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9:40:13</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27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t xml:space="preserve">** Due October 27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15b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bb81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c188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