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17:57:27</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Generating Resource Description Framework (RDF) output from Zotero: Bibliographic Ontology (bibo) and Dublin Core (dc) (October 6)</w:t>
      </w:r>
    </w:p>
    <w:p>
      <w:pPr>
        <w:pStyle w:val="Compact"/>
        <w:numPr>
          <w:numId w:val="5"/>
          <w:ilvl w:val="0"/>
        </w:numPr>
      </w:pPr>
      <w:r>
        <w:t xml:space="preserve">Collection stewardship exercise (October 13)</w:t>
      </w:r>
    </w:p>
    <w:p>
      <w:pPr>
        <w:pStyle w:val="Compact"/>
        <w:numPr>
          <w:numId w:val="5"/>
          <w:ilvl w:val="0"/>
        </w:numPr>
      </w:pPr>
      <w:r>
        <w:t xml:space="preserve">In-class time to work on your research design proposal (October 20)</w:t>
      </w:r>
    </w:p>
    <w:p>
      <w:pPr>
        <w:pStyle w:val="Compact"/>
        <w:numPr>
          <w:numId w:val="5"/>
          <w:ilvl w:val="0"/>
        </w:numPr>
      </w:pPr>
      <w:r>
        <w:t xml:space="preserve">Presentations of research design proposals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[Locate full text from http://sfx.carli.illinois.edu/sfxuiu/az].</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http://dx.doi.org/10.4242/BalisageVol14.DeRose01.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[Locate full text from http://sfx.carli.illinois.edu/sfxuiu/az].</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September 1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29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8, September 22, October 6, and October 27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27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27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33b0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69b9c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171eb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