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Sun,</w:t>
      </w:r>
      <w:r>
        <w:t xml:space="preserve"> </w:t>
      </w:r>
      <w:r>
        <w:t xml:space="preserve">Aug</w:t>
      </w:r>
      <w:r>
        <w:t xml:space="preserve"> </w:t>
      </w:r>
      <w:r>
        <w:t xml:space="preserve">14,</w:t>
      </w:r>
      <w:r>
        <w:t xml:space="preserve"> </w:t>
      </w:r>
      <w:r>
        <w:t xml:space="preserve">2016</w:t>
      </w:r>
      <w:r>
        <w:t xml:space="preserve"> </w:t>
      </w:r>
      <w:r>
        <w:t xml:space="preserve">1:32:56</w:t>
      </w:r>
      <w:r>
        <w:t xml:space="preserve"> </w:t>
      </w:r>
      <w:r>
        <w:t xml:space="preserve">PM</w:t>
      </w:r>
    </w:p>
    <w:p>
      <w:pPr>
        <w:pStyle w:val="FirstParagraph"/>
      </w:pPr>
      <w:r>
        <w:t xml:space="preserve">LIS 501A</w:t>
      </w:r>
      <w:r>
        <w:br w:type="textWrapping"/>
      </w:r>
      <w:r>
        <w:t xml:space="preserve">Fall 2016</w:t>
      </w:r>
      <w:r>
        <w:br w:type="textWrapping"/>
      </w:r>
      <w:r>
        <w:t xml:space="preserve">Tuesday 1:00-2:50pm Room 126</w:t>
      </w:r>
      <w:r>
        <w:br w:type="textWrapping"/>
      </w:r>
      <w:r>
        <w:t xml:space="preserve">Thursday 1:00-3:50pm Room 46</w:t>
      </w:r>
      <w:r>
        <w:br w:type="textWrapping"/>
      </w:r>
      <w:r>
        <w:t xml:space="preserve">4 credit hours</w:t>
      </w:r>
    </w:p>
    <w:p>
      <w:pPr>
        <w:pStyle w:val="BodyText"/>
      </w:pPr>
      <w:r>
        <w:t xml:space="preserve">Instructor: Jodi Schneider</w:t>
      </w:r>
      <w:r>
        <w:br w:type="textWrapping"/>
      </w:r>
      <w:r>
        <w:t xml:space="preserve">Email: jschne23@illinois.edu</w:t>
      </w:r>
      <w:r>
        <w:br w:type="textWrapping"/>
      </w:r>
      <w:r>
        <w:t xml:space="preserve">Office: LIS 334</w:t>
      </w:r>
      <w:r>
        <w:br w:type="textWrapping"/>
      </w:r>
      <w:r>
        <w:t xml:space="preserve">Office Hour: TBA</w:t>
      </w:r>
      <w:r>
        <w:br w:type="textWrapping"/>
      </w:r>
      <w:r>
        <w:t xml:space="preserve">Phone: TBD</w:t>
      </w:r>
    </w:p>
    <w:p>
      <w:pPr>
        <w:pStyle w:val="BodyText"/>
      </w:pPr>
      <w:r>
        <w:t xml:space="preserve">Instructor: Maria Bonn</w:t>
      </w:r>
      <w:r>
        <w:br w:type="textWrapping"/>
      </w:r>
      <w:r>
        <w:t xml:space="preserve">Email: mbonn@illinois.edu</w:t>
      </w:r>
      <w:r>
        <w:br w:type="textWrapping"/>
      </w:r>
      <w:r>
        <w:t xml:space="preserve">Office: LIS 338</w:t>
      </w:r>
      <w:r>
        <w:br w:type="textWrapping"/>
      </w:r>
      <w:r>
        <w:t xml:space="preserve">Office Hour: TBA</w:t>
      </w:r>
      <w:r>
        <w:br w:type="textWrapping"/>
      </w:r>
      <w:r>
        <w:t xml:space="preserve">Phone: (734) 417-6937</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Wednesdays, 2-5pm and by appointment</w:t>
      </w:r>
      <w:r>
        <w:br w:type="textWrapping"/>
      </w:r>
      <w:r>
        <w:t xml:space="preserve">Phone: (217) 244-3275</w:t>
      </w:r>
    </w:p>
    <w:p>
      <w:pPr>
        <w:pStyle w:val="BodyText"/>
      </w:pPr>
      <w:r>
        <w:t xml:space="preserve">Teaching Assistant: Christine D'Arpa</w:t>
      </w:r>
      <w:r>
        <w:br w:type="textWrapping"/>
      </w:r>
      <w:r>
        <w:t xml:space="preserve">Email: cdarpa2@illinois.edu</w:t>
      </w:r>
      <w:r>
        <w:br w:type="textWrapping"/>
      </w:r>
      <w:r>
        <w:t xml:space="preserve">Office:</w:t>
      </w:r>
      <w:r>
        <w:br w:type="textWrapping"/>
      </w:r>
      <w:r>
        <w:t xml:space="preserve">Office Hour:</w:t>
      </w:r>
      <w:r>
        <w:br w:type="textWrapping"/>
      </w:r>
      <w:r>
        <w:t xml:space="preserve">Phone:</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articles and book chapters are available electronically,</w:t>
      </w:r>
      <w:r>
        <w:t xml:space="preserve"> </w:t>
      </w:r>
      <w:r>
        <w:t xml:space="preserve">through the UIUC Library's electronic reserves system (</w:t>
      </w:r>
      <w:hyperlink r:id="rId25">
        <w:r>
          <w:rPr>
            <w:rStyle w:val="Hyperlink"/>
          </w:rPr>
          <w:t xml:space="preserve">https://reserves.library.illinois.edu/ares/</w:t>
        </w:r>
      </w:hyperlink>
      <w:r>
        <w:t xml:space="preserve">), the</w:t>
      </w:r>
      <w:r>
        <w:t xml:space="preserve"> </w:t>
      </w:r>
      <w:r>
        <w:t xml:space="preserve">UIUC Library's e-journals search tool (</w:t>
      </w:r>
      <w:hyperlink r:id="rId26">
        <w:r>
          <w:rPr>
            <w:rStyle w:val="Hyperlink"/>
          </w:rPr>
          <w:t xml:space="preserve">http://openurl.library.uiuc.edu/sfxlcl3/az</w:t>
        </w:r>
      </w:hyperlink>
      <w:r>
        <w:t xml:space="preserve">),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7">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8">
        <w:r>
          <w:rPr>
            <w:rStyle w:val="Hyperlink"/>
          </w:rPr>
          <w:t xml:space="preserve">http://www.library.illinois.edu/lsx/findit/tools/encyclopedias.html</w:t>
        </w:r>
      </w:hyperlink>
      <w:r>
        <w:t xml:space="preserve"> </w:t>
      </w:r>
      <w:r>
        <w:t xml:space="preserve">and</w:t>
      </w:r>
      <w:r>
        <w:t xml:space="preserve"> </w:t>
      </w:r>
      <w:hyperlink r:id="rId29">
        <w:r>
          <w:rPr>
            <w:rStyle w:val="Hyperlink"/>
          </w:rPr>
          <w:t xml:space="preserve">http://www.library.illinois.edu/lsx/findit/tools/dictionaries.html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30" w:name="about-maria-bonn"/>
      <w:bookmarkEnd w:id="30"/>
      <w:r>
        <w:t xml:space="preserve">About Maria Bonn</w:t>
      </w:r>
    </w:p>
    <w:p>
      <w:pPr>
        <w:pStyle w:val="FirstParagraph"/>
      </w:pPr>
      <w:r>
        <w:t xml:space="preserve">Maria is a senior lecturer at the Graduate School of Library and Information Science at the GSLIS.</w:t>
      </w:r>
      <w:r>
        <w:t xml:space="preserve"> </w:t>
      </w:r>
      <w:r>
        <w:t xml:space="preserve">She is developing courses on the role of libraries in scholarly communication and publishing. Prior to her</w:t>
      </w:r>
      <w:r>
        <w:t xml:space="preserve"> </w:t>
      </w:r>
      <w:r>
        <w:t xml:space="preserve">teaching appointment, Maria served as the associate university librarian for publishing at the University</w:t>
      </w:r>
      <w:r>
        <w:t xml:space="preserve"> </w:t>
      </w:r>
      <w:r>
        <w:t xml:space="preserve">of Michigan Library, with responsibility for publishing and scholarly communications initiatives, including</w:t>
      </w:r>
      <w:r>
        <w:t xml:space="preserve"> </w:t>
      </w:r>
      <w:r>
        <w:t xml:space="preserve">the University of Michigan Press, the Library's Scholarly Publishing Office, the institutional repository</w:t>
      </w:r>
      <w:r>
        <w:t xml:space="preserve"> </w:t>
      </w:r>
      <w:r>
        <w:t xml:space="preserve">(Deep Blue), the Copyright Office, and the Text Creation Partnership. She has also been an assistant</w:t>
      </w:r>
      <w:r>
        <w:t xml:space="preserve"> </w:t>
      </w:r>
      <w:r>
        <w:t xml:space="preserve">professor of English at Albion College and taught at Sichuan International Studies University (Chongqing, China)</w:t>
      </w:r>
      <w:r>
        <w:t xml:space="preserve"> </w:t>
      </w:r>
      <w:r>
        <w:t xml:space="preserve">and Bilkent University (Ankara, Turkey). She received a bachelor's degree with a major in</w:t>
      </w:r>
      <w:r>
        <w:t xml:space="preserve"> </w:t>
      </w:r>
      <w:r>
        <w:t xml:space="preserve">English from the University of Rochester, masters and doctoral degrees in American Literature from</w:t>
      </w:r>
      <w:r>
        <w:t xml:space="preserve"> </w:t>
      </w:r>
      <w:r>
        <w:t xml:space="preserve">SUNY Buffalo, and a masters in information and library science from the University of Michigan.</w:t>
      </w:r>
    </w:p>
    <w:p>
      <w:pPr>
        <w:pStyle w:val="Heading1"/>
      </w:pPr>
      <w:bookmarkStart w:id="31" w:name="about-dave-dubin"/>
      <w:bookmarkEnd w:id="31"/>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2" w:name="about-jodi-schneider"/>
      <w:bookmarkEnd w:id="32"/>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33" w:name="about-chris-darpa"/>
      <w:bookmarkEnd w:id="33"/>
      <w:r>
        <w:t xml:space="preserve">About Chris D'Arpa</w:t>
      </w:r>
    </w:p>
    <w:p>
      <w:pPr>
        <w:pStyle w:val="FirstParagraph"/>
      </w:pPr>
      <w:r>
        <w:t xml:space="preserve">Christine D'Arpa's research seeks to understand how archives,</w:t>
      </w:r>
      <w:r>
        <w:t xml:space="preserve"> </w:t>
      </w:r>
      <w:r>
        <w:t xml:space="preserve">libraries, and other public information institutions can help</w:t>
      </w:r>
      <w:r>
        <w:t xml:space="preserve"> </w:t>
      </w:r>
      <w:r>
        <w:t xml:space="preserve">reinvigorate public commitment to civic education and engagement, and</w:t>
      </w:r>
      <w:r>
        <w:t xml:space="preserve"> </w:t>
      </w:r>
      <w:r>
        <w:t xml:space="preserve">participation in public policy development.</w:t>
      </w:r>
    </w:p>
    <w:p>
      <w:pPr>
        <w:pStyle w:val="Heading1"/>
      </w:pPr>
      <w:bookmarkStart w:id="34" w:name="library-resources"/>
      <w:bookmarkEnd w:id="34"/>
      <w:r>
        <w:t xml:space="preserve">Library Resources</w:t>
      </w:r>
    </w:p>
    <w:p>
      <w:pPr>
        <w:pStyle w:val="FirstParagraph"/>
      </w:pPr>
      <w:hyperlink r:id="rId35">
        <w:r>
          <w:rPr>
            <w:rStyle w:val="Hyperlink"/>
          </w:rPr>
          <w:t xml:space="preserve">http://www.library.illinois.edu/lsx/</w:t>
        </w:r>
      </w:hyperlink>
      <w:r>
        <w:br w:type="textWrapping"/>
      </w:r>
      <w:r>
        <w:t xml:space="preserve">lislib@library.illinois.edu</w:t>
      </w:r>
      <w:r>
        <w:br w:type="textWrapping"/>
      </w:r>
      <w:r>
        <w:t xml:space="preserve">Phone: 217-333-3804</w:t>
      </w:r>
    </w:p>
    <w:p>
      <w:pPr>
        <w:pStyle w:val="Heading1"/>
      </w:pPr>
      <w:bookmarkStart w:id="36" w:name="writing-resources"/>
      <w:bookmarkEnd w:id="36"/>
      <w:r>
        <w:t xml:space="preserve">Writing Resources</w:t>
      </w:r>
    </w:p>
    <w:p>
      <w:pPr>
        <w:pStyle w:val="FirstParagraph"/>
      </w:pPr>
      <w:r>
        <w:t xml:space="preserve">The Writers Workshop provides free consultations. For more information see</w:t>
      </w:r>
      <w:r>
        <w:t xml:space="preserve"> </w:t>
      </w:r>
      <w:hyperlink r:id="rId37">
        <w:r>
          <w:rPr>
            <w:rStyle w:val="Hyperlink"/>
          </w:rPr>
          <w:t xml:space="preserve">http://www.cws.illinois.edu/workshop/</w:t>
        </w:r>
      </w:hyperlink>
    </w:p>
    <w:p>
      <w:pPr>
        <w:pStyle w:val="Heading1"/>
      </w:pPr>
      <w:bookmarkStart w:id="38" w:name="academic-integrity"/>
      <w:bookmarkEnd w:id="38"/>
      <w:r>
        <w:t xml:space="preserve">Academic Integrity</w:t>
      </w:r>
    </w:p>
    <w:p>
      <w:pPr>
        <w:pStyle w:val="FirstParagraph"/>
      </w:pPr>
      <w:r>
        <w:t xml:space="preserve">Please review and reflect on the academic integrity policy of the University of Illinois,</w:t>
      </w:r>
      <w:r>
        <w:t xml:space="preserve"> </w:t>
      </w:r>
      <w:hyperlink r:id="rId39">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40" w:name="statement-of-inclusion"/>
      <w:bookmarkEnd w:id="40"/>
      <w:r>
        <w:t xml:space="preserve">Statement of Inclusion</w:t>
      </w:r>
    </w:p>
    <w:p>
      <w:pPr>
        <w:pStyle w:val="FirstParagraph"/>
      </w:pPr>
      <w:hyperlink r:id="rId41">
        <w:r>
          <w:rPr>
            <w:rStyle w:val="Hyperlink"/>
          </w:rPr>
          <w:t xml:space="preserve">http://www.inclusiveillinois.illinois.edu/chancellordivstmtswf.html#ValueStmt</w:t>
        </w:r>
      </w:hyperlink>
    </w:p>
    <w:p>
      <w:pPr>
        <w:pStyle w:val="BodyText"/>
      </w:pPr>
      <w:r>
        <w:t xml:space="preserve">As the state's premier public university, the University of Illinois at Urbana-Champaign's core mission is</w:t>
      </w:r>
      <w:r>
        <w:t xml:space="preserve"> </w:t>
      </w:r>
      <w:r>
        <w:t xml:space="preserve">to serve the interests of the diverse people of the state of Illinois and beyond. The institution thus values</w:t>
      </w:r>
      <w:r>
        <w:t xml:space="preserve"> </w:t>
      </w:r>
      <w:r>
        <w:t xml:space="preserve">inclusion and a pluralistic learning and research environment, one which we respect the varied perspectives</w:t>
      </w:r>
      <w:r>
        <w:t xml:space="preserve"> </w:t>
      </w:r>
      <w:r>
        <w:t xml:space="preserve">and lived experiences of a diverse community and global workforce. We support diversity of worldviews,</w:t>
      </w:r>
      <w:r>
        <w:t xml:space="preserve"> </w:t>
      </w:r>
      <w:r>
        <w:t xml:space="preserve">histories, and cultural knowledge across a range of social groups including race, ethnicity, gender</w:t>
      </w:r>
      <w:r>
        <w:t xml:space="preserve"> </w:t>
      </w:r>
      <w:r>
        <w:t xml:space="preserve">identity, sexual orientation, abilities, economic class, religion, and their intersections.</w:t>
      </w:r>
    </w:p>
    <w:p>
      <w:pPr>
        <w:pStyle w:val="Heading1"/>
      </w:pPr>
      <w:bookmarkStart w:id="42" w:name="accessibility-statement"/>
      <w:bookmarkEnd w:id="42"/>
      <w:r>
        <w:t xml:space="preserve">Accessibility Statement</w:t>
      </w:r>
    </w:p>
    <w:p>
      <w:pPr>
        <w:pStyle w:val="FirstParagraph"/>
      </w:pPr>
      <w:r>
        <w:t xml:space="preserve">To obtain accessibility-related academic adjustments and/or auxiliary aids, students with disabilities must</w:t>
      </w:r>
      <w:r>
        <w:t xml:space="preserve"> </w:t>
      </w:r>
      <w:r>
        <w:t xml:space="preserve">contact the course instructor and the Disability Resources and Educational Services (DRES) as soon as possible.</w:t>
      </w:r>
      <w:r>
        <w:t xml:space="preserve"> </w:t>
      </w:r>
      <w:r>
        <w:t xml:space="preserve">To contact DRES you may visit 1207 S. Oak St., Champaign, call 333-4603 (V/TTY), or e-mail a message to disability@uiuc.edu.</w:t>
      </w:r>
    </w:p>
    <w:p>
      <w:pPr>
        <w:pStyle w:val="Heading1"/>
      </w:pPr>
      <w:bookmarkStart w:id="43" w:name="assignments-and-evaluation"/>
      <w:bookmarkEnd w:id="43"/>
      <w:r>
        <w:t xml:space="preserve">Assignments and Evaluation</w:t>
      </w:r>
    </w:p>
    <w:p>
      <w:pPr>
        <w:pStyle w:val="FirstParagraph"/>
      </w:pPr>
      <w:r>
        <w:t xml:space="preserve">All assignments are required for all students. Completing all assignments is not a guarantee of a passing grade.</w:t>
      </w:r>
      <w:r>
        <w:t xml:space="preserve"> </w:t>
      </w:r>
      <w:r>
        <w:t xml:space="preserve">All work must be completed in order to pass this class. Late or incomplete assignments will not be given</w:t>
      </w:r>
      <w:r>
        <w:t xml:space="preserve"> </w:t>
      </w:r>
      <w:r>
        <w:t xml:space="preserve">full credit unless the student has contacted the instructor prior to the due date of the assignment</w:t>
      </w:r>
      <w:r>
        <w:t xml:space="preserve"> </w:t>
      </w:r>
      <w:r>
        <w:t xml:space="preserve">(or in the case of emergencies, as soon as practicable). There will be three main assignments, and ten labs.</w:t>
      </w:r>
      <w:r>
        <w:t xml:space="preserve"> </w:t>
      </w:r>
      <w:r>
        <w:t xml:space="preserve">The weighting of each assignment in the final grade is noted below.</w:t>
      </w:r>
    </w:p>
    <w:p>
      <w:pPr>
        <w:pStyle w:val="BodyText"/>
      </w:pPr>
      <w:r>
        <w:t xml:space="preserve">Assignments, Exercises &amp; Grade Distribution:</w:t>
      </w:r>
    </w:p>
    <w:p>
      <w:pPr>
        <w:pStyle w:val="Compact"/>
        <w:numPr>
          <w:numId w:val="1003"/>
          <w:ilvl w:val="0"/>
        </w:numPr>
      </w:pPr>
      <w:r>
        <w:t xml:space="preserve">Assignment 1: Information Needs/Information Seeking Behavior. Due September due date at 11:59 PM (20%).</w:t>
      </w:r>
    </w:p>
    <w:p>
      <w:pPr>
        <w:pStyle w:val="Compact"/>
        <w:numPr>
          <w:numId w:val="1003"/>
          <w:ilvl w:val="0"/>
        </w:numPr>
      </w:pPr>
      <w:r>
        <w:t xml:space="preserve">Assignment 2: Digital Collections Assessment. Due October due date at 11:59 PM (20%).</w:t>
      </w:r>
    </w:p>
    <w:p>
      <w:pPr>
        <w:pStyle w:val="Compact"/>
        <w:numPr>
          <w:numId w:val="1003"/>
          <w:ilvl w:val="0"/>
        </w:numPr>
      </w:pPr>
      <w:r>
        <w:t xml:space="preserve">Assignment 3: Final Project. Due October due date at 11:59 PM (40%).</w:t>
      </w:r>
    </w:p>
    <w:p>
      <w:pPr>
        <w:pStyle w:val="Compact"/>
        <w:numPr>
          <w:numId w:val="1003"/>
          <w:ilvl w:val="0"/>
        </w:numPr>
      </w:pPr>
      <w:r>
        <w:t xml:space="preserve">10 Labs for Attendance and Completion/Class Participation (20%)</w:t>
      </w:r>
    </w:p>
    <w:p>
      <w:pPr>
        <w:pStyle w:val="FirstParagraph"/>
      </w:pPr>
      <w:r>
        <w:t xml:space="preserve">Labs:</w:t>
      </w:r>
    </w:p>
    <w:p>
      <w:pPr>
        <w:pStyle w:val="Compact"/>
        <w:numPr>
          <w:numId w:val="1004"/>
          <w:ilvl w:val="0"/>
        </w:numPr>
      </w:pPr>
      <w:r>
        <w:t xml:space="preserve">Library resources (August 25)</w:t>
      </w:r>
    </w:p>
    <w:p>
      <w:pPr>
        <w:pStyle w:val="Compact"/>
        <w:numPr>
          <w:numId w:val="1004"/>
          <w:ilvl w:val="0"/>
        </w:numPr>
      </w:pPr>
      <w:r>
        <w:t xml:space="preserve">ITD on computing resources (September 1)</w:t>
      </w:r>
    </w:p>
    <w:p>
      <w:pPr>
        <w:pStyle w:val="Compact"/>
        <w:numPr>
          <w:numId w:val="1004"/>
          <w:ilvl w:val="0"/>
        </w:numPr>
      </w:pPr>
      <w:r>
        <w:t xml:space="preserve">Research methods exercise (September 8)</w:t>
      </w:r>
    </w:p>
    <w:p>
      <w:pPr>
        <w:pStyle w:val="Compact"/>
        <w:numPr>
          <w:numId w:val="1004"/>
          <w:ilvl w:val="0"/>
        </w:numPr>
      </w:pPr>
      <w:r>
        <w:t xml:space="preserve">Pandoc encoding and transformation (September 15)</w:t>
      </w:r>
    </w:p>
    <w:p>
      <w:pPr>
        <w:pStyle w:val="Compact"/>
        <w:numPr>
          <w:numId w:val="1004"/>
          <w:ilvl w:val="0"/>
        </w:numPr>
      </w:pPr>
      <w:r>
        <w:t xml:space="preserve">Cultural heritage object description (September 22)</w:t>
      </w:r>
    </w:p>
    <w:p>
      <w:pPr>
        <w:pStyle w:val="Compact"/>
        <w:numPr>
          <w:numId w:val="1004"/>
          <w:ilvl w:val="0"/>
        </w:numPr>
      </w:pPr>
      <w:r>
        <w:t xml:space="preserve">Zotero bibliography and formatting (September 29)</w:t>
      </w:r>
    </w:p>
    <w:p>
      <w:pPr>
        <w:pStyle w:val="Compact"/>
        <w:numPr>
          <w:numId w:val="1004"/>
          <w:ilvl w:val="0"/>
        </w:numPr>
      </w:pPr>
      <w:r>
        <w:t xml:space="preserve">Bibo/DC output from Zotero (October 6)</w:t>
      </w:r>
    </w:p>
    <w:p>
      <w:pPr>
        <w:pStyle w:val="Compact"/>
        <w:numPr>
          <w:numId w:val="1004"/>
          <w:ilvl w:val="0"/>
        </w:numPr>
      </w:pPr>
      <w:r>
        <w:t xml:space="preserve">Collection stewardship exercise (October 13)</w:t>
      </w:r>
    </w:p>
    <w:p>
      <w:pPr>
        <w:pStyle w:val="Compact"/>
        <w:numPr>
          <w:numId w:val="1004"/>
          <w:ilvl w:val="0"/>
        </w:numPr>
      </w:pPr>
      <w:r>
        <w:t xml:space="preserve">Poster prep (October 20)</w:t>
      </w:r>
    </w:p>
    <w:p>
      <w:pPr>
        <w:pStyle w:val="Compact"/>
        <w:numPr>
          <w:numId w:val="1004"/>
          <w:ilvl w:val="0"/>
        </w:numPr>
      </w:pPr>
      <w:r>
        <w:t xml:space="preserve">Poster presentations (October 27)</w:t>
      </w:r>
    </w:p>
    <w:p>
      <w:pPr>
        <w:pStyle w:val="FirstParagraph"/>
      </w:pPr>
      <w: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4" w:name="Asgt1"/>
      <w:bookmarkEnd w:id="44"/>
      <w:r>
        <w:t xml:space="preserve">Assignment 1 Information Needs/Information Seeking Behavior</w:t>
      </w:r>
    </w:p>
    <w:p>
      <w:pPr>
        <w:pStyle w:val="FirstParagraph"/>
      </w:pPr>
      <w:r>
        <w:t xml:space="preserve">Due September due date at 11:59 PM. This assignment is worth 20 points.</w:t>
      </w:r>
    </w:p>
    <w:p>
      <w:pPr>
        <w:pStyle w:val="Heading2"/>
      </w:pPr>
      <w:bookmarkStart w:id="45" w:name="rationale"/>
      <w:bookmarkEnd w:id="45"/>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46">
        <w:r>
          <w:rPr>
            <w:rStyle w:val="Hyperlink"/>
          </w:rPr>
          <w:t xml:space="preserve">http://InformationR.net/rm/</w:t>
        </w:r>
      </w:hyperlink>
    </w:p>
    <w:p>
      <w:pPr>
        <w:pStyle w:val="Heading2"/>
      </w:pPr>
      <w:bookmarkStart w:id="47" w:name="tasks"/>
      <w:bookmarkEnd w:id="47"/>
      <w:r>
        <w:t xml:space="preserve">Tasks</w:t>
      </w:r>
    </w:p>
    <w:p>
      <w:pPr>
        <w:pStyle w:val="Compact"/>
        <w:numPr>
          <w:numId w:val="1005"/>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05"/>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48" w:name="deliverable"/>
      <w:bookmarkEnd w:id="48"/>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49" w:name="submitting"/>
      <w:bookmarkEnd w:id="49"/>
      <w:r>
        <w:t xml:space="preserve">Submitting</w:t>
      </w:r>
    </w:p>
    <w:p>
      <w:pPr>
        <w:pStyle w:val="Compact"/>
        <w:numPr>
          <w:numId w:val="1006"/>
          <w:ilvl w:val="0"/>
        </w:numPr>
      </w:pPr>
      <w:r>
        <w:t xml:space="preserve">Upload your essay to the Assignment 1 Moodle dropbox.</w:t>
      </w:r>
    </w:p>
    <w:p>
      <w:pPr>
        <w:pStyle w:val="Compact"/>
        <w:numPr>
          <w:numId w:val="1006"/>
          <w:ilvl w:val="0"/>
        </w:numPr>
      </w:pPr>
      <w:r>
        <w:t xml:space="preserve">Post a one-paragraph summary of your article on the Assignment 1</w:t>
      </w:r>
      <w:r>
        <w:t xml:space="preserve"> </w:t>
      </w:r>
      <w:r>
        <w:t xml:space="preserve">discussion forum.</w:t>
      </w:r>
    </w:p>
    <w:p>
      <w:pPr>
        <w:pStyle w:val="Compact"/>
        <w:numPr>
          <w:numId w:val="1006"/>
          <w:ilvl w:val="0"/>
        </w:numPr>
      </w:pPr>
      <w:r>
        <w:t xml:space="preserve">Bring a copy of your article to class for small group discussion.</w:t>
      </w:r>
    </w:p>
    <w:p>
      <w:pPr>
        <w:pStyle w:val="Heading2"/>
      </w:pPr>
      <w:bookmarkStart w:id="50" w:name="strategies-for-locating-research-studies"/>
      <w:bookmarkEnd w:id="50"/>
      <w:r>
        <w:t xml:space="preserve">Strategies for locating research studies</w:t>
      </w:r>
    </w:p>
    <w:p>
      <w:pPr>
        <w:pStyle w:val="FirstParagraph"/>
      </w:pPr>
      <w:r>
        <w:t xml:space="preserve">Articles indexed under the subject "Information needs" or</w:t>
      </w:r>
      <w:r>
        <w:t xml:space="preserve"> </w:t>
      </w:r>
      <w:r>
        <w:t xml:space="preserve">"Information-seeking behavior" in Library &amp; Information Science Source:</w:t>
      </w:r>
    </w:p>
    <w:p>
      <w:pPr>
        <w:pStyle w:val="Compact"/>
        <w:numPr>
          <w:numId w:val="1007"/>
          <w:ilvl w:val="0"/>
        </w:numPr>
      </w:pPr>
      <w:hyperlink r:id="rId35">
        <w:r>
          <w:rPr>
            <w:rStyle w:val="Hyperlink"/>
          </w:rPr>
          <w:t xml:space="preserve">http://www.library.illinois.edu/lsx/</w:t>
        </w:r>
      </w:hyperlink>
    </w:p>
    <w:p>
      <w:pPr>
        <w:pStyle w:val="Compact"/>
        <w:numPr>
          <w:numId w:val="1007"/>
          <w:ilvl w:val="0"/>
        </w:numPr>
      </w:pPr>
      <w:hyperlink r:id="rId26">
        <w:r>
          <w:rPr>
            <w:rStyle w:val="Hyperlink"/>
          </w:rPr>
          <w:t xml:space="preserve">http://openurl.library.uiuc.edu/sfxlcl3/az</w:t>
        </w:r>
      </w:hyperlink>
    </w:p>
    <w:p>
      <w:pPr>
        <w:pStyle w:val="FirstParagraph"/>
      </w:pPr>
      <w:r>
        <w:t xml:space="preserve">Articles indexed under the descriptor "Information seeking behavior"</w:t>
      </w:r>
      <w:r>
        <w:t xml:space="preserve"> </w:t>
      </w:r>
      <w:r>
        <w:t xml:space="preserve">or "User needs" in LISA:</w:t>
      </w:r>
    </w:p>
    <w:p>
      <w:pPr>
        <w:pStyle w:val="Compact"/>
        <w:numPr>
          <w:numId w:val="1008"/>
          <w:ilvl w:val="0"/>
        </w:numPr>
      </w:pPr>
      <w:hyperlink r:id="rId35">
        <w:r>
          <w:rPr>
            <w:rStyle w:val="Hyperlink"/>
          </w:rPr>
          <w:t xml:space="preserve">http://www.library.illinois.edu/lsx/</w:t>
        </w:r>
      </w:hyperlink>
    </w:p>
    <w:p>
      <w:pPr>
        <w:pStyle w:val="Compact"/>
        <w:numPr>
          <w:numId w:val="1008"/>
          <w:ilvl w:val="0"/>
        </w:numPr>
      </w:pPr>
      <w:hyperlink r:id="rId26">
        <w:r>
          <w:rPr>
            <w:rStyle w:val="Hyperlink"/>
          </w:rPr>
          <w:t xml:space="preserve">http://openurl.library.uiuc.edu/sfxlcl3/az</w:t>
        </w:r>
      </w:hyperlink>
    </w:p>
    <w:p>
      <w:pPr>
        <w:pStyle w:val="Compact"/>
        <w:numPr>
          <w:numId w:val="1008"/>
          <w:ilvl w:val="0"/>
        </w:numPr>
      </w:pPr>
      <w:hyperlink r:id="rId51">
        <w:r>
          <w:rPr>
            <w:rStyle w:val="Hyperlink"/>
          </w:rPr>
          <w:t xml:space="preserve">http://www.library.uiuc.edu/orr/results.php?types=A&amp;subject=29</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w:t>
      </w:r>
      <w:r>
        <w:t xml:space="preserve"> </w:t>
      </w:r>
      <w:r>
        <w:t xml:space="preserve">at:</w:t>
      </w:r>
      <w:r>
        <w:t xml:space="preserve"> </w:t>
      </w:r>
      <w:hyperlink r:id="rId26">
        <w:r>
          <w:rPr>
            <w:rStyle w:val="Hyperlink"/>
          </w:rPr>
          <w:t xml:space="preserve">http://openurl.library.uiuc.edu/sfxlcl3/az</w:t>
        </w:r>
      </w:hyperlink>
      <w:r>
        <w:t xml:space="preserve">. The text of the article</w:t>
      </w:r>
      <w:r>
        <w:t xml:space="preserve"> </w:t>
      </w:r>
      <w:r>
        <w:t xml:space="preserve">may also be freely available on the web (e. g., on the author’s web</w:t>
      </w:r>
      <w:r>
        <w:t xml:space="preserve"> </w:t>
      </w:r>
      <w:r>
        <w:t xml:space="preserve">site), so you might also try doing a Google search using the article</w:t>
      </w:r>
      <w:r>
        <w:t xml:space="preserve"> </w:t>
      </w:r>
      <w:r>
        <w:t xml:space="preserve">title. If the text is not available online, you will need to request</w:t>
      </w:r>
      <w:r>
        <w:t xml:space="preserve"> </w:t>
      </w:r>
      <w:r>
        <w:t xml:space="preserve">a copy of the article. See the LibGuide for Online and Continuing</w:t>
      </w:r>
      <w:r>
        <w:t xml:space="preserve"> </w:t>
      </w:r>
      <w:r>
        <w:t xml:space="preserve">Education Student Resources from the Library:</w:t>
      </w:r>
    </w:p>
    <w:p>
      <w:pPr>
        <w:pStyle w:val="Compact"/>
        <w:numPr>
          <w:numId w:val="1009"/>
          <w:ilvl w:val="0"/>
        </w:numPr>
      </w:pPr>
      <w:hyperlink r:id="rId52">
        <w:r>
          <w:rPr>
            <w:rStyle w:val="Hyperlink"/>
          </w:rPr>
          <w:t xml:space="preserve">http://uiuc.libguides.com/content.php?pid=28713&amp;sid=209698</w:t>
        </w:r>
      </w:hyperlink>
    </w:p>
    <w:p>
      <w:pPr>
        <w:pStyle w:val="Compact"/>
        <w:numPr>
          <w:numId w:val="1009"/>
          <w:ilvl w:val="0"/>
        </w:numPr>
      </w:pPr>
      <w:hyperlink r:id="rId53">
        <w:r>
          <w:rPr>
            <w:rStyle w:val="Hyperlink"/>
          </w:rPr>
          <w:t xml:space="preserve">http://uiuc.libguides.com/content.php?pid=28713&amp;sid=214766</w:t>
        </w:r>
      </w:hyperlink>
    </w:p>
    <w:p>
      <w:pPr>
        <w:pStyle w:val="Compact"/>
        <w:numPr>
          <w:numId w:val="1009"/>
          <w:ilvl w:val="0"/>
        </w:numPr>
      </w:pPr>
      <w:hyperlink r:id="rId53">
        <w:r>
          <w:rPr>
            <w:rStyle w:val="Hyperlink"/>
          </w:rPr>
          <w:t xml:space="preserve">http://uiuc.libguides.com/content.php?pid=28713&amp;sid=214766</w:t>
        </w:r>
      </w:hyperlink>
    </w:p>
    <w:p>
      <w:pPr>
        <w:pStyle w:val="Heading1"/>
      </w:pPr>
      <w:bookmarkStart w:id="54" w:name="Asgt2"/>
      <w:bookmarkEnd w:id="54"/>
      <w:r>
        <w:t xml:space="preserve">Assignment 2 Digital Collections Assessment</w:t>
      </w:r>
    </w:p>
    <w:p>
      <w:pPr>
        <w:pStyle w:val="Heading2"/>
      </w:pPr>
      <w:bookmarkStart w:id="55" w:name="summary"/>
      <w:bookmarkEnd w:id="55"/>
      <w:r>
        <w:t xml:space="preserve">Summary</w:t>
      </w:r>
    </w:p>
    <w:p>
      <w:pPr>
        <w:pStyle w:val="FirstParagraph"/>
      </w:pPr>
      <w:r>
        <w:t xml:space="preserve">Pick one DPLA exhibition, or one Flickr gallery or one</w:t>
      </w:r>
      <w:r>
        <w:t xml:space="preserve"> </w:t>
      </w:r>
      <w:r>
        <w:t xml:space="preserve">Europeana pinterest board as an exemplar for your analysis.</w:t>
      </w:r>
      <w:r>
        <w:t xml:space="preserve"> </w:t>
      </w:r>
      <w:r>
        <w:t xml:space="preserve">write a narrative assessment of the content,</w:t>
      </w:r>
      <w:r>
        <w:t xml:space="preserve"> </w:t>
      </w:r>
      <w:r>
        <w:t xml:space="preserve">organization, and potential users and uses.</w:t>
      </w:r>
    </w:p>
    <w:p>
      <w:pPr>
        <w:pStyle w:val="BodyText"/>
      </w:pPr>
      <w:r>
        <w:t xml:space="preserve">Due October due date at 11:59 PM. This assignment is worth 20 points.</w:t>
      </w:r>
    </w:p>
    <w:p>
      <w:pPr>
        <w:pStyle w:val="Heading2"/>
      </w:pPr>
      <w:bookmarkStart w:id="56" w:name="before-you-begin"/>
      <w:bookmarkEnd w:id="56"/>
      <w:r>
        <w:t xml:space="preserve">Before you begin</w:t>
      </w:r>
    </w:p>
    <w:p>
      <w:pPr>
        <w:pStyle w:val="FirstParagraph"/>
      </w:pPr>
      <w:r>
        <w:t xml:space="preserve">Read the required assigned readings for our collections topic before starting this assignment.</w:t>
      </w:r>
      <w:r>
        <w:t xml:space="preserve"> </w:t>
      </w:r>
      <w:r>
        <w:t xml:space="preserve">The background readings will also make your task easier.</w:t>
      </w:r>
    </w:p>
    <w:p>
      <w:pPr>
        <w:pStyle w:val="Heading2"/>
      </w:pPr>
      <w:bookmarkStart w:id="57" w:name="rationale-1"/>
      <w:bookmarkEnd w:id="57"/>
      <w:r>
        <w:t xml:space="preserve">Rationale</w:t>
      </w:r>
    </w:p>
    <w:p>
      <w:pPr>
        <w:pStyle w:val="FirstParagraph"/>
      </w:pPr>
      <w:r>
        <w:t xml:space="preserve">The reading and discussion topic for week 5 is the nature of collections, challenges we face in making</w:t>
      </w:r>
      <w:r>
        <w:t xml:space="preserve"> </w:t>
      </w:r>
      <w:r>
        <w:t xml:space="preserve">their contents accessible, and ways in which perspectives of librarians, archivists, and information</w:t>
      </w:r>
      <w:r>
        <w:t xml:space="preserve"> </w:t>
      </w:r>
      <w:r>
        <w:t xml:space="preserve">scientists contribute to meeting those challenges. In bringing a critical, reviewer's attention to an</w:t>
      </w:r>
      <w:r>
        <w:t xml:space="preserve"> </w:t>
      </w:r>
      <w:r>
        <w:t xml:space="preserve">existing digital collection, those issues will become more vivid and understandable to you.</w:t>
      </w:r>
    </w:p>
    <w:p>
      <w:pPr>
        <w:pStyle w:val="Heading2"/>
      </w:pPr>
      <w:bookmarkStart w:id="58" w:name="tasks-1"/>
      <w:bookmarkEnd w:id="58"/>
      <w:r>
        <w:t xml:space="preserve">Tasks</w:t>
      </w:r>
    </w:p>
    <w:p>
      <w:pPr>
        <w:pStyle w:val="Compact"/>
        <w:numPr>
          <w:numId w:val="1010"/>
          <w:ilvl w:val="0"/>
        </w:numPr>
      </w:pPr>
      <w:r>
        <w:t xml:space="preserve">Pick a topic of interest to you; perhaps something related to your final project.</w:t>
      </w:r>
    </w:p>
    <w:p>
      <w:pPr>
        <w:pStyle w:val="Compact"/>
        <w:numPr>
          <w:numId w:val="1010"/>
          <w:ilvl w:val="0"/>
        </w:numPr>
      </w:pPr>
      <w:r>
        <w:t xml:space="preserve">Browse across these three differing approaches to digital collections:</w:t>
      </w:r>
    </w:p>
    <w:p>
      <w:pPr>
        <w:pStyle w:val="Compact"/>
        <w:numPr>
          <w:numId w:val="1011"/>
          <w:ilvl w:val="1"/>
        </w:numPr>
      </w:pPr>
      <w:hyperlink r:id="rId59">
        <w:r>
          <w:rPr>
            <w:rStyle w:val="Hyperlink"/>
          </w:rPr>
          <w:t xml:space="preserve">DPLA exhibitions</w:t>
        </w:r>
      </w:hyperlink>
      <w:r>
        <w:t xml:space="preserve"> </w:t>
      </w:r>
      <w:r>
        <w:t xml:space="preserve">(28 exhibitions)</w:t>
      </w:r>
    </w:p>
    <w:p>
      <w:pPr>
        <w:pStyle w:val="Compact"/>
        <w:numPr>
          <w:numId w:val="1011"/>
          <w:ilvl w:val="1"/>
        </w:numPr>
      </w:pPr>
      <w:hyperlink r:id="rId60">
        <w:r>
          <w:rPr>
            <w:rStyle w:val="Hyperlink"/>
          </w:rPr>
          <w:t xml:space="preserve">FLICKR galleries</w:t>
        </w:r>
      </w:hyperlink>
      <w:r>
        <w:t xml:space="preserve"> </w:t>
      </w:r>
      <w:r>
        <w:t xml:space="preserve">(there are 322)</w:t>
      </w:r>
    </w:p>
    <w:p>
      <w:pPr>
        <w:pStyle w:val="Compact"/>
        <w:numPr>
          <w:numId w:val="1011"/>
          <w:ilvl w:val="1"/>
        </w:numPr>
      </w:pPr>
      <w:hyperlink r:id="rId61">
        <w:r>
          <w:rPr>
            <w:rStyle w:val="Hyperlink"/>
          </w:rPr>
          <w:t xml:space="preserve">Europeana Pinterest boards</w:t>
        </w:r>
      </w:hyperlink>
      <w:r>
        <w:t xml:space="preserve"> </w:t>
      </w:r>
      <w:r>
        <w:t xml:space="preserve">(74 boards).</w:t>
      </w:r>
    </w:p>
    <w:p>
      <w:pPr>
        <w:pStyle w:val="Compact"/>
        <w:numPr>
          <w:numId w:val="1010"/>
          <w:ilvl w:val="0"/>
        </w:numPr>
      </w:pPr>
      <w:r>
        <w:t xml:space="preserve">For the exemplar you select, write a narrative assessment of the content,</w:t>
      </w:r>
      <w:r>
        <w:t xml:space="preserve"> </w:t>
      </w:r>
      <w:r>
        <w:t xml:space="preserve">organization, and potential users and uses. Include the following considerations:</w:t>
      </w:r>
    </w:p>
    <w:p>
      <w:pPr>
        <w:pStyle w:val="Compact"/>
        <w:numPr>
          <w:numId w:val="1012"/>
          <w:ilvl w:val="1"/>
        </w:numPr>
      </w:pPr>
      <w:r>
        <w:t xml:space="preserve">How easy was it for you to find your exemplar?</w:t>
      </w:r>
    </w:p>
    <w:p>
      <w:pPr>
        <w:pStyle w:val="Compact"/>
        <w:numPr>
          <w:numId w:val="1012"/>
          <w:ilvl w:val="1"/>
        </w:numPr>
      </w:pPr>
      <w:r>
        <w:t xml:space="preserve">Was it hard to determine what individual or institution is responsible for your exemplar?</w:t>
      </w:r>
    </w:p>
    <w:p>
      <w:pPr>
        <w:pStyle w:val="Compact"/>
        <w:numPr>
          <w:numId w:val="1012"/>
          <w:ilvl w:val="1"/>
        </w:numPr>
      </w:pPr>
      <w:r>
        <w:t xml:space="preserve">Would it be appropriate to call your exemplar a collection? If so, why? If not, why not?</w:t>
      </w:r>
    </w:p>
    <w:p>
      <w:pPr>
        <w:pStyle w:val="Compact"/>
        <w:numPr>
          <w:numId w:val="1012"/>
          <w:ilvl w:val="1"/>
        </w:numPr>
      </w:pPr>
      <w:r>
        <w:t xml:space="preserve">What categories of users is your exemplar intended to serve?</w:t>
      </w:r>
    </w:p>
    <w:p>
      <w:pPr>
        <w:pStyle w:val="Compact"/>
        <w:numPr>
          <w:numId w:val="1012"/>
          <w:ilvl w:val="1"/>
        </w:numPr>
      </w:pPr>
      <w:r>
        <w:t xml:space="preserve">How would you characterize the content and scope of your exemplar?</w:t>
      </w:r>
    </w:p>
    <w:p>
      <w:pPr>
        <w:pStyle w:val="Compact"/>
        <w:numPr>
          <w:numId w:val="1012"/>
          <w:ilvl w:val="1"/>
        </w:numPr>
      </w:pPr>
      <w:r>
        <w:t xml:space="preserve">Can a user easily grasp the scope and arrangement?</w:t>
      </w:r>
    </w:p>
    <w:p>
      <w:pPr>
        <w:pStyle w:val="Compact"/>
        <w:numPr>
          <w:numId w:val="1012"/>
          <w:ilvl w:val="1"/>
        </w:numPr>
      </w:pPr>
      <w:r>
        <w:t xml:space="preserve">How do the available content and organization serve the needs of the intended users?</w:t>
      </w:r>
    </w:p>
    <w:p>
      <w:pPr>
        <w:pStyle w:val="Compact"/>
        <w:numPr>
          <w:numId w:val="1012"/>
          <w:ilvl w:val="1"/>
        </w:numPr>
      </w:pPr>
      <w:r>
        <w:t xml:space="preserve">Does the exemplar meet or exceed expectations for accessibility?</w:t>
      </w:r>
    </w:p>
    <w:p>
      <w:pPr>
        <w:pStyle w:val="Heading2"/>
      </w:pPr>
      <w:bookmarkStart w:id="62" w:name="deliverables"/>
      <w:bookmarkEnd w:id="62"/>
      <w:r>
        <w:t xml:space="preserve">Deliverables</w:t>
      </w:r>
    </w:p>
    <w:p>
      <w:pPr>
        <w:pStyle w:val="FirstParagraph"/>
      </w:pPr>
      <w:r>
        <w:t xml:space="preserve">The essay should be a 750-800 word evaluative essay with an introduction and</w:t>
      </w:r>
      <w:r>
        <w:t xml:space="preserve"> </w:t>
      </w:r>
      <w:r>
        <w:t xml:space="preserve">conclusion. 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63" w:name="submitting-1"/>
      <w:bookmarkEnd w:id="63"/>
      <w:r>
        <w:t xml:space="preserve">Submitting</w:t>
      </w:r>
    </w:p>
    <w:p>
      <w:pPr>
        <w:pStyle w:val="FirstParagraph"/>
      </w:pPr>
      <w:r>
        <w:t xml:space="preserve">Upload the essay to the Moodle section designated for this assignment.</w:t>
      </w:r>
    </w:p>
    <w:p>
      <w:pPr>
        <w:pStyle w:val="Heading2"/>
      </w:pPr>
      <w:bookmarkStart w:id="64" w:name="resources"/>
      <w:bookmarkEnd w:id="64"/>
      <w:r>
        <w:t xml:space="preserve">Resources</w:t>
      </w:r>
    </w:p>
    <w:p>
      <w:pPr>
        <w:pStyle w:val="FirstParagraph"/>
      </w:pPr>
      <w:r>
        <w:t xml:space="preserve">These resources may be useful for completing this assignment.</w:t>
      </w:r>
    </w:p>
    <w:p>
      <w:pPr>
        <w:pStyle w:val="Compact"/>
        <w:numPr>
          <w:numId w:val="1013"/>
          <w:ilvl w:val="0"/>
        </w:numPr>
      </w:pPr>
      <w:r>
        <w:t xml:space="preserve">Required readings for the Collections topic:</w:t>
      </w:r>
    </w:p>
    <w:p>
      <w:pPr>
        <w:pStyle w:val="Compact"/>
        <w:numPr>
          <w:numId w:val="1014"/>
          <w:ilvl w:val="1"/>
        </w:numPr>
      </w:pPr>
      <w:hyperlink r:id="rId65">
        <w:r>
          <w:rPr>
            <w:rStyle w:val="Hyperlink"/>
          </w:rPr>
          <w:t xml:space="preserve">https://www.zotero.org/groups/lis501/items/collectionKey/IND4XSQX</w:t>
        </w:r>
      </w:hyperlink>
    </w:p>
    <w:p>
      <w:pPr>
        <w:pStyle w:val="Compact"/>
        <w:numPr>
          <w:numId w:val="1013"/>
          <w:ilvl w:val="0"/>
        </w:numPr>
      </w:pPr>
      <w:r>
        <w:t xml:space="preserve">Background readings for the Collections topic:</w:t>
      </w:r>
    </w:p>
    <w:p>
      <w:pPr>
        <w:pStyle w:val="Compact"/>
        <w:numPr>
          <w:numId w:val="1015"/>
          <w:ilvl w:val="1"/>
        </w:numPr>
      </w:pPr>
      <w:hyperlink r:id="rId66">
        <w:r>
          <w:rPr>
            <w:rStyle w:val="Hyperlink"/>
          </w:rPr>
          <w:t xml:space="preserve">https://www.zotero.org/groups/lis501/items/collectionKey/Z8V7XKUD</w:t>
        </w:r>
      </w:hyperlink>
      <w:r>
        <w:br w:type="textWrapping"/>
      </w:r>
    </w:p>
    <w:p>
      <w:pPr>
        <w:pStyle w:val="Compact"/>
        <w:numPr>
          <w:numId w:val="1013"/>
          <w:ilvl w:val="0"/>
        </w:numPr>
      </w:pPr>
      <w:r>
        <w:t xml:space="preserve">Digital Public Library (DPLA) exhibitions</w:t>
      </w:r>
    </w:p>
    <w:p>
      <w:pPr>
        <w:pStyle w:val="Compact"/>
        <w:numPr>
          <w:numId w:val="1016"/>
          <w:ilvl w:val="1"/>
        </w:numPr>
      </w:pPr>
      <w:hyperlink r:id="rId59">
        <w:r>
          <w:rPr>
            <w:rStyle w:val="Hyperlink"/>
          </w:rPr>
          <w:t xml:space="preserve">http://dp.la/exhibitions</w:t>
        </w:r>
      </w:hyperlink>
    </w:p>
    <w:p>
      <w:pPr>
        <w:pStyle w:val="Compact"/>
        <w:numPr>
          <w:numId w:val="1016"/>
          <w:ilvl w:val="1"/>
        </w:numPr>
      </w:pPr>
      <w:hyperlink r:id="rId67">
        <w:r>
          <w:rPr>
            <w:rStyle w:val="Hyperlink"/>
          </w:rPr>
          <w:t xml:space="preserve">http://tinyurl.com/DPLAguidelines</w:t>
        </w:r>
      </w:hyperlink>
    </w:p>
    <w:p>
      <w:pPr>
        <w:pStyle w:val="Compact"/>
        <w:numPr>
          <w:numId w:val="1013"/>
          <w:ilvl w:val="0"/>
        </w:numPr>
      </w:pPr>
      <w:r>
        <w:t xml:space="preserve">FLICKR galleries</w:t>
      </w:r>
    </w:p>
    <w:p>
      <w:pPr>
        <w:pStyle w:val="Compact"/>
        <w:numPr>
          <w:numId w:val="1017"/>
          <w:ilvl w:val="1"/>
        </w:numPr>
      </w:pPr>
      <w:hyperlink r:id="rId60">
        <w:r>
          <w:rPr>
            <w:rStyle w:val="Hyperlink"/>
          </w:rPr>
          <w:t xml:space="preserve">https://www.flickr.com/photos/flickr/galleries</w:t>
        </w:r>
      </w:hyperlink>
    </w:p>
    <w:p>
      <w:pPr>
        <w:pStyle w:val="Compact"/>
        <w:numPr>
          <w:numId w:val="1017"/>
          <w:ilvl w:val="1"/>
        </w:numPr>
      </w:pPr>
      <w:hyperlink r:id="rId68">
        <w:r>
          <w:rPr>
            <w:rStyle w:val="Hyperlink"/>
          </w:rPr>
          <w:t xml:space="preserve">https://www.flickr.com/help/galleries/</w:t>
        </w:r>
      </w:hyperlink>
    </w:p>
    <w:p>
      <w:pPr>
        <w:pStyle w:val="Compact"/>
        <w:numPr>
          <w:numId w:val="1013"/>
          <w:ilvl w:val="0"/>
        </w:numPr>
      </w:pPr>
      <w:r>
        <w:t xml:space="preserve">EUROPEANA Pinterest boards</w:t>
      </w:r>
    </w:p>
    <w:p>
      <w:pPr>
        <w:pStyle w:val="Compact"/>
        <w:numPr>
          <w:numId w:val="1018"/>
          <w:ilvl w:val="1"/>
        </w:numPr>
      </w:pPr>
      <w:hyperlink r:id="rId61">
        <w:r>
          <w:rPr>
            <w:rStyle w:val="Hyperlink"/>
          </w:rPr>
          <w:t xml:space="preserve">https://www.pinterest.com/europeana/</w:t>
        </w:r>
      </w:hyperlink>
    </w:p>
    <w:p>
      <w:pPr>
        <w:pStyle w:val="Compact"/>
        <w:numPr>
          <w:numId w:val="1018"/>
          <w:ilvl w:val="1"/>
        </w:numPr>
      </w:pPr>
      <w:hyperlink r:id="rId69">
        <w:r>
          <w:rPr>
            <w:rStyle w:val="Hyperlink"/>
          </w:rPr>
          <w:t xml:space="preserve">http://blog.europeana.eu/2015/01/explore-our-new-pinterest-boards/</w:t>
        </w:r>
      </w:hyperlink>
    </w:p>
    <w:p>
      <w:pPr>
        <w:pStyle w:val="Heading1"/>
      </w:pPr>
      <w:bookmarkStart w:id="70" w:name="topic-schedule"/>
      <w:bookmarkEnd w:id="70"/>
      <w:r>
        <w:t xml:space="preserve">Topic Schedule</w:t>
      </w:r>
    </w:p>
    <w:p>
      <w:pPr>
        <w:pStyle w:val="Heading2"/>
      </w:pPr>
      <w:bookmarkStart w:id="71" w:name="week-1-august-23-lis-education-and-professional-life"/>
      <w:bookmarkEnd w:id="71"/>
      <w:r>
        <w:t xml:space="preserve">Week 1, August 23: LIS Education and professional life</w:t>
      </w:r>
    </w:p>
    <w:p>
      <w:pPr>
        <w:pStyle w:val="Heading3"/>
      </w:pPr>
      <w:bookmarkStart w:id="72" w:name="readings"/>
      <w:bookmarkEnd w:id="72"/>
      <w:r>
        <w:t xml:space="preserve">Readings</w:t>
      </w:r>
    </w:p>
    <w:p>
      <w:pPr>
        <w:pStyle w:val="FirstParagraph"/>
      </w:pPr>
      <w:r>
        <w:t xml:space="preserve">Bates, Marcia J. “The Invisible Substrate of Information Science.”</w:t>
      </w:r>
      <w:r>
        <w:t xml:space="preserve"> </w:t>
      </w:r>
      <w:r>
        <w:rPr>
          <w:i/>
        </w:rPr>
        <w:t xml:space="preserve">Journal of the American Society for Information Science</w:t>
      </w:r>
      <w:r>
        <w:t xml:space="preserve"> </w:t>
      </w:r>
      <w:r>
        <w:t xml:space="preserve">50, no. 12</w:t>
      </w:r>
      <w:r>
        <w:t xml:space="preserve"> </w:t>
      </w:r>
      <w:r>
        <w:t xml:space="preserve">(January 1, 1999): 1043–50.</w:t>
      </w:r>
      <w:r>
        <w:t xml:space="preserve"> </w:t>
      </w:r>
      <w:r>
        <w:t xml:space="preserve">doi:10.1002/(SICI)1097-4571(1999)50:12&lt;1043::AID-ASI1&gt;3.0.CO;2-X.</w:t>
      </w:r>
    </w:p>
    <w:p>
      <w:pPr>
        <w:pStyle w:val="BodyText"/>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doi:10.1002/(SICI)1097-4571(199709)48:9&lt;804::AID-ASI5&gt;3.0.CO;2-V.</w:t>
      </w:r>
    </w:p>
    <w:p>
      <w:pPr>
        <w:pStyle w:val="BodyText"/>
      </w:pPr>
      <w:r>
        <w:t xml:space="preserve">Bush, Vannevar. “As We May Think.”</w:t>
      </w:r>
      <w:r>
        <w:t xml:space="preserve"> </w:t>
      </w:r>
      <w:r>
        <w:rPr>
          <w:i/>
        </w:rPr>
        <w:t xml:space="preserve">The Atlantic Monthly</w:t>
      </w:r>
      <w:r>
        <w:t xml:space="preserve"> </w:t>
      </w:r>
      <w:r>
        <w:t xml:space="preserve">176, no. 1</w:t>
      </w:r>
      <w:r>
        <w:t xml:space="preserve"> </w:t>
      </w:r>
      <w:r>
        <w:t xml:space="preserve">(1945): 101–8.</w:t>
      </w:r>
      <w:r>
        <w:t xml:space="preserve"> </w:t>
      </w:r>
      <w:r>
        <w:t xml:space="preserve">http://www.theatlantic.com/unbound/flashbks/computer/bushf.htm.</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Ferraris, Maurizio. “Social Ontology and Documentality.” In</w:t>
      </w:r>
      <w:r>
        <w:t xml:space="preserve"> </w:t>
      </w:r>
      <w:r>
        <w:rPr>
          <w:i/>
        </w:rPr>
        <w:t xml:space="preserve">Approaches</w:t>
      </w:r>
      <w:r>
        <w:rPr>
          <w:i/>
        </w:rPr>
        <w:t xml:space="preserve"> </w:t>
      </w:r>
      <w:r>
        <w:rPr>
          <w:i/>
        </w:rPr>
        <w:t xml:space="preserve">to Legal Ontologies: Theories, Domains, Methodologies</w:t>
      </w:r>
      <w:r>
        <w:t xml:space="preserve">, edited by</w:t>
      </w:r>
      <w:r>
        <w:t xml:space="preserve"> </w:t>
      </w:r>
      <w:r>
        <w:t xml:space="preserve">Giovanni Sartor, Pompeu Casanovas, Mariangela Biasiotti, and Meritxell</w:t>
      </w:r>
      <w:r>
        <w:t xml:space="preserve"> </w:t>
      </w:r>
      <w:r>
        <w:t xml:space="preserve">Fernández-Barrera, 1:83–97. Law, Governance and Technology Series.</w:t>
      </w:r>
      <w:r>
        <w:t xml:space="preserve"> </w:t>
      </w:r>
      <w:r>
        <w:t xml:space="preserve">Dordrecht: Springer Netherlands, 2011.</w:t>
      </w:r>
      <w:r>
        <w:t xml:space="preserve"> </w:t>
      </w:r>
      <w:r>
        <w:t xml:space="preserve">http://dx.doi.org/10.1007/978-94-007-0120-5_5.</w:t>
      </w:r>
    </w:p>
    <w:p>
      <w:pPr>
        <w:pStyle w:val="BodyText"/>
      </w:pPr>
      <w:r>
        <w:t xml:space="preserve">Lavoie, Brian, Lorcan Dempsey, and Lynn Silipigni Connaway. “Making Data</w:t>
      </w:r>
      <w:r>
        <w:t xml:space="preserve"> </w:t>
      </w:r>
      <w:r>
        <w:t xml:space="preserve">Work Harder.”</w:t>
      </w:r>
      <w:r>
        <w:t xml:space="preserve"> </w:t>
      </w:r>
      <w:r>
        <w:rPr>
          <w:i/>
        </w:rPr>
        <w:t xml:space="preserve">Library Journal</w:t>
      </w:r>
      <w:r>
        <w:t xml:space="preserve"> </w:t>
      </w:r>
      <w:r>
        <w:t xml:space="preserve">131, no. 1 (January 1, 2006): 40–42.</w:t>
      </w:r>
      <w:r>
        <w:t xml:space="preserve"> </w:t>
      </w:r>
      <w:r>
        <w:t xml:space="preserve">http://search.ebscohost.com/login.aspx?direct=true&amp;db=a9h&amp;AN=19426604&amp;site=ehost-live.</w:t>
      </w:r>
    </w:p>
    <w:p>
      <w:pPr>
        <w:pStyle w:val="Heading3"/>
      </w:pPr>
      <w:bookmarkStart w:id="73" w:name="background"/>
      <w:bookmarkEnd w:id="73"/>
      <w:r>
        <w:t xml:space="preserve">Background</w:t>
      </w:r>
    </w:p>
    <w:p>
      <w:pPr>
        <w:pStyle w:val="FirstParagraph"/>
      </w:pPr>
      <w:r>
        <w:t xml:space="preserve">Glushko, Robert J. “Foundation for Organizing Systems.” In</w:t>
      </w:r>
      <w:r>
        <w:t xml:space="preserve"> </w:t>
      </w:r>
      <w:r>
        <w:rPr>
          <w:i/>
        </w:rPr>
        <w:t xml:space="preserve">The</w:t>
      </w:r>
      <w:r>
        <w:rPr>
          <w:i/>
        </w:rPr>
        <w:t xml:space="preserve"> </w:t>
      </w:r>
      <w:r>
        <w:rPr>
          <w:i/>
        </w:rPr>
        <w:t xml:space="preserve">Discipline of Organizing</w:t>
      </w:r>
      <w:r>
        <w:t xml:space="preserve">, 3rd ed., 33–96. O’Reilly, 2015.</w:t>
      </w:r>
      <w:r>
        <w:t xml:space="preserve"> </w:t>
      </w:r>
      <w:r>
        <w:t xml:space="preserve">http://disciplineoforganizing.org/.</w:t>
      </w:r>
    </w:p>
    <w:p>
      <w:pPr>
        <w:pStyle w:val="BodyText"/>
      </w:pPr>
      <w:r>
        <w:t xml:space="preserve">Levie, Françoise., and Sofidoc Productions. “The Man Who Wanted to</w:t>
      </w:r>
      <w:r>
        <w:t xml:space="preserve"> </w:t>
      </w:r>
      <w:r>
        <w:t xml:space="preserve">Classify the World,” 2004.</w:t>
      </w:r>
      <w:r>
        <w:t xml:space="preserve"> </w:t>
      </w:r>
      <w:r>
        <w:t xml:space="preserve">http://www.aspresolver.com/aspresolver.asp?VASC;1641522.</w:t>
      </w:r>
    </w:p>
    <w:p>
      <w:pPr>
        <w:pStyle w:val="BodyText"/>
      </w:pPr>
      <w:r>
        <w:t xml:space="preserve">Wright, Alex.</w:t>
      </w:r>
      <w:r>
        <w:t xml:space="preserve"> </w:t>
      </w:r>
      <w:r>
        <w:rPr>
          <w:i/>
        </w:rPr>
        <w:t xml:space="preserve">Cataloging the World : Paul Otlet and the Birth of the</w:t>
      </w:r>
      <w:r>
        <w:rPr>
          <w:i/>
        </w:rPr>
        <w:t xml:space="preserve"> </w:t>
      </w:r>
      <w:r>
        <w:rPr>
          <w:i/>
        </w:rPr>
        <w:t xml:space="preserve">Information Age</w:t>
      </w:r>
      <w:r>
        <w:t xml:space="preserve">. Oxford: Oxford University Press, 2014.</w:t>
      </w:r>
      <w:r>
        <w:t xml:space="preserve"> </w:t>
      </w:r>
      <w:r>
        <w:t xml:space="preserve">http://vufind.carli.illinois.edu/vf-uiu/Record/uiu_7507894.</w:t>
      </w:r>
    </w:p>
    <w:p>
      <w:pPr>
        <w:pStyle w:val="BodyText"/>
      </w:pPr>
      <w:r>
        <w:t xml:space="preserve">———. “The Secret History of Hypertext — The Atlantic,” May 22, 2014.</w:t>
      </w:r>
      <w:r>
        <w:t xml:space="preserve"> </w:t>
      </w:r>
      <w:r>
        <w:t xml:space="preserve">http://www.theatlantic.com/technology/archive/2014/05/in-search-of-the-proto-memex/371385/.</w:t>
      </w:r>
    </w:p>
    <w:p>
      <w:pPr>
        <w:pStyle w:val="Heading2"/>
      </w:pPr>
      <w:bookmarkStart w:id="74" w:name="week-2-august-30-users-and-information-needs"/>
      <w:bookmarkEnd w:id="74"/>
      <w:r>
        <w:t xml:space="preserve">Week 2, August 30: Users and information needs</w:t>
      </w:r>
    </w:p>
    <w:p>
      <w:pPr>
        <w:pStyle w:val="Heading3"/>
      </w:pPr>
      <w:bookmarkStart w:id="75" w:name="readings-1"/>
      <w:bookmarkEnd w:id="75"/>
      <w:r>
        <w:t xml:space="preserve">Readings</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doi:10.1177/0165551508095781.</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doi:10.1353/jhi.2003.0014.</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w:t>
      </w:r>
      <w:r>
        <w:t xml:space="preserve"> </w:t>
      </w:r>
      <w:r>
        <w:t xml:space="preserve">doi:http://dx.doi.org/10.1016/j.lisr.2010.12.002.</w:t>
      </w:r>
    </w:p>
    <w:p>
      <w:pPr>
        <w:pStyle w:val="Heading3"/>
      </w:pPr>
      <w:bookmarkStart w:id="76" w:name="background-1"/>
      <w:bookmarkEnd w:id="76"/>
      <w:r>
        <w:t xml:space="preserve">Background</w:t>
      </w:r>
    </w:p>
    <w:p>
      <w:pPr>
        <w:pStyle w:val="FirstParagraph"/>
      </w:pPr>
      <w:r>
        <w:t xml:space="preserve">Connaway, Lynn Silipigni, and Ixchel M. Faniel.</w:t>
      </w:r>
      <w:r>
        <w:t xml:space="preserve"> </w:t>
      </w:r>
      <w:r>
        <w:rPr>
          <w:i/>
        </w:rPr>
        <w:t xml:space="preserve">Reordering Ranganathan:</w:t>
      </w:r>
      <w:r>
        <w:rPr>
          <w:i/>
        </w:rPr>
        <w:t xml:space="preserve"> </w:t>
      </w:r>
      <w:r>
        <w:rPr>
          <w:i/>
        </w:rPr>
        <w:t xml:space="preserve">Shifting User Behaviors, Shifting Priorities</w:t>
      </w:r>
      <w:r>
        <w:t xml:space="preserve">. Dublin, OH: OCLC</w:t>
      </w:r>
      <w:r>
        <w:t xml:space="preserve"> </w:t>
      </w:r>
      <w:r>
        <w:t xml:space="preserve">Research, 2014.</w:t>
      </w:r>
      <w:r>
        <w:t xml:space="preserve"> </w:t>
      </w:r>
      <w:r>
        <w:t xml:space="preserve">http://www.oclc.org/content/dam/research/publications/library/2014/oclcresearch-reordering-ranganathan-2014.pdf.</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w:t>
      </w:r>
      <w:r>
        <w:t xml:space="preserve"> </w:t>
      </w:r>
      <w:r>
        <w:t xml:space="preserve">http://search.ebscohost.com/login.aspx?direct=true&amp;db=nlebk&amp;AN=348676&amp;site=ehost-live.</w:t>
      </w:r>
    </w:p>
    <w:p>
      <w:pPr>
        <w:pStyle w:val="BodyText"/>
      </w:pPr>
      <w:r>
        <w:t xml:space="preserve">David Johnson, J. “Health-Related Information Seeking: Is It Worth It?”</w:t>
      </w:r>
      <w:r>
        <w:t xml:space="preserve"> </w:t>
      </w:r>
      <w:r>
        <w:rPr>
          <w:i/>
        </w:rPr>
        <w:t xml:space="preserve">Information Processing &amp; Management</w:t>
      </w:r>
      <w:r>
        <w:t xml:space="preserve"> </w:t>
      </w:r>
      <w:r>
        <w:t xml:space="preserve">50, no. 5 (September 2014):</w:t>
      </w:r>
      <w:r>
        <w:t xml:space="preserve"> </w:t>
      </w:r>
      <w:r>
        <w:t xml:space="preserve">708–17. doi:10.1016/j.ipm.2014.06.001.</w:t>
      </w:r>
    </w:p>
    <w:p>
      <w:pPr>
        <w:pStyle w:val="BodyText"/>
      </w:pPr>
      <w:r>
        <w:t xml:space="preserve">Foss, Elizabeth, Allison Druin, Robin Brewer, Phillip Lo, Luis Sanchez,</w:t>
      </w:r>
      <w:r>
        <w:t xml:space="preserve"> </w:t>
      </w:r>
      <w:r>
        <w:t xml:space="preserve">Evan Golub, and Hilary Hutchinson. “Children’s Search Roles at Home:</w:t>
      </w:r>
      <w:r>
        <w:t xml:space="preserve"> </w:t>
      </w:r>
      <w:r>
        <w:t xml:space="preserve">Implications for Designers, Researchers, Educators, and Parents.”</w:t>
      </w:r>
      <w:r>
        <w:t xml:space="preserve"> </w:t>
      </w:r>
      <w:r>
        <w:rPr>
          <w:i/>
        </w:rPr>
        <w:t xml:space="preserve">Journal of the American Society for Information Science and Technology</w:t>
      </w:r>
      <w:r>
        <w:t xml:space="preserve"> </w:t>
      </w:r>
      <w:r>
        <w:t xml:space="preserve">63, no. 3 (March 1, 2012): 558–73. doi:10.1002/asi.21700.</w:t>
      </w:r>
    </w:p>
    <w:p>
      <w:pPr>
        <w:pStyle w:val="BodyText"/>
      </w:pPr>
      <w:r>
        <w:t xml:space="preserve">Glushko, Robert J. “Interactions with Resources.” In</w:t>
      </w:r>
      <w:r>
        <w:t xml:space="preserve"> </w:t>
      </w:r>
      <w:r>
        <w:rPr>
          <w:i/>
        </w:rPr>
        <w:t xml:space="preserve">The Discipline of</w:t>
      </w:r>
      <w:r>
        <w:rPr>
          <w:i/>
        </w:rPr>
        <w:t xml:space="preserve"> </w:t>
      </w:r>
      <w:r>
        <w:rPr>
          <w:i/>
        </w:rPr>
        <w:t xml:space="preserve">Organizing</w:t>
      </w:r>
      <w:r>
        <w:t xml:space="preserve">, 3rd ed., 499–542. O’Reilly, 2015.</w:t>
      </w:r>
      <w:r>
        <w:t xml:space="preserve"> </w:t>
      </w:r>
      <w:r>
        <w:t xml:space="preserve">http://disciplineoforganizing.org/.</w:t>
      </w:r>
    </w:p>
    <w:p>
      <w:pPr>
        <w:pStyle w:val="BodyText"/>
      </w:pPr>
      <w:r>
        <w:t xml:space="preserve">Hyder, Eileen Mary. “Reading Groups and Social Justice.” In</w:t>
      </w:r>
      <w:r>
        <w:t xml:space="preserve"> </w:t>
      </w:r>
      <w:r>
        <w:rPr>
          <w:i/>
        </w:rPr>
        <w:t xml:space="preserve">Reading</w:t>
      </w:r>
      <w:r>
        <w:rPr>
          <w:i/>
        </w:rPr>
        <w:t xml:space="preserve"> </w:t>
      </w:r>
      <w:r>
        <w:rPr>
          <w:i/>
        </w:rPr>
        <w:t xml:space="preserve">Groups, Libraries and Social Inclusion: Experiences of Blind and</w:t>
      </w:r>
      <w:r>
        <w:rPr>
          <w:i/>
        </w:rPr>
        <w:t xml:space="preserve"> </w:t>
      </w:r>
      <w:r>
        <w:rPr>
          <w:i/>
        </w:rPr>
        <w:t xml:space="preserve">Partially Sighted People</w:t>
      </w:r>
      <w:r>
        <w:t xml:space="preserve">, 49–63. Farnham, Surrey, England : Burlington,</w:t>
      </w:r>
      <w:r>
        <w:t xml:space="preserve"> </w:t>
      </w:r>
      <w:r>
        <w:t xml:space="preserve">VT: Ashgate Publishing, Ltd., 2014.</w:t>
      </w:r>
    </w:p>
    <w:p>
      <w:pPr>
        <w:pStyle w:val="BodyText"/>
      </w:pPr>
      <w:r>
        <w:t xml:space="preserve">Marcia J. Bates. “Information Behavior.” In</w:t>
      </w:r>
      <w:r>
        <w:t xml:space="preserve"> </w:t>
      </w:r>
      <w:r>
        <w:rPr>
          <w:i/>
        </w:rPr>
        <w:t xml:space="preserve">Encyclopedia of Library and</w:t>
      </w:r>
      <w:r>
        <w:rPr>
          <w:i/>
        </w:rPr>
        <w:t xml:space="preserve"> </w:t>
      </w:r>
      <w:r>
        <w:rPr>
          <w:i/>
        </w:rPr>
        <w:t xml:space="preserve">Information Sciences, Third Edition</w:t>
      </w:r>
      <w:r>
        <w:t xml:space="preserve">, null:2381–91. null. Taylor &amp;</w:t>
      </w:r>
      <w:r>
        <w:t xml:space="preserve"> </w:t>
      </w:r>
      <w:r>
        <w:t xml:space="preserve">Francis, 2009.</w:t>
      </w:r>
      <w:r>
        <w:t xml:space="preserve"> </w:t>
      </w:r>
      <w:r>
        <w:t xml:space="preserve">http://www.tandfonline.com/doi/full/10.1081/E-ELIS3-120043263.</w:t>
      </w:r>
    </w:p>
    <w:p>
      <w:pPr>
        <w:pStyle w:val="BodyText"/>
      </w:pPr>
      <w:r>
        <w:t xml:space="preserve">Miksa, Francis. “Information Organization and the Mysterious Information</w:t>
      </w:r>
      <w:r>
        <w:t xml:space="preserve"> </w:t>
      </w:r>
      <w:r>
        <w:t xml:space="preserve">User.”</w:t>
      </w:r>
      <w:r>
        <w:t xml:space="preserve"> </w:t>
      </w:r>
      <w:r>
        <w:rPr>
          <w:i/>
        </w:rPr>
        <w:t xml:space="preserve">Libraries &amp; the Cultural Record</w:t>
      </w:r>
      <w:r>
        <w:t xml:space="preserve"> </w:t>
      </w:r>
      <w:r>
        <w:t xml:space="preserve">44, no. 3 (2009): 343–70.</w:t>
      </w:r>
      <w:r>
        <w:t xml:space="preserve"> </w:t>
      </w:r>
      <w:r>
        <w:t xml:space="preserve">http://www.jstor.org/stable/25549558.</w:t>
      </w:r>
    </w:p>
    <w:p>
      <w:pPr>
        <w:pStyle w:val="BodyText"/>
      </w:pPr>
      <w:r>
        <w:t xml:space="preserve">Naumer, Charles M., and Karen E. Fisher. “Information Needs.” In</w:t>
      </w:r>
      <w:r>
        <w:t xml:space="preserve"> </w:t>
      </w:r>
      <w:r>
        <w:rPr>
          <w:i/>
        </w:rPr>
        <w:t xml:space="preserve">Encyclopedia of Library and Information Sciences, Third Edition</w:t>
      </w:r>
      <w:r>
        <w:t xml:space="preserve">,</w:t>
      </w:r>
      <w:r>
        <w:t xml:space="preserve"> </w:t>
      </w:r>
      <w:r>
        <w:t xml:space="preserve">null:2452–58. null. Taylor &amp; Francis, 2009.</w:t>
      </w:r>
      <w:r>
        <w:t xml:space="preserve"> </w:t>
      </w:r>
      <w:r>
        <w:t xml:space="preserve">http://www.tandfonline.com/doi/abs/10.1081/E-ELIS3-120043243.</w:t>
      </w:r>
    </w:p>
    <w:p>
      <w:pPr>
        <w:pStyle w:val="BodyText"/>
      </w:pPr>
      <w:r>
        <w:t xml:space="preserve">Wilson, Tom. “The Information User: Past, Present and Future.”</w:t>
      </w:r>
      <w:r>
        <w:t xml:space="preserve"> </w:t>
      </w:r>
      <w:r>
        <w:rPr>
          <w:i/>
        </w:rPr>
        <w:t xml:space="preserve">Journal</w:t>
      </w:r>
      <w:r>
        <w:rPr>
          <w:i/>
        </w:rPr>
        <w:t xml:space="preserve"> </w:t>
      </w:r>
      <w:r>
        <w:rPr>
          <w:i/>
        </w:rPr>
        <w:t xml:space="preserve">of Information Science</w:t>
      </w:r>
      <w:r>
        <w:t xml:space="preserve"> </w:t>
      </w:r>
      <w:r>
        <w:t xml:space="preserve">34, no. 4 (August 1, 2008): 457–64.</w:t>
      </w:r>
      <w:r>
        <w:t xml:space="preserve"> </w:t>
      </w:r>
      <w:r>
        <w:t xml:space="preserve">doi:10.1177/0165551508091309.</w:t>
      </w:r>
    </w:p>
    <w:p>
      <w:pPr>
        <w:pStyle w:val="Heading2"/>
      </w:pPr>
      <w:bookmarkStart w:id="77" w:name="week-3-september-6-research-methods"/>
      <w:bookmarkEnd w:id="77"/>
      <w:r>
        <w:t xml:space="preserve">Week 3, September 6: Research Methods</w:t>
      </w:r>
    </w:p>
    <w:p>
      <w:pPr>
        <w:pStyle w:val="Heading3"/>
      </w:pPr>
      <w:bookmarkStart w:id="78" w:name="readings-2"/>
      <w:bookmarkEnd w:id="78"/>
      <w:r>
        <w:t xml:space="preserve">Readings</w:t>
      </w:r>
    </w:p>
    <w:p>
      <w:pPr>
        <w:pStyle w:val="FirstParagraph"/>
      </w:pPr>
      <w:r>
        <w:t xml:space="preserve">Shachaf, Pnina, and Sarah Horowitz. “Are Virtual Reference Services</w:t>
      </w:r>
      <w:r>
        <w:t xml:space="preserve"> </w:t>
      </w:r>
      <w:r>
        <w:t xml:space="preserve">Color Blind?”</w:t>
      </w:r>
      <w:r>
        <w:t xml:space="preserve"> </w:t>
      </w:r>
      <w:r>
        <w:rPr>
          <w:i/>
        </w:rPr>
        <w:t xml:space="preserve">Library &amp; Information Science Research</w:t>
      </w:r>
      <w:r>
        <w:t xml:space="preserve"> </w:t>
      </w:r>
      <w:r>
        <w:t xml:space="preserve">28, no. 4 (2006):</w:t>
      </w:r>
      <w:r>
        <w:t xml:space="preserve"> </w:t>
      </w:r>
      <w:r>
        <w:t xml:space="preserve">501–20. doi:10.1016/j.lisr.2006.08.009.</w:t>
      </w:r>
    </w:p>
    <w:p>
      <w:pPr>
        <w:pStyle w:val="BodyText"/>
      </w:pPr>
      <w:r>
        <w:t xml:space="preserve">Whitmire, Ethelene. “Racial Differences in the Academic Library</w:t>
      </w:r>
      <w:r>
        <w:t xml:space="preserve"> </w:t>
      </w:r>
      <w:r>
        <w:t xml:space="preserve">Experiences of Undergraduates.”</w:t>
      </w:r>
      <w:r>
        <w:t xml:space="preserve"> </w:t>
      </w:r>
      <w:r>
        <w:rPr>
          <w:i/>
        </w:rPr>
        <w:t xml:space="preserve">The Journal of Academic Librarianship</w:t>
      </w:r>
      <w:r>
        <w:t xml:space="preserve"> </w:t>
      </w:r>
      <w:r>
        <w:t xml:space="preserve">25, no. 1 (January 1, 1999): 33–37. doi:10.1016/S0099-1333(99)80173-6.</w:t>
      </w:r>
    </w:p>
    <w:p>
      <w:pPr>
        <w:pStyle w:val="Heading3"/>
      </w:pPr>
      <w:bookmarkStart w:id="79" w:name="background-2"/>
      <w:bookmarkEnd w:id="79"/>
      <w:r>
        <w:t xml:space="preserve">Background</w:t>
      </w:r>
    </w:p>
    <w:p>
      <w:pPr>
        <w:pStyle w:val="FirstParagraph"/>
      </w:pPr>
      <w:r>
        <w:t xml:space="preserve">Brett Sutton. “Qualitative Research Methods in Library and Information</w:t>
      </w:r>
      <w:r>
        <w:t xml:space="preserve"> </w:t>
      </w:r>
      <w:r>
        <w:t xml:space="preserve">Science [ELIS Classic].” In</w:t>
      </w:r>
      <w:r>
        <w:t xml:space="preserve"> </w:t>
      </w:r>
      <w:r>
        <w:rPr>
          <w:i/>
        </w:rPr>
        <w:t xml:space="preserve">Encyclopedia of Library and Information</w:t>
      </w:r>
      <w:r>
        <w:rPr>
          <w:i/>
        </w:rPr>
        <w:t xml:space="preserve"> </w:t>
      </w:r>
      <w:r>
        <w:rPr>
          <w:i/>
        </w:rPr>
        <w:t xml:space="preserve">Sciences, Third Edition</w:t>
      </w:r>
      <w:r>
        <w:t xml:space="preserve">, null:4380–93. null. Taylor &amp; Francis, 2009.</w:t>
      </w:r>
      <w:r>
        <w:t xml:space="preserve"> </w:t>
      </w:r>
      <w:r>
        <w:t xml:space="preserve">http://dx.doi.org/10.1081/E-ELIS3-120044785.</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w:t>
      </w:r>
      <w:r>
        <w:t xml:space="preserve"> </w:t>
      </w:r>
      <w:r>
        <w:t xml:space="preserve">http://search.ebscohost.com/login.aspx?direct=true&amp;db=nlebk&amp;AN=348676&amp;site=ehost-live.</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doi:10.1016/j.lisr.2008.04.001.</w:t>
      </w:r>
    </w:p>
    <w:p>
      <w:pPr>
        <w:pStyle w:val="BodyText"/>
      </w:pPr>
      <w:r>
        <w:t xml:space="preserve">Sandstrom, Alan R., and Pamela Effrein Sandstrom. “The Use and Misuse of</w:t>
      </w:r>
      <w:r>
        <w:t xml:space="preserve"> </w:t>
      </w:r>
      <w:r>
        <w:t xml:space="preserve">Anthropological Methods in Library and Information Science Research.”</w:t>
      </w:r>
      <w:r>
        <w:t xml:space="preserve"> </w:t>
      </w:r>
      <w:r>
        <w:rPr>
          <w:i/>
        </w:rPr>
        <w:t xml:space="preserve">The Library Quarterly: Information, Community, Policy</w:t>
      </w:r>
      <w:r>
        <w:t xml:space="preserve"> </w:t>
      </w:r>
      <w:r>
        <w:t xml:space="preserve">65, no. 2</w:t>
      </w:r>
      <w:r>
        <w:t xml:space="preserve"> </w:t>
      </w:r>
      <w:r>
        <w:t xml:space="preserve">(1995): 161–99. http://www.jstor.org/stable/4309020.</w:t>
      </w:r>
    </w:p>
    <w:p>
      <w:pPr>
        <w:pStyle w:val="Heading2"/>
      </w:pPr>
      <w:bookmarkStart w:id="80" w:name="week-4-september-13-structures-and-standards"/>
      <w:bookmarkEnd w:id="80"/>
      <w:r>
        <w:t xml:space="preserve">Week 4, September 13: Structures and Standards</w:t>
      </w:r>
    </w:p>
    <w:p>
      <w:pPr>
        <w:pStyle w:val="Heading3"/>
      </w:pPr>
      <w:bookmarkStart w:id="81" w:name="readings-3"/>
      <w:bookmarkEnd w:id="81"/>
      <w:r>
        <w:t xml:space="preserve">Readings</w:t>
      </w:r>
    </w:p>
    <w:p>
      <w:pPr>
        <w:pStyle w:val="FirstParagraph"/>
      </w:pPr>
      <w:r>
        <w:t xml:space="preserve">Coombs, James H., Allen H. Renear, and Steven J. DeRose. “Markup Systems</w:t>
      </w:r>
      <w:r>
        <w:t xml:space="preserve"> </w:t>
      </w:r>
      <w:r>
        <w:t xml:space="preserve">and the Future of Scholarly Text Processing.”</w:t>
      </w:r>
      <w:r>
        <w:t xml:space="preserve"> </w:t>
      </w:r>
      <w:r>
        <w:rPr>
          <w:i/>
        </w:rPr>
        <w:t xml:space="preserve">Commun. ACM</w:t>
      </w:r>
      <w:r>
        <w:t xml:space="preserve"> </w:t>
      </w:r>
      <w:r>
        <w:t xml:space="preserve">30, no. 11</w:t>
      </w:r>
      <w:r>
        <w:t xml:space="preserve"> </w:t>
      </w:r>
      <w:r>
        <w:t xml:space="preserve">(November 1987): 933–47. doi:10.1145/32206.32209.</w:t>
      </w:r>
    </w:p>
    <w:p>
      <w:pPr>
        <w:pStyle w:val="BodyText"/>
      </w:pPr>
      <w:r>
        <w:t xml:space="preserve">DeRose, Steven J. “What Do We Still Lack? Or: Prolegomena to Any Future</w:t>
      </w:r>
      <w:r>
        <w:t xml:space="preserve"> </w:t>
      </w:r>
      <w:r>
        <w:t xml:space="preserve">Hypertext System.” In</w:t>
      </w:r>
      <w:r>
        <w:t xml:space="preserve"> </w:t>
      </w:r>
      <w:r>
        <w:rPr>
          <w:i/>
        </w:rPr>
        <w:t xml:space="preserve">Proceedings of the Symposium on HTML5 and XML</w:t>
      </w:r>
      <w:r>
        <w:t xml:space="preserve">,</w:t>
      </w:r>
      <w:r>
        <w:t xml:space="preserve"> </w:t>
      </w:r>
      <w:r>
        <w:t xml:space="preserve">Vol. 14. Balisage Series on Markup Technologies. Washington, DC: Muberry</w:t>
      </w:r>
      <w:r>
        <w:t xml:space="preserve"> </w:t>
      </w:r>
      <w:r>
        <w:t xml:space="preserve">Technologies, Inc., 2014. doi:10.4242/BalisageVol14.DeRose01.</w:t>
      </w:r>
    </w:p>
    <w:p>
      <w:pPr>
        <w:pStyle w:val="BodyText"/>
      </w:pPr>
      <w:r>
        <w:t xml:space="preserve">Vogt, Lars. “eScience and the Need for Data Standards in the Life</w:t>
      </w:r>
      <w:r>
        <w:t xml:space="preserve"> </w:t>
      </w:r>
      <w:r>
        <w:t xml:space="preserve">Sciences: In Pursuit of Objectivity rather than Truth.”</w:t>
      </w:r>
      <w:r>
        <w:t xml:space="preserve"> </w:t>
      </w:r>
      <w:r>
        <w:rPr>
          <w:i/>
        </w:rPr>
        <w:t xml:space="preserve">Systematics and</w:t>
      </w:r>
      <w:r>
        <w:rPr>
          <w:i/>
        </w:rPr>
        <w:t xml:space="preserve"> </w:t>
      </w:r>
      <w:r>
        <w:rPr>
          <w:i/>
        </w:rPr>
        <w:t xml:space="preserve">Biodiversity</w:t>
      </w:r>
      <w:r>
        <w:t xml:space="preserve"> </w:t>
      </w:r>
      <w:r>
        <w:t xml:space="preserve">11, no. 3 (September 1, 2013): 257–70.</w:t>
      </w:r>
      <w:r>
        <w:t xml:space="preserve"> </w:t>
      </w:r>
      <w:r>
        <w:t xml:space="preserve">doi:10.1080/14772000.2013.818588.</w:t>
      </w:r>
    </w:p>
    <w:p>
      <w:pPr>
        <w:pStyle w:val="Heading3"/>
      </w:pPr>
      <w:bookmarkStart w:id="82" w:name="background-3"/>
      <w:bookmarkEnd w:id="82"/>
      <w:r>
        <w:t xml:space="preserve">Background</w:t>
      </w:r>
    </w:p>
    <w:p>
      <w:pPr>
        <w:pStyle w:val="FirstParagraph"/>
      </w:pPr>
      <w:r>
        <w:t xml:space="preserve">Bettels, Jürgen, and F. Avery Bishop. “Unicode: A Universal Character</w:t>
      </w:r>
      <w:r>
        <w:t xml:space="preserve"> </w:t>
      </w:r>
      <w:r>
        <w:t xml:space="preserve">Code.”</w:t>
      </w:r>
      <w:r>
        <w:t xml:space="preserve"> </w:t>
      </w:r>
      <w:r>
        <w:rPr>
          <w:i/>
        </w:rPr>
        <w:t xml:space="preserve">Digital Tech. J.</w:t>
      </w:r>
      <w:r>
        <w:t xml:space="preserve"> </w:t>
      </w:r>
      <w:r>
        <w:t xml:space="preserve">5, no. 3 (June 1993): 21–31.</w:t>
      </w:r>
      <w:r>
        <w:t xml:space="preserve"> </w:t>
      </w:r>
      <w:r>
        <w:t xml:space="preserve">http://www.hpl.hp.com/hpjournal/dtj/vol5num3/vol5num3art2.pdf.</w:t>
      </w:r>
    </w:p>
    <w:p>
      <w:pPr>
        <w:pStyle w:val="BodyText"/>
      </w:pPr>
      <w:r>
        <w:t xml:space="preserve">Glushko, Robert J. “Describing Relationships and Structures.” In</w:t>
      </w:r>
      <w:r>
        <w:t xml:space="preserve"> </w:t>
      </w:r>
      <w:r>
        <w:rPr>
          <w:i/>
        </w:rPr>
        <w:t xml:space="preserve">The</w:t>
      </w:r>
      <w:r>
        <w:rPr>
          <w:i/>
        </w:rPr>
        <w:t xml:space="preserve"> </w:t>
      </w:r>
      <w:r>
        <w:rPr>
          <w:i/>
        </w:rPr>
        <w:t xml:space="preserve">Discipline of Organizing</w:t>
      </w:r>
      <w:r>
        <w:t xml:space="preserve">, 3rd ed., 295–344. O’Reilly, 2015.</w:t>
      </w:r>
      <w:r>
        <w:t xml:space="preserve"> </w:t>
      </w:r>
      <w:r>
        <w:t xml:space="preserve">http://disciplineoforganizing.org/.</w:t>
      </w:r>
    </w:p>
    <w:p>
      <w:pPr>
        <w:pStyle w:val="Heading2"/>
      </w:pPr>
      <w:bookmarkStart w:id="83" w:name="week-5-september-20-approaches-to-organizing-information"/>
      <w:bookmarkEnd w:id="83"/>
      <w:r>
        <w:t xml:space="preserve">Week 5, September 20: Approaches to organizing information</w:t>
      </w:r>
    </w:p>
    <w:p>
      <w:pPr>
        <w:pStyle w:val="Heading3"/>
      </w:pPr>
      <w:bookmarkStart w:id="84" w:name="readings-4"/>
      <w:bookmarkEnd w:id="84"/>
      <w:r>
        <w:t xml:space="preserve">Readings</w:t>
      </w:r>
    </w:p>
    <w:p>
      <w:pPr>
        <w:pStyle w:val="FirstParagraph"/>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w:t>
      </w:r>
      <w:r>
        <w:t xml:space="preserve"> </w:t>
      </w:r>
      <w:r>
        <w:t xml:space="preserve">http://journals.tdl.org/jodi/article/view/226/205.</w:t>
      </w:r>
    </w:p>
    <w:p>
      <w:pPr>
        <w:pStyle w:val="BodyText"/>
      </w:pPr>
      <w:r>
        <w:t xml:space="preserve">Maxwell, R.L. “Bibliographic Control. 497-505.”</w:t>
      </w:r>
      <w:r>
        <w:t xml:space="preserve"> </w:t>
      </w:r>
      <w:r>
        <w:rPr>
          <w:i/>
        </w:rPr>
        <w:t xml:space="preserve">Encyclopedia of Library</w:t>
      </w:r>
      <w:r>
        <w:rPr>
          <w:i/>
        </w:rPr>
        <w:t xml:space="preserve"> </w:t>
      </w:r>
      <w:r>
        <w:rPr>
          <w:i/>
        </w:rPr>
        <w:t xml:space="preserve">and Information Sciences,</w:t>
      </w:r>
      <w:r>
        <w:t xml:space="preserve"> </w:t>
      </w:r>
      <w:r>
        <w:t xml:space="preserve">2010.</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http://www.jstor.org/stable/3175535.</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Warren, John. “(2015) Zen and the Art of Metadata Maintenance.”</w:t>
      </w:r>
      <w:r>
        <w:t xml:space="preserve"> </w:t>
      </w:r>
      <w:r>
        <w:rPr>
          <w:i/>
        </w:rPr>
        <w:t xml:space="preserve">Journal</w:t>
      </w:r>
      <w:r>
        <w:rPr>
          <w:i/>
        </w:rPr>
        <w:t xml:space="preserve"> </w:t>
      </w:r>
      <w:r>
        <w:rPr>
          <w:i/>
        </w:rPr>
        <w:t xml:space="preserve">of Electronic Publishing</w:t>
      </w:r>
      <w:r>
        <w:t xml:space="preserve"> </w:t>
      </w:r>
      <w:r>
        <w:t xml:space="preserve">18, no. 3 (2015).</w:t>
      </w:r>
      <w:r>
        <w:t xml:space="preserve"> </w:t>
      </w:r>
      <w:r>
        <w:t xml:space="preserve">http://dx.doi.org/10.3998/3336451.0018.305.</w:t>
      </w:r>
    </w:p>
    <w:p>
      <w:pPr>
        <w:pStyle w:val="Heading3"/>
      </w:pPr>
      <w:bookmarkStart w:id="85" w:name="background-4"/>
      <w:bookmarkEnd w:id="85"/>
      <w:r>
        <w:t xml:space="preserve">Background</w:t>
      </w:r>
    </w:p>
    <w:p>
      <w:pPr>
        <w:pStyle w:val="FirstParagraph"/>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Heading2"/>
      </w:pPr>
      <w:bookmarkStart w:id="86" w:name="week-6-september-27-collections"/>
      <w:bookmarkEnd w:id="86"/>
      <w:r>
        <w:t xml:space="preserve">Week 6, September 27: Collections</w:t>
      </w:r>
    </w:p>
    <w:p>
      <w:pPr>
        <w:pStyle w:val="Heading3"/>
      </w:pPr>
      <w:bookmarkStart w:id="87" w:name="readings-5"/>
      <w:bookmarkEnd w:id="87"/>
      <w:r>
        <w:t xml:space="preserve">Readings</w:t>
      </w:r>
    </w:p>
    <w:p>
      <w:pPr>
        <w:pStyle w:val="FirstParagraph"/>
      </w:pPr>
      <w:r>
        <w:t xml:space="preserve">Hadro, J. “What’s the Problem with Self-Publishing?”</w:t>
      </w:r>
      <w:r>
        <w:t xml:space="preserve"> </w:t>
      </w:r>
      <w:r>
        <w:rPr>
          <w:i/>
        </w:rPr>
        <w:t xml:space="preserve">Library Journa</w:t>
      </w:r>
      <w:r>
        <w:t xml:space="preserve"> </w:t>
      </w:r>
      <w:r>
        <w:t xml:space="preserve">138, no. 7 (2013): 34–36.</w:t>
      </w:r>
      <w:r>
        <w:t xml:space="preserve"> </w:t>
      </w:r>
      <w:r>
        <w:t xml:space="preserve">http://lj.libraryjournal.com/2013/04/publishing/whats-the-</w:t>
      </w:r>
      <w:r>
        <w:t xml:space="preserve"> </w:t>
      </w:r>
      <w:r>
        <w:t xml:space="preserve">problem-with-self-publishing/.</w:t>
      </w:r>
    </w:p>
    <w:p>
      <w:pPr>
        <w:pStyle w:val="BodyText"/>
      </w:pPr>
      <w:r>
        <w:t xml:space="preserve">Hunter, N. C., Legg, and J.B. Oehlerts. “Two Librarians, an Archivist,</w:t>
      </w:r>
      <w:r>
        <w:t xml:space="preserve"> </w:t>
      </w:r>
      <w:r>
        <w:t xml:space="preserve">and 13,000 Images: Collaborating to Build a Digital Collection.”</w:t>
      </w:r>
      <w:r>
        <w:t xml:space="preserve"> </w:t>
      </w:r>
      <w:r>
        <w:rPr>
          <w:i/>
        </w:rPr>
        <w:t xml:space="preserve">Library Quarterly</w:t>
      </w:r>
      <w:r>
        <w:t xml:space="preserve"> </w:t>
      </w:r>
      <w:r>
        <w:t xml:space="preserve">80, no. 1 (1981): 81–103. doi:10.1086/648464.</w:t>
      </w:r>
    </w:p>
    <w:p>
      <w:pPr>
        <w:pStyle w:val="BodyText"/>
      </w:pPr>
      <w:r>
        <w:t xml:space="preserve">Lewis, D. W. “From Stacks to the Web: The Transformation of Academic</w:t>
      </w:r>
      <w:r>
        <w:t xml:space="preserve"> </w:t>
      </w:r>
      <w:r>
        <w:t xml:space="preserve">Library Collecting.”</w:t>
      </w:r>
      <w:r>
        <w:t xml:space="preserve"> </w:t>
      </w:r>
      <w:r>
        <w:rPr>
          <w:i/>
        </w:rPr>
        <w:t xml:space="preserve">College &amp; Research Libraries</w:t>
      </w:r>
      <w:r>
        <w:t xml:space="preserve"> </w:t>
      </w:r>
      <w:r>
        <w:t xml:space="preserve">14, no. 2 (2013):</w:t>
      </w:r>
      <w:r>
        <w:t xml:space="preserve"> </w:t>
      </w:r>
      <w:r>
        <w:t xml:space="preserve">159–76. doi:10.5860/crl-309.</w:t>
      </w:r>
    </w:p>
    <w:p>
      <w:pPr>
        <w:pStyle w:val="BodyText"/>
      </w:pPr>
      <w:r>
        <w:t xml:space="preserve">“Update on the Twitter Archive at the Library of Congress.” Library of</w:t>
      </w:r>
      <w:r>
        <w:t xml:space="preserve"> </w:t>
      </w:r>
      <w:r>
        <w:t xml:space="preserve">Congress, 2013.</w:t>
      </w:r>
      <w:r>
        <w:t xml:space="preserve"> </w:t>
      </w:r>
      <w:r>
        <w:t xml:space="preserve">http://www.loc.gov/today/pr/2013/files/twitter_report_2013jan.pdf.</w:t>
      </w:r>
    </w:p>
    <w:p>
      <w:pPr>
        <w:pStyle w:val="Heading3"/>
      </w:pPr>
      <w:bookmarkStart w:id="88" w:name="background-5"/>
      <w:bookmarkEnd w:id="88"/>
      <w:r>
        <w:t xml:space="preserve">Background</w:t>
      </w:r>
    </w:p>
    <w:p>
      <w:pPr>
        <w:pStyle w:val="FirstParagraph"/>
      </w:pPr>
      <w:r>
        <w:t xml:space="preserve">Glushko, Robert J. “Activities in Organizing Systems.” In</w:t>
      </w:r>
      <w:r>
        <w:t xml:space="preserve"> </w:t>
      </w:r>
      <w:r>
        <w:rPr>
          <w:i/>
        </w:rPr>
        <w:t xml:space="preserve">The</w:t>
      </w:r>
      <w:r>
        <w:rPr>
          <w:i/>
        </w:rPr>
        <w:t xml:space="preserve"> </w:t>
      </w:r>
      <w:r>
        <w:rPr>
          <w:i/>
        </w:rPr>
        <w:t xml:space="preserve">Discipline of Organizing</w:t>
      </w:r>
      <w:r>
        <w:t xml:space="preserve">, 3rd ed., 97–168. O’Reilly, 2015.</w:t>
      </w:r>
      <w:r>
        <w:t xml:space="preserve"> </w:t>
      </w:r>
      <w:r>
        <w:t xml:space="preserve">http://disciplineoforganizing.org/.</w:t>
      </w:r>
    </w:p>
    <w:p>
      <w:pPr>
        <w:pStyle w:val="BodyText"/>
      </w:pPr>
      <w:r>
        <w:t xml:space="preserve">Junus, Ranti. “Digital Collections and Accessibility.” MSU Libraries</w:t>
      </w:r>
      <w:r>
        <w:t xml:space="preserve"> </w:t>
      </w:r>
      <w:r>
        <w:t xml:space="preserve">Blogs.</w:t>
      </w:r>
      <w:r>
        <w:t xml:space="preserve"> </w:t>
      </w:r>
      <w:r>
        <w:rPr>
          <w:i/>
        </w:rPr>
        <w:t xml:space="preserve">Digital Scholarship Collaborative Sandbox</w:t>
      </w:r>
      <w:r>
        <w:t xml:space="preserve">, November 11–14,</w:t>
      </w:r>
      <w:r>
        <w:t xml:space="preserve"> </w:t>
      </w:r>
      <w:r>
        <w:t xml:space="preserve">2014.</w:t>
      </w:r>
      <w:r>
        <w:t xml:space="preserve"> </w:t>
      </w:r>
      <w:r>
        <w:t xml:space="preserve">http://blogpublic.lib.msu.edu/index.php/dscsandbox/digital-collection-and-accessibility.</w:t>
      </w:r>
    </w:p>
    <w:p>
      <w:pPr>
        <w:pStyle w:val="Heading2"/>
      </w:pPr>
      <w:bookmarkStart w:id="89" w:name="week-7-october-4-preservation"/>
      <w:bookmarkEnd w:id="89"/>
      <w:r>
        <w:t xml:space="preserve">Week 7, October 4: Preservation</w:t>
      </w:r>
    </w:p>
    <w:p>
      <w:pPr>
        <w:pStyle w:val="Heading3"/>
      </w:pPr>
      <w:bookmarkStart w:id="90" w:name="readings-6"/>
      <w:bookmarkEnd w:id="90"/>
      <w:r>
        <w:t xml:space="preserve">Readings</w:t>
      </w:r>
    </w:p>
    <w:p>
      <w:pPr>
        <w:pStyle w:val="FirstParagraph"/>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w:t>
      </w:r>
      <w:r>
        <w:t xml:space="preserve"> </w:t>
      </w:r>
      <w:r>
        <w:t xml:space="preserve">http://rameshsrinivasan.org/wordpress/wp-content/uploads/2010/03/8-Final-ShiltonSrinivasan-Archivaria.pdf.</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w:t>
      </w:r>
      <w:r>
        <w:t xml:space="preserve"> </w:t>
      </w:r>
      <w:r>
        <w:t xml:space="preserve">http://search.ebscohost.com/login.aspx?direct=true&amp;db=a9h&amp;AN=99263271&amp;site=ehost-live.</w:t>
      </w:r>
    </w:p>
    <w:p>
      <w:pPr>
        <w:pStyle w:val="Heading3"/>
      </w:pPr>
      <w:bookmarkStart w:id="91" w:name="background-6"/>
      <w:bookmarkEnd w:id="91"/>
      <w:r>
        <w:t xml:space="preserve">Background</w:t>
      </w:r>
    </w:p>
    <w:p>
      <w:pPr>
        <w:pStyle w:val="FirstParagraph"/>
      </w:pPr>
      <w:r>
        <w:t xml:space="preserve">Glushko, Robert J. “The Organizing System: Roadmap.” In</w:t>
      </w:r>
      <w:r>
        <w:t xml:space="preserve"> </w:t>
      </w:r>
      <w:r>
        <w:rPr>
          <w:i/>
        </w:rPr>
        <w:t xml:space="preserve">The Discipline</w:t>
      </w:r>
      <w:r>
        <w:rPr>
          <w:i/>
        </w:rPr>
        <w:t xml:space="preserve"> </w:t>
      </w:r>
      <w:r>
        <w:rPr>
          <w:i/>
        </w:rPr>
        <w:t xml:space="preserve">of Organizing</w:t>
      </w:r>
      <w:r>
        <w:t xml:space="preserve">, 3rd ed., 543–70. O’Reilly, 2015.</w:t>
      </w:r>
      <w:r>
        <w:t xml:space="preserve"> </w:t>
      </w:r>
      <w:r>
        <w:t xml:space="preserve">http://disciplineoforganizing.org/.</w:t>
      </w:r>
    </w:p>
    <w:p>
      <w:pPr>
        <w:pStyle w:val="Heading2"/>
      </w:pPr>
      <w:bookmarkStart w:id="92" w:name="week-8-october-11-search-and-discovery"/>
      <w:bookmarkEnd w:id="92"/>
      <w:r>
        <w:t xml:space="preserve">Week 8, October 11: Search and discovery</w:t>
      </w:r>
    </w:p>
    <w:p>
      <w:pPr>
        <w:pStyle w:val="Heading3"/>
      </w:pPr>
      <w:bookmarkStart w:id="93" w:name="readings-7"/>
      <w:bookmarkEnd w:id="93"/>
      <w:r>
        <w:t xml:space="preserve">Readings</w:t>
      </w:r>
    </w:p>
    <w:p>
      <w:pPr>
        <w:pStyle w:val="FirstParagraph"/>
      </w:pPr>
      <w:r>
        <w:t xml:space="preserve">Adkins, Denice, and Jenny E. Bossaller. “Fiction Access Points across</w:t>
      </w:r>
      <w:r>
        <w:t xml:space="preserve"> </w:t>
      </w:r>
      <w:r>
        <w:t xml:space="preserve">Computer-Mediated Book Information Sources: A Comparison of Online</w:t>
      </w:r>
      <w:r>
        <w:t xml:space="preserve"> </w:t>
      </w:r>
      <w:r>
        <w:t xml:space="preserve">Bookstores, Reader Advisory Databases, and Public Library Catalogs.”</w:t>
      </w:r>
      <w:r>
        <w:t xml:space="preserve"> </w:t>
      </w:r>
      <w:r>
        <w:rPr>
          <w:i/>
        </w:rPr>
        <w:t xml:space="preserve">Library &amp; Information Science Research</w:t>
      </w:r>
      <w:r>
        <w:t xml:space="preserve"> </w:t>
      </w:r>
      <w:r>
        <w:t xml:space="preserve">29, no. 3 (September 2007):</w:t>
      </w:r>
      <w:r>
        <w:t xml:space="preserve"> </w:t>
      </w:r>
      <w:r>
        <w:t xml:space="preserve">354–68. doi:10.1016/j.lisr.2007.03.004.</w:t>
      </w:r>
    </w:p>
    <w:p>
      <w:pPr>
        <w:pStyle w:val="BodyText"/>
      </w:pPr>
      <w:r>
        <w:t xml:space="preserve">Barton, Joshua, and Lucas Mak. “Old Hopes, New Possibilities:</w:t>
      </w:r>
      <w:r>
        <w:t xml:space="preserve"> </w:t>
      </w:r>
      <w:r>
        <w:t xml:space="preserve">Next-Generation Catalogues and the Centralization of Access.”</w:t>
      </w:r>
      <w:r>
        <w:t xml:space="preserve"> </w:t>
      </w:r>
      <w:r>
        <w:rPr>
          <w:i/>
        </w:rPr>
        <w:t xml:space="preserve">Library</w:t>
      </w:r>
      <w:r>
        <w:rPr>
          <w:i/>
        </w:rPr>
        <w:t xml:space="preserve"> </w:t>
      </w:r>
      <w:r>
        <w:rPr>
          <w:i/>
        </w:rPr>
        <w:t xml:space="preserve">Trends</w:t>
      </w:r>
      <w:r>
        <w:t xml:space="preserve"> </w:t>
      </w:r>
      <w:r>
        <w:t xml:space="preserve">61, no. 1 (2012): 83–106. doi:10.1353/lib.2012.0030.</w:t>
      </w:r>
    </w:p>
    <w:p>
      <w:pPr>
        <w:pStyle w:val="BodyText"/>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 London</w:t>
      </w:r>
      <w:r>
        <w:t xml:space="preserve">. London: Facet Publishing,</w:t>
      </w:r>
      <w:r>
        <w:t xml:space="preserve"> </w:t>
      </w:r>
      <w:r>
        <w:t xml:space="preserve">2011. https://reserves.library.illinois.edu/.</w:t>
      </w:r>
    </w:p>
    <w:p>
      <w:pPr>
        <w:pStyle w:val="BodyText"/>
      </w:pPr>
      <w:r>
        <w:t xml:space="preserve">Saarinen, Katariina, and Pertti Vakkari. “A Sign of a Good Book:</w:t>
      </w:r>
      <w:r>
        <w:t xml:space="preserve"> </w:t>
      </w:r>
      <w:r>
        <w:t xml:space="preserve">Readers’ Methods of Accessing Fiction in the Public Library.”</w:t>
      </w:r>
      <w:r>
        <w:t xml:space="preserve"> </w:t>
      </w:r>
      <w:r>
        <w:rPr>
          <w:i/>
        </w:rPr>
        <w:t xml:space="preserve">Journal</w:t>
      </w:r>
      <w:r>
        <w:rPr>
          <w:i/>
        </w:rPr>
        <w:t xml:space="preserve"> </w:t>
      </w:r>
      <w:r>
        <w:rPr>
          <w:i/>
        </w:rPr>
        <w:t xml:space="preserve">of Documentation</w:t>
      </w:r>
      <w:r>
        <w:t xml:space="preserve"> </w:t>
      </w:r>
      <w:r>
        <w:t xml:space="preserve">69, no. 5 (September 2, 2013): 736–54.</w:t>
      </w:r>
      <w:r>
        <w:t xml:space="preserve"> </w:t>
      </w:r>
      <w:r>
        <w:t xml:space="preserve">doi:10.1108/JD-04-2012-0041.</w:t>
      </w:r>
    </w:p>
    <w:p>
      <w:pPr>
        <w:pStyle w:val="Heading3"/>
      </w:pPr>
      <w:bookmarkStart w:id="94" w:name="background-7"/>
      <w:bookmarkEnd w:id="94"/>
      <w:r>
        <w:t xml:space="preserve">Background</w:t>
      </w:r>
    </w:p>
    <w:p>
      <w:pPr>
        <w:pStyle w:val="FirstParagraph"/>
      </w:pPr>
      <w:r>
        <w:t xml:space="preserve">Bates, Marcia J. “What Is Browsing—really? A Model Drawing from</w:t>
      </w:r>
      <w:r>
        <w:t xml:space="preserve"> </w:t>
      </w:r>
      <w:r>
        <w:t xml:space="preserve">Behavioural Science Research.”</w:t>
      </w:r>
      <w:r>
        <w:t xml:space="preserve"> </w:t>
      </w:r>
      <w:r>
        <w:rPr>
          <w:i/>
        </w:rPr>
        <w:t xml:space="preserve">Information Research</w:t>
      </w:r>
      <w:r>
        <w:t xml:space="preserve"> </w:t>
      </w:r>
      <w:r>
        <w:t xml:space="preserve">12, no. 4 (October</w:t>
      </w:r>
      <w:r>
        <w:t xml:space="preserve"> </w:t>
      </w:r>
      <w:r>
        <w:t xml:space="preserve">2007). http://www.informationr.net/ir/12-4/paper330.html.</w:t>
      </w:r>
    </w:p>
    <w:p>
      <w:pPr>
        <w:pStyle w:val="BodyText"/>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w:t>
      </w:r>
      <w:r>
        <w:t xml:space="preserve"> </w:t>
      </w:r>
      <w:r>
        <w:t xml:space="preserve">https://journal.lib.uoguelph.ca/index.php/perj/article/view/2503.</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w:t>
      </w:r>
      <w:r>
        <w:t xml:space="preserve"> </w:t>
      </w:r>
      <w:r>
        <w:t xml:space="preserve">doi:10.1016/j.ipm.2012.12.006.</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Heading2"/>
      </w:pPr>
      <w:bookmarkStart w:id="95" w:name="week-9-october-18-evaluation-of-systems-and-services"/>
      <w:bookmarkEnd w:id="95"/>
      <w:r>
        <w:t xml:space="preserve">Week 9, October 18: Evaluation of systems and services</w:t>
      </w:r>
    </w:p>
    <w:p>
      <w:pPr>
        <w:pStyle w:val="Heading3"/>
      </w:pPr>
      <w:bookmarkStart w:id="96" w:name="readings-8"/>
      <w:bookmarkEnd w:id="96"/>
      <w:r>
        <w:t xml:space="preserve">Readings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doi:10.5860/crl-374.</w:t>
      </w:r>
    </w:p>
    <w:p>
      <w:pPr>
        <w:pStyle w:val="BodyText"/>
      </w:pPr>
      <w:r>
        <w:t xml:space="preserve">Voorhees, EllenM. “The Philosophy of Information Retrieval Evaluation.”</w:t>
      </w:r>
      <w:r>
        <w:t xml:space="preserve"> </w:t>
      </w:r>
      <w:r>
        <w:t xml:space="preserve">In</w:t>
      </w:r>
      <w:r>
        <w:t xml:space="preserve"> </w:t>
      </w:r>
      <w:r>
        <w:rPr>
          <w:i/>
        </w:rPr>
        <w:t xml:space="preserve">Evaluation of Cross-Language Information Retrieval Systems</w:t>
      </w:r>
      <w:r>
        <w:t xml:space="preserve">, edited</w:t>
      </w:r>
      <w:r>
        <w:t xml:space="preserve"> </w:t>
      </w:r>
      <w:r>
        <w:t xml:space="preserve">by Carol Peters, Martin Braschler, Julio Gonzalo, and Michael Kluck,</w:t>
      </w:r>
      <w:r>
        <w:t xml:space="preserve"> </w:t>
      </w:r>
      <w:r>
        <w:t xml:space="preserve">2406:355–70. Lecture Notes in Computer Science. Springer Berlin</w:t>
      </w:r>
      <w:r>
        <w:t xml:space="preserve"> </w:t>
      </w:r>
      <w:r>
        <w:t xml:space="preserve">Heidelberg, 2002. http://dx.doi.org/10.1007/3-540-45691-0_34.</w:t>
      </w:r>
    </w:p>
    <w:p>
      <w:pPr>
        <w:pStyle w:val="Heading2"/>
      </w:pPr>
      <w:bookmarkStart w:id="97" w:name="week-10-october-25-subject-analysis-and-subject-languages"/>
      <w:bookmarkEnd w:id="97"/>
      <w:r>
        <w:t xml:space="preserve">Week 10, October 25: Subject analysis and subject languages</w:t>
      </w:r>
    </w:p>
    <w:p>
      <w:pPr>
        <w:pStyle w:val="Heading3"/>
      </w:pPr>
      <w:bookmarkStart w:id="98" w:name="readings-9"/>
      <w:bookmarkEnd w:id="98"/>
      <w:r>
        <w:t xml:space="preserve">Readings</w:t>
      </w:r>
    </w:p>
    <w:p>
      <w:pPr>
        <w:pStyle w:val="FirstParagraph"/>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w:t>
      </w:r>
      <w:r>
        <w:t xml:space="preserve"> </w:t>
      </w:r>
      <w:r>
        <w:t xml:space="preserve">http://www.emeraldinsight.com/doi/abs/10.1108/00220411211209168.</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 http://eric.ed.gov/?id=EJ859403.</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w:t>
      </w:r>
      <w:r>
        <w:t xml:space="preserve"> </w:t>
      </w:r>
      <w:r>
        <w:t xml:space="preserve">http://www.tandfonline.com/doi/abs/10.1080/01639374.2012.658989.</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w:t>
      </w:r>
      <w:r>
        <w:t xml:space="preserve"> </w:t>
      </w:r>
      <w:r>
        <w:t xml:space="preserve">https://journal.lib.uoguelph.ca/index.php/perj/article/view/1427.</w:t>
      </w:r>
    </w:p>
    <w:p>
      <w:pPr>
        <w:pStyle w:val="Heading3"/>
      </w:pPr>
      <w:bookmarkStart w:id="99" w:name="background-8"/>
      <w:bookmarkEnd w:id="99"/>
      <w:r>
        <w:t xml:space="preserve">Background</w:t>
      </w:r>
    </w:p>
    <w:p>
      <w:pPr>
        <w:pStyle w:val="FirstParagraph"/>
      </w:pPr>
      <w:r>
        <w:t xml:space="preserve">Anderson, James Doig, and José Pérez-Carballo. “Library of Congress</w:t>
      </w:r>
      <w:r>
        <w:t xml:space="preserve"> </w:t>
      </w:r>
      <w:r>
        <w:t xml:space="preserve">Subject Headings (LCSH).” In</w:t>
      </w:r>
      <w:r>
        <w:t xml:space="preserve"> </w:t>
      </w:r>
      <w:r>
        <w:rPr>
          <w:i/>
        </w:rPr>
        <w:t xml:space="preserve">Encyclopedia of Library and Information</w:t>
      </w:r>
      <w:r>
        <w:rPr>
          <w:i/>
        </w:rPr>
        <w:t xml:space="preserve"> </w:t>
      </w:r>
      <w:r>
        <w:rPr>
          <w:i/>
        </w:rPr>
        <w:t xml:space="preserve">Sciences, Third Edition</w:t>
      </w:r>
      <w:r>
        <w:t xml:space="preserve">, 3392–3405. Taylor &amp; Francis, 2009.</w:t>
      </w:r>
      <w:r>
        <w:t xml:space="preserve"> </w:t>
      </w:r>
      <w:r>
        <w:t xml:space="preserve">http://www.tandfonline.com/doi/abs/10.1081/E-ELIS3-120043717.</w:t>
      </w:r>
    </w:p>
    <w:p>
      <w:pPr>
        <w:pStyle w:val="BodyText"/>
      </w:pPr>
      <w:r>
        <w:t xml:space="preserve">Beghtol, Clare. “Classification Theory.” In</w:t>
      </w:r>
      <w:r>
        <w:t xml:space="preserve"> </w:t>
      </w:r>
      <w:r>
        <w:rPr>
          <w:i/>
        </w:rPr>
        <w:t xml:space="preserve">Encyclopedia of Library and</w:t>
      </w:r>
      <w:r>
        <w:rPr>
          <w:i/>
        </w:rPr>
        <w:t xml:space="preserve"> </w:t>
      </w:r>
      <w:r>
        <w:rPr>
          <w:i/>
        </w:rPr>
        <w:t xml:space="preserve">Information Sciences, Third Edition</w:t>
      </w:r>
      <w:r>
        <w:t xml:space="preserve">, 1045–60. Taylor &amp; Francis, 2009.</w:t>
      </w:r>
      <w:r>
        <w:t xml:space="preserve"> </w:t>
      </w:r>
      <w:r>
        <w:t xml:space="preserve">http://www.tandfonline.com/doi/abs/10.1081/E-ELIS3-120043230.</w:t>
      </w:r>
    </w:p>
    <w:p>
      <w:pPr>
        <w:pStyle w:val="BodyText"/>
      </w:pPr>
      <w:r>
        <w:t xml:space="preserve">Chan, Lois Mai, and Theodora L. Hodges. “Library of Congress</w:t>
      </w:r>
      <w:r>
        <w:t xml:space="preserve"> </w:t>
      </w:r>
      <w:r>
        <w:t xml:space="preserve">Classification (LCC).” In</w:t>
      </w:r>
      <w:r>
        <w:t xml:space="preserve"> </w:t>
      </w:r>
      <w:r>
        <w:rPr>
          <w:i/>
        </w:rPr>
        <w:t xml:space="preserve">Encyclopedia of Library and Information</w:t>
      </w:r>
      <w:r>
        <w:rPr>
          <w:i/>
        </w:rPr>
        <w:t xml:space="preserve"> </w:t>
      </w:r>
      <w:r>
        <w:rPr>
          <w:i/>
        </w:rPr>
        <w:t xml:space="preserve">Sciences, Third Edition</w:t>
      </w:r>
      <w:r>
        <w:t xml:space="preserve">, 3383–91. Taylor &amp; Francis, 2009.</w:t>
      </w:r>
      <w:r>
        <w:t xml:space="preserve"> </w:t>
      </w:r>
      <w:r>
        <w:t xml:space="preserve">http://www.tandfonline.com/doi/abs/10.1081/E-ELIS3-120043714.</w:t>
      </w:r>
    </w:p>
    <w:p>
      <w:pPr>
        <w:pStyle w:val="BodyText"/>
      </w:pPr>
      <w:r>
        <w:t xml:space="preserve">Kreyche, Michael. “Subject Headings in Spanish: The Lcsh-Es. 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r>
        <w:t xml:space="preserve"> </w:t>
      </w:r>
      <w:r>
        <w:t xml:space="preserve">http://www.tandfonline.com/doi/abs/10.1080/01639374.2012.740610.</w:t>
      </w:r>
    </w:p>
    <w:p>
      <w:pPr>
        <w:pStyle w:val="BodyText"/>
      </w:pPr>
      <w:r>
        <w:t xml:space="preserve">Mitchell, Joan S., and Diane Vizine-Goetz. “Dewey Decimal Classification</w:t>
      </w:r>
      <w:r>
        <w:t xml:space="preserve"> </w:t>
      </w:r>
      <w:r>
        <w:t xml:space="preserve">(DDC).” In</w:t>
      </w:r>
      <w:r>
        <w:t xml:space="preserve"> </w:t>
      </w:r>
      <w:r>
        <w:rPr>
          <w:i/>
        </w:rPr>
        <w:t xml:space="preserve">Encyclopedia of Library and Information Sciences, Third</w:t>
      </w:r>
      <w:r>
        <w:rPr>
          <w:i/>
        </w:rPr>
        <w:t xml:space="preserve"> </w:t>
      </w:r>
      <w:r>
        <w:rPr>
          <w:i/>
        </w:rPr>
        <w:t xml:space="preserve">Edition</w:t>
      </w:r>
      <w:r>
        <w:t xml:space="preserve">, 1507–17. Taylor &amp; Francis, 2009.</w:t>
      </w:r>
      <w:r>
        <w:t xml:space="preserve"> </w:t>
      </w:r>
      <w:r>
        <w:t xml:space="preserve">http://www.tandfonline.com/doi/abs/10.1081/E-ELIS3-120043240.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208e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2172fd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0816bb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6"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69" Target="http://blog.europeana.eu/2015/01/explore-our-new-pinterest-boards/" TargetMode="External" /><Relationship Type="http://schemas.openxmlformats.org/officeDocument/2006/relationships/hyperlink" Id="rId59" Target="http://dp.la/exhibitions" TargetMode="External" /><Relationship Type="http://schemas.openxmlformats.org/officeDocument/2006/relationships/hyperlink" Id="rId26" Target="http://openurl.library.uiuc.edu/sfxlcl3/az" TargetMode="External" /><Relationship Type="http://schemas.openxmlformats.org/officeDocument/2006/relationships/hyperlink" Id="rId67" Target="http://tinyurl.com/DPLAguidelines" TargetMode="External" /><Relationship Type="http://schemas.openxmlformats.org/officeDocument/2006/relationships/hyperlink" Id="rId52" Target="http://uiuc.libguides.com/content.php?pid=28713&amp;sid=209698" TargetMode="External" /><Relationship Type="http://schemas.openxmlformats.org/officeDocument/2006/relationships/hyperlink" Id="rId53"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51" Target="http://www.library.uiuc.edu/orr/results.php?types=A&amp;subject=29" TargetMode="External" /><Relationship Type="http://schemas.openxmlformats.org/officeDocument/2006/relationships/hyperlink" Id="rId25" Target="https://reserves.library.illinois.edu/ares/" TargetMode="External" /><Relationship Type="http://schemas.openxmlformats.org/officeDocument/2006/relationships/hyperlink" Id="rId68" Target="https://www.flickr.com/help/galleries/" TargetMode="External" /><Relationship Type="http://schemas.openxmlformats.org/officeDocument/2006/relationships/hyperlink" Id="rId60" Target="https://www.flickr.com/photos/flickr/galleries" TargetMode="External" /><Relationship Type="http://schemas.openxmlformats.org/officeDocument/2006/relationships/hyperlink" Id="rId61" Target="https://www.pinterest.com/europeana/" TargetMode="External" /><Relationship Type="http://schemas.openxmlformats.org/officeDocument/2006/relationships/hyperlink" Id="rId65" Target="https://www.zotero.org/groups/lis501/items/collectionKey/IND4XSQX" TargetMode="External" /><Relationship Type="http://schemas.openxmlformats.org/officeDocument/2006/relationships/hyperlink" Id="rId66" Target="https://www.zotero.org/groups/lis501/items/collectionKey/Z8V7XKUD" TargetMode="External" /></Relationships>
</file>

<file path=word/_rels/footnotes.xml.rels><?xml version="1.0" encoding="UTF-8"?>
<Relationships xmlns="http://schemas.openxmlformats.org/package/2006/relationships"><Relationship Type="http://schemas.openxmlformats.org/officeDocument/2006/relationships/hyperlink" Id="rId46" Target="http://InformationR.net/rm/" TargetMode="External" /><Relationship Type="http://schemas.openxmlformats.org/officeDocument/2006/relationships/hyperlink" Id="rId39" Target="http://admin.illinois.edu/policy/code/article1_part4_1-401.html" TargetMode="External" /><Relationship Type="http://schemas.openxmlformats.org/officeDocument/2006/relationships/hyperlink" Id="rId69" Target="http://blog.europeana.eu/2015/01/explore-our-new-pinterest-boards/" TargetMode="External" /><Relationship Type="http://schemas.openxmlformats.org/officeDocument/2006/relationships/hyperlink" Id="rId59" Target="http://dp.la/exhibitions" TargetMode="External" /><Relationship Type="http://schemas.openxmlformats.org/officeDocument/2006/relationships/hyperlink" Id="rId26" Target="http://openurl.library.uiuc.edu/sfxlcl3/az" TargetMode="External" /><Relationship Type="http://schemas.openxmlformats.org/officeDocument/2006/relationships/hyperlink" Id="rId67" Target="http://tinyurl.com/DPLAguidelines" TargetMode="External" /><Relationship Type="http://schemas.openxmlformats.org/officeDocument/2006/relationships/hyperlink" Id="rId52" Target="http://uiuc.libguides.com/content.php?pid=28713&amp;sid=209698" TargetMode="External" /><Relationship Type="http://schemas.openxmlformats.org/officeDocument/2006/relationships/hyperlink" Id="rId53" Target="http://uiuc.libguides.com/content.php?pid=28713&amp;sid=214766" TargetMode="External" /><Relationship Type="http://schemas.openxmlformats.org/officeDocument/2006/relationships/hyperlink" Id="rId27" Target="http://vufind.carli.illinois.edu/vf-uiu/Record/uiu_7572272" TargetMode="External" /><Relationship Type="http://schemas.openxmlformats.org/officeDocument/2006/relationships/hyperlink" Id="rId37" Target="http://www.cws.illinois.edu/workshop/" TargetMode="External" /><Relationship Type="http://schemas.openxmlformats.org/officeDocument/2006/relationships/hyperlink" Id="rId41" Target="http://www.inclusiveillinois.illinois.edu/chancellordivstmtswf.html#ValueStmt" TargetMode="External" /><Relationship Type="http://schemas.openxmlformats.org/officeDocument/2006/relationships/hyperlink" Id="rId35" Target="http://www.library.illinois.edu/lsx/" TargetMode="External" /><Relationship Type="http://schemas.openxmlformats.org/officeDocument/2006/relationships/hyperlink" Id="rId29" Target="http://www.library.illinois.edu/lsx/findit/tools/dictionaries.html" TargetMode="External" /><Relationship Type="http://schemas.openxmlformats.org/officeDocument/2006/relationships/hyperlink" Id="rId28" Target="http://www.library.illinois.edu/lsx/findit/tools/encyclopedias.html" TargetMode="External" /><Relationship Type="http://schemas.openxmlformats.org/officeDocument/2006/relationships/hyperlink" Id="rId51" Target="http://www.library.uiuc.edu/orr/results.php?types=A&amp;subject=29" TargetMode="External" /><Relationship Type="http://schemas.openxmlformats.org/officeDocument/2006/relationships/hyperlink" Id="rId25" Target="https://reserves.library.illinois.edu/ares/" TargetMode="External" /><Relationship Type="http://schemas.openxmlformats.org/officeDocument/2006/relationships/hyperlink" Id="rId68" Target="https://www.flickr.com/help/galleries/" TargetMode="External" /><Relationship Type="http://schemas.openxmlformats.org/officeDocument/2006/relationships/hyperlink" Id="rId60" Target="https://www.flickr.com/photos/flickr/galleries" TargetMode="External" /><Relationship Type="http://schemas.openxmlformats.org/officeDocument/2006/relationships/hyperlink" Id="rId61" Target="https://www.pinterest.com/europeana/" TargetMode="External" /><Relationship Type="http://schemas.openxmlformats.org/officeDocument/2006/relationships/hyperlink" Id="rId65" Target="https://www.zotero.org/groups/lis501/items/collectionKey/IND4XSQX" TargetMode="External" /><Relationship Type="http://schemas.openxmlformats.org/officeDocument/2006/relationships/hyperlink" Id="rId66" Target="https://www.zotero.org/groups/lis501/items/collectionKey/Z8V7XKU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