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5:01:42</w:t>
      </w:r>
      <w:r>
        <w:t xml:space="preserve"> </w:t>
      </w:r>
      <w:r>
        <w:t xml:space="preserve">AM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2" w:name="writing-resources"/>
      <w:bookmarkEnd w:id="32"/>
      <w:r>
        <w:t xml:space="preserve">Writing Resources</w:t>
      </w:r>
    </w:p>
    <w:p>
      <w:pPr>
        <w:pStyle w:val="FirstParagraph"/>
      </w:pPr>
      <w:r>
        <w:t xml:space="preserve">The campus-wide Writers Workshop provides free consultations. For more information see</w:t>
      </w:r>
      <w:r>
        <w:t xml:space="preserve"> </w:t>
      </w:r>
      <w:hyperlink r:id="rId33">
        <w:r>
          <w:rPr>
            <w:rStyle w:val="Hyperlink"/>
          </w:rPr>
          <w:t xml:space="preserve">http://www.cws.illinois.edu/workshop/</w:t>
        </w:r>
      </w:hyperlink>
      <w:r>
        <w:t xml:space="preserve"> </w:t>
      </w:r>
      <w:r>
        <w:t xml:space="preserve">The iSchool has a Writing Resources Moodle site</w:t>
      </w:r>
      <w:r>
        <w:t xml:space="preserve"> </w:t>
      </w:r>
      <w:hyperlink r:id="rId34">
        <w:r>
          <w:rPr>
            <w:rStyle w:val="Hyperlink"/>
          </w:rPr>
          <w:t xml:space="preserve">https://courses.ischool.illinois.edu/course/view.php?id=1705</w:t>
        </w:r>
      </w:hyperlink>
      <w:r>
        <w:t xml:space="preserve"> </w:t>
      </w:r>
      <w:r>
        <w:t xml:space="preserve">and 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0" w:name="assignments-and-evaluation"/>
      <w:bookmarkEnd w:id="40"/>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January 26 (20%).</w:t>
      </w:r>
    </w:p>
    <w:p>
      <w:pPr>
        <w:pStyle w:val="Compact"/>
        <w:numPr>
          <w:numId w:val="1003"/>
          <w:ilvl w:val="0"/>
        </w:numPr>
      </w:pPr>
      <w:r>
        <w:t xml:space="preserve">Assignment 2: Digital Collections Assessment. Due February 14 (20%).</w:t>
      </w:r>
    </w:p>
    <w:p>
      <w:pPr>
        <w:pStyle w:val="Compact"/>
        <w:numPr>
          <w:numId w:val="1003"/>
          <w:ilvl w:val="0"/>
        </w:numPr>
      </w:pPr>
      <w:r>
        <w:t xml:space="preserve">Assignment 3: Final Project. Due A3DUE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(LAB1DATE)</w:t>
      </w:r>
    </w:p>
    <w:p>
      <w:pPr>
        <w:pStyle w:val="Compact"/>
        <w:numPr>
          <w:numId w:val="1004"/>
          <w:ilvl w:val="0"/>
        </w:numPr>
      </w:pPr>
      <w:r>
        <w:t xml:space="preserve">ITD on computing resources (LAB2DATE)</w:t>
      </w:r>
    </w:p>
    <w:p>
      <w:pPr>
        <w:pStyle w:val="Compact"/>
        <w:numPr>
          <w:numId w:val="1004"/>
          <w:ilvl w:val="0"/>
        </w:numPr>
      </w:pPr>
      <w:r>
        <w:t xml:space="preserve">Research methods exercise (LAB3DATE)</w:t>
      </w:r>
    </w:p>
    <w:p>
      <w:pPr>
        <w:pStyle w:val="Compact"/>
        <w:numPr>
          <w:numId w:val="1004"/>
          <w:ilvl w:val="0"/>
        </w:numPr>
      </w:pPr>
      <w:r>
        <w:t xml:space="preserve">Pandoc encoding and transformation (LAB4DATE)</w:t>
      </w:r>
    </w:p>
    <w:p>
      <w:pPr>
        <w:pStyle w:val="Compact"/>
        <w:numPr>
          <w:numId w:val="1004"/>
          <w:ilvl w:val="0"/>
        </w:numPr>
      </w:pPr>
      <w:r>
        <w:t xml:space="preserve">Cultural heritage object description (LAB5DATE)</w:t>
      </w:r>
    </w:p>
    <w:p>
      <w:pPr>
        <w:pStyle w:val="Compact"/>
        <w:numPr>
          <w:numId w:val="1004"/>
          <w:ilvl w:val="0"/>
        </w:numPr>
      </w:pPr>
      <w:r>
        <w:t xml:space="preserve">Zotero bibliography and formatting (LAB6DATE)</w:t>
      </w:r>
    </w:p>
    <w:p>
      <w:pPr>
        <w:pStyle w:val="Compact"/>
        <w:numPr>
          <w:numId w:val="1004"/>
          <w:ilvl w:val="0"/>
        </w:numPr>
      </w:pPr>
      <w:r>
        <w:t xml:space="preserve">Generating Resource Description Framework (RDF) output from Zotero: Bibliographic Ontology (bibo) and Dublin Core (dc) (LAB7DATE)</w:t>
      </w:r>
    </w:p>
    <w:p>
      <w:pPr>
        <w:pStyle w:val="Compact"/>
        <w:numPr>
          <w:numId w:val="1004"/>
          <w:ilvl w:val="0"/>
        </w:numPr>
      </w:pPr>
      <w:r>
        <w:t xml:space="preserve">Collection stewardship exercise (LAB8DATE)</w:t>
      </w:r>
    </w:p>
    <w:p>
      <w:pPr>
        <w:pStyle w:val="Compact"/>
        <w:numPr>
          <w:numId w:val="1004"/>
          <w:ilvl w:val="0"/>
        </w:numPr>
      </w:pPr>
      <w:r>
        <w:t xml:space="preserve">In-class time to work on your research design proposal (LAB9DATE)</w:t>
      </w:r>
    </w:p>
    <w:p>
      <w:pPr>
        <w:pStyle w:val="Compact"/>
        <w:numPr>
          <w:numId w:val="1004"/>
          <w:ilvl w:val="0"/>
        </w:numPr>
      </w:pPr>
      <w:r>
        <w:t xml:space="preserve">Presentations of research design proposals (LAB10DATE)</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1" w:name="topic-schedule"/>
      <w:bookmarkEnd w:id="41"/>
      <w:r>
        <w:t xml:space="preserve">Topic Schedule</w:t>
      </w:r>
    </w:p>
    <w:p>
      <w:pPr>
        <w:pStyle w:val="Heading3"/>
      </w:pPr>
      <w:bookmarkStart w:id="42" w:name="week-1-session-1-january-17"/>
      <w:bookmarkEnd w:id="42"/>
      <w:r>
        <w:t xml:space="preserve">Week 1, session 1: January 17:</w:t>
      </w:r>
    </w:p>
    <w:p>
      <w:pPr>
        <w:pStyle w:val="Heading3"/>
      </w:pPr>
      <w:bookmarkStart w:id="43" w:name="lis501-information-organization-and-access"/>
      <w:bookmarkEnd w:id="43"/>
      <w:r>
        <w:t xml:space="preserve">LIS501: Information Organization and Access</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Sweeney, Miriam E. “How to Read for Grad School,” June 20, 2012.</w:t>
      </w:r>
      <w:r>
        <w:t xml:space="preserve"> </w:t>
      </w:r>
      <w:r>
        <w:t xml:space="preserve">http://miriamsweeney.net/2012/06/20/readforgradschool/.</w:t>
      </w:r>
    </w:p>
    <w:p>
      <w:pPr>
        <w:pStyle w:val="Heading3"/>
      </w:pPr>
      <w:bookmarkStart w:id="44" w:name="documents"/>
      <w:bookmarkEnd w:id="44"/>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5" w:name="week-1-session-2-january-19"/>
      <w:bookmarkEnd w:id="45"/>
      <w:r>
        <w:t xml:space="preserve">Week 1, session 2: January 19:</w:t>
      </w:r>
    </w:p>
    <w:p>
      <w:pPr>
        <w:pStyle w:val="Heading3"/>
      </w:pPr>
      <w:bookmarkStart w:id="46" w:name="collections"/>
      <w:bookmarkEnd w:id="46"/>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7" w:name="week-2-session-1-january-24"/>
      <w:bookmarkEnd w:id="47"/>
      <w:r>
        <w:t xml:space="preserve">Week 2, session 1: January 24:</w:t>
      </w:r>
    </w:p>
    <w:p>
      <w:pPr>
        <w:pStyle w:val="Heading4"/>
      </w:pPr>
      <w:bookmarkStart w:id="48" w:name="in-class"/>
      <w:bookmarkEnd w:id="48"/>
      <w:r>
        <w:t xml:space="preserve">In class:</w:t>
      </w:r>
    </w:p>
    <w:p>
      <w:pPr>
        <w:pStyle w:val="Compact"/>
        <w:numPr>
          <w:numId w:val="1005"/>
          <w:ilvl w:val="0"/>
        </w:numPr>
      </w:pPr>
      <w:r>
        <w:t xml:space="preserve">ITD on Computing resources</w:t>
      </w:r>
    </w:p>
    <w:p>
      <w:pPr>
        <w:pStyle w:val="Compact"/>
        <w:numPr>
          <w:numId w:val="1005"/>
          <w:ilvl w:val="0"/>
        </w:numPr>
      </w:pPr>
      <w:r>
        <w:t xml:space="preserve">Collection stewardship exercise</w:t>
      </w:r>
    </w:p>
    <w:p>
      <w:pPr>
        <w:pStyle w:val="Heading3"/>
      </w:pPr>
      <w:bookmarkStart w:id="49" w:name="interfaces-and-interaction"/>
      <w:bookmarkEnd w:id="49"/>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0" w:name="week-2-session-2-january-26"/>
      <w:bookmarkEnd w:id="50"/>
      <w:r>
        <w:t xml:space="preserve">Week 2, session 2: January 26:</w:t>
      </w:r>
    </w:p>
    <w:p>
      <w:pPr>
        <w:pStyle w:val="Heading4"/>
      </w:pPr>
      <w:bookmarkStart w:id="51" w:name="due-today"/>
      <w:bookmarkEnd w:id="51"/>
      <w:r>
        <w:t xml:space="preserve">Due today:</w:t>
      </w:r>
    </w:p>
    <w:p>
      <w:pPr>
        <w:pStyle w:val="Compact"/>
        <w:numPr>
          <w:numId w:val="1006"/>
          <w:ilvl w:val="0"/>
        </w:numPr>
      </w:pPr>
      <w:r>
        <w:t xml:space="preserve">Assignment 1 collections essay</w:t>
      </w:r>
    </w:p>
    <w:p>
      <w:pPr>
        <w:pStyle w:val="Heading4"/>
      </w:pPr>
      <w:bookmarkStart w:id="52" w:name="in-class-1"/>
      <w:bookmarkEnd w:id="52"/>
      <w:r>
        <w:t xml:space="preserve">In class:</w:t>
      </w:r>
    </w:p>
    <w:p>
      <w:pPr>
        <w:pStyle w:val="Compact"/>
        <w:numPr>
          <w:numId w:val="1007"/>
          <w:ilvl w:val="0"/>
        </w:numPr>
      </w:pPr>
      <w:r>
        <w:t xml:space="preserve">Reference question exercise</w:t>
      </w:r>
    </w:p>
    <w:p>
      <w:pPr>
        <w:pStyle w:val="Compact"/>
        <w:numPr>
          <w:numId w:val="1007"/>
          <w:ilvl w:val="0"/>
        </w:numPr>
      </w:pPr>
      <w:r>
        <w:t xml:space="preserve">Command line exercise</w:t>
      </w:r>
    </w:p>
    <w:p>
      <w:pPr>
        <w:pStyle w:val="Heading3"/>
      </w:pPr>
      <w:bookmarkStart w:id="53" w:name="week-3-session-1-january-31"/>
      <w:bookmarkEnd w:id="53"/>
      <w:r>
        <w:t xml:space="preserve">Week 3, session 1: January 31:</w:t>
      </w:r>
    </w:p>
    <w:p>
      <w:pPr>
        <w:pStyle w:val="Heading4"/>
      </w:pPr>
      <w:bookmarkStart w:id="54" w:name="in-class-2"/>
      <w:bookmarkEnd w:id="54"/>
      <w:r>
        <w:t xml:space="preserve">In class:</w:t>
      </w:r>
    </w:p>
    <w:p>
      <w:pPr>
        <w:pStyle w:val="Compact"/>
        <w:numPr>
          <w:numId w:val="1008"/>
          <w:ilvl w:val="0"/>
        </w:numPr>
      </w:pPr>
      <w:r>
        <w:t xml:space="preserve">Revisit reference questions</w:t>
      </w:r>
    </w:p>
    <w:p>
      <w:pPr>
        <w:pStyle w:val="Heading3"/>
      </w:pPr>
      <w:bookmarkStart w:id="55" w:name="browsing-and-serendipity"/>
      <w:bookmarkEnd w:id="55"/>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6" w:name="search-strategy"/>
      <w:bookmarkEnd w:id="56"/>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7" w:name="week-3-session-2-february-2"/>
      <w:bookmarkEnd w:id="57"/>
      <w:r>
        <w:t xml:space="preserve">Week 3, session 2: February 2:</w:t>
      </w:r>
    </w:p>
    <w:p>
      <w:pPr>
        <w:pStyle w:val="Heading4"/>
      </w:pPr>
      <w:bookmarkStart w:id="58" w:name="due-today-1"/>
      <w:bookmarkEnd w:id="58"/>
      <w:r>
        <w:t xml:space="preserve">Due today:</w:t>
      </w:r>
    </w:p>
    <w:p>
      <w:pPr>
        <w:pStyle w:val="Compact"/>
        <w:numPr>
          <w:numId w:val="1009"/>
          <w:ilvl w:val="0"/>
        </w:numPr>
      </w:pPr>
      <w:r>
        <w:t xml:space="preserve">Assignment 3 research reflection</w:t>
      </w:r>
    </w:p>
    <w:p>
      <w:pPr>
        <w:pStyle w:val="Compact"/>
        <w:numPr>
          <w:numId w:val="1009"/>
          <w:ilvl w:val="0"/>
        </w:numPr>
      </w:pPr>
      <w:r>
        <w:t xml:space="preserve">Assignment 3 research question draft</w:t>
      </w:r>
    </w:p>
    <w:p>
      <w:pPr>
        <w:pStyle w:val="Heading3"/>
      </w:pPr>
      <w:bookmarkStart w:id="59" w:name="anomalous-states-of-knowledge"/>
      <w:bookmarkEnd w:id="59"/>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0" w:name="small-worlds-convenience-and-information-poverty"/>
      <w:bookmarkEnd w:id="60"/>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1" w:name="information-overload-and-anxiety"/>
      <w:bookmarkEnd w:id="61"/>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2" w:name="week-4-session-1-february-7"/>
      <w:bookmarkEnd w:id="62"/>
      <w:r>
        <w:t xml:space="preserve">Week 4, session 1: February 7:</w:t>
      </w:r>
    </w:p>
    <w:p>
      <w:pPr>
        <w:pStyle w:val="Heading3"/>
      </w:pPr>
      <w:bookmarkStart w:id="63" w:name="information-use-and-users"/>
      <w:bookmarkEnd w:id="63"/>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4" w:name="week-4-session-2-february-9"/>
      <w:bookmarkEnd w:id="64"/>
      <w:r>
        <w:t xml:space="preserve">Week 4, session 2: February 9:</w:t>
      </w:r>
    </w:p>
    <w:p>
      <w:pPr>
        <w:pStyle w:val="Heading4"/>
      </w:pPr>
      <w:bookmarkStart w:id="65" w:name="in-class-3"/>
      <w:bookmarkEnd w:id="65"/>
      <w:r>
        <w:t xml:space="preserve">In class:</w:t>
      </w:r>
    </w:p>
    <w:p>
      <w:pPr>
        <w:pStyle w:val="Compact"/>
        <w:numPr>
          <w:numId w:val="1010"/>
          <w:ilvl w:val="0"/>
        </w:numPr>
      </w:pPr>
      <w:r>
        <w:t xml:space="preserve">Zotero exercise</w:t>
      </w:r>
    </w:p>
    <w:p>
      <w:pPr>
        <w:pStyle w:val="Heading3"/>
      </w:pPr>
      <w:bookmarkStart w:id="66" w:name="research-methods"/>
      <w:bookmarkEnd w:id="66"/>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McDowell, Kathleen. “Toward a History of Children as Readers,</w:t>
      </w:r>
      <w:r>
        <w:t xml:space="preserve"> </w:t>
      </w:r>
      <w:r>
        <w:t xml:space="preserve">1890–1930.”</w:t>
      </w:r>
      <w:r>
        <w:t xml:space="preserve"> </w:t>
      </w:r>
      <w:r>
        <w:rPr>
          <w:i/>
        </w:rPr>
        <w:t xml:space="preserve">Book History</w:t>
      </w:r>
      <w:r>
        <w:t xml:space="preserve"> </w:t>
      </w:r>
      <w:r>
        <w:t xml:space="preserve">12, no. 1 (2009): 240–65. [Locate full text</w:t>
      </w:r>
      <w:r>
        <w:t xml:space="preserve"> </w:t>
      </w:r>
      <w:r>
        <w:t xml:space="preserve">from 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67" w:name="week-5-session-1-february-14"/>
      <w:bookmarkEnd w:id="67"/>
      <w:r>
        <w:t xml:space="preserve">Week 5, session 1: February 14:</w:t>
      </w:r>
    </w:p>
    <w:p>
      <w:pPr>
        <w:pStyle w:val="Heading4"/>
      </w:pPr>
      <w:bookmarkStart w:id="68" w:name="due-today-2"/>
      <w:bookmarkEnd w:id="68"/>
      <w:r>
        <w:t xml:space="preserve">Due today:</w:t>
      </w:r>
    </w:p>
    <w:p>
      <w:pPr>
        <w:pStyle w:val="Compact"/>
        <w:numPr>
          <w:numId w:val="1011"/>
          <w:ilvl w:val="0"/>
        </w:numPr>
      </w:pPr>
      <w:r>
        <w:t xml:space="preserve">Assignment 1 information seeking behavior/needs essay</w:t>
      </w:r>
    </w:p>
    <w:p>
      <w:pPr>
        <w:pStyle w:val="Heading4"/>
      </w:pPr>
      <w:bookmarkStart w:id="69" w:name="in-class-4"/>
      <w:bookmarkEnd w:id="69"/>
      <w:r>
        <w:t xml:space="preserve">In class:</w:t>
      </w:r>
    </w:p>
    <w:p>
      <w:pPr>
        <w:pStyle w:val="Compact"/>
        <w:numPr>
          <w:numId w:val="1012"/>
          <w:ilvl w:val="0"/>
        </w:numPr>
      </w:pPr>
      <w:r>
        <w:t xml:space="preserve">Research methods exercise</w:t>
      </w:r>
    </w:p>
    <w:p>
      <w:pPr>
        <w:pStyle w:val="Compact"/>
        <w:numPr>
          <w:numId w:val="1012"/>
          <w:ilvl w:val="0"/>
        </w:numPr>
      </w:pPr>
      <w:r>
        <w:t xml:space="preserve">Use and Users discussion</w:t>
      </w:r>
    </w:p>
    <w:p>
      <w:pPr>
        <w:pStyle w:val="Heading3"/>
      </w:pPr>
      <w:bookmarkStart w:id="70" w:name="week-5-session-2-febrary-16"/>
      <w:bookmarkEnd w:id="70"/>
      <w:r>
        <w:t xml:space="preserve">Week 5, session 2: Febrary 16:</w:t>
      </w:r>
    </w:p>
    <w:p>
      <w:pPr>
        <w:pStyle w:val="Heading4"/>
      </w:pPr>
      <w:bookmarkStart w:id="71" w:name="due-today-3"/>
      <w:bookmarkEnd w:id="71"/>
      <w:r>
        <w:t xml:space="preserve">Due today:</w:t>
      </w:r>
    </w:p>
    <w:p>
      <w:pPr>
        <w:pStyle w:val="Compact"/>
        <w:numPr>
          <w:numId w:val="1013"/>
          <w:ilvl w:val="0"/>
        </w:numPr>
      </w:pPr>
      <w:r>
        <w:t xml:space="preserve">Assignment 3 research methods</w:t>
      </w:r>
    </w:p>
    <w:p>
      <w:pPr>
        <w:pStyle w:val="Heading3"/>
      </w:pPr>
      <w:bookmarkStart w:id="72" w:name="approaches-to-organizing-information"/>
      <w:bookmarkEnd w:id="72"/>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3" w:name="week-6-session-1-february-21"/>
      <w:bookmarkEnd w:id="73"/>
      <w:r>
        <w:t xml:space="preserve">Week 6, session 1: February 21:</w:t>
      </w:r>
    </w:p>
    <w:p>
      <w:pPr>
        <w:pStyle w:val="Heading3"/>
      </w:pPr>
      <w:bookmarkStart w:id="74" w:name="classification-and-folksonomy"/>
      <w:bookmarkEnd w:id="74"/>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5" w:name="week-6-session-2-february-23"/>
      <w:bookmarkEnd w:id="75"/>
      <w:r>
        <w:t xml:space="preserve">Week 6, session 2: February 23:</w:t>
      </w:r>
    </w:p>
    <w:p>
      <w:pPr>
        <w:pStyle w:val="Heading4"/>
      </w:pPr>
      <w:bookmarkStart w:id="76" w:name="due-today-4"/>
      <w:bookmarkEnd w:id="76"/>
      <w:r>
        <w:t xml:space="preserve">Due today:</w:t>
      </w:r>
    </w:p>
    <w:p>
      <w:pPr>
        <w:pStyle w:val="Compact"/>
        <w:numPr>
          <w:numId w:val="1014"/>
          <w:ilvl w:val="0"/>
        </w:numPr>
      </w:pPr>
      <w:r>
        <w:t xml:space="preserve">Assignment 3: one annotated bibliography item</w:t>
      </w:r>
    </w:p>
    <w:p>
      <w:pPr>
        <w:pStyle w:val="Heading4"/>
      </w:pPr>
      <w:bookmarkStart w:id="77" w:name="in-class-5"/>
      <w:bookmarkEnd w:id="77"/>
      <w:r>
        <w:t xml:space="preserve">In class:</w:t>
      </w:r>
    </w:p>
    <w:p>
      <w:pPr>
        <w:pStyle w:val="Compact"/>
        <w:numPr>
          <w:numId w:val="1015"/>
          <w:ilvl w:val="0"/>
        </w:numPr>
      </w:pPr>
      <w:r>
        <w:t xml:space="preserve">Cultural heritage object description exercise</w:t>
      </w:r>
    </w:p>
    <w:p>
      <w:pPr>
        <w:pStyle w:val="Heading3"/>
      </w:pPr>
      <w:bookmarkStart w:id="78" w:name="week-7-session-1-february-28"/>
      <w:bookmarkEnd w:id="78"/>
      <w:r>
        <w:t xml:space="preserve">Week 7, session 1: February 28:</w:t>
      </w:r>
    </w:p>
    <w:p>
      <w:pPr>
        <w:pStyle w:val="Heading4"/>
      </w:pPr>
      <w:bookmarkStart w:id="79" w:name="in-class-6"/>
      <w:bookmarkEnd w:id="79"/>
      <w:r>
        <w:t xml:space="preserve">In class:</w:t>
      </w:r>
    </w:p>
    <w:p>
      <w:pPr>
        <w:pStyle w:val="Compact"/>
        <w:numPr>
          <w:numId w:val="1016"/>
          <w:ilvl w:val="0"/>
        </w:numPr>
      </w:pPr>
      <w:r>
        <w:t xml:space="preserve">Pandoc exercise: cultural heritage metadata</w:t>
      </w:r>
    </w:p>
    <w:p>
      <w:pPr>
        <w:pStyle w:val="Heading3"/>
      </w:pPr>
      <w:bookmarkStart w:id="80" w:name="structuring-and-representing-information"/>
      <w:bookmarkEnd w:id="80"/>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Heading3"/>
      </w:pPr>
      <w:bookmarkStart w:id="81" w:name="week-7-session-2-march-2"/>
      <w:bookmarkEnd w:id="81"/>
      <w:r>
        <w:t xml:space="preserve">Week 7, session 2: March 2:</w:t>
      </w:r>
    </w:p>
    <w:p>
      <w:pPr>
        <w:pStyle w:val="Heading4"/>
      </w:pPr>
      <w:bookmarkStart w:id="82" w:name="due-today-5"/>
      <w:bookmarkEnd w:id="82"/>
      <w:r>
        <w:t xml:space="preserve">Due today:</w:t>
      </w:r>
    </w:p>
    <w:p>
      <w:pPr>
        <w:pStyle w:val="Compact"/>
        <w:numPr>
          <w:numId w:val="1017"/>
          <w:ilvl w:val="0"/>
        </w:numPr>
      </w:pPr>
      <w:r>
        <w:t xml:space="preserve">Assignment 3: one search reflection</w:t>
      </w:r>
    </w:p>
    <w:p>
      <w:pPr>
        <w:pStyle w:val="Heading4"/>
      </w:pPr>
      <w:bookmarkStart w:id="83" w:name="in-class-7"/>
      <w:bookmarkEnd w:id="83"/>
      <w:r>
        <w:t xml:space="preserve">In class:</w:t>
      </w:r>
    </w:p>
    <w:p>
      <w:pPr>
        <w:pStyle w:val="Compact"/>
        <w:numPr>
          <w:numId w:val="1018"/>
          <w:ilvl w:val="0"/>
        </w:numPr>
      </w:pPr>
      <w:r>
        <w:t xml:space="preserve">Pandoc exercise: text encoding</w:t>
      </w:r>
    </w:p>
    <w:p>
      <w:pPr>
        <w:pStyle w:val="Compact"/>
        <w:numPr>
          <w:numId w:val="1018"/>
          <w:ilvl w:val="0"/>
        </w:numPr>
      </w:pPr>
      <w:r>
        <w:t xml:space="preserve">Character encoding exercise</w:t>
      </w:r>
    </w:p>
    <w:p>
      <w:pPr>
        <w:pStyle w:val="Heading3"/>
      </w:pPr>
      <w:bookmarkStart w:id="84" w:name="standards-and-standardization"/>
      <w:bookmarkEnd w:id="84"/>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5" w:name="week-8-session-1-march-7"/>
      <w:bookmarkEnd w:id="85"/>
      <w:r>
        <w:t xml:space="preserve">Week 8, session 1: March 7:</w:t>
      </w:r>
    </w:p>
    <w:p>
      <w:pPr>
        <w:pStyle w:val="Heading3"/>
      </w:pPr>
      <w:bookmarkStart w:id="86" w:name="evaluation-of-systems-and-services"/>
      <w:bookmarkEnd w:id="86"/>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7" w:name="week-8-session-2-march-9"/>
      <w:bookmarkEnd w:id="87"/>
      <w:r>
        <w:t xml:space="preserve">Week 8, session 2: March 9:</w:t>
      </w:r>
    </w:p>
    <w:p>
      <w:pPr>
        <w:pStyle w:val="Heading4"/>
      </w:pPr>
      <w:bookmarkStart w:id="88" w:name="due-today-6"/>
      <w:bookmarkEnd w:id="88"/>
      <w:r>
        <w:t xml:space="preserve">Due today:</w:t>
      </w:r>
    </w:p>
    <w:p>
      <w:pPr>
        <w:pStyle w:val="Compact"/>
        <w:numPr>
          <w:numId w:val="1019"/>
          <w:ilvl w:val="0"/>
        </w:numPr>
      </w:pPr>
      <w:r>
        <w:t xml:space="preserve">Assignment 3 resource list</w:t>
      </w:r>
    </w:p>
    <w:p>
      <w:pPr>
        <w:pStyle w:val="Heading4"/>
      </w:pPr>
      <w:bookmarkStart w:id="89" w:name="in-class-8"/>
      <w:bookmarkEnd w:id="89"/>
      <w:r>
        <w:t xml:space="preserve">In class:</w:t>
      </w:r>
    </w:p>
    <w:p>
      <w:pPr>
        <w:pStyle w:val="Compact"/>
        <w:numPr>
          <w:numId w:val="1020"/>
          <w:ilvl w:val="0"/>
        </w:numPr>
      </w:pPr>
      <w:r>
        <w:t xml:space="preserve">Zotero applications</w:t>
      </w:r>
    </w:p>
    <w:p>
      <w:pPr>
        <w:pStyle w:val="Heading3"/>
      </w:pPr>
      <w:bookmarkStart w:id="90" w:name="metadata-and-metadata-interchange"/>
      <w:bookmarkEnd w:id="90"/>
      <w:r>
        <w:t xml:space="preserve">Metadata and metadata interchange</w:t>
      </w:r>
    </w:p>
    <w:p>
      <w:pPr>
        <w:pStyle w:val="Heading3"/>
      </w:pPr>
      <w:bookmarkStart w:id="91" w:name="week-9-session-1-march-14"/>
      <w:bookmarkEnd w:id="91"/>
      <w:r>
        <w:t xml:space="preserve">Week 9, session 1: March 14:</w:t>
      </w:r>
    </w:p>
    <w:p>
      <w:pPr>
        <w:pStyle w:val="Heading3"/>
      </w:pPr>
      <w:bookmarkStart w:id="92" w:name="problems-of-social-reproduction-subject-analysis-identity-and-authority"/>
      <w:bookmarkEnd w:id="92"/>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3" w:name="week-9-session-2-march-16"/>
      <w:bookmarkEnd w:id="93"/>
      <w:r>
        <w:t xml:space="preserve">Week 9, session 2: March 16:</w:t>
      </w:r>
    </w:p>
    <w:p>
      <w:pPr>
        <w:pStyle w:val="Heading3"/>
      </w:pPr>
      <w:bookmarkStart w:id="94" w:name="resource-preservation"/>
      <w:bookmarkEnd w:id="94"/>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5" w:name="week-10-spring-break-no-class-meeting-march-21"/>
      <w:bookmarkEnd w:id="95"/>
      <w:r>
        <w:t xml:space="preserve">Week 10, Spring break, no class meeting: March 21:</w:t>
      </w:r>
    </w:p>
    <w:p>
      <w:pPr>
        <w:pStyle w:val="Heading3"/>
      </w:pPr>
      <w:bookmarkStart w:id="96" w:name="week-11-session-1-march-28"/>
      <w:bookmarkEnd w:id="96"/>
      <w:r>
        <w:t xml:space="preserve">Week 11, session 1: March 28:</w:t>
      </w:r>
    </w:p>
    <w:p>
      <w:pPr>
        <w:pStyle w:val="Heading4"/>
      </w:pPr>
      <w:bookmarkStart w:id="97" w:name="in-class-9"/>
      <w:bookmarkEnd w:id="97"/>
      <w:r>
        <w:t xml:space="preserve">In class:</w:t>
      </w:r>
    </w:p>
    <w:p>
      <w:pPr>
        <w:pStyle w:val="Compact"/>
        <w:numPr>
          <w:numId w:val="1021"/>
          <w:ilvl w:val="0"/>
        </w:numPr>
      </w:pPr>
      <w:r>
        <w:t xml:space="preserve">Practice presentations</w:t>
      </w:r>
    </w:p>
    <w:p>
      <w:pPr>
        <w:pStyle w:val="Heading3"/>
      </w:pPr>
      <w:bookmarkStart w:id="98" w:name="information-life-cycles-and-production"/>
      <w:bookmarkEnd w:id="98"/>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99" w:name="week-11-session-2-march-30"/>
      <w:bookmarkEnd w:id="99"/>
      <w:r>
        <w:t xml:space="preserve">Week 11, session 2: March 30:</w:t>
      </w:r>
    </w:p>
    <w:p>
      <w:pPr>
        <w:pStyle w:val="Heading4"/>
      </w:pPr>
      <w:bookmarkStart w:id="100" w:name="due-today-7"/>
      <w:bookmarkEnd w:id="100"/>
      <w:r>
        <w:t xml:space="preserve">Due today:</w:t>
      </w:r>
    </w:p>
    <w:p>
      <w:pPr>
        <w:pStyle w:val="Compact"/>
        <w:numPr>
          <w:numId w:val="1022"/>
          <w:ilvl w:val="0"/>
        </w:numPr>
      </w:pPr>
      <w:r>
        <w:t xml:space="preserve">Assignment 3 oral presentation</w:t>
      </w:r>
    </w:p>
    <w:p>
      <w:pPr>
        <w:pStyle w:val="Heading4"/>
      </w:pPr>
      <w:bookmarkStart w:id="101" w:name="in-class-10"/>
      <w:bookmarkEnd w:id="101"/>
      <w:r>
        <w:t xml:space="preserve">In class:</w:t>
      </w:r>
    </w:p>
    <w:p>
      <w:pPr>
        <w:pStyle w:val="Compact"/>
        <w:numPr>
          <w:numId w:val="1023"/>
          <w:ilvl w:val="0"/>
        </w:numPr>
      </w:pPr>
      <w:r>
        <w:t xml:space="preserve">Project presentations</w:t>
      </w:r>
    </w:p>
    <w:p>
      <w:pPr>
        <w:pStyle w:val="Heading3"/>
      </w:pPr>
      <w:bookmarkStart w:id="102" w:name="week-12-session-1-april-4"/>
      <w:bookmarkEnd w:id="102"/>
      <w:r>
        <w:t xml:space="preserve">Week 12, session 1: April 4:</w:t>
      </w:r>
    </w:p>
    <w:p>
      <w:pPr>
        <w:pStyle w:val="Heading4"/>
      </w:pPr>
      <w:bookmarkStart w:id="103" w:name="in-class-11"/>
      <w:bookmarkEnd w:id="103"/>
      <w:r>
        <w:t xml:space="preserve">In class:</w:t>
      </w:r>
    </w:p>
    <w:p>
      <w:pPr>
        <w:pStyle w:val="Compact"/>
        <w:numPr>
          <w:numId w:val="1024"/>
          <w:ilvl w:val="0"/>
        </w:numPr>
      </w:pPr>
      <w:r>
        <w:t xml:space="preserve">Project preparation</w:t>
      </w:r>
    </w:p>
    <w:p>
      <w:pPr>
        <w:pStyle w:val="Heading3"/>
      </w:pPr>
      <w:bookmarkStart w:id="104" w:name="week-1-session-1-april-6"/>
      <w:bookmarkEnd w:id="104"/>
      <w:r>
        <w:t xml:space="preserve">Week 1, session 1: April 6:</w:t>
      </w:r>
    </w:p>
    <w:p>
      <w:pPr>
        <w:pStyle w:val="Heading4"/>
      </w:pPr>
      <w:bookmarkStart w:id="105" w:name="due-today-8"/>
      <w:bookmarkEnd w:id="105"/>
      <w:r>
        <w:t xml:space="preserve">Due today:</w:t>
      </w:r>
    </w:p>
    <w:p>
      <w:pPr>
        <w:pStyle w:val="Compact"/>
        <w:numPr>
          <w:numId w:val="1025"/>
          <w:ilvl w:val="0"/>
        </w:numPr>
      </w:pPr>
      <w:r>
        <w:t xml:space="preserve">Assignment 3 extended abstract</w:t>
      </w:r>
    </w:p>
    <w:p>
      <w:pPr>
        <w:pStyle w:val="Compact"/>
        <w:numPr>
          <w:numId w:val="1025"/>
          <w:ilvl w:val="0"/>
        </w:numPr>
      </w:pPr>
      <w:r>
        <w:t xml:space="preserve">Assignment 3 annotated bibliography</w:t>
      </w:r>
    </w:p>
    <w:p>
      <w:pPr>
        <w:pStyle w:val="Heading4"/>
      </w:pPr>
      <w:bookmarkStart w:id="106" w:name="in-class-12"/>
      <w:bookmarkEnd w:id="106"/>
      <w:r>
        <w:t xml:space="preserve">In class:</w:t>
      </w:r>
    </w:p>
    <w:p>
      <w:pPr>
        <w:pStyle w:val="Compact"/>
        <w:numPr>
          <w:numId w:val="1026"/>
          <w:ilvl w:val="0"/>
        </w:numPr>
      </w:pPr>
      <w:r>
        <w:t xml:space="preserve">ICES evaluations</w:t>
      </w:r>
    </w:p>
    <w:p>
      <w:pPr>
        <w:pStyle w:val="Heading1"/>
      </w:pPr>
      <w:bookmarkStart w:id="107" w:name="CollectionsAsgt"/>
      <w:bookmarkEnd w:id="107"/>
      <w:r>
        <w:t xml:space="preserve">Assignment 1 Collections Assessment and Comparison</w:t>
      </w:r>
    </w:p>
    <w:p>
      <w:pPr>
        <w:pStyle w:val="FirstParagraph"/>
      </w:pPr>
      <w:r>
        <w:t xml:space="preserve">Due January 26 (20 points).</w:t>
      </w:r>
    </w:p>
    <w:p>
      <w:pPr>
        <w:pStyle w:val="Heading2"/>
      </w:pPr>
      <w:bookmarkStart w:id="108" w:name="summary"/>
      <w:bookmarkEnd w:id="108"/>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09" w:name="before-you-begin"/>
      <w:bookmarkEnd w:id="109"/>
      <w:r>
        <w:t xml:space="preserve">Before you begin</w:t>
      </w:r>
    </w:p>
    <w:p>
      <w:pPr>
        <w:pStyle w:val="FirstParagraph"/>
      </w:pPr>
      <w:r>
        <w:t xml:space="preserve">Read the assigned readings for our collections topic before starting this assignment.</w:t>
      </w:r>
    </w:p>
    <w:p>
      <w:pPr>
        <w:pStyle w:val="Heading2"/>
      </w:pPr>
      <w:bookmarkStart w:id="110" w:name="rationale"/>
      <w:bookmarkEnd w:id="110"/>
      <w:r>
        <w:t xml:space="preserve">Rationale</w:t>
      </w:r>
    </w:p>
    <w:p>
      <w:pPr>
        <w:pStyle w:val="FirstParagraph"/>
      </w:pPr>
      <w:r>
        <w:t xml:space="preserve">Issues around collections will become more vivid and understandable to you by critically assessing two exemplars.</w:t>
      </w:r>
    </w:p>
    <w:p>
      <w:pPr>
        <w:pStyle w:val="Heading2"/>
      </w:pPr>
      <w:bookmarkStart w:id="111" w:name="tasks"/>
      <w:bookmarkEnd w:id="111"/>
      <w:r>
        <w:t xml:space="preserve">Tasks</w:t>
      </w:r>
    </w:p>
    <w:p>
      <w:pPr>
        <w:pStyle w:val="Compact"/>
        <w:numPr>
          <w:numId w:val="1027"/>
          <w:ilvl w:val="0"/>
        </w:numPr>
      </w:pPr>
      <w:r>
        <w:t xml:space="preserve">Decide which exemplar collections you will visit. Sign up for exemplar collections on the Assignment 2 wiki page.</w:t>
      </w:r>
    </w:p>
    <w:p>
      <w:pPr>
        <w:pStyle w:val="Compact"/>
        <w:numPr>
          <w:numId w:val="1027"/>
          <w:ilvl w:val="0"/>
        </w:numPr>
      </w:pPr>
      <w:r>
        <w:t xml:space="preserve">Visit both of the exemplar collections. Document your observations.</w:t>
      </w:r>
    </w:p>
    <w:p>
      <w:pPr>
        <w:pStyle w:val="Compact"/>
        <w:numPr>
          <w:numId w:val="1027"/>
          <w:ilvl w:val="0"/>
        </w:numPr>
      </w:pPr>
      <w:r>
        <w:t xml:space="preserve">Write an evaluative essay, comparing your exemplars. Include the following considerations:</w:t>
      </w:r>
    </w:p>
    <w:p>
      <w:pPr>
        <w:pStyle w:val="Compact"/>
        <w:numPr>
          <w:numId w:val="1028"/>
          <w:ilvl w:val="1"/>
        </w:numPr>
      </w:pPr>
      <w:r>
        <w:t xml:space="preserve">How would you characterize the content and scope of your exemplar?</w:t>
      </w:r>
    </w:p>
    <w:p>
      <w:pPr>
        <w:pStyle w:val="Compact"/>
        <w:numPr>
          <w:numId w:val="1028"/>
          <w:ilvl w:val="1"/>
        </w:numPr>
      </w:pPr>
      <w:r>
        <w:t xml:space="preserve">How would you characterize the arrangement and organization of your exemplar?</w:t>
      </w:r>
    </w:p>
    <w:p>
      <w:pPr>
        <w:pStyle w:val="Compact"/>
        <w:numPr>
          <w:numId w:val="1028"/>
          <w:ilvl w:val="1"/>
        </w:numPr>
      </w:pPr>
      <w:r>
        <w:t xml:space="preserve">What categories of users is your exemplar intended to serve?</w:t>
      </w:r>
    </w:p>
    <w:p>
      <w:pPr>
        <w:pStyle w:val="Compact"/>
        <w:numPr>
          <w:numId w:val="1028"/>
          <w:ilvl w:val="1"/>
        </w:numPr>
      </w:pPr>
      <w:r>
        <w:t xml:space="preserve">How do the available content and organization serve the needs of the intended users?</w:t>
      </w:r>
    </w:p>
    <w:p>
      <w:pPr>
        <w:pStyle w:val="Compact"/>
        <w:numPr>
          <w:numId w:val="1028"/>
          <w:ilvl w:val="1"/>
        </w:numPr>
      </w:pPr>
      <w:r>
        <w:t xml:space="preserve">Can a user easily grasp the scope and arrangement?</w:t>
      </w:r>
    </w:p>
    <w:p>
      <w:pPr>
        <w:pStyle w:val="Compact"/>
        <w:numPr>
          <w:numId w:val="1028"/>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28"/>
          <w:ilvl w:val="1"/>
        </w:numPr>
      </w:pPr>
      <w:r>
        <w:t xml:space="preserve">Who stewards the collection? What individuals and institutions are responsible for your exemplar?</w:t>
      </w:r>
    </w:p>
    <w:p>
      <w:pPr>
        <w:pStyle w:val="Compact"/>
        <w:numPr>
          <w:numId w:val="1028"/>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28"/>
          <w:ilvl w:val="1"/>
        </w:numPr>
      </w:pPr>
      <w:r>
        <w:t xml:space="preserve">Do you consider your exemplar a collection? Justify why or why not, drawing on the readings.</w:t>
      </w:r>
    </w:p>
    <w:p>
      <w:pPr>
        <w:pStyle w:val="Heading2"/>
      </w:pPr>
      <w:bookmarkStart w:id="112" w:name="deliverables"/>
      <w:bookmarkEnd w:id="112"/>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13" w:name="submitting"/>
      <w:bookmarkEnd w:id="113"/>
      <w:r>
        <w:t xml:space="preserve">Submitting</w:t>
      </w:r>
    </w:p>
    <w:p>
      <w:pPr>
        <w:pStyle w:val="FirstParagraph"/>
      </w:pPr>
      <w:r>
        <w:t xml:space="preserve">Post the essay to the Moodle forum designated for this assignment.</w:t>
      </w:r>
    </w:p>
    <w:p>
      <w:pPr>
        <w:pStyle w:val="Heading2"/>
      </w:pPr>
      <w:bookmarkStart w:id="114" w:name="resources"/>
      <w:bookmarkEnd w:id="114"/>
      <w:r>
        <w:t xml:space="preserve">Resources</w:t>
      </w:r>
    </w:p>
    <w:p>
      <w:pPr>
        <w:pStyle w:val="FirstParagraph"/>
      </w:pPr>
      <w:r>
        <w:t xml:space="preserve">These resources may be useful for completing this assignment.</w:t>
      </w:r>
    </w:p>
    <w:p>
      <w:pPr>
        <w:pStyle w:val="Compact"/>
        <w:numPr>
          <w:numId w:val="1029"/>
          <w:ilvl w:val="0"/>
        </w:numPr>
      </w:pPr>
      <w:r>
        <w:t xml:space="preserve">Required readings for Week 6, the Collections topic:</w:t>
      </w:r>
    </w:p>
    <w:p>
      <w:pPr>
        <w:pStyle w:val="Compact"/>
        <w:numPr>
          <w:numId w:val="1030"/>
          <w:ilvl w:val="1"/>
        </w:numPr>
      </w:pPr>
      <w:hyperlink r:id="rId115">
        <w:r>
          <w:rPr>
            <w:rStyle w:val="Hyperlink"/>
          </w:rPr>
          <w:t xml:space="preserve">https://www.zotero.org/groups/lis501/items/collectionKey/IND4XSQX</w:t>
        </w:r>
      </w:hyperlink>
    </w:p>
    <w:p>
      <w:pPr>
        <w:pStyle w:val="Compact"/>
        <w:numPr>
          <w:numId w:val="1029"/>
          <w:ilvl w:val="0"/>
        </w:numPr>
      </w:pPr>
      <w:r>
        <w:t xml:space="preserve">Background readings for Week 6, the Collections topic:</w:t>
      </w:r>
    </w:p>
    <w:p>
      <w:pPr>
        <w:pStyle w:val="Compact"/>
        <w:numPr>
          <w:numId w:val="1031"/>
          <w:ilvl w:val="1"/>
        </w:numPr>
      </w:pPr>
      <w:hyperlink r:id="rId116">
        <w:r>
          <w:rPr>
            <w:rStyle w:val="Hyperlink"/>
          </w:rPr>
          <w:t xml:space="preserve">https://www.zotero.org/groups/lis501/items/collectionKey/Z8V7XKUD</w:t>
        </w:r>
      </w:hyperlink>
    </w:p>
    <w:p>
      <w:pPr>
        <w:pStyle w:val="Heading1"/>
      </w:pPr>
      <w:bookmarkStart w:id="117" w:name="InfoNeedsAsgt"/>
      <w:bookmarkEnd w:id="117"/>
      <w:r>
        <w:t xml:space="preserve">Assignment 2 Information Needs/Information Seeking Behavior</w:t>
      </w:r>
    </w:p>
    <w:p>
      <w:pPr>
        <w:pStyle w:val="FirstParagraph"/>
      </w:pPr>
      <w:r>
        <w:t xml:space="preserve">Due February 14 (20 points).</w:t>
      </w:r>
    </w:p>
    <w:p>
      <w:pPr>
        <w:pStyle w:val="Heading2"/>
      </w:pPr>
      <w:bookmarkStart w:id="118" w:name="rationale-1"/>
      <w:bookmarkEnd w:id="118"/>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19">
        <w:r>
          <w:rPr>
            <w:rStyle w:val="Hyperlink"/>
          </w:rPr>
          <w:t xml:space="preserve">http://InformationR.net/rm/</w:t>
        </w:r>
      </w:hyperlink>
    </w:p>
    <w:p>
      <w:pPr>
        <w:pStyle w:val="Heading2"/>
      </w:pPr>
      <w:bookmarkStart w:id="120" w:name="tasks-1"/>
      <w:bookmarkEnd w:id="120"/>
      <w:r>
        <w:t xml:space="preserve">Tasks</w:t>
      </w:r>
    </w:p>
    <w:p>
      <w:pPr>
        <w:pStyle w:val="Compact"/>
        <w:numPr>
          <w:numId w:val="1032"/>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2"/>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1" w:name="deliverable"/>
      <w:bookmarkEnd w:id="121"/>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2" w:name="submitting-1"/>
      <w:bookmarkEnd w:id="122"/>
      <w:r>
        <w:t xml:space="preserve">Submitting</w:t>
      </w:r>
    </w:p>
    <w:p>
      <w:pPr>
        <w:pStyle w:val="Compact"/>
        <w:numPr>
          <w:numId w:val="1033"/>
          <w:ilvl w:val="0"/>
        </w:numPr>
      </w:pPr>
      <w:r>
        <w:t xml:space="preserve">Upload your essay to the Assignment 2 Moodle dropbox.</w:t>
      </w:r>
    </w:p>
    <w:p>
      <w:pPr>
        <w:pStyle w:val="Compact"/>
        <w:numPr>
          <w:numId w:val="1033"/>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3"/>
          <w:ilvl w:val="0"/>
        </w:numPr>
      </w:pPr>
      <w:r>
        <w:t xml:space="preserve">Bring a copy of your article to class on LECTUREDATE5 for small group discussion.</w:t>
      </w:r>
    </w:p>
    <w:p>
      <w:pPr>
        <w:pStyle w:val="Heading2"/>
      </w:pPr>
      <w:bookmarkStart w:id="123" w:name="strategies-for-locating-research-studies"/>
      <w:bookmarkEnd w:id="123"/>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34"/>
          <w:ilvl w:val="0"/>
        </w:numPr>
      </w:pPr>
      <w:hyperlink r:id="rId31">
        <w:r>
          <w:rPr>
            <w:rStyle w:val="Hyperlink"/>
          </w:rPr>
          <w:t xml:space="preserve">http://www.library.illinois.edu/lsx/</w:t>
        </w:r>
      </w:hyperlink>
    </w:p>
    <w:p>
      <w:pPr>
        <w:pStyle w:val="Compact"/>
        <w:numPr>
          <w:numId w:val="1034"/>
          <w:ilvl w:val="0"/>
        </w:numPr>
      </w:pPr>
      <w:hyperlink r:id="rId124">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35"/>
          <w:ilvl w:val="0"/>
        </w:numPr>
      </w:pPr>
      <w:hyperlink r:id="rId31">
        <w:r>
          <w:rPr>
            <w:rStyle w:val="Hyperlink"/>
          </w:rPr>
          <w:t xml:space="preserve">http://www.library.illinois.edu/lsx/</w:t>
        </w:r>
      </w:hyperlink>
    </w:p>
    <w:p>
      <w:pPr>
        <w:pStyle w:val="Compact"/>
        <w:numPr>
          <w:numId w:val="1035"/>
          <w:ilvl w:val="0"/>
        </w:numPr>
      </w:pPr>
      <w:hyperlink r:id="rId124">
        <w:r>
          <w:rPr>
            <w:rStyle w:val="Hyperlink"/>
          </w:rPr>
          <w:t xml:space="preserve">http://openurl.library.uiuc.edu/sfxlcl3/az</w:t>
        </w:r>
      </w:hyperlink>
    </w:p>
    <w:p>
      <w:pPr>
        <w:pStyle w:val="Compact"/>
        <w:numPr>
          <w:numId w:val="1035"/>
          <w:ilvl w:val="0"/>
        </w:numPr>
      </w:pPr>
      <w:hyperlink r:id="rId125">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124">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36"/>
          <w:ilvl w:val="0"/>
        </w:numPr>
      </w:pPr>
      <w:hyperlink r:id="rId126">
        <w:r>
          <w:rPr>
            <w:rStyle w:val="Hyperlink"/>
          </w:rPr>
          <w:t xml:space="preserve">http://uiuc.libguides.com/content.php?pid=28713&amp;sid=209698</w:t>
        </w:r>
      </w:hyperlink>
    </w:p>
    <w:p>
      <w:pPr>
        <w:pStyle w:val="Compact"/>
        <w:numPr>
          <w:numId w:val="1036"/>
          <w:ilvl w:val="0"/>
        </w:numPr>
      </w:pPr>
      <w:hyperlink r:id="rId127">
        <w:r>
          <w:rPr>
            <w:rStyle w:val="Hyperlink"/>
          </w:rPr>
          <w:t xml:space="preserve">http://uiuc.libguides.com/content.php?pid=28713&amp;sid=214766</w:t>
        </w:r>
      </w:hyperlink>
    </w:p>
    <w:p>
      <w:pPr>
        <w:pStyle w:val="Compact"/>
        <w:numPr>
          <w:numId w:val="1036"/>
          <w:ilvl w:val="0"/>
        </w:numPr>
      </w:pPr>
      <w:hyperlink r:id="rId127">
        <w:r>
          <w:rPr>
            <w:rStyle w:val="Hyperlink"/>
          </w:rPr>
          <w:t xml:space="preserve">http://uiuc.libguides.com/content.php?pid=28713&amp;sid=214766</w:t>
        </w:r>
      </w:hyperlink>
    </w:p>
    <w:p>
      <w:pPr>
        <w:pStyle w:val="Heading1"/>
      </w:pPr>
      <w:bookmarkStart w:id="128" w:name="ResearchProposal"/>
      <w:bookmarkEnd w:id="128"/>
      <w:r>
        <w:t xml:space="preserve">Assignment 3: Research Design Proposal</w:t>
      </w:r>
    </w:p>
    <w:p>
      <w:pPr>
        <w:pStyle w:val="FirstParagraph"/>
      </w:pPr>
      <w:r>
        <w:t xml:space="preserve">Materials due February 2, February 2, February 23, March 2, March 9, April 6, and March 30 (40 points).</w:t>
      </w:r>
    </w:p>
    <w:p>
      <w:pPr>
        <w:pStyle w:val="Heading2"/>
      </w:pPr>
      <w:bookmarkStart w:id="129" w:name="rationale-2"/>
      <w:bookmarkEnd w:id="129"/>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7"/>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7"/>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7"/>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7"/>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0" w:name="before-you-begin-1"/>
      <w:bookmarkEnd w:id="130"/>
      <w:r>
        <w:t xml:space="preserve">Before you begin</w:t>
      </w:r>
    </w:p>
    <w:p>
      <w:pPr>
        <w:pStyle w:val="Compact"/>
        <w:numPr>
          <w:numId w:val="1038"/>
          <w:ilvl w:val="0"/>
        </w:numPr>
      </w:pPr>
      <w:r>
        <w:t xml:space="preserve">Think about any problems that interest you. How could they be formulated as research questions?</w:t>
      </w:r>
    </w:p>
    <w:p>
      <w:pPr>
        <w:pStyle w:val="Compact"/>
        <w:numPr>
          <w:numId w:val="1038"/>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38"/>
          <w:ilvl w:val="0"/>
        </w:numPr>
      </w:pPr>
      <w:r>
        <w:t xml:space="preserve">Complete the research methods exercise during our Week 3 lab session.</w:t>
      </w:r>
    </w:p>
    <w:p>
      <w:pPr>
        <w:pStyle w:val="Compact"/>
        <w:numPr>
          <w:numId w:val="1038"/>
          <w:ilvl w:val="0"/>
        </w:numPr>
      </w:pPr>
      <w:r>
        <w:t xml:space="preserve">Complete the readings on finding information.</w:t>
      </w:r>
    </w:p>
    <w:p>
      <w:pPr>
        <w:pStyle w:val="Compact"/>
        <w:numPr>
          <w:numId w:val="1038"/>
          <w:ilvl w:val="0"/>
        </w:numPr>
      </w:pPr>
      <w:r>
        <w:t xml:space="preserve">As background for Zotero, complete the LAB6DATE Zotero exercise.</w:t>
      </w:r>
    </w:p>
    <w:p>
      <w:pPr>
        <w:pStyle w:val="Compact"/>
        <w:numPr>
          <w:numId w:val="1038"/>
          <w:ilvl w:val="0"/>
        </w:numPr>
      </w:pPr>
      <w:r>
        <w:t xml:space="preserve">As background for the annotated bibliography, review the Purdue University resources on annotated bibliographies here:</w:t>
      </w:r>
      <w:r>
        <w:t xml:space="preserve"> </w:t>
      </w:r>
      <w:hyperlink r:id="rId131">
        <w:r>
          <w:rPr>
            <w:rStyle w:val="Hyperlink"/>
          </w:rPr>
          <w:t xml:space="preserve">https://owl.english.purdue.edu/owl/resource/614/01/</w:t>
        </w:r>
      </w:hyperlink>
      <w:r>
        <w:t xml:space="preserve"> </w:t>
      </w:r>
      <w:r>
        <w:t xml:space="preserve">.</w:t>
      </w:r>
    </w:p>
    <w:p>
      <w:pPr>
        <w:pStyle w:val="Heading2"/>
      </w:pPr>
      <w:bookmarkStart w:id="132" w:name="milestone-deliverables"/>
      <w:bookmarkEnd w:id="132"/>
      <w:r>
        <w:t xml:space="preserve">Milestone Deliverables</w:t>
      </w:r>
    </w:p>
    <w:p>
      <w:pPr>
        <w:pStyle w:val="Compact"/>
        <w:numPr>
          <w:numId w:val="1039"/>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0"/>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39"/>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1"/>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39"/>
          <w:ilvl w:val="0"/>
        </w:numPr>
      </w:pPr>
      <w:r>
        <w:rPr>
          <w:b/>
        </w:rPr>
        <w:t xml:space="preserve">Research Methods due Febrary 16</w:t>
      </w:r>
      <w:r>
        <w:t xml:space="preserve">, to be posted to the</w:t>
      </w:r>
      <w:r>
        <w:t xml:space="preserve"> </w:t>
      </w:r>
      <w:r>
        <w:rPr>
          <w:i/>
        </w:rPr>
        <w:t xml:space="preserve">Assignment 3C: Research Methods</w:t>
      </w:r>
      <w:r>
        <w:t xml:space="preserve"> </w:t>
      </w:r>
      <w:r>
        <w:t xml:space="preserve">forum</w:t>
      </w:r>
    </w:p>
    <w:p>
      <w:pPr>
        <w:pStyle w:val="Compact"/>
        <w:numPr>
          <w:numId w:val="1042"/>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39"/>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3"/>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39"/>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4"/>
          <w:ilvl w:val="1"/>
        </w:numPr>
      </w:pPr>
      <w:r>
        <w:t xml:space="preserve">Reflections might include search strategies, ideas, failed approaches, things you want to try next, or requests for advice.</w:t>
      </w:r>
    </w:p>
    <w:p>
      <w:pPr>
        <w:pStyle w:val="Compact"/>
        <w:numPr>
          <w:numId w:val="1039"/>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5"/>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39"/>
          <w:ilvl w:val="0"/>
        </w:numPr>
      </w:pPr>
      <w:r>
        <w:rPr>
          <w:b/>
        </w:rPr>
        <w:t xml:space="preserve">Research Reflection notebook due M7DUE</w:t>
      </w:r>
      <w:r>
        <w:rPr>
          <w:b/>
        </w:rPr>
        <w:t xml:space="preserve"> </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6"/>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3" w:name="final-deliverables"/>
      <w:bookmarkEnd w:id="133"/>
      <w:r>
        <w:t xml:space="preserve">Final Deliverables</w:t>
      </w:r>
    </w:p>
    <w:p>
      <w:pPr>
        <w:pStyle w:val="Compact"/>
        <w:numPr>
          <w:numId w:val="1047"/>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48"/>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7"/>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49"/>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7"/>
          <w:ilvl w:val="0"/>
        </w:numPr>
      </w:pPr>
      <w:r>
        <w:rPr>
          <w:b/>
        </w:rPr>
        <w:t xml:space="preserve">Due March 30 Five minute oral presentation, during the last class meeting</w:t>
      </w:r>
    </w:p>
    <w:p>
      <w:pPr>
        <w:pStyle w:val="Compact"/>
        <w:numPr>
          <w:numId w:val="1050"/>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4" w:name="resources-1"/>
      <w:bookmarkEnd w:id="134"/>
      <w:r>
        <w:t xml:space="preserve">Resources</w:t>
      </w:r>
    </w:p>
    <w:p>
      <w:pPr>
        <w:pStyle w:val="Compact"/>
        <w:numPr>
          <w:numId w:val="1051"/>
          <w:ilvl w:val="0"/>
        </w:numPr>
      </w:pPr>
      <w:r>
        <w:t xml:space="preserve">Walliman on defining the research problem</w:t>
      </w:r>
    </w:p>
    <w:p>
      <w:pPr>
        <w:pStyle w:val="Compact"/>
        <w:numPr>
          <w:numId w:val="1052"/>
          <w:ilvl w:val="1"/>
        </w:numPr>
      </w:pPr>
      <w:hyperlink r:id="rId135">
        <w:r>
          <w:rPr>
            <w:rStyle w:val="Hyperlink"/>
          </w:rPr>
          <w:t xml:space="preserve">http://methods.sagepub.com/book/social-research-methods/n6.xml</w:t>
        </w:r>
      </w:hyperlink>
    </w:p>
    <w:p>
      <w:pPr>
        <w:pStyle w:val="Compact"/>
        <w:numPr>
          <w:numId w:val="1051"/>
          <w:ilvl w:val="0"/>
        </w:numPr>
      </w:pPr>
      <w:r>
        <w:t xml:space="preserve">Purdue University resources on annotated bibliographies</w:t>
      </w:r>
    </w:p>
    <w:p>
      <w:pPr>
        <w:pStyle w:val="Compact"/>
        <w:numPr>
          <w:numId w:val="1053"/>
          <w:ilvl w:val="1"/>
        </w:numPr>
      </w:pPr>
      <w:hyperlink r:id="rId131">
        <w:r>
          <w:rPr>
            <w:rStyle w:val="Hyperlink"/>
          </w:rPr>
          <w:t xml:space="preserve">https://owl.english.purdue.edu/owl/resource/614/01/</w:t>
        </w:r>
      </w:hyperlink>
    </w:p>
    <w:p>
      <w:pPr>
        <w:pStyle w:val="Compact"/>
        <w:numPr>
          <w:numId w:val="1051"/>
          <w:ilvl w:val="0"/>
        </w:numPr>
      </w:pPr>
      <w:r>
        <w:t xml:space="preserve">Background readings on research methods from week 3</w:t>
      </w:r>
    </w:p>
    <w:p>
      <w:pPr>
        <w:pStyle w:val="Compact"/>
        <w:numPr>
          <w:numId w:val="1054"/>
          <w:ilvl w:val="1"/>
        </w:numPr>
      </w:pPr>
      <w:hyperlink r:id="rId136">
        <w:r>
          <w:rPr>
            <w:rStyle w:val="Hyperlink"/>
          </w:rPr>
          <w:t xml:space="preserve">https://www.zotero.org/groups/lis501/items/collectionKey/7TJ9WWEE</w:t>
        </w:r>
      </w:hyperlink>
    </w:p>
    <w:p>
      <w:pPr>
        <w:pStyle w:val="Compact"/>
        <w:numPr>
          <w:numId w:val="1051"/>
          <w:ilvl w:val="0"/>
        </w:numPr>
      </w:pPr>
      <w:r>
        <w:t xml:space="preserve">Using Zotero to create an annotated bibliography</w:t>
      </w:r>
    </w:p>
    <w:p>
      <w:pPr>
        <w:pStyle w:val="Compact"/>
        <w:numPr>
          <w:numId w:val="1055"/>
          <w:ilvl w:val="1"/>
        </w:numPr>
      </w:pPr>
      <w:hyperlink r:id="rId137">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90f3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375b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5678e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9"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7" Target="http://guides.main.library.emory.edu/c.php?g=49913&amp;p=323640" TargetMode="External" /><Relationship Type="http://schemas.openxmlformats.org/officeDocument/2006/relationships/hyperlink" Id="rId135" Target="http://methods.sagepub.com/book/social-research-methods/n6.xml" TargetMode="External" /><Relationship Type="http://schemas.openxmlformats.org/officeDocument/2006/relationships/hyperlink" Id="rId124" Target="http://openurl.library.uiuc.edu/sfxlcl3/az" TargetMode="External" /><Relationship Type="http://schemas.openxmlformats.org/officeDocument/2006/relationships/hyperlink" Id="rId126" Target="http://uiuc.libguides.com/content.php?pid=28713&amp;sid=209698" TargetMode="External" /><Relationship Type="http://schemas.openxmlformats.org/officeDocument/2006/relationships/hyperlink" Id="rId127"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5"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1" Target="https://owl.english.purdue.edu/owl/resource/614/01/" TargetMode="External" /><Relationship Type="http://schemas.openxmlformats.org/officeDocument/2006/relationships/hyperlink" Id="rId136" Target="https://www.zotero.org/groups/lis501/items/collectionKey/7TJ9WWEE" TargetMode="External" /><Relationship Type="http://schemas.openxmlformats.org/officeDocument/2006/relationships/hyperlink" Id="rId115" Target="https://www.zotero.org/groups/lis501/items/collectionKey/IND4XSQX" TargetMode="External" /><Relationship Type="http://schemas.openxmlformats.org/officeDocument/2006/relationships/hyperlink" Id="rId11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119"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7" Target="http://guides.main.library.emory.edu/c.php?g=49913&amp;p=323640" TargetMode="External" /><Relationship Type="http://schemas.openxmlformats.org/officeDocument/2006/relationships/hyperlink" Id="rId135" Target="http://methods.sagepub.com/book/social-research-methods/n6.xml" TargetMode="External" /><Relationship Type="http://schemas.openxmlformats.org/officeDocument/2006/relationships/hyperlink" Id="rId124" Target="http://openurl.library.uiuc.edu/sfxlcl3/az" TargetMode="External" /><Relationship Type="http://schemas.openxmlformats.org/officeDocument/2006/relationships/hyperlink" Id="rId126" Target="http://uiuc.libguides.com/content.php?pid=28713&amp;sid=209698" TargetMode="External" /><Relationship Type="http://schemas.openxmlformats.org/officeDocument/2006/relationships/hyperlink" Id="rId127"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5"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1" Target="https://owl.english.purdue.edu/owl/resource/614/01/" TargetMode="External" /><Relationship Type="http://schemas.openxmlformats.org/officeDocument/2006/relationships/hyperlink" Id="rId136" Target="https://www.zotero.org/groups/lis501/items/collectionKey/7TJ9WWEE" TargetMode="External" /><Relationship Type="http://schemas.openxmlformats.org/officeDocument/2006/relationships/hyperlink" Id="rId115" Target="https://www.zotero.org/groups/lis501/items/collectionKey/IND4XSQX" TargetMode="External" /><Relationship Type="http://schemas.openxmlformats.org/officeDocument/2006/relationships/hyperlink" Id="rId11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