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AA" w:rsidRDefault="006B4EAA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6B4EAA" w:rsidRDefault="006B4EAA">
      <w:pPr>
        <w:pStyle w:val="ConsPlusNormal"/>
        <w:jc w:val="both"/>
        <w:outlineLvl w:val="0"/>
      </w:pPr>
    </w:p>
    <w:p w:rsidR="006B4EAA" w:rsidRDefault="006B4EAA">
      <w:pPr>
        <w:pStyle w:val="ConsPlusNormal"/>
        <w:outlineLvl w:val="0"/>
      </w:pPr>
      <w:r>
        <w:t>Зарегистрировано в Минюсте России 5 августа 2022 г. N 69536</w:t>
      </w:r>
    </w:p>
    <w:p w:rsidR="006B4EAA" w:rsidRDefault="006B4EA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Title"/>
        <w:jc w:val="center"/>
      </w:pPr>
      <w:r>
        <w:t>МИНИСТЕРСТВО ТРУДА И СОЦИАЛЬНОЙ ЗАЩИТЫ РОССИЙСКОЙ ФЕДЕРАЦИИ</w:t>
      </w:r>
    </w:p>
    <w:p w:rsidR="006B4EAA" w:rsidRDefault="006B4EAA">
      <w:pPr>
        <w:pStyle w:val="ConsPlusTitle"/>
        <w:jc w:val="center"/>
      </w:pPr>
    </w:p>
    <w:p w:rsidR="006B4EAA" w:rsidRDefault="006B4EAA">
      <w:pPr>
        <w:pStyle w:val="ConsPlusTitle"/>
        <w:jc w:val="center"/>
      </w:pPr>
      <w:r>
        <w:t>ФЕДЕРАЛЬНАЯ СЛУЖБА ПО ТРУДУ И ЗАНЯТОСТИ</w:t>
      </w:r>
    </w:p>
    <w:p w:rsidR="006B4EAA" w:rsidRDefault="006B4EAA">
      <w:pPr>
        <w:pStyle w:val="ConsPlusTitle"/>
        <w:jc w:val="center"/>
      </w:pPr>
    </w:p>
    <w:p w:rsidR="006B4EAA" w:rsidRDefault="006B4EAA">
      <w:pPr>
        <w:pStyle w:val="ConsPlusTitle"/>
        <w:jc w:val="center"/>
      </w:pPr>
      <w:r>
        <w:t>ПРИКАЗ</w:t>
      </w:r>
    </w:p>
    <w:p w:rsidR="006B4EAA" w:rsidRDefault="006B4EAA">
      <w:pPr>
        <w:pStyle w:val="ConsPlusTitle"/>
        <w:jc w:val="center"/>
      </w:pPr>
      <w:r>
        <w:t>от 8 июля 2022 г. N 173</w:t>
      </w:r>
    </w:p>
    <w:p w:rsidR="006B4EAA" w:rsidRDefault="006B4EAA">
      <w:pPr>
        <w:pStyle w:val="ConsPlusTitle"/>
        <w:jc w:val="center"/>
      </w:pPr>
    </w:p>
    <w:p w:rsidR="006B4EAA" w:rsidRDefault="006B4EAA">
      <w:pPr>
        <w:pStyle w:val="ConsPlusTitle"/>
        <w:jc w:val="center"/>
      </w:pPr>
      <w:r>
        <w:t>ОБ УТВЕРЖДЕНИИ ТРЕБОВАНИЙ</w:t>
      </w:r>
    </w:p>
    <w:p w:rsidR="006B4EAA" w:rsidRDefault="006B4EAA">
      <w:pPr>
        <w:pStyle w:val="ConsPlusTitle"/>
        <w:jc w:val="center"/>
      </w:pPr>
      <w:r>
        <w:t>К ИНФОРМАЦИИ, РАЗМЕЩАЕМОЙ НА ЕДИНОЙ ЦИФРОВОЙ ПЛАТФОРМЕ</w:t>
      </w:r>
    </w:p>
    <w:p w:rsidR="006B4EAA" w:rsidRDefault="006B4EAA">
      <w:pPr>
        <w:pStyle w:val="ConsPlusTitle"/>
        <w:jc w:val="center"/>
      </w:pPr>
      <w:r>
        <w:t>В СФЕРЕ ЗАНЯТОСТИ И ТРУДОВЫХ ОТНОШЕНИЙ "РАБОТА В РОССИИ",</w:t>
      </w:r>
    </w:p>
    <w:p w:rsidR="006B4EAA" w:rsidRDefault="006B4EAA">
      <w:pPr>
        <w:pStyle w:val="ConsPlusTitle"/>
        <w:jc w:val="center"/>
      </w:pPr>
      <w:r>
        <w:t>А ТАКЖЕ ПОРЯДКА ПРОВЕДЕНИЯ ОЦЕНКИ ИНФОРМАЦИИ, РАЗМЕЩАЕМОЙ</w:t>
      </w:r>
    </w:p>
    <w:p w:rsidR="006B4EAA" w:rsidRDefault="006B4EAA">
      <w:pPr>
        <w:pStyle w:val="ConsPlusTitle"/>
        <w:jc w:val="center"/>
      </w:pPr>
      <w:r>
        <w:t>НА ЕДИНОЙ ЦИФРОВОЙ ПЛАТФОРМЕ В СФЕРЕ ЗАНЯТОСТИ И ТРУДОВЫХ</w:t>
      </w:r>
    </w:p>
    <w:p w:rsidR="006B4EAA" w:rsidRDefault="006B4EAA">
      <w:pPr>
        <w:pStyle w:val="ConsPlusTitle"/>
        <w:jc w:val="center"/>
      </w:pPr>
      <w:r>
        <w:t>ОТНОШЕНИЙ "РАБОТА В РОССИИ", НА ПРЕДМЕТ СООТВЕТСТВИЯ</w:t>
      </w:r>
    </w:p>
    <w:p w:rsidR="006B4EAA" w:rsidRDefault="006B4EAA">
      <w:pPr>
        <w:pStyle w:val="ConsPlusTitle"/>
        <w:jc w:val="center"/>
      </w:pPr>
      <w:r>
        <w:t>ТРЕБОВАНИЯМ К ИНФОРМАЦИИ, РАЗМЕЩАЕМОЙ НА ЕДИНОЙ ЦИФРОВОЙ</w:t>
      </w:r>
    </w:p>
    <w:p w:rsidR="006B4EAA" w:rsidRDefault="006B4EAA">
      <w:pPr>
        <w:pStyle w:val="ConsPlusTitle"/>
        <w:jc w:val="center"/>
      </w:pPr>
      <w:r>
        <w:t>ПЛАТФОРМЕ В СФЕРЕ ЗАНЯТОСТИ И ТРУДОВЫХ ОТНОШЕНИЙ</w:t>
      </w:r>
    </w:p>
    <w:p w:rsidR="006B4EAA" w:rsidRDefault="006B4EAA">
      <w:pPr>
        <w:pStyle w:val="ConsPlusTitle"/>
        <w:jc w:val="center"/>
      </w:pPr>
      <w:r>
        <w:t>"РАБОТА В РОССИИ"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абзацами третьим</w:t>
        </w:r>
      </w:hyperlink>
      <w:r>
        <w:t xml:space="preserve"> и </w:t>
      </w:r>
      <w:hyperlink r:id="rId6" w:history="1">
        <w:r>
          <w:rPr>
            <w:color w:val="0000FF"/>
          </w:rPr>
          <w:t>четвертым пункта 3</w:t>
        </w:r>
      </w:hyperlink>
      <w:r>
        <w:t xml:space="preserve"> постановления Правительства Российской Федерации от 13 мая 2022 г. N 867 "О единой цифровой платформе в сфере занятости и трудовых отношений "Работа в России" (Официальный интернет-портал правовой информации (www.pravo.gov.ru), 2022, 16 мая, N 0001202205160008) приказываю: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1. Утвердить прилагаемые </w:t>
      </w:r>
      <w:hyperlink w:anchor="P38" w:history="1">
        <w:r>
          <w:rPr>
            <w:color w:val="0000FF"/>
          </w:rPr>
          <w:t>Требования</w:t>
        </w:r>
      </w:hyperlink>
      <w:r>
        <w:t xml:space="preserve"> к информации, размещаемой на Единой цифровой платформе в сфере занятости и трудовых отношений "Работа в России", согласно приложению N 1.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2. Утвердить прилагаемый </w:t>
      </w:r>
      <w:hyperlink w:anchor="P59" w:history="1">
        <w:r>
          <w:rPr>
            <w:color w:val="0000FF"/>
          </w:rPr>
          <w:t>Порядок</w:t>
        </w:r>
      </w:hyperlink>
      <w:r>
        <w:t xml:space="preserve"> проведения оценки информации, размещаемой на Единой цифровой платформе в сфере занятости и трудовых отношений "Работа в России", на предмет соответствия требованиям к информации, размещаемой на единой цифровой платформе в сфере занятости и трудовых отношений "Работа в России" согласно приложению N 2.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3. Признать утратившим силу </w:t>
      </w:r>
      <w:hyperlink r:id="rId7" w:history="1">
        <w:r>
          <w:rPr>
            <w:color w:val="0000FF"/>
          </w:rPr>
          <w:t>приказ</w:t>
        </w:r>
      </w:hyperlink>
      <w:r>
        <w:t xml:space="preserve"> Федеральной службы по труду и занятости от 17 сентября 2019 г. N 259 "Об утверждении Требований к информации, размещаемой в информационно-аналитической системе Общероссийская база вакансий "Работа в России", а также Порядка проведения оценки информации, размещаемой в информационно-аналитической системе Общероссийская база вакансий "Работа в России" (зарегистрирован Министерством юстиции Российской Федерации 27 декабря 2019 г. регистрационный N 57028).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right"/>
      </w:pPr>
      <w:r>
        <w:t>Руководитель</w:t>
      </w:r>
    </w:p>
    <w:p w:rsidR="006B4EAA" w:rsidRDefault="006B4EAA">
      <w:pPr>
        <w:pStyle w:val="ConsPlusNormal"/>
        <w:jc w:val="right"/>
      </w:pPr>
      <w:r>
        <w:t>М.Ю.ИВАНКОВ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right"/>
        <w:outlineLvl w:val="0"/>
        <w:sectPr w:rsidR="006B4EAA" w:rsidSect="00A34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4EAA" w:rsidRDefault="006B4EAA">
      <w:pPr>
        <w:pStyle w:val="ConsPlusNormal"/>
        <w:jc w:val="right"/>
        <w:outlineLvl w:val="0"/>
      </w:pPr>
      <w:r>
        <w:t>Приложение N 1</w:t>
      </w:r>
    </w:p>
    <w:p w:rsidR="006B4EAA" w:rsidRDefault="006B4EAA">
      <w:pPr>
        <w:pStyle w:val="ConsPlusNormal"/>
        <w:jc w:val="right"/>
      </w:pPr>
      <w:r>
        <w:t>к приказу Федеральной службы</w:t>
      </w:r>
    </w:p>
    <w:p w:rsidR="006B4EAA" w:rsidRDefault="006B4EAA">
      <w:pPr>
        <w:pStyle w:val="ConsPlusNormal"/>
        <w:jc w:val="right"/>
      </w:pPr>
      <w:r>
        <w:t>по труду и занятости</w:t>
      </w:r>
    </w:p>
    <w:p w:rsidR="006B4EAA" w:rsidRDefault="006B4EAA">
      <w:pPr>
        <w:pStyle w:val="ConsPlusNormal"/>
        <w:jc w:val="right"/>
      </w:pPr>
      <w:r>
        <w:t>от 8 июля 2022 г. N 173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Title"/>
        <w:jc w:val="center"/>
      </w:pPr>
      <w:bookmarkStart w:id="0" w:name="P38"/>
      <w:bookmarkEnd w:id="0"/>
      <w:r>
        <w:t>ТРЕБОВАНИЯ</w:t>
      </w:r>
    </w:p>
    <w:p w:rsidR="006B4EAA" w:rsidRDefault="006B4EAA">
      <w:pPr>
        <w:pStyle w:val="ConsPlusTitle"/>
        <w:jc w:val="center"/>
      </w:pPr>
      <w:r>
        <w:t>К ИНФОРМАЦИИ, РАЗМЕЩАЕМОЙ НА ЕДИНОЙ ЦИФРОВОЙ ПЛАТФОРМЕ</w:t>
      </w:r>
    </w:p>
    <w:p w:rsidR="006B4EAA" w:rsidRDefault="006B4EAA">
      <w:pPr>
        <w:pStyle w:val="ConsPlusTitle"/>
        <w:jc w:val="center"/>
      </w:pPr>
      <w:r>
        <w:t>В СФЕРЕ ЗАНЯТОСТИ И ТРУДОВЫХ ОТНОШЕНИЙ "РАБОТА В РОССИИ"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ind w:firstLine="540"/>
        <w:jc w:val="both"/>
      </w:pPr>
      <w:r>
        <w:t xml:space="preserve">1. Настоящие требования разработаны в соответствии с </w:t>
      </w:r>
      <w:hyperlink r:id="rId8" w:history="1">
        <w:r>
          <w:rPr>
            <w:color w:val="0000FF"/>
          </w:rPr>
          <w:t>абзацем третьим пункта 3</w:t>
        </w:r>
      </w:hyperlink>
      <w:r>
        <w:t xml:space="preserve"> постановления Правительства Российской Федерации от 13 мая 2022 г. N 867 "О единой цифровой платформе в сфере занятости и трудовых отношений "Работа в России" (Официальный интернет-портал правовой информации (www.pravo.gov.ru), 2022, 16 мая, N 0001202205160008) (далее - Постановление) и определяют требования к информации, размещаемой на Единой цифровой платформе в сфере занятости и трудовых отношений "Работа в России".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2. Перечень информации, содержащейся на Единой цифровой платформе в сфере занятости и трудовых отношений "Работа в России" (далее - Единая цифровая платформа), утвержден Постановлением.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3. Информация о работодателе, размещаемая на Единой цифровой платформе, не должна содержать сведений, не относящихся к работодателю, в том числе подразумевающих необходимость оплаты гражданами, ищущими работу (далее - соискатели) услуг, связанных с трудоустройством.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4. Информация о работодателях, испытывающих потребность в работниках (далее - информация о работодателе), размещаемая на Единой цифровой платформе, должна соответствовать информации, содержащейся в Едином государственном реестре юридических лиц (в отношении работодателя - юридического лица), Едином государственном реестре индивидуальных предпринимателей (в отношении работодателя - индивидуального предпринимателя), а также содержать достоверные контактные сведения о работодателе.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5. Информация о наличии свободных рабочих мест и вакантных должностей (далее - информация о вакансии), размещаемая на Единой цифровой платформе, не должна содержать сведений о каком бы то ни было прямом или косвенном ограничении прав или об установлении прямых или косвенных преимуществ в зависимости от пола, расы, цвета кожи, национальности, языка, происхождения, имущественного, семейного, социального и должностного положения, возраста, места жительства, отношения к религии, убеждений, принадлежности или непринадлежности к общественным объединениям или каким-либо социальным группам, а также других обстоятельств, не связанных с деловыми качествами работников.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6. Информация о соискателях, об уровне образования, стаже работы, знаниях, умениях, навыках и опыте работы (далее - информация о резюме), размещаемая на Единой цифровой платформе, не должна содержать сведений, не относящихся к соискателю, в том числе подразумевающих необходимость оплаты соискателем услуг, связанных с трудоустройством.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7. Информация о работодателе, о вакансии, о резюме, размещаемая на Единой цифровой платформе, не должна содержать слова и выражения, не соответствующие нормам современного русского литературного языка (в том числе нецензурную брань), за исключением иностранных слов, не имеющих общеупотребительных аналогов в русском языке.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right"/>
        <w:outlineLvl w:val="0"/>
        <w:sectPr w:rsidR="006B4EAA" w:rsidSect="00A34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B4EAA" w:rsidRDefault="006B4EAA">
      <w:pPr>
        <w:pStyle w:val="ConsPlusNormal"/>
        <w:jc w:val="right"/>
        <w:outlineLvl w:val="0"/>
      </w:pPr>
      <w:r>
        <w:t>Приложение N 2</w:t>
      </w:r>
    </w:p>
    <w:p w:rsidR="006B4EAA" w:rsidRDefault="006B4EAA">
      <w:pPr>
        <w:pStyle w:val="ConsPlusNormal"/>
        <w:jc w:val="right"/>
      </w:pPr>
      <w:r>
        <w:t>к приказу Федеральной службы</w:t>
      </w:r>
    </w:p>
    <w:p w:rsidR="006B4EAA" w:rsidRDefault="006B4EAA">
      <w:pPr>
        <w:pStyle w:val="ConsPlusNormal"/>
        <w:jc w:val="right"/>
      </w:pPr>
      <w:r>
        <w:t>по труду и занятости</w:t>
      </w:r>
    </w:p>
    <w:p w:rsidR="006B4EAA" w:rsidRDefault="006B4EAA">
      <w:pPr>
        <w:pStyle w:val="ConsPlusNormal"/>
        <w:jc w:val="right"/>
      </w:pPr>
      <w:r>
        <w:t>от 8 июля 2022 г. N 173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Title"/>
        <w:jc w:val="center"/>
      </w:pPr>
      <w:bookmarkStart w:id="1" w:name="P59"/>
      <w:bookmarkEnd w:id="1"/>
      <w:r>
        <w:t>ПОРЯДОК</w:t>
      </w:r>
    </w:p>
    <w:p w:rsidR="006B4EAA" w:rsidRDefault="006B4EAA">
      <w:pPr>
        <w:pStyle w:val="ConsPlusTitle"/>
        <w:jc w:val="center"/>
      </w:pPr>
      <w:r>
        <w:t>ПРОВЕДЕНИЯ ОЦЕНКИ ИНФОРМАЦИИ, РАЗМЕЩАЕМОЙ НА ЕДИНОЙ ЦИФРОВОЙ</w:t>
      </w:r>
    </w:p>
    <w:p w:rsidR="006B4EAA" w:rsidRDefault="006B4EAA">
      <w:pPr>
        <w:pStyle w:val="ConsPlusTitle"/>
        <w:jc w:val="center"/>
      </w:pPr>
      <w:r>
        <w:t>ПЛАТФОРМЕ В СФЕРЕ ЗАНЯТОСТИ И ТРУДОВЫХ ОТНОШЕНИЙ</w:t>
      </w:r>
    </w:p>
    <w:p w:rsidR="006B4EAA" w:rsidRDefault="006B4EAA">
      <w:pPr>
        <w:pStyle w:val="ConsPlusTitle"/>
        <w:jc w:val="center"/>
      </w:pPr>
      <w:r>
        <w:t>"РАБОТА В РОССИИ"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Title"/>
        <w:jc w:val="center"/>
        <w:outlineLvl w:val="1"/>
      </w:pPr>
      <w:r>
        <w:t>I. Общие положения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ind w:firstLine="540"/>
        <w:jc w:val="both"/>
      </w:pPr>
      <w:r>
        <w:t xml:space="preserve">1. Настоящий порядок разработан в соответствии с </w:t>
      </w:r>
      <w:hyperlink r:id="rId9" w:history="1">
        <w:r>
          <w:rPr>
            <w:color w:val="0000FF"/>
          </w:rPr>
          <w:t>абзацем четвертым пункта 3</w:t>
        </w:r>
      </w:hyperlink>
      <w:r>
        <w:t xml:space="preserve"> постановления Правительства Российской Федерации от 13 мая 2022 г. N 867 "О единой цифровой платформе в сфере занятости и трудовых отношений "Работа в России" (Официальный интернет-портал правовой информации (www.pravo.gov.ru), 2022, 16 мая, N 0001202205160008) и устанавливает процедуру оценки информации, размещаемой на Единой цифровой платформе.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2. Оценке подлежит следующая информация, размещаемая на Единой цифровой платформе работодателем или негосударственной организацией, осуществляющей деятельность по содействию в трудоустройстве граждан и (или) подбору работников, с которой у работодателя заключен договор на предоставление услуг по содействию в подборе работников (далее - кадровое агентство) и гражданами, ищущими работу (далее - соискатели):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 работодателе, размещаемая непосредственно работодателем или кадровым агентством;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 свободных рабочих местах и вакантных должностях (далее - вакансии), размещаемая непосредственно работодателем или кадровым агентством;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 соискателях, об уровне образования, стаже работы, знаниях, умениях, навыках и опыте работы (далее - резюме).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3. Оценка производится на предмет соответствия </w:t>
      </w:r>
      <w:hyperlink w:anchor="P38" w:history="1">
        <w:r>
          <w:rPr>
            <w:color w:val="0000FF"/>
          </w:rPr>
          <w:t>требованиям</w:t>
        </w:r>
      </w:hyperlink>
      <w:r>
        <w:t xml:space="preserve"> к информации, размещаемой на Единой цифровой платформе, утвержденным настоящим приказом.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4. Оценка информации, размещаемой на Единой цифровой платформе, проводится уполномоченными работниками органов исполнительной власти субъектов Российской Федерации, осуществляющими полномочия в области содействия занятости населения и переданное полномочие Российской Федерации по осуществлению социальных выплат гражданам, признанным безработными в порядке, установленном </w:t>
      </w:r>
      <w:hyperlink r:id="rId10" w:history="1">
        <w:r>
          <w:rPr>
            <w:color w:val="0000FF"/>
          </w:rPr>
          <w:t>статьей 3</w:t>
        </w:r>
      </w:hyperlink>
      <w:r>
        <w:t xml:space="preserve"> Закона Российской Федерации от 19 апреля 1991 г. N 1032-I "О занятости населения в Российской Федерации" (Ведомости Съезда народных депутатов РСФСР и Верховного Совета РСФСР, 1991, N 18, ст. 565; Собрание законодательства Российской Федерации, 1996, N 17, ст. 1915; 2021, N 47, ст. 7743).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5. Уполномоченным работником проводится оценка в отношении информации, размещенной работодателем, кадровым агентством или соискателем.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6. Оценка информации, размещаемой на Единой цифровой платформе, проводится с использованием подсистемы "Личный кабинет органа службы занятости населения субъекта Российской Федерации", которая обеспечивает: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распределение между уполномоченными работниками информации, размещаемой на Единой цифровой платформе, по территориальному признаку (в зависимости от субъекта Российской Федерации);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оценку информации, размещаемой на Единой цифровой платформе, в части набора необходимых сведений, соответствующих </w:t>
      </w:r>
      <w:hyperlink w:anchor="P110" w:history="1">
        <w:r>
          <w:rPr>
            <w:color w:val="0000FF"/>
          </w:rPr>
          <w:t>пункту 11</w:t>
        </w:r>
      </w:hyperlink>
      <w:r>
        <w:t xml:space="preserve"> настоящего порядка;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формирование и направление соискателю, работодателю, кадровому агентству сообщения о результатах оценки размещенной информации.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7. Уполномоченный работник осуществляет оценку соответствия информации в течение своего рабочего времени.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Title"/>
        <w:jc w:val="center"/>
        <w:outlineLvl w:val="1"/>
      </w:pPr>
      <w:r>
        <w:t>II. Выполнение процедуры оценки информации о работодателе,</w:t>
      </w:r>
    </w:p>
    <w:p w:rsidR="006B4EAA" w:rsidRDefault="006B4EAA">
      <w:pPr>
        <w:pStyle w:val="ConsPlusTitle"/>
        <w:jc w:val="center"/>
      </w:pPr>
      <w:r>
        <w:t>вакансии и резюме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ind w:firstLine="540"/>
        <w:jc w:val="both"/>
      </w:pPr>
      <w:r>
        <w:t>8. Уполномоченный работник осуществляет оценку информации, поступающей в подсистему "Личный кабинет органа службы занятости населения субъекта Российской Федерации".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9. В случае поступления информации о работодателе уполномоченный работник сопоставляет ее с информацией, содержащейся в Едином государственном реестре юридических лиц, Едином государственном реестре индивидуальных предпринимателей, а также осуществляет звонок по контактному телефону в дневное время по часовому поясу работодателя, указанному в информации о работодателе, в целях подтверждения правильности указанного телефонного номера.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В случае поступления информации о вакансии работодателя уполномоченный работник сопоставляет ее с информацией, содержащейся в Едином государственном реестре юридических лиц, Едином государственном реестре индивидуальных предпринимателей, а также осуществляет звонок по контактному телефону, указанному в информации о вакансии, в дневное время по часовому поясу работодателя, в целях подтверждения правильности указанного телефонного номера, актуальности информации о размещенной вакансии.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В случае если при первом звонке на контактный телефон работодателя представитель работодателя не ответил, необходимо осуществить повторный звонок не ранее чем через 3 часа после первого звонка.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В случае если представитель работодателя не ответил после трех звонков по контактному телефону, указанный контактный телефон считается неподтвержденным, соответствующая информация отмечается в подсистеме "Личный кабинет органа службы занятости населения субъекта Российской Федерации".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На основании </w:t>
      </w:r>
      <w:hyperlink w:anchor="P113" w:history="1">
        <w:r>
          <w:rPr>
            <w:color w:val="0000FF"/>
          </w:rPr>
          <w:t>пункта 14</w:t>
        </w:r>
      </w:hyperlink>
      <w:r>
        <w:t xml:space="preserve"> настоящего порядка работодатель, кадровое агентство или соискатель в подсистеме "Личный кабинет" имеет возможность получить информацию о результате оценки информации, а в случае возврата - о причине возврата. После получения данной информации работодатель, кадровое агентство или соискатель в подсистеме "Личный кабинет" может внести исправления в контактную информацию, в том числе изменить номер контактного телефона или отметить необходимость проведения уполномоченным сотрудником повторной проверки. При внесении изменений в контактную информацию работодателя или соискателя в подсистеме "Личный кабинет" данная информация автоматически поступает в личный кабинет уполномоченного работника для повторной оценки.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10. Результат оценки информации о работодателе, размещенной на Единой цифровой платформе, формируется путем проставления уполномоченным работником в подсистеме "Личный кабинет органа службы занятости населения субъекта Российской Федерации" отметок о соответствии информации требованиям по каждому из следующих показателей: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противоречий законодательству Российской Федерации;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признаков дискриминации (по национальному, половому, возрастному и иным признакам);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признаков разжигания межнациональной розни;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ненормативной лексики;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грамматических, орфографических и логических ошибок, затрудняющих понимание написанного;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в сведениях информации, не относящейся к вакансии работодателя, в том числе информации, подразумевающей необходимость оплаты соискателем услуг, связанных с трудоустройством.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Результат оценки информации о вакансии, размещенной на Единой цифровой платформе, формируется путем проставления уполномоченным работником в подсистеме "Личный кабинет органа службы занятости населения субъекта Российской Федерации" отметок о соответствии информации требованиям по каждому из следующих показателей: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противоречий законодательству Российской Федерации;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признаков дискриминации (по национальному, половому, возрастному и иным признакам);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признаков разжигания межнациональной розни;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ненормативной лексики;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грамматических, орфографических и логических ошибок, затрудняющих понимание написанного;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в сведениях информации, не относящейся к вакансии работодателя, в том числе информации, подразумевающей необходимость оплаты соискателем услуг, связанных с трудоустройством.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Результат оценки информации о резюме, размещенной на Единой цифровой платформе, формируется путем проставления уполномоченным работником в подсистеме "Личный кабинет органа службы занятости населения субъекта Российской Федерации" отметок о соответствии информации требованиям по каждому из следующих показателей: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противоречий законодательству Российской Федерации;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признаков дискриминации (по национальному, половому, возрастному и иным признакам);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признаков разжигания межнациональной розни;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ненормативной лексики;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грамматических, орфографических и логических ошибок, затрудняющих понимание написанного;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отсутствие в сведениях информации, не относящейся к соискателю.</w:t>
      </w:r>
    </w:p>
    <w:p w:rsidR="006B4EAA" w:rsidRDefault="006B4EAA">
      <w:pPr>
        <w:pStyle w:val="ConsPlusNormal"/>
        <w:spacing w:before="280"/>
        <w:ind w:firstLine="540"/>
        <w:jc w:val="both"/>
      </w:pPr>
      <w:bookmarkStart w:id="2" w:name="P110"/>
      <w:bookmarkEnd w:id="2"/>
      <w:r>
        <w:t xml:space="preserve">11. Для принятия решения о размещении на Единой цифровой платформе информации необходимо проставление отметок о соответствии в подсистеме "Личный кабинет органа службы занятости населения субъекта Российской Федерации" по всем показателям, предусмотренным </w:t>
      </w:r>
      <w:hyperlink w:anchor="P110" w:history="1">
        <w:r>
          <w:rPr>
            <w:color w:val="0000FF"/>
          </w:rPr>
          <w:t>пунктом 11</w:t>
        </w:r>
      </w:hyperlink>
      <w:r>
        <w:t xml:space="preserve"> настоящего порядка.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 xml:space="preserve">12. Уполномоченный работник проводит оценку информации, размещенной на Единой цифровой платформе, на соответствие показателям, предусмотренным </w:t>
      </w:r>
      <w:hyperlink w:anchor="P110" w:history="1">
        <w:r>
          <w:rPr>
            <w:color w:val="0000FF"/>
          </w:rPr>
          <w:t>пунктом 11</w:t>
        </w:r>
      </w:hyperlink>
      <w:r>
        <w:t xml:space="preserve"> настоящего порядка, и принимает решение о размещении информации на Единой цифровой платформе или о необходимости ее доработки с указанием причин возврата.</w:t>
      </w:r>
    </w:p>
    <w:p w:rsidR="006B4EAA" w:rsidRDefault="006B4EAA">
      <w:pPr>
        <w:pStyle w:val="ConsPlusNormal"/>
        <w:spacing w:before="280"/>
        <w:ind w:firstLine="540"/>
        <w:jc w:val="both"/>
      </w:pPr>
      <w:r>
        <w:t>13. После принятия решения результат оценки информации, размещенной на Единой цифровой платформе, в автоматическом режиме направляется в личный кабинет работодателя, кадрового агентства или соискателя.</w:t>
      </w:r>
    </w:p>
    <w:p w:rsidR="006B4EAA" w:rsidRDefault="006B4EAA">
      <w:pPr>
        <w:pStyle w:val="ConsPlusNormal"/>
        <w:spacing w:before="280"/>
        <w:ind w:firstLine="540"/>
        <w:jc w:val="both"/>
      </w:pPr>
      <w:bookmarkStart w:id="3" w:name="P113"/>
      <w:bookmarkEnd w:id="3"/>
      <w:r>
        <w:t>14. Срок выполнения процедуры оценки информации, размещаемой на Единой цифровой платформе, не должен превышать 1 рабочий день с момента поступления информации в личный кабинет уполномоченного работника.</w:t>
      </w: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jc w:val="both"/>
      </w:pPr>
    </w:p>
    <w:p w:rsidR="006B4EAA" w:rsidRDefault="006B4EA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23C9D" w:rsidRDefault="00F23C9D"/>
    <w:sectPr w:rsidR="00F23C9D" w:rsidSect="00A3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AA"/>
    <w:rsid w:val="006B4EAA"/>
    <w:rsid w:val="00A1193E"/>
    <w:rsid w:val="00F2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F6787-A798-439C-B439-E4CC7CEB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B4EAA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  <w:lang w:eastAsia="ru-RU"/>
    </w:rPr>
  </w:style>
  <w:style w:type="paragraph" w:customStyle="1" w:styleId="ConsPlusTitle">
    <w:name w:val="ConsPlusTitle"/>
    <w:rsid w:val="006B4EAA"/>
    <w:pPr>
      <w:widowControl w:val="0"/>
      <w:autoSpaceDE w:val="0"/>
      <w:autoSpaceDN w:val="0"/>
      <w:spacing w:after="0" w:line="240" w:lineRule="auto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6B4EA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F2E1822F2754DB50CEE7EAE57DCD2F411FD6B528EAA2DA821F97B3268464F35B9F2B97E1665447E9454B5A69D6FA9A7D5EB9817F469C646m4SB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F2E1822F2754DB50CEE7EAE57DCD2F416F86F5B8AA92DA821F97B3268464F35ABF2E17217655A7E9541E3F7DBm3S8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F2E1822F2754DB50CEE7EAE57DCD2F411FD6B528EAA2DA821F97B3268464F35B9F2B97E1665447F9D54B5A69D6FA9A7D5EB9817F469C646m4SBI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BF2E1822F2754DB50CEE7EAE57DCD2F411FD6B528EAA2DA821F97B3268464F35B9F2B97E1665447E9454B5A69D6FA9A7D5EB9817F469C646m4SBI" TargetMode="External"/><Relationship Id="rId10" Type="http://schemas.openxmlformats.org/officeDocument/2006/relationships/hyperlink" Target="consultantplus://offline/ref=BF2E1822F2754DB50CEE7EAE57DCD2F416F569588EA92DA821F97B3268464F35B9F2B97E1665447C9854B5A69D6FA9A7D5EB9817F469C646m4SBI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BF2E1822F2754DB50CEE7EAE57DCD2F411FD6B528EAA2DA821F97B3268464F35B9F2B97E1665447F9D54B5A69D6FA9A7D5EB9817F469C646m4S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2259</Words>
  <Characters>12878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Балтийская Юлия Владимировна</dc:creator>
  <cp:keywords/>
  <dc:description/>
  <cp:lastModifiedBy>Балтийская Юлия Владимировна</cp:lastModifiedBy>
  <cp:revision>1</cp:revision>
  <dcterms:created xsi:type="dcterms:W3CDTF">2022-08-10T08:18:00Z</dcterms:created>
  <dcterms:modified xsi:type="dcterms:W3CDTF">2022-08-10T08:29:00Z</dcterms:modified>
</cp:coreProperties>
</file>