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B6486" w14:textId="77777777" w:rsidR="00080D49" w:rsidRDefault="00000000">
      <w:pPr>
        <w:spacing w:after="80"/>
      </w:pPr>
      <w:r>
        <w:rPr>
          <w:b/>
          <w:color w:val="1F4D78"/>
          <w:sz w:val="48"/>
        </w:rPr>
        <w:t>IsomerAPI First Steps</w:t>
      </w:r>
    </w:p>
    <w:p w14:paraId="2D9C68BC" w14:textId="77777777" w:rsidR="00080D49" w:rsidRDefault="00000000">
      <w:pPr>
        <w:spacing w:after="240"/>
      </w:pPr>
      <w:r>
        <w:rPr>
          <w:color w:val="5A5A5A"/>
        </w:rPr>
        <w:t>A short user manual for opening the program, filtering isotope data, drawing level schemes, and exporting transmission information.</w:t>
      </w:r>
    </w:p>
    <w:tbl>
      <w:tblPr>
        <w:tblW w:w="9360" w:type="dxa"/>
        <w:tblLook w:val="04A0" w:firstRow="1" w:lastRow="0" w:firstColumn="1" w:lastColumn="0" w:noHBand="0" w:noVBand="1"/>
      </w:tblPr>
      <w:tblGrid>
        <w:gridCol w:w="9360"/>
      </w:tblGrid>
      <w:tr w:rsidR="00080D49" w14:paraId="6D25CC68" w14:textId="77777777">
        <w:tc>
          <w:tcPr>
            <w:tcW w:w="9792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46AB81B" w14:textId="77777777" w:rsidR="00080D49" w:rsidRDefault="00000000">
            <w:pPr>
              <w:pStyle w:val="BodyText"/>
            </w:pPr>
            <w:r>
              <w:rPr>
                <w:b/>
                <w:color w:val="1F4D78"/>
              </w:rPr>
              <w:t xml:space="preserve">Who this is for: </w:t>
            </w:r>
            <w:r>
              <w:t>New users who need to operate IsomerAPI. This document avoids developer details and focuses on the first practical steps.</w:t>
            </w:r>
          </w:p>
        </w:tc>
      </w:tr>
    </w:tbl>
    <w:p w14:paraId="5E1FA17F" w14:textId="77777777" w:rsidR="00080D49" w:rsidRDefault="00080D49"/>
    <w:p w14:paraId="7E837EBE" w14:textId="77777777" w:rsidR="00080D49" w:rsidRDefault="00000000">
      <w:pPr>
        <w:pStyle w:val="Heading1"/>
      </w:pPr>
      <w:r>
        <w:t>1. Start the Program</w:t>
      </w:r>
    </w:p>
    <w:p w14:paraId="15A237A9" w14:textId="77777777" w:rsidR="00080D49" w:rsidRDefault="00000000">
      <w:pPr>
        <w:pStyle w:val="ListNumber"/>
      </w:pPr>
      <w:r>
        <w:t>Open the IsomerAPI install folder.</w:t>
      </w:r>
    </w:p>
    <w:p w14:paraId="0B3E12F5" w14:textId="77777777" w:rsidR="00080D49" w:rsidRDefault="00000000">
      <w:pPr>
        <w:pStyle w:val="ListNumber"/>
      </w:pPr>
      <w:r>
        <w:t>Run IsomerAPI.exe from the install folder, not from a copied location.</w:t>
      </w:r>
    </w:p>
    <w:p w14:paraId="6769FC32" w14:textId="77777777" w:rsidR="00080D49" w:rsidRDefault="00000000">
      <w:pPr>
        <w:pStyle w:val="ListNumber"/>
      </w:pPr>
      <w:r>
        <w:t>Wait for the main window to open and the table data to load.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1812"/>
        <w:gridCol w:w="3774"/>
        <w:gridCol w:w="3774"/>
      </w:tblGrid>
      <w:tr w:rsidR="00080D49" w14:paraId="2EC90B33" w14:textId="77777777">
        <w:trPr>
          <w:tblHeader/>
        </w:trPr>
        <w:tc>
          <w:tcPr>
            <w:tcW w:w="1728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CF708" w14:textId="77777777" w:rsidR="00080D49" w:rsidRDefault="00000000">
            <w:pPr>
              <w:pStyle w:val="BodyText"/>
            </w:pPr>
            <w:r>
              <w:rPr>
                <w:b/>
                <w:color w:val="1F4D78"/>
              </w:rPr>
              <w:t>Build</w:t>
            </w:r>
          </w:p>
        </w:tc>
        <w:tc>
          <w:tcPr>
            <w:tcW w:w="36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DEB2F" w14:textId="77777777" w:rsidR="00080D49" w:rsidRDefault="00000000">
            <w:pPr>
              <w:pStyle w:val="BodyText"/>
            </w:pPr>
            <w:r>
              <w:rPr>
                <w:b/>
                <w:color w:val="1F4D78"/>
              </w:rPr>
              <w:t>Executable</w:t>
            </w:r>
          </w:p>
        </w:tc>
        <w:tc>
          <w:tcPr>
            <w:tcW w:w="36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45EE3" w14:textId="77777777" w:rsidR="00080D49" w:rsidRDefault="00000000">
            <w:pPr>
              <w:pStyle w:val="BodyText"/>
            </w:pPr>
            <w:r>
              <w:rPr>
                <w:b/>
                <w:color w:val="1F4D78"/>
              </w:rPr>
              <w:t>Required nearby folder</w:t>
            </w:r>
          </w:p>
        </w:tc>
      </w:tr>
      <w:tr w:rsidR="00080D49" w14:paraId="15BC7A33" w14:textId="77777777">
        <w:tc>
          <w:tcPr>
            <w:tcW w:w="1728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F6A1B" w14:textId="77777777" w:rsidR="00080D49" w:rsidRDefault="00000000">
            <w:pPr>
              <w:pStyle w:val="BodyText"/>
            </w:pPr>
            <w:r>
              <w:t>MinGW</w:t>
            </w:r>
          </w:p>
        </w:tc>
        <w:tc>
          <w:tcPr>
            <w:tcW w:w="36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6920E" w14:textId="77777777" w:rsidR="00080D49" w:rsidRDefault="00000000">
            <w:pPr>
              <w:pStyle w:val="BodyText"/>
            </w:pPr>
            <w:r>
              <w:t>_install/IsomerAPI.exe</w:t>
            </w:r>
          </w:p>
        </w:tc>
        <w:tc>
          <w:tcPr>
            <w:tcW w:w="36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E13DB" w14:textId="77777777" w:rsidR="00080D49" w:rsidRDefault="00000000">
            <w:pPr>
              <w:pStyle w:val="BodyText"/>
            </w:pPr>
            <w:r>
              <w:t>_install/lisecfg/</w:t>
            </w:r>
          </w:p>
        </w:tc>
      </w:tr>
      <w:tr w:rsidR="00080D49" w14:paraId="7104E186" w14:textId="77777777">
        <w:tc>
          <w:tcPr>
            <w:tcW w:w="1728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8AE7F" w14:textId="77777777" w:rsidR="00080D49" w:rsidRDefault="00000000">
            <w:pPr>
              <w:pStyle w:val="BodyText"/>
            </w:pPr>
            <w:r>
              <w:t>MSVC</w:t>
            </w:r>
          </w:p>
        </w:tc>
        <w:tc>
          <w:tcPr>
            <w:tcW w:w="36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B3247" w14:textId="77777777" w:rsidR="00080D49" w:rsidRDefault="00000000">
            <w:pPr>
              <w:pStyle w:val="BodyText"/>
            </w:pPr>
            <w:r>
              <w:t>_install_MSVC/IsomerAPI.exe</w:t>
            </w:r>
          </w:p>
        </w:tc>
        <w:tc>
          <w:tcPr>
            <w:tcW w:w="36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4963F" w14:textId="77777777" w:rsidR="00080D49" w:rsidRDefault="00000000">
            <w:pPr>
              <w:pStyle w:val="BodyText"/>
            </w:pPr>
            <w:r>
              <w:t>_install_MSVC/lisecfg/</w:t>
            </w:r>
          </w:p>
        </w:tc>
      </w:tr>
    </w:tbl>
    <w:p w14:paraId="634CCE6F" w14:textId="77777777" w:rsidR="00080D49" w:rsidRDefault="00080D49"/>
    <w:tbl>
      <w:tblPr>
        <w:tblW w:w="9360" w:type="dxa"/>
        <w:tblLook w:val="04A0" w:firstRow="1" w:lastRow="0" w:firstColumn="1" w:lastColumn="0" w:noHBand="0" w:noVBand="1"/>
      </w:tblPr>
      <w:tblGrid>
        <w:gridCol w:w="9360"/>
      </w:tblGrid>
      <w:tr w:rsidR="00080D49" w14:paraId="35130A38" w14:textId="77777777">
        <w:tc>
          <w:tcPr>
            <w:tcW w:w="9792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9862CD" w14:textId="77777777" w:rsidR="00080D49" w:rsidRDefault="00000000">
            <w:pPr>
              <w:pStyle w:val="BodyText"/>
            </w:pPr>
            <w:r>
              <w:rPr>
                <w:b/>
                <w:color w:val="1F4D78"/>
              </w:rPr>
              <w:t xml:space="preserve">Important: </w:t>
            </w:r>
            <w:r>
              <w:t>The database file nndc_DB_fullScan.sqlite must stay inside the lisecfg folder beside the executable. If the database is missing, the tables cannot load.</w:t>
            </w:r>
          </w:p>
        </w:tc>
      </w:tr>
    </w:tbl>
    <w:p w14:paraId="367BE594" w14:textId="77777777" w:rsidR="00080D49" w:rsidRDefault="00080D49"/>
    <w:p w14:paraId="4A23336F" w14:textId="77777777" w:rsidR="00080D49" w:rsidRDefault="00000000">
      <w:pPr>
        <w:pStyle w:val="Heading1"/>
      </w:pPr>
      <w:r>
        <w:t>2. Understand the Main Window</w:t>
      </w:r>
    </w:p>
    <w:p w14:paraId="43790CE7" w14:textId="77777777" w:rsidR="00080D49" w:rsidRDefault="00000000">
      <w:pPr>
        <w:pStyle w:val="BodyText"/>
      </w:pPr>
      <w:r>
        <w:t xml:space="preserve">The main window has table displays on the left and controls on the right. </w:t>
      </w:r>
      <w:r>
        <w:rPr>
          <w:b/>
        </w:rPr>
        <w:t>Use the Table Displays buttons to switch between views.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1872"/>
        <w:gridCol w:w="3519"/>
        <w:gridCol w:w="3969"/>
      </w:tblGrid>
      <w:tr w:rsidR="00080D49" w14:paraId="2E5327F5" w14:textId="77777777">
        <w:trPr>
          <w:tblHeader/>
        </w:trPr>
        <w:tc>
          <w:tcPr>
            <w:tcW w:w="18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0E31F" w14:textId="77777777" w:rsidR="00080D49" w:rsidRDefault="00000000">
            <w:pPr>
              <w:pStyle w:val="BodyText"/>
            </w:pPr>
            <w:r>
              <w:rPr>
                <w:b/>
                <w:color w:val="1F4D78"/>
              </w:rPr>
              <w:t>View</w:t>
            </w:r>
          </w:p>
        </w:tc>
        <w:tc>
          <w:tcPr>
            <w:tcW w:w="338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5D0A3" w14:textId="77777777" w:rsidR="00080D49" w:rsidRDefault="00000000">
            <w:pPr>
              <w:pStyle w:val="BodyText"/>
            </w:pPr>
            <w:r>
              <w:rPr>
                <w:b/>
                <w:color w:val="1F4D78"/>
              </w:rPr>
              <w:t>What it shows</w:t>
            </w:r>
          </w:p>
        </w:tc>
        <w:tc>
          <w:tcPr>
            <w:tcW w:w="381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1D5C7" w14:textId="77777777" w:rsidR="00080D49" w:rsidRDefault="00000000">
            <w:pPr>
              <w:pStyle w:val="BodyText"/>
            </w:pPr>
            <w:r>
              <w:rPr>
                <w:b/>
                <w:color w:val="1F4D78"/>
              </w:rPr>
              <w:t>When to use it</w:t>
            </w:r>
          </w:p>
        </w:tc>
      </w:tr>
      <w:tr w:rsidR="00080D49" w14:paraId="09E433C3" w14:textId="77777777">
        <w:tc>
          <w:tcPr>
            <w:tcW w:w="18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0B4CD" w14:textId="77777777" w:rsidR="00080D49" w:rsidRDefault="00000000">
            <w:pPr>
              <w:pStyle w:val="BodyText"/>
            </w:pPr>
            <w:r>
              <w:t>Isomers</w:t>
            </w:r>
          </w:p>
        </w:tc>
        <w:tc>
          <w:tcPr>
            <w:tcW w:w="338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4EB4C" w14:textId="77777777" w:rsidR="00080D49" w:rsidRDefault="00000000">
            <w:pPr>
              <w:pStyle w:val="BodyText"/>
            </w:pPr>
            <w:r>
              <w:t>One row per isomer level after filtering.</w:t>
            </w:r>
          </w:p>
        </w:tc>
        <w:tc>
          <w:tcPr>
            <w:tcW w:w="381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39FC0" w14:textId="77777777" w:rsidR="00080D49" w:rsidRDefault="00000000">
            <w:pPr>
              <w:pStyle w:val="BodyText"/>
            </w:pPr>
            <w:r>
              <w:t>Best starting point for most searches.</w:t>
            </w:r>
          </w:p>
        </w:tc>
      </w:tr>
      <w:tr w:rsidR="00080D49" w14:paraId="2F25BF6E" w14:textId="77777777">
        <w:tc>
          <w:tcPr>
            <w:tcW w:w="18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27D5C" w14:textId="77777777" w:rsidR="00080D49" w:rsidRDefault="00000000">
            <w:pPr>
              <w:pStyle w:val="BodyText"/>
            </w:pPr>
            <w:r>
              <w:t>Gammas</w:t>
            </w:r>
          </w:p>
        </w:tc>
        <w:tc>
          <w:tcPr>
            <w:tcW w:w="338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FEAC4" w14:textId="77777777" w:rsidR="00080D49" w:rsidRDefault="00000000">
            <w:pPr>
              <w:pStyle w:val="BodyText"/>
            </w:pPr>
            <w:r>
              <w:t>Gamma-transition rows after filtering.</w:t>
            </w:r>
          </w:p>
        </w:tc>
        <w:tc>
          <w:tcPr>
            <w:tcW w:w="381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E51D2" w14:textId="77777777" w:rsidR="00080D49" w:rsidRDefault="00000000">
            <w:pPr>
              <w:pStyle w:val="BodyText"/>
            </w:pPr>
            <w:r>
              <w:t>Use when you care about gamma energy and intensity.</w:t>
            </w:r>
          </w:p>
        </w:tc>
      </w:tr>
      <w:tr w:rsidR="00080D49" w14:paraId="752EFD1D" w14:textId="77777777">
        <w:tc>
          <w:tcPr>
            <w:tcW w:w="18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DA624" w14:textId="77777777" w:rsidR="00080D49" w:rsidRDefault="00000000">
            <w:pPr>
              <w:pStyle w:val="BodyText"/>
            </w:pPr>
            <w:r>
              <w:t>Isomers / Gammas</w:t>
            </w:r>
          </w:p>
        </w:tc>
        <w:tc>
          <w:tcPr>
            <w:tcW w:w="338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BA259" w14:textId="77777777" w:rsidR="00080D49" w:rsidRDefault="00000000">
            <w:pPr>
              <w:pStyle w:val="BodyText"/>
            </w:pPr>
            <w:r>
              <w:t>Split display with both isomer and gamma tables.</w:t>
            </w:r>
          </w:p>
        </w:tc>
        <w:tc>
          <w:tcPr>
            <w:tcW w:w="381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0000E" w14:textId="77777777" w:rsidR="00080D49" w:rsidRDefault="00000000">
            <w:pPr>
              <w:pStyle w:val="BodyText"/>
            </w:pPr>
            <w:r>
              <w:t>Use for comparing levels and transitions together.</w:t>
            </w:r>
          </w:p>
        </w:tc>
      </w:tr>
      <w:tr w:rsidR="00080D49" w14:paraId="1D853B4E" w14:textId="77777777">
        <w:tc>
          <w:tcPr>
            <w:tcW w:w="180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12E2F" w14:textId="77777777" w:rsidR="00080D49" w:rsidRDefault="00000000">
            <w:pPr>
              <w:pStyle w:val="BodyText"/>
            </w:pPr>
            <w:r>
              <w:lastRenderedPageBreak/>
              <w:t>Development Table</w:t>
            </w:r>
          </w:p>
        </w:tc>
        <w:tc>
          <w:tcPr>
            <w:tcW w:w="338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5833C" w14:textId="77777777" w:rsidR="00080D49" w:rsidRDefault="00000000">
            <w:pPr>
              <w:pStyle w:val="BodyText"/>
            </w:pPr>
            <w:r>
              <w:t>Full internal table model.</w:t>
            </w:r>
          </w:p>
        </w:tc>
        <w:tc>
          <w:tcPr>
            <w:tcW w:w="381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87D8B" w14:textId="77777777" w:rsidR="00080D49" w:rsidRDefault="00000000">
            <w:pPr>
              <w:pStyle w:val="BodyText"/>
            </w:pPr>
            <w:r>
              <w:t>Use only for checking raw database/model behavior.</w:t>
            </w:r>
          </w:p>
        </w:tc>
      </w:tr>
    </w:tbl>
    <w:p w14:paraId="1B40D1D7" w14:textId="77777777" w:rsidR="00080D49" w:rsidRDefault="00080D49"/>
    <w:p w14:paraId="20BEE8EB" w14:textId="77777777" w:rsidR="00080D49" w:rsidRDefault="00000000">
      <w:pPr>
        <w:pStyle w:val="Heading1"/>
      </w:pPr>
      <w:r>
        <w:t>3. Default First View</w:t>
      </w:r>
    </w:p>
    <w:p w14:paraId="56FA419B" w14:textId="77777777" w:rsidR="00080D49" w:rsidRDefault="00000000">
      <w:pPr>
        <w:pStyle w:val="BodyText"/>
      </w:pPr>
      <w:r>
        <w:t xml:space="preserve">On startup, IsomerAPI opens on the Isomers page and applies a starter filter. </w:t>
      </w:r>
      <w:r>
        <w:rPr>
          <w:i/>
        </w:rPr>
        <w:t>This gives a small, useful data slice instead of loading an unrestricted view first.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971"/>
        <w:gridCol w:w="6389"/>
      </w:tblGrid>
      <w:tr w:rsidR="00080D49" w14:paraId="1F5E79C9" w14:textId="77777777">
        <w:trPr>
          <w:tblHeader/>
        </w:trPr>
        <w:tc>
          <w:tcPr>
            <w:tcW w:w="288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3C707" w14:textId="77777777" w:rsidR="00080D49" w:rsidRDefault="00000000">
            <w:pPr>
              <w:pStyle w:val="BodyText"/>
            </w:pPr>
            <w:r>
              <w:rPr>
                <w:b/>
                <w:color w:val="1F4D78"/>
              </w:rPr>
              <w:t>Filter</w:t>
            </w:r>
          </w:p>
        </w:tc>
        <w:tc>
          <w:tcPr>
            <w:tcW w:w="619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72AB6" w14:textId="77777777" w:rsidR="00080D49" w:rsidRDefault="00000000">
            <w:pPr>
              <w:pStyle w:val="BodyText"/>
            </w:pPr>
            <w:r>
              <w:rPr>
                <w:b/>
                <w:color w:val="1F4D78"/>
              </w:rPr>
              <w:t>Startup value</w:t>
            </w:r>
          </w:p>
        </w:tc>
      </w:tr>
      <w:tr w:rsidR="00080D49" w14:paraId="01472DDF" w14:textId="77777777">
        <w:tc>
          <w:tcPr>
            <w:tcW w:w="288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2DC8E" w14:textId="77777777" w:rsidR="00080D49" w:rsidRDefault="00000000">
            <w:pPr>
              <w:pStyle w:val="BodyText"/>
            </w:pPr>
            <w:r>
              <w:t>T1/2</w:t>
            </w:r>
          </w:p>
        </w:tc>
        <w:tc>
          <w:tcPr>
            <w:tcW w:w="619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3E077" w14:textId="77777777" w:rsidR="00080D49" w:rsidRDefault="00000000">
            <w:pPr>
              <w:pStyle w:val="BodyText"/>
            </w:pPr>
            <w:r>
              <w:t>0.1 to 10 microseconds</w:t>
            </w:r>
          </w:p>
        </w:tc>
      </w:tr>
      <w:tr w:rsidR="00080D49" w14:paraId="4C3E3992" w14:textId="77777777">
        <w:tc>
          <w:tcPr>
            <w:tcW w:w="288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76236" w14:textId="77777777" w:rsidR="00080D49" w:rsidRDefault="00000000">
            <w:pPr>
              <w:pStyle w:val="BodyText"/>
            </w:pPr>
            <w:r>
              <w:t>Mass number A_IT</w:t>
            </w:r>
          </w:p>
        </w:tc>
        <w:tc>
          <w:tcPr>
            <w:tcW w:w="619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F6CCF" w14:textId="301A00A3" w:rsidR="00080D49" w:rsidRDefault="001736D9">
            <w:pPr>
              <w:pStyle w:val="BodyText"/>
            </w:pPr>
            <w:r>
              <w:t>7</w:t>
            </w:r>
            <w:r w:rsidR="00000000">
              <w:t>0 to 80</w:t>
            </w:r>
          </w:p>
        </w:tc>
      </w:tr>
      <w:tr w:rsidR="00080D49" w14:paraId="3F24DC42" w14:textId="77777777">
        <w:tc>
          <w:tcPr>
            <w:tcW w:w="288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37BB8" w14:textId="77777777" w:rsidR="00080D49" w:rsidRDefault="00000000">
            <w:pPr>
              <w:pStyle w:val="BodyText"/>
            </w:pPr>
            <w:r>
              <w:t>Energy level</w:t>
            </w:r>
          </w:p>
        </w:tc>
        <w:tc>
          <w:tcPr>
            <w:tcW w:w="619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E07F9" w14:textId="723DE76B" w:rsidR="00080D49" w:rsidRDefault="00000000">
            <w:pPr>
              <w:pStyle w:val="BodyText"/>
            </w:pPr>
            <w:r>
              <w:t xml:space="preserve">0 to </w:t>
            </w:r>
            <w:r w:rsidR="001736D9">
              <w:t>3</w:t>
            </w:r>
            <w:r>
              <w:t>000 keV</w:t>
            </w:r>
          </w:p>
        </w:tc>
      </w:tr>
    </w:tbl>
    <w:p w14:paraId="0422B31C" w14:textId="77777777" w:rsidR="00080D49" w:rsidRDefault="00080D49"/>
    <w:p w14:paraId="423DF890" w14:textId="77777777" w:rsidR="00080D49" w:rsidRDefault="00000000">
      <w:pPr>
        <w:pStyle w:val="Heading1"/>
      </w:pPr>
      <w:r>
        <w:t>4. Apply a Filter</w:t>
      </w:r>
    </w:p>
    <w:p w14:paraId="5E75796A" w14:textId="77777777" w:rsidR="00080D49" w:rsidRDefault="00000000" w:rsidP="001736D9">
      <w:pPr>
        <w:pStyle w:val="ListNumber"/>
        <w:numPr>
          <w:ilvl w:val="0"/>
          <w:numId w:val="10"/>
        </w:numPr>
      </w:pPr>
      <w:r>
        <w:t>Enter a lower and/or upper limit in the filter fields.</w:t>
      </w:r>
    </w:p>
    <w:p w14:paraId="5BBFADD3" w14:textId="77777777" w:rsidR="00080D49" w:rsidRDefault="00000000" w:rsidP="001736D9">
      <w:pPr>
        <w:pStyle w:val="ListNumber"/>
        <w:numPr>
          <w:ilvl w:val="0"/>
          <w:numId w:val="10"/>
        </w:numPr>
      </w:pPr>
      <w:r>
        <w:t xml:space="preserve">Choose a source from the Source </w:t>
      </w:r>
      <w:proofErr w:type="gramStart"/>
      <w:r>
        <w:t>list, or</w:t>
      </w:r>
      <w:proofErr w:type="gramEnd"/>
      <w:r>
        <w:t xml:space="preserve"> keep All Sources.</w:t>
      </w:r>
    </w:p>
    <w:p w14:paraId="637C5B15" w14:textId="77777777" w:rsidR="00080D49" w:rsidRDefault="00000000" w:rsidP="001736D9">
      <w:pPr>
        <w:pStyle w:val="ListNumber"/>
        <w:numPr>
          <w:ilvl w:val="0"/>
          <w:numId w:val="10"/>
        </w:numPr>
      </w:pPr>
      <w:r>
        <w:t>Click Apply Filters or press Enter.</w:t>
      </w:r>
    </w:p>
    <w:p w14:paraId="34BF0FE5" w14:textId="77777777" w:rsidR="00080D49" w:rsidRDefault="00000000" w:rsidP="001736D9">
      <w:pPr>
        <w:pStyle w:val="ListNumber"/>
        <w:numPr>
          <w:ilvl w:val="0"/>
          <w:numId w:val="10"/>
        </w:numPr>
      </w:pPr>
      <w:r>
        <w:t>Check the summary statistics to confirm that the result set changed.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491"/>
        <w:gridCol w:w="3321"/>
        <w:gridCol w:w="3548"/>
      </w:tblGrid>
      <w:tr w:rsidR="00080D49" w14:paraId="581162AD" w14:textId="77777777">
        <w:trPr>
          <w:tblHeader/>
        </w:trPr>
        <w:tc>
          <w:tcPr>
            <w:tcW w:w="237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180D0" w14:textId="77777777" w:rsidR="00080D49" w:rsidRDefault="00000000">
            <w:pPr>
              <w:pStyle w:val="BodyText"/>
            </w:pPr>
            <w:r>
              <w:rPr>
                <w:b/>
                <w:color w:val="1F4D78"/>
              </w:rPr>
              <w:t>Goal</w:t>
            </w:r>
          </w:p>
        </w:tc>
        <w:tc>
          <w:tcPr>
            <w:tcW w:w="3168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75D04" w14:textId="77777777" w:rsidR="00080D49" w:rsidRDefault="00000000">
            <w:pPr>
              <w:pStyle w:val="BodyText"/>
            </w:pPr>
            <w:r>
              <w:rPr>
                <w:b/>
                <w:color w:val="1F4D78"/>
              </w:rPr>
              <w:t>Fields to use</w:t>
            </w:r>
          </w:p>
        </w:tc>
        <w:tc>
          <w:tcPr>
            <w:tcW w:w="338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837CB" w14:textId="77777777" w:rsidR="00080D49" w:rsidRDefault="00000000">
            <w:pPr>
              <w:pStyle w:val="BodyText"/>
            </w:pPr>
            <w:r>
              <w:rPr>
                <w:b/>
                <w:color w:val="1F4D78"/>
              </w:rPr>
              <w:t>Example</w:t>
            </w:r>
          </w:p>
        </w:tc>
      </w:tr>
      <w:tr w:rsidR="00080D49" w14:paraId="339DCC75" w14:textId="77777777">
        <w:tc>
          <w:tcPr>
            <w:tcW w:w="237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37179" w14:textId="77777777" w:rsidR="00080D49" w:rsidRDefault="00000000">
            <w:pPr>
              <w:pStyle w:val="BodyText"/>
            </w:pPr>
            <w:r>
              <w:t>Find a mass range</w:t>
            </w:r>
          </w:p>
        </w:tc>
        <w:tc>
          <w:tcPr>
            <w:tcW w:w="3168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4F4A4" w14:textId="77777777" w:rsidR="00080D49" w:rsidRDefault="00000000">
            <w:pPr>
              <w:pStyle w:val="BodyText"/>
            </w:pPr>
            <w:r>
              <w:t>Mass number A_IT range</w:t>
            </w:r>
          </w:p>
        </w:tc>
        <w:tc>
          <w:tcPr>
            <w:tcW w:w="338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A0E93" w14:textId="77777777" w:rsidR="00080D49" w:rsidRDefault="00000000">
            <w:pPr>
              <w:pStyle w:val="BodyText"/>
            </w:pPr>
            <w:r>
              <w:t>50 to 80</w:t>
            </w:r>
          </w:p>
        </w:tc>
      </w:tr>
      <w:tr w:rsidR="00080D49" w14:paraId="60C4BA9E" w14:textId="77777777">
        <w:tc>
          <w:tcPr>
            <w:tcW w:w="237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9810A" w14:textId="77777777" w:rsidR="00080D49" w:rsidRDefault="00000000">
            <w:pPr>
              <w:pStyle w:val="BodyText"/>
            </w:pPr>
            <w:r>
              <w:t>Find one isotope mass</w:t>
            </w:r>
          </w:p>
        </w:tc>
        <w:tc>
          <w:tcPr>
            <w:tcW w:w="3168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842FC" w14:textId="77777777" w:rsidR="00080D49" w:rsidRDefault="00000000">
            <w:pPr>
              <w:pStyle w:val="BodyText"/>
            </w:pPr>
            <w:r>
              <w:t>Mass number exact search</w:t>
            </w:r>
          </w:p>
        </w:tc>
        <w:tc>
          <w:tcPr>
            <w:tcW w:w="338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E9C09" w14:textId="77777777" w:rsidR="00080D49" w:rsidRDefault="00000000">
            <w:pPr>
              <w:pStyle w:val="BodyText"/>
            </w:pPr>
            <w:r>
              <w:t>68</w:t>
            </w:r>
          </w:p>
        </w:tc>
      </w:tr>
      <w:tr w:rsidR="00080D49" w14:paraId="4C5EC399" w14:textId="77777777">
        <w:tc>
          <w:tcPr>
            <w:tcW w:w="237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825D3" w14:textId="77777777" w:rsidR="00080D49" w:rsidRDefault="00000000">
            <w:pPr>
              <w:pStyle w:val="BodyText"/>
            </w:pPr>
            <w:r>
              <w:t>Find an element</w:t>
            </w:r>
          </w:p>
        </w:tc>
        <w:tc>
          <w:tcPr>
            <w:tcW w:w="3168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FF51A" w14:textId="77777777" w:rsidR="00080D49" w:rsidRDefault="00000000">
            <w:pPr>
              <w:pStyle w:val="BodyText"/>
            </w:pPr>
            <w:r>
              <w:t>Proton number Z_IT</w:t>
            </w:r>
          </w:p>
        </w:tc>
        <w:tc>
          <w:tcPr>
            <w:tcW w:w="338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AE48C" w14:textId="77777777" w:rsidR="00080D49" w:rsidRDefault="00000000">
            <w:pPr>
              <w:pStyle w:val="BodyText"/>
            </w:pPr>
            <w:r>
              <w:t>Co or 27</w:t>
            </w:r>
          </w:p>
        </w:tc>
      </w:tr>
      <w:tr w:rsidR="00080D49" w14:paraId="1982B3B6" w14:textId="77777777">
        <w:tc>
          <w:tcPr>
            <w:tcW w:w="237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29E6B" w14:textId="77777777" w:rsidR="00080D49" w:rsidRDefault="00000000">
            <w:pPr>
              <w:pStyle w:val="BodyText"/>
            </w:pPr>
            <w:r>
              <w:t>Limit half-life</w:t>
            </w:r>
          </w:p>
        </w:tc>
        <w:tc>
          <w:tcPr>
            <w:tcW w:w="3168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466E8" w14:textId="77777777" w:rsidR="00080D49" w:rsidRDefault="00000000">
            <w:pPr>
              <w:pStyle w:val="BodyText"/>
            </w:pPr>
            <w:r>
              <w:t>T1/2 range</w:t>
            </w:r>
          </w:p>
        </w:tc>
        <w:tc>
          <w:tcPr>
            <w:tcW w:w="338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CABAC" w14:textId="77777777" w:rsidR="00080D49" w:rsidRDefault="00000000">
            <w:pPr>
              <w:pStyle w:val="BodyText"/>
            </w:pPr>
            <w:r>
              <w:t>0.1 to 10</w:t>
            </w:r>
          </w:p>
        </w:tc>
      </w:tr>
      <w:tr w:rsidR="00080D49" w14:paraId="678A8057" w14:textId="77777777">
        <w:tc>
          <w:tcPr>
            <w:tcW w:w="237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518DF" w14:textId="77777777" w:rsidR="00080D49" w:rsidRDefault="00000000">
            <w:pPr>
              <w:pStyle w:val="BodyText"/>
            </w:pPr>
            <w:r>
              <w:t>Limit excitation energy</w:t>
            </w:r>
          </w:p>
        </w:tc>
        <w:tc>
          <w:tcPr>
            <w:tcW w:w="3168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7EEFC" w14:textId="77777777" w:rsidR="00080D49" w:rsidRDefault="00000000">
            <w:pPr>
              <w:pStyle w:val="BodyText"/>
            </w:pPr>
            <w:r>
              <w:t>Energy Level range</w:t>
            </w:r>
          </w:p>
        </w:tc>
        <w:tc>
          <w:tcPr>
            <w:tcW w:w="338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840CC" w14:textId="77777777" w:rsidR="00080D49" w:rsidRDefault="00000000">
            <w:pPr>
              <w:pStyle w:val="BodyText"/>
            </w:pPr>
            <w:r>
              <w:t>0 to 4000 keV</w:t>
            </w:r>
          </w:p>
        </w:tc>
      </w:tr>
      <w:tr w:rsidR="00080D49" w14:paraId="21EFD455" w14:textId="77777777">
        <w:tc>
          <w:tcPr>
            <w:tcW w:w="237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A6637" w14:textId="77777777" w:rsidR="00080D49" w:rsidRDefault="00000000">
            <w:pPr>
              <w:pStyle w:val="BodyText"/>
            </w:pPr>
            <w:r>
              <w:t>Limit gamma energy</w:t>
            </w:r>
          </w:p>
        </w:tc>
        <w:tc>
          <w:tcPr>
            <w:tcW w:w="3168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0394D" w14:textId="77777777" w:rsidR="00080D49" w:rsidRDefault="00000000">
            <w:pPr>
              <w:pStyle w:val="BodyText"/>
            </w:pPr>
            <w:r>
              <w:t>gamma-energy range</w:t>
            </w:r>
          </w:p>
        </w:tc>
        <w:tc>
          <w:tcPr>
            <w:tcW w:w="338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31956" w14:textId="77777777" w:rsidR="00080D49" w:rsidRDefault="00000000">
            <w:pPr>
              <w:pStyle w:val="BodyText"/>
            </w:pPr>
            <w:r>
              <w:t>100 to 500 keV</w:t>
            </w:r>
          </w:p>
        </w:tc>
      </w:tr>
    </w:tbl>
    <w:p w14:paraId="08B17D6D" w14:textId="77777777" w:rsidR="00080D49" w:rsidRDefault="00080D49"/>
    <w:tbl>
      <w:tblPr>
        <w:tblW w:w="9360" w:type="dxa"/>
        <w:tblLook w:val="04A0" w:firstRow="1" w:lastRow="0" w:firstColumn="1" w:lastColumn="0" w:noHBand="0" w:noVBand="1"/>
      </w:tblPr>
      <w:tblGrid>
        <w:gridCol w:w="9360"/>
      </w:tblGrid>
      <w:tr w:rsidR="00080D49" w14:paraId="623D2417" w14:textId="77777777">
        <w:tc>
          <w:tcPr>
            <w:tcW w:w="9792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C256916" w14:textId="77777777" w:rsidR="00080D49" w:rsidRDefault="00000000">
            <w:pPr>
              <w:pStyle w:val="BodyText"/>
            </w:pPr>
            <w:r>
              <w:rPr>
                <w:b/>
                <w:color w:val="1F4D78"/>
              </w:rPr>
              <w:lastRenderedPageBreak/>
              <w:t xml:space="preserve">Tip: </w:t>
            </w:r>
            <w:r>
              <w:t>For Z_IT, you can type either the proton number or an element symbol. For example, Fe and 26 refer to the same element.</w:t>
            </w:r>
          </w:p>
        </w:tc>
      </w:tr>
    </w:tbl>
    <w:p w14:paraId="5E9E81E9" w14:textId="77777777" w:rsidR="00080D49" w:rsidRDefault="00080D49"/>
    <w:p w14:paraId="01EAB5A5" w14:textId="2C5992BE" w:rsidR="00080D49" w:rsidRDefault="00000000">
      <w:pPr>
        <w:pStyle w:val="Heading1"/>
      </w:pPr>
      <w:r>
        <w:t xml:space="preserve">5. Clear Filters or </w:t>
      </w:r>
      <w:r w:rsidR="001736D9">
        <w:t xml:space="preserve">Row </w:t>
      </w:r>
      <w:r>
        <w:t>Selection</w:t>
      </w:r>
    </w:p>
    <w:p w14:paraId="244720EF" w14:textId="77777777" w:rsidR="00080D49" w:rsidRDefault="00000000">
      <w:pPr>
        <w:pStyle w:val="ListBullet"/>
      </w:pPr>
      <w:r>
        <w:t>Click Clear Filters or press C to empty the filters and refresh the tables.</w:t>
      </w:r>
    </w:p>
    <w:p w14:paraId="57C727D3" w14:textId="77777777" w:rsidR="00080D49" w:rsidRDefault="00000000">
      <w:pPr>
        <w:pStyle w:val="ListBullet"/>
      </w:pPr>
      <w:r>
        <w:t>Press Esc to clear selected rows in the current table view.</w:t>
      </w:r>
    </w:p>
    <w:p w14:paraId="0E4FA093" w14:textId="77777777" w:rsidR="00080D49" w:rsidRDefault="00000000">
      <w:pPr>
        <w:pStyle w:val="ListBullet"/>
      </w:pPr>
      <w:r>
        <w:t>Use Apply Filters again after entering new values.</w:t>
      </w:r>
    </w:p>
    <w:p w14:paraId="1FCFCF7E" w14:textId="77777777" w:rsidR="00080D49" w:rsidRDefault="00000000">
      <w:pPr>
        <w:pStyle w:val="Heading1"/>
      </w:pPr>
      <w:r>
        <w:t>6. Draw a Level Scheme</w:t>
      </w:r>
    </w:p>
    <w:p w14:paraId="0257CF12" w14:textId="77777777" w:rsidR="00080D49" w:rsidRDefault="00000000" w:rsidP="001736D9">
      <w:pPr>
        <w:pStyle w:val="ListNumber"/>
        <w:numPr>
          <w:ilvl w:val="0"/>
          <w:numId w:val="11"/>
        </w:numPr>
      </w:pPr>
      <w:r>
        <w:t>Apply filters until the isotope set is reasonable.</w:t>
      </w:r>
    </w:p>
    <w:p w14:paraId="7DAFA526" w14:textId="77777777" w:rsidR="00080D49" w:rsidRDefault="00000000" w:rsidP="001736D9">
      <w:pPr>
        <w:pStyle w:val="ListNumber"/>
        <w:numPr>
          <w:ilvl w:val="0"/>
          <w:numId w:val="11"/>
        </w:numPr>
      </w:pPr>
      <w:r>
        <w:t>Click Draw Scheme or press D.</w:t>
      </w:r>
    </w:p>
    <w:p w14:paraId="09A74B1D" w14:textId="309E367F" w:rsidR="00F82F60" w:rsidRDefault="00F82F60" w:rsidP="001736D9">
      <w:pPr>
        <w:pStyle w:val="ListNumber"/>
        <w:numPr>
          <w:ilvl w:val="0"/>
          <w:numId w:val="11"/>
        </w:numPr>
      </w:pPr>
      <w:r>
        <w:t>If prompted, select desired scheme drawing:</w:t>
      </w:r>
    </w:p>
    <w:p w14:paraId="2B3F8B31" w14:textId="06F53CE2" w:rsidR="00F82F60" w:rsidRDefault="00F82F60" w:rsidP="00F82F60">
      <w:pPr>
        <w:pStyle w:val="ListNumber"/>
        <w:numPr>
          <w:ilvl w:val="1"/>
          <w:numId w:val="11"/>
        </w:numPr>
      </w:pPr>
      <w:r>
        <w:t>“Results from filtering” for schemes per isotope in filter</w:t>
      </w:r>
    </w:p>
    <w:p w14:paraId="565FAB2D" w14:textId="78DE99CF" w:rsidR="00080D49" w:rsidRDefault="00F82F60" w:rsidP="00F82F60">
      <w:pPr>
        <w:pStyle w:val="ListNumber"/>
        <w:numPr>
          <w:ilvl w:val="1"/>
          <w:numId w:val="11"/>
        </w:numPr>
      </w:pPr>
      <w:r>
        <w:t>“Decays from selected level” for decays possible from selected level</w:t>
      </w:r>
    </w:p>
    <w:p w14:paraId="2F36BE62" w14:textId="350185A4" w:rsidR="00080D49" w:rsidRDefault="00000000" w:rsidP="001736D9">
      <w:pPr>
        <w:pStyle w:val="ListNumber"/>
        <w:numPr>
          <w:ilvl w:val="0"/>
          <w:numId w:val="11"/>
        </w:numPr>
      </w:pPr>
      <w:r>
        <w:t>Use the</w:t>
      </w:r>
      <w:r w:rsidR="00F82F60">
        <w:t xml:space="preserve"> “Scheme Selection” menu</w:t>
      </w:r>
      <w:r>
        <w:t xml:space="preserve"> in the scheme window to switch between filtered isotopes</w:t>
      </w:r>
      <w:r w:rsidR="00F82F60">
        <w:t>/selected levels.</w:t>
      </w:r>
    </w:p>
    <w:p w14:paraId="623271B1" w14:textId="55EB6567" w:rsidR="00080D49" w:rsidRDefault="00000000" w:rsidP="001736D9">
      <w:pPr>
        <w:pStyle w:val="ListNumber"/>
        <w:numPr>
          <w:ilvl w:val="0"/>
          <w:numId w:val="11"/>
        </w:numPr>
      </w:pPr>
      <w:r>
        <w:t xml:space="preserve">Use the NNDC </w:t>
      </w:r>
      <w:r w:rsidR="00F82F60">
        <w:t xml:space="preserve">Records </w:t>
      </w:r>
      <w:r>
        <w:t>menu items to open reference records for the current isotope.</w:t>
      </w:r>
    </w:p>
    <w:tbl>
      <w:tblPr>
        <w:tblW w:w="9360" w:type="dxa"/>
        <w:tblLook w:val="04A0" w:firstRow="1" w:lastRow="0" w:firstColumn="1" w:lastColumn="0" w:noHBand="0" w:noVBand="1"/>
      </w:tblPr>
      <w:tblGrid>
        <w:gridCol w:w="9360"/>
      </w:tblGrid>
      <w:tr w:rsidR="00080D49" w14:paraId="7A8A6300" w14:textId="77777777">
        <w:tc>
          <w:tcPr>
            <w:tcW w:w="9792" w:type="dxa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</w:tcBorders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4408711" w14:textId="44BCE357" w:rsidR="00080D49" w:rsidRDefault="00000000">
            <w:pPr>
              <w:pStyle w:val="BodyText"/>
            </w:pPr>
            <w:r>
              <w:rPr>
                <w:b/>
                <w:color w:val="1F4D78"/>
              </w:rPr>
              <w:t xml:space="preserve">Plot behavior: </w:t>
            </w:r>
            <w:r>
              <w:t>Transition line thickness is proportional to I_GAMMA</w:t>
            </w:r>
            <w:r w:rsidR="002D0433">
              <w:t xml:space="preserve">, </w:t>
            </w:r>
            <w:r w:rsidR="00E338D4">
              <w:t xml:space="preserve">gamma intensity as a </w:t>
            </w:r>
            <w:r w:rsidR="002D0433">
              <w:t>proportion of emissions per 100 of the most probable emissions</w:t>
            </w:r>
            <w:r>
              <w:t>. The scheme window is intended for visual inspection and comparison with NNDC records.</w:t>
            </w:r>
          </w:p>
        </w:tc>
      </w:tr>
    </w:tbl>
    <w:p w14:paraId="2A04F050" w14:textId="77777777" w:rsidR="00080D49" w:rsidRDefault="00080D49"/>
    <w:p w14:paraId="1A83E38A" w14:textId="77777777" w:rsidR="00080D49" w:rsidRDefault="00000000">
      <w:pPr>
        <w:pStyle w:val="Heading1"/>
      </w:pPr>
      <w:r>
        <w:t>7. Export Transmission Information</w:t>
      </w:r>
    </w:p>
    <w:p w14:paraId="50BCDAA2" w14:textId="77777777" w:rsidR="00080D49" w:rsidRDefault="00000000" w:rsidP="001736D9">
      <w:pPr>
        <w:pStyle w:val="ListNumber"/>
        <w:numPr>
          <w:ilvl w:val="0"/>
          <w:numId w:val="12"/>
        </w:numPr>
      </w:pPr>
      <w:r>
        <w:t>Apply filters so the isotope of interest is included in the current results.</w:t>
      </w:r>
    </w:p>
    <w:p w14:paraId="781C46D9" w14:textId="77777777" w:rsidR="00080D49" w:rsidRDefault="00000000" w:rsidP="001736D9">
      <w:pPr>
        <w:pStyle w:val="ListNumber"/>
        <w:numPr>
          <w:ilvl w:val="0"/>
          <w:numId w:val="12"/>
        </w:numPr>
      </w:pPr>
      <w:r>
        <w:t>Open Calculate -&gt; Isomer Transmission.</w:t>
      </w:r>
    </w:p>
    <w:p w14:paraId="6FD6F667" w14:textId="77777777" w:rsidR="00080D49" w:rsidRDefault="00000000" w:rsidP="001736D9">
      <w:pPr>
        <w:pStyle w:val="ListNumber"/>
        <w:numPr>
          <w:ilvl w:val="0"/>
          <w:numId w:val="12"/>
        </w:numPr>
      </w:pPr>
      <w:r>
        <w:t>Enter A as the mass number.</w:t>
      </w:r>
    </w:p>
    <w:p w14:paraId="24B7CC20" w14:textId="77777777" w:rsidR="00080D49" w:rsidRDefault="00000000" w:rsidP="001736D9">
      <w:pPr>
        <w:pStyle w:val="ListNumber"/>
        <w:numPr>
          <w:ilvl w:val="0"/>
          <w:numId w:val="12"/>
        </w:numPr>
      </w:pPr>
      <w:r>
        <w:t>Enter Z as either a proton number or an element symbol.</w:t>
      </w:r>
    </w:p>
    <w:p w14:paraId="1B709B5C" w14:textId="5FC0D135" w:rsidR="001438C3" w:rsidRDefault="001438C3" w:rsidP="001736D9">
      <w:pPr>
        <w:pStyle w:val="ListNumber"/>
        <w:numPr>
          <w:ilvl w:val="0"/>
          <w:numId w:val="12"/>
        </w:numPr>
      </w:pPr>
      <w:r>
        <w:t>Select max T1/2 for isomers which would not decay in desired transmission sequence.</w:t>
      </w:r>
    </w:p>
    <w:p w14:paraId="3A1EA118" w14:textId="4A7FF473" w:rsidR="00080D49" w:rsidRDefault="00000000" w:rsidP="001736D9">
      <w:pPr>
        <w:pStyle w:val="ListNumber"/>
        <w:numPr>
          <w:ilvl w:val="0"/>
          <w:numId w:val="12"/>
        </w:numPr>
      </w:pPr>
      <w:r>
        <w:t xml:space="preserve">Choose where to save the </w:t>
      </w:r>
      <w:r w:rsidR="00E338D4">
        <w:t xml:space="preserve">semi-colon delimited </w:t>
      </w:r>
      <w:r>
        <w:t>text output.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1783"/>
        <w:gridCol w:w="7577"/>
      </w:tblGrid>
      <w:tr w:rsidR="00080D49" w14:paraId="7839A353" w14:textId="77777777">
        <w:trPr>
          <w:tblHeader/>
        </w:trPr>
        <w:tc>
          <w:tcPr>
            <w:tcW w:w="1728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6FBC5" w14:textId="77777777" w:rsidR="00080D49" w:rsidRDefault="00000000">
            <w:pPr>
              <w:pStyle w:val="BodyText"/>
            </w:pPr>
            <w:r>
              <w:rPr>
                <w:b/>
                <w:color w:val="1F4D78"/>
              </w:rPr>
              <w:t>Output record</w:t>
            </w:r>
          </w:p>
        </w:tc>
        <w:tc>
          <w:tcPr>
            <w:tcW w:w="734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59D8B" w14:textId="77777777" w:rsidR="00080D49" w:rsidRDefault="00000000">
            <w:pPr>
              <w:pStyle w:val="BodyText"/>
            </w:pPr>
            <w:r>
              <w:rPr>
                <w:b/>
                <w:color w:val="1F4D78"/>
              </w:rPr>
              <w:t>Meaning</w:t>
            </w:r>
          </w:p>
        </w:tc>
      </w:tr>
      <w:tr w:rsidR="00080D49" w14:paraId="79D63A02" w14:textId="77777777">
        <w:tc>
          <w:tcPr>
            <w:tcW w:w="1728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BB271" w14:textId="77777777" w:rsidR="00080D49" w:rsidRDefault="00000000">
            <w:pPr>
              <w:pStyle w:val="BodyText"/>
            </w:pPr>
            <w:r>
              <w:t>LVL</w:t>
            </w:r>
          </w:p>
        </w:tc>
        <w:tc>
          <w:tcPr>
            <w:tcW w:w="734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98CAA" w14:textId="77777777" w:rsidR="00080D49" w:rsidRDefault="00000000" w:rsidP="001438C3">
            <w:pPr>
              <w:pStyle w:val="BodyText"/>
            </w:pPr>
            <w:r>
              <w:t>Level record: level energy, uncertainty, IT ratio, half-life, half-life uncertainty, spin/parity.</w:t>
            </w:r>
          </w:p>
        </w:tc>
      </w:tr>
      <w:tr w:rsidR="00080D49" w14:paraId="3E191DA5" w14:textId="77777777">
        <w:tc>
          <w:tcPr>
            <w:tcW w:w="1728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C6047" w14:textId="77777777" w:rsidR="00080D49" w:rsidRDefault="00000000">
            <w:pPr>
              <w:pStyle w:val="BodyText"/>
            </w:pPr>
            <w:r>
              <w:t>GAM</w:t>
            </w:r>
          </w:p>
        </w:tc>
        <w:tc>
          <w:tcPr>
            <w:tcW w:w="734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65FE2" w14:textId="77777777" w:rsidR="00080D49" w:rsidRDefault="00000000">
            <w:pPr>
              <w:pStyle w:val="BodyText"/>
            </w:pPr>
            <w:r>
              <w:t xml:space="preserve">Gamma record: gamma energy, uncertainty, parent level energy, level </w:t>
            </w:r>
            <w:r>
              <w:lastRenderedPageBreak/>
              <w:t>uncertainty, spin/parity, intensity, multipolarity.</w:t>
            </w:r>
          </w:p>
        </w:tc>
      </w:tr>
    </w:tbl>
    <w:p w14:paraId="649313CA" w14:textId="77777777" w:rsidR="00080D49" w:rsidRDefault="00080D49"/>
    <w:p w14:paraId="796B114F" w14:textId="77777777" w:rsidR="00080D49" w:rsidRDefault="00000000">
      <w:pPr>
        <w:pStyle w:val="Heading1"/>
      </w:pPr>
      <w:r>
        <w:t>8. Common Problems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674"/>
        <w:gridCol w:w="6686"/>
      </w:tblGrid>
      <w:tr w:rsidR="00080D49" w14:paraId="07400078" w14:textId="77777777">
        <w:trPr>
          <w:tblHeader/>
        </w:trPr>
        <w:tc>
          <w:tcPr>
            <w:tcW w:w="259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3F73E" w14:textId="77777777" w:rsidR="00080D49" w:rsidRDefault="00000000">
            <w:pPr>
              <w:pStyle w:val="BodyText"/>
            </w:pPr>
            <w:r>
              <w:rPr>
                <w:b/>
                <w:color w:val="1F4D78"/>
              </w:rPr>
              <w:t>Problem</w:t>
            </w:r>
          </w:p>
        </w:tc>
        <w:tc>
          <w:tcPr>
            <w:tcW w:w="648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0BC99" w14:textId="77777777" w:rsidR="00080D49" w:rsidRDefault="00000000">
            <w:pPr>
              <w:pStyle w:val="BodyText"/>
            </w:pPr>
            <w:r>
              <w:rPr>
                <w:b/>
                <w:color w:val="1F4D78"/>
              </w:rPr>
              <w:t>What to check</w:t>
            </w:r>
          </w:p>
        </w:tc>
      </w:tr>
      <w:tr w:rsidR="00080D49" w14:paraId="5932B969" w14:textId="77777777">
        <w:tc>
          <w:tcPr>
            <w:tcW w:w="259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EA8A0" w14:textId="77777777" w:rsidR="00080D49" w:rsidRDefault="00000000">
            <w:pPr>
              <w:pStyle w:val="BodyText"/>
            </w:pPr>
            <w:r>
              <w:t>Tables are empty at startup</w:t>
            </w:r>
          </w:p>
        </w:tc>
        <w:tc>
          <w:tcPr>
            <w:tcW w:w="648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7E255" w14:textId="77777777" w:rsidR="00080D49" w:rsidRDefault="00000000">
            <w:pPr>
              <w:pStyle w:val="BodyText"/>
            </w:pPr>
            <w:r>
              <w:t>Confirm nndc_DB_fullScan.sqlite exists under lisecfg beside IsomerAPI.exe.</w:t>
            </w:r>
          </w:p>
        </w:tc>
      </w:tr>
      <w:tr w:rsidR="00080D49" w14:paraId="62BD309B" w14:textId="77777777">
        <w:tc>
          <w:tcPr>
            <w:tcW w:w="259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FC598" w14:textId="7C954D2C" w:rsidR="00080D49" w:rsidRDefault="00000000">
            <w:pPr>
              <w:pStyle w:val="BodyText"/>
            </w:pPr>
            <w:r>
              <w:t xml:space="preserve">A known isotope is not </w:t>
            </w:r>
            <w:r w:rsidR="00E338D4">
              <w:t>displayed</w:t>
            </w:r>
          </w:p>
        </w:tc>
        <w:tc>
          <w:tcPr>
            <w:tcW w:w="648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C0088" w14:textId="77777777" w:rsidR="00080D49" w:rsidRDefault="00000000">
            <w:pPr>
              <w:pStyle w:val="BodyText"/>
            </w:pPr>
            <w:r>
              <w:t>Clear or adjust filters first; transmission export uses the currently filtered isotope map.</w:t>
            </w:r>
          </w:p>
        </w:tc>
      </w:tr>
      <w:tr w:rsidR="00080D49" w14:paraId="0EC11F0B" w14:textId="77777777">
        <w:tc>
          <w:tcPr>
            <w:tcW w:w="259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E83ED" w14:textId="77777777" w:rsidR="00080D49" w:rsidRDefault="00000000">
            <w:pPr>
              <w:pStyle w:val="BodyText"/>
            </w:pPr>
            <w:r>
              <w:t>Z search gives no results</w:t>
            </w:r>
          </w:p>
        </w:tc>
        <w:tc>
          <w:tcPr>
            <w:tcW w:w="648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7D7DD" w14:textId="77777777" w:rsidR="00080D49" w:rsidRDefault="00000000">
            <w:pPr>
              <w:pStyle w:val="BodyText"/>
            </w:pPr>
            <w:r>
              <w:t>Try the numeric proton number instead of the symbol, or clear exact-search fields that may conflict.</w:t>
            </w:r>
          </w:p>
        </w:tc>
      </w:tr>
      <w:tr w:rsidR="00080D49" w14:paraId="46A96B77" w14:textId="77777777">
        <w:tc>
          <w:tcPr>
            <w:tcW w:w="259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08FBC" w14:textId="77777777" w:rsidR="00080D49" w:rsidRDefault="00000000">
            <w:pPr>
              <w:pStyle w:val="BodyText"/>
            </w:pPr>
            <w:r>
              <w:t>Scheme window has too many isotopes</w:t>
            </w:r>
          </w:p>
        </w:tc>
        <w:tc>
          <w:tcPr>
            <w:tcW w:w="648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6F59D" w14:textId="77777777" w:rsidR="00080D49" w:rsidRDefault="00000000">
            <w:pPr>
              <w:pStyle w:val="BodyText"/>
            </w:pPr>
            <w:r>
              <w:t>Narrow A_IT, Z_IT, T1/2, or LEVEL filters before drawing.</w:t>
            </w:r>
          </w:p>
        </w:tc>
      </w:tr>
      <w:tr w:rsidR="00080D49" w14:paraId="5DBB3F01" w14:textId="77777777">
        <w:tc>
          <w:tcPr>
            <w:tcW w:w="259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C8F7E" w14:textId="77777777" w:rsidR="00080D49" w:rsidRDefault="00000000">
            <w:pPr>
              <w:pStyle w:val="BodyText"/>
            </w:pPr>
            <w:r>
              <w:t>External NNDC page does not open</w:t>
            </w:r>
          </w:p>
        </w:tc>
        <w:tc>
          <w:tcPr>
            <w:tcW w:w="648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9B7C0" w14:textId="77777777" w:rsidR="00080D49" w:rsidRDefault="00000000">
            <w:pPr>
              <w:pStyle w:val="BodyText"/>
            </w:pPr>
            <w:r>
              <w:t>Check internet/browser availability on the workstation.</w:t>
            </w:r>
          </w:p>
        </w:tc>
      </w:tr>
    </w:tbl>
    <w:p w14:paraId="736CE5AC" w14:textId="77777777" w:rsidR="00080D49" w:rsidRDefault="00080D49"/>
    <w:p w14:paraId="33B3EF4C" w14:textId="77777777" w:rsidR="00080D49" w:rsidRDefault="00000000">
      <w:pPr>
        <w:pStyle w:val="Heading1"/>
      </w:pPr>
      <w:r>
        <w:t>9. Keyboard Shortcuts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1931"/>
        <w:gridCol w:w="7429"/>
      </w:tblGrid>
      <w:tr w:rsidR="00080D49" w14:paraId="5525E538" w14:textId="77777777" w:rsidTr="00E338D4">
        <w:trPr>
          <w:tblHeader/>
        </w:trPr>
        <w:tc>
          <w:tcPr>
            <w:tcW w:w="193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FFB2C" w14:textId="77777777" w:rsidR="00080D49" w:rsidRDefault="00000000">
            <w:pPr>
              <w:pStyle w:val="BodyText"/>
            </w:pPr>
            <w:r>
              <w:rPr>
                <w:b/>
                <w:color w:val="1F4D78"/>
              </w:rPr>
              <w:t>Shortcut</w:t>
            </w:r>
          </w:p>
        </w:tc>
        <w:tc>
          <w:tcPr>
            <w:tcW w:w="742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3822D" w14:textId="77777777" w:rsidR="00080D49" w:rsidRDefault="00000000">
            <w:pPr>
              <w:pStyle w:val="BodyText"/>
            </w:pPr>
            <w:r>
              <w:rPr>
                <w:b/>
                <w:color w:val="1F4D78"/>
              </w:rPr>
              <w:t>Action</w:t>
            </w:r>
          </w:p>
        </w:tc>
      </w:tr>
      <w:tr w:rsidR="00080D49" w14:paraId="4F676A0A" w14:textId="77777777" w:rsidTr="00E338D4">
        <w:tc>
          <w:tcPr>
            <w:tcW w:w="193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76C43" w14:textId="77777777" w:rsidR="00080D49" w:rsidRDefault="00000000">
            <w:pPr>
              <w:pStyle w:val="BodyText"/>
            </w:pPr>
            <w:r>
              <w:t>Enter</w:t>
            </w:r>
          </w:p>
        </w:tc>
        <w:tc>
          <w:tcPr>
            <w:tcW w:w="742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114CA" w14:textId="77777777" w:rsidR="00080D49" w:rsidRDefault="00000000">
            <w:pPr>
              <w:pStyle w:val="BodyText"/>
            </w:pPr>
            <w:r>
              <w:t>Apply filters</w:t>
            </w:r>
          </w:p>
        </w:tc>
      </w:tr>
      <w:tr w:rsidR="00080D49" w14:paraId="48D2362A" w14:textId="77777777" w:rsidTr="00E338D4">
        <w:tc>
          <w:tcPr>
            <w:tcW w:w="193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BE79C" w14:textId="77777777" w:rsidR="00080D49" w:rsidRDefault="00000000">
            <w:pPr>
              <w:pStyle w:val="BodyText"/>
            </w:pPr>
            <w:r>
              <w:t>C</w:t>
            </w:r>
          </w:p>
        </w:tc>
        <w:tc>
          <w:tcPr>
            <w:tcW w:w="742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12DAD" w14:textId="77777777" w:rsidR="00080D49" w:rsidRDefault="00000000">
            <w:pPr>
              <w:pStyle w:val="BodyText"/>
            </w:pPr>
            <w:r>
              <w:t>Clear filters</w:t>
            </w:r>
          </w:p>
        </w:tc>
      </w:tr>
      <w:tr w:rsidR="00080D49" w14:paraId="268756DF" w14:textId="77777777" w:rsidTr="00E338D4">
        <w:tc>
          <w:tcPr>
            <w:tcW w:w="193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4CDD0" w14:textId="77777777" w:rsidR="00080D49" w:rsidRDefault="00000000">
            <w:pPr>
              <w:pStyle w:val="BodyText"/>
            </w:pPr>
            <w:r>
              <w:t>D</w:t>
            </w:r>
          </w:p>
        </w:tc>
        <w:tc>
          <w:tcPr>
            <w:tcW w:w="742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87542" w14:textId="77777777" w:rsidR="00080D49" w:rsidRDefault="00000000">
            <w:pPr>
              <w:pStyle w:val="BodyText"/>
            </w:pPr>
            <w:r>
              <w:t>Draw scheme</w:t>
            </w:r>
          </w:p>
        </w:tc>
      </w:tr>
      <w:tr w:rsidR="00080D49" w14:paraId="74D84EC4" w14:textId="77777777" w:rsidTr="00E338D4">
        <w:tc>
          <w:tcPr>
            <w:tcW w:w="193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C6016" w14:textId="77777777" w:rsidR="00080D49" w:rsidRDefault="00000000">
            <w:pPr>
              <w:pStyle w:val="BodyText"/>
            </w:pPr>
            <w:r>
              <w:t>Esc</w:t>
            </w:r>
          </w:p>
        </w:tc>
        <w:tc>
          <w:tcPr>
            <w:tcW w:w="742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EF2E0" w14:textId="77777777" w:rsidR="00080D49" w:rsidRDefault="00000000">
            <w:pPr>
              <w:pStyle w:val="BodyText"/>
            </w:pPr>
            <w:r>
              <w:t>Clear current table selection</w:t>
            </w:r>
          </w:p>
        </w:tc>
      </w:tr>
      <w:tr w:rsidR="00E338D4" w14:paraId="5BD50859" w14:textId="77777777" w:rsidTr="00E338D4">
        <w:tc>
          <w:tcPr>
            <w:tcW w:w="193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14819" w14:textId="6D1539F6" w:rsidR="00E338D4" w:rsidRDefault="00E338D4">
            <w:pPr>
              <w:pStyle w:val="BodyText"/>
            </w:pPr>
            <w:r>
              <w:t>Esc (in Scheme Window)</w:t>
            </w:r>
          </w:p>
        </w:tc>
        <w:tc>
          <w:tcPr>
            <w:tcW w:w="742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7D78D" w14:textId="14644E7E" w:rsidR="00E338D4" w:rsidRDefault="00E338D4">
            <w:pPr>
              <w:pStyle w:val="BodyText"/>
            </w:pPr>
            <w:r>
              <w:t>Close level scheme window</w:t>
            </w:r>
          </w:p>
        </w:tc>
      </w:tr>
    </w:tbl>
    <w:p w14:paraId="2952BBC7" w14:textId="77777777" w:rsidR="00080D49" w:rsidRDefault="00080D49"/>
    <w:p w14:paraId="65FA7D75" w14:textId="77777777" w:rsidR="00080D49" w:rsidRDefault="00000000">
      <w:pPr>
        <w:pStyle w:val="Heading1"/>
      </w:pPr>
      <w:r>
        <w:lastRenderedPageBreak/>
        <w:t>10. First-Use Checklist</w:t>
      </w:r>
    </w:p>
    <w:p w14:paraId="55ABEC3C" w14:textId="77777777" w:rsidR="00080D49" w:rsidRDefault="00000000">
      <w:pPr>
        <w:pStyle w:val="ListBullet"/>
      </w:pPr>
      <w:r>
        <w:t>Start IsomerAPI.exe from the install folder.</w:t>
      </w:r>
    </w:p>
    <w:p w14:paraId="3F92A7DE" w14:textId="77777777" w:rsidR="00080D49" w:rsidRDefault="00000000">
      <w:pPr>
        <w:pStyle w:val="ListBullet"/>
      </w:pPr>
      <w:r>
        <w:t>Confirm the Isomers table appears.</w:t>
      </w:r>
    </w:p>
    <w:p w14:paraId="783EC2F7" w14:textId="77777777" w:rsidR="00080D49" w:rsidRDefault="00000000">
      <w:pPr>
        <w:pStyle w:val="ListBullet"/>
      </w:pPr>
      <w:r>
        <w:t>Adjust A_IT, Z_IT, T1/2, LEVEL, or gamma-energy filters.</w:t>
      </w:r>
    </w:p>
    <w:p w14:paraId="1ACA7D56" w14:textId="77777777" w:rsidR="00080D49" w:rsidRDefault="00000000">
      <w:pPr>
        <w:pStyle w:val="ListBullet"/>
      </w:pPr>
      <w:r>
        <w:t>Click Apply Filters.</w:t>
      </w:r>
    </w:p>
    <w:p w14:paraId="65370C9B" w14:textId="77777777" w:rsidR="00080D49" w:rsidRDefault="00000000">
      <w:pPr>
        <w:pStyle w:val="ListBullet"/>
      </w:pPr>
      <w:r>
        <w:t>Review summary statistics.</w:t>
      </w:r>
    </w:p>
    <w:p w14:paraId="0BEB7146" w14:textId="77777777" w:rsidR="00080D49" w:rsidRDefault="00000000">
      <w:pPr>
        <w:pStyle w:val="ListBullet"/>
      </w:pPr>
      <w:r>
        <w:t>Open Draw Scheme for visual inspection.</w:t>
      </w:r>
    </w:p>
    <w:p w14:paraId="62655189" w14:textId="77777777" w:rsidR="00080D49" w:rsidRDefault="00000000">
      <w:pPr>
        <w:pStyle w:val="ListBullet"/>
      </w:pPr>
      <w:r>
        <w:t>Use Calculate -&gt; Isomer Transmission when text export is needed.</w:t>
      </w:r>
    </w:p>
    <w:sectPr w:rsidR="00080D49" w:rsidSect="00034616">
      <w:footerReference w:type="default" r:id="rId8"/>
      <w:pgSz w:w="12240" w:h="15840"/>
      <w:pgMar w:top="1224" w:right="1224" w:bottom="1224" w:left="1224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72ACB8" w14:textId="77777777" w:rsidR="0025400E" w:rsidRDefault="0025400E">
      <w:pPr>
        <w:spacing w:after="0" w:line="240" w:lineRule="auto"/>
      </w:pPr>
      <w:r>
        <w:separator/>
      </w:r>
    </w:p>
  </w:endnote>
  <w:endnote w:type="continuationSeparator" w:id="0">
    <w:p w14:paraId="25F7C95D" w14:textId="77777777" w:rsidR="0025400E" w:rsidRDefault="002540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9FE9B" w14:textId="77777777" w:rsidR="00080D49" w:rsidRDefault="00000000">
    <w:pPr>
      <w:pStyle w:val="Footer"/>
      <w:jc w:val="right"/>
    </w:pPr>
    <w:r>
      <w:rPr>
        <w:color w:val="5A5A5A"/>
        <w:sz w:val="18"/>
      </w:rPr>
      <w:t>IsomerAPI First Steps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A5AB2E" w14:textId="77777777" w:rsidR="0025400E" w:rsidRDefault="0025400E">
      <w:pPr>
        <w:spacing w:after="0" w:line="240" w:lineRule="auto"/>
      </w:pPr>
      <w:r>
        <w:separator/>
      </w:r>
    </w:p>
  </w:footnote>
  <w:footnote w:type="continuationSeparator" w:id="0">
    <w:p w14:paraId="5FCF55B4" w14:textId="77777777" w:rsidR="0025400E" w:rsidRDefault="002540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88288E"/>
    <w:multiLevelType w:val="hybridMultilevel"/>
    <w:tmpl w:val="1DE659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A46F92"/>
    <w:multiLevelType w:val="hybridMultilevel"/>
    <w:tmpl w:val="0A28F5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84528C"/>
    <w:multiLevelType w:val="hybridMultilevel"/>
    <w:tmpl w:val="072EE3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072">
    <w:abstractNumId w:val="8"/>
  </w:num>
  <w:num w:numId="2" w16cid:durableId="1102381433">
    <w:abstractNumId w:val="6"/>
  </w:num>
  <w:num w:numId="3" w16cid:durableId="1235818641">
    <w:abstractNumId w:val="5"/>
  </w:num>
  <w:num w:numId="4" w16cid:durableId="1425371802">
    <w:abstractNumId w:val="4"/>
  </w:num>
  <w:num w:numId="5" w16cid:durableId="2059477472">
    <w:abstractNumId w:val="7"/>
  </w:num>
  <w:num w:numId="6" w16cid:durableId="2062634327">
    <w:abstractNumId w:val="3"/>
  </w:num>
  <w:num w:numId="7" w16cid:durableId="876817656">
    <w:abstractNumId w:val="2"/>
  </w:num>
  <w:num w:numId="8" w16cid:durableId="891959803">
    <w:abstractNumId w:val="1"/>
  </w:num>
  <w:num w:numId="9" w16cid:durableId="1281375119">
    <w:abstractNumId w:val="0"/>
  </w:num>
  <w:num w:numId="10" w16cid:durableId="4522421">
    <w:abstractNumId w:val="9"/>
  </w:num>
  <w:num w:numId="11" w16cid:durableId="331107023">
    <w:abstractNumId w:val="10"/>
  </w:num>
  <w:num w:numId="12" w16cid:durableId="63833943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0D49"/>
    <w:rsid w:val="001438C3"/>
    <w:rsid w:val="0015074B"/>
    <w:rsid w:val="001736D9"/>
    <w:rsid w:val="0025400E"/>
    <w:rsid w:val="0029639D"/>
    <w:rsid w:val="002D0433"/>
    <w:rsid w:val="00326F90"/>
    <w:rsid w:val="00440AF3"/>
    <w:rsid w:val="00701B9B"/>
    <w:rsid w:val="00AA1D8D"/>
    <w:rsid w:val="00B47730"/>
    <w:rsid w:val="00CB0664"/>
    <w:rsid w:val="00E338D4"/>
    <w:rsid w:val="00F82F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600F44"/>
  <w14:defaultImageDpi w14:val="300"/>
  <w15:docId w15:val="{DE3D081E-AE38-46B0-9986-8325E5851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2020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59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59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5</Pages>
  <Words>748</Words>
  <Characters>4266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Hudson Miltner</cp:lastModifiedBy>
  <cp:revision>2</cp:revision>
  <dcterms:created xsi:type="dcterms:W3CDTF">2013-12-23T23:15:00Z</dcterms:created>
  <dcterms:modified xsi:type="dcterms:W3CDTF">2026-08-24T18:46:00Z</dcterms:modified>
  <cp:category/>
</cp:coreProperties>
</file>