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41284" w14:textId="67407744" w:rsidR="009555AF" w:rsidRDefault="009555AF" w:rsidP="00B67A8E">
      <w:pPr>
        <w:tabs>
          <w:tab w:val="left" w:pos="1426"/>
        </w:tabs>
        <w:spacing w:before="149"/>
        <w:ind w:right="17"/>
        <w:jc w:val="center"/>
      </w:pPr>
      <w:r w:rsidRPr="002B5762">
        <w:rPr>
          <w:rFonts w:hint="eastAsia"/>
          <w:b/>
          <w:sz w:val="32"/>
        </w:rPr>
        <w:t>实验</w:t>
      </w:r>
      <w:r w:rsidR="00C86BE5">
        <w:rPr>
          <w:rFonts w:hint="eastAsia"/>
          <w:b/>
          <w:sz w:val="32"/>
        </w:rPr>
        <w:t>6</w:t>
      </w:r>
      <w:r w:rsidRPr="002B5762">
        <w:rPr>
          <w:b/>
          <w:sz w:val="32"/>
        </w:rPr>
        <w:t xml:space="preserve"> </w:t>
      </w:r>
      <w:r w:rsidR="005D7222" w:rsidRPr="005D7222">
        <w:rPr>
          <w:b/>
          <w:sz w:val="32"/>
        </w:rPr>
        <w:t>ArcGIS 栅格数据的空间分析</w:t>
      </w:r>
      <w:bookmarkStart w:id="0" w:name="_GoBack"/>
      <w:bookmarkEnd w:id="0"/>
    </w:p>
    <w:p w14:paraId="7097E60C" w14:textId="6ACAE41C" w:rsidR="009555AF" w:rsidRDefault="009555AF" w:rsidP="009555AF">
      <w:pPr>
        <w:jc w:val="right"/>
      </w:pPr>
      <w:r>
        <w:rPr>
          <w:rFonts w:hint="eastAsia"/>
        </w:rPr>
        <w:t>专业：地理信息科学</w:t>
      </w:r>
    </w:p>
    <w:p w14:paraId="27DE9B9F" w14:textId="77777777" w:rsidR="009555AF" w:rsidRDefault="00163890" w:rsidP="009555AF">
      <w:pPr>
        <w:pStyle w:val="a7"/>
        <w:spacing w:before="40"/>
        <w:ind w:left="242"/>
        <w:jc w:val="both"/>
        <w:rPr>
          <w:rFonts w:ascii="Calibri" w:eastAsia="Calibri"/>
          <w:lang w:eastAsia="zh-CN"/>
        </w:rPr>
      </w:pPr>
      <w:hyperlink w:anchor="_bookmark0" w:history="1">
        <w:r w:rsidR="009555AF" w:rsidRPr="002B5762">
          <w:rPr>
            <w:rFonts w:hint="eastAsia"/>
            <w:lang w:eastAsia="zh-CN"/>
          </w:rPr>
          <w:t>地理空间数据的转换与处理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...........................................................................................- 1 -</w:t>
        </w:r>
      </w:hyperlink>
    </w:p>
    <w:p w14:paraId="2204E6CD" w14:textId="77777777" w:rsidR="009555AF" w:rsidRDefault="00163890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"_bookmark1" </w:instrText>
      </w:r>
      <w:r>
        <w:fldChar w:fldCharType="separate"/>
      </w:r>
      <w:r w:rsidR="009555AF">
        <w:rPr>
          <w:lang w:eastAsia="zh-CN"/>
        </w:rPr>
        <w:t>一、实验目的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...........................................................................................................- 1 -</w:t>
      </w:r>
      <w:r>
        <w:rPr>
          <w:rFonts w:ascii="Calibri" w:eastAsia="Calibri"/>
          <w:lang w:eastAsia="zh-CN"/>
        </w:rPr>
        <w:fldChar w:fldCharType="end"/>
      </w:r>
    </w:p>
    <w:p w14:paraId="31170E41" w14:textId="77777777" w:rsidR="009555AF" w:rsidRDefault="00163890" w:rsidP="009555AF">
      <w:pPr>
        <w:pStyle w:val="a7"/>
        <w:spacing w:before="13" w:line="301" w:lineRule="exact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</w:instrText>
      </w:r>
      <w:r>
        <w:rPr>
          <w:lang w:eastAsia="zh-CN"/>
        </w:rPr>
        <w:instrText xml:space="preserve">NK \l "_bookmark2" </w:instrText>
      </w:r>
      <w:r>
        <w:fldChar w:fldCharType="separate"/>
      </w:r>
      <w:r w:rsidR="009555AF">
        <w:rPr>
          <w:lang w:eastAsia="zh-CN"/>
        </w:rPr>
        <w:t>二、数据和软件准备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...............................................................................................- 1 -</w:t>
      </w:r>
      <w:r>
        <w:rPr>
          <w:rFonts w:ascii="Calibri" w:eastAsia="Calibri"/>
          <w:lang w:eastAsia="zh-CN"/>
        </w:rPr>
        <w:fldChar w:fldCharType="end"/>
      </w:r>
    </w:p>
    <w:p w14:paraId="5C8AADE7" w14:textId="77777777" w:rsidR="009555AF" w:rsidRDefault="00163890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"_bookmark3" </w:instrText>
      </w:r>
      <w:r>
        <w:fldChar w:fldCharType="separate"/>
      </w:r>
      <w:r w:rsidR="009555AF">
        <w:rPr>
          <w:lang w:eastAsia="zh-CN"/>
        </w:rPr>
        <w:t>三、涉及的功能模块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...............................................................................................- 2 -</w:t>
      </w:r>
      <w:r>
        <w:rPr>
          <w:rFonts w:ascii="Calibri" w:eastAsia="Calibri"/>
          <w:lang w:eastAsia="zh-CN"/>
        </w:rPr>
        <w:fldChar w:fldCharType="end"/>
      </w:r>
    </w:p>
    <w:p w14:paraId="4F3E4C09" w14:textId="77777777" w:rsidR="009555AF" w:rsidRDefault="00163890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"_bookmark4" </w:instrText>
      </w:r>
      <w:r>
        <w:fldChar w:fldCharType="separate"/>
      </w:r>
      <w:r w:rsidR="009555AF">
        <w:rPr>
          <w:lang w:eastAsia="zh-CN"/>
        </w:rPr>
        <w:t>四</w:t>
      </w:r>
      <w:r w:rsidR="009555AF">
        <w:rPr>
          <w:rFonts w:ascii="黑体" w:eastAsia="黑体" w:hint="eastAsia"/>
          <w:lang w:eastAsia="zh-CN"/>
        </w:rPr>
        <w:t xml:space="preserve">、 </w:t>
      </w:r>
      <w:r w:rsidR="009555AF">
        <w:rPr>
          <w:lang w:eastAsia="zh-CN"/>
        </w:rPr>
        <w:t>实验思路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.........................................................................................................- 2 -</w:t>
      </w:r>
      <w:r>
        <w:rPr>
          <w:rFonts w:ascii="Calibri" w:eastAsia="Calibri"/>
          <w:lang w:eastAsia="zh-CN"/>
        </w:rPr>
        <w:fldChar w:fldCharType="end"/>
      </w:r>
    </w:p>
    <w:p w14:paraId="23F7DC4C" w14:textId="77777777" w:rsidR="009555AF" w:rsidRDefault="00163890" w:rsidP="009555AF">
      <w:pPr>
        <w:pStyle w:val="a7"/>
        <w:spacing w:before="13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"_bookmark5" </w:instrText>
      </w:r>
      <w:r>
        <w:fldChar w:fldCharType="separate"/>
      </w:r>
      <w:r w:rsidR="009555AF">
        <w:rPr>
          <w:lang w:eastAsia="zh-CN"/>
        </w:rPr>
        <w:t>五</w:t>
      </w:r>
      <w:r w:rsidR="009555AF">
        <w:rPr>
          <w:rFonts w:ascii="黑体" w:eastAsia="黑体" w:hint="eastAsia"/>
          <w:lang w:eastAsia="zh-CN"/>
        </w:rPr>
        <w:t xml:space="preserve">、 </w:t>
      </w:r>
      <w:r w:rsidR="009555AF">
        <w:rPr>
          <w:lang w:eastAsia="zh-CN"/>
        </w:rPr>
        <w:t>实验内容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.........................................................................................................- 3 -</w:t>
      </w:r>
      <w:r>
        <w:rPr>
          <w:rFonts w:ascii="Calibri" w:eastAsia="Calibri"/>
          <w:lang w:eastAsia="zh-CN"/>
        </w:rPr>
        <w:fldChar w:fldCharType="end"/>
      </w:r>
    </w:p>
    <w:p w14:paraId="71958889" w14:textId="77777777" w:rsidR="009555AF" w:rsidRDefault="00163890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"_bookmark13" </w:instrText>
      </w:r>
      <w:r>
        <w:fldChar w:fldCharType="separate"/>
      </w:r>
      <w:r w:rsidR="009555AF">
        <w:rPr>
          <w:lang w:eastAsia="zh-CN"/>
        </w:rPr>
        <w:t>六、实验结果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........................................................................................................... - 15 -</w:t>
      </w:r>
      <w:r>
        <w:rPr>
          <w:rFonts w:ascii="Calibri" w:eastAsia="Calibri"/>
          <w:lang w:eastAsia="zh-CN"/>
        </w:rPr>
        <w:fldChar w:fldCharType="end"/>
      </w:r>
    </w:p>
    <w:p w14:paraId="049DF3DF" w14:textId="04A68395" w:rsidR="009555AF" w:rsidRDefault="00163890" w:rsidP="00F97677">
      <w:pPr>
        <w:ind w:firstLineChars="300" w:firstLine="630"/>
        <w:jc w:val="left"/>
        <w:rPr>
          <w:rFonts w:ascii="Calibri" w:eastAsia="Calibri"/>
        </w:rPr>
      </w:pPr>
      <w:hyperlink w:anchor="_bookmark14" w:history="1">
        <w:r w:rsidR="009555AF" w:rsidRPr="00F97677">
          <w:rPr>
            <w:rFonts w:ascii="宋体" w:eastAsia="宋体" w:hAnsi="宋体"/>
          </w:rPr>
          <w:t>七、实验体会</w:t>
        </w:r>
        <w:r w:rsidR="009555AF">
          <w:rPr>
            <w:rFonts w:ascii="Calibri" w:eastAsia="Calibri"/>
          </w:rPr>
          <w:t>...........................................................................................</w:t>
        </w:r>
        <w:r w:rsidR="00BA1489">
          <w:rPr>
            <w:rFonts w:ascii="Calibri" w:eastAsia="Calibri"/>
          </w:rPr>
          <w:t>.</w:t>
        </w:r>
        <w:r w:rsidR="009555AF">
          <w:rPr>
            <w:rFonts w:ascii="Calibri" w:eastAsia="Calibri"/>
          </w:rPr>
          <w:t>...</w:t>
        </w:r>
        <w:r w:rsidR="00F97677">
          <w:rPr>
            <w:rFonts w:ascii="Calibri" w:eastAsia="Calibri"/>
          </w:rPr>
          <w:t>.</w:t>
        </w:r>
        <w:r w:rsidR="009555AF">
          <w:rPr>
            <w:rFonts w:ascii="Calibri" w:eastAsia="Calibri"/>
          </w:rPr>
          <w:t xml:space="preserve">............ - 19 </w:t>
        </w:r>
        <w:r w:rsidR="009555AF">
          <w:rPr>
            <w:rFonts w:ascii="Calibri" w:eastAsia="Calibri"/>
          </w:rPr>
          <w:t>–</w:t>
        </w:r>
      </w:hyperlink>
    </w:p>
    <w:p w14:paraId="31DC7DC5" w14:textId="72D1C435" w:rsidR="009555AF" w:rsidRDefault="009555AF" w:rsidP="00BA1489">
      <w:pPr>
        <w:jc w:val="left"/>
      </w:pPr>
    </w:p>
    <w:p w14:paraId="53D7ADAD" w14:textId="77777777" w:rsidR="009555AF" w:rsidRDefault="009555AF" w:rsidP="009555AF">
      <w:pPr>
        <w:jc w:val="left"/>
      </w:pPr>
    </w:p>
    <w:p w14:paraId="5D54A1BA" w14:textId="114A7D59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一、实验目的</w:t>
      </w:r>
    </w:p>
    <w:p w14:paraId="676D97A4" w14:textId="33BB7E77" w:rsidR="009555AF" w:rsidRDefault="00C86BE5" w:rsidP="009555AF">
      <w:pPr>
        <w:jc w:val="left"/>
        <w:rPr>
          <w:sz w:val="22"/>
        </w:rPr>
      </w:pPr>
      <w:r w:rsidRPr="00C86BE5">
        <w:rPr>
          <w:rFonts w:hint="eastAsia"/>
          <w:sz w:val="22"/>
        </w:rPr>
        <w:t>掌握</w:t>
      </w:r>
      <w:r w:rsidRPr="00C86BE5">
        <w:rPr>
          <w:sz w:val="22"/>
        </w:rPr>
        <w:t>ArcGIS空间分析</w:t>
      </w:r>
      <w:r w:rsidR="005D7222">
        <w:rPr>
          <w:rFonts w:hint="eastAsia"/>
          <w:sz w:val="22"/>
        </w:rPr>
        <w:t>（S</w:t>
      </w:r>
      <w:r w:rsidR="005D7222">
        <w:rPr>
          <w:sz w:val="22"/>
        </w:rPr>
        <w:t>patial Analyst Tools</w:t>
      </w:r>
      <w:r w:rsidR="005D7222">
        <w:rPr>
          <w:rFonts w:hint="eastAsia"/>
          <w:sz w:val="22"/>
        </w:rPr>
        <w:t>）</w:t>
      </w:r>
      <w:r w:rsidRPr="00C86BE5">
        <w:rPr>
          <w:sz w:val="22"/>
        </w:rPr>
        <w:t>操作</w:t>
      </w:r>
      <w:r w:rsidR="00592DC5">
        <w:rPr>
          <w:rFonts w:hint="eastAsia"/>
          <w:sz w:val="22"/>
        </w:rPr>
        <w:t>，学会使用S</w:t>
      </w:r>
      <w:r w:rsidR="00592DC5">
        <w:rPr>
          <w:sz w:val="22"/>
        </w:rPr>
        <w:t>patial Analyst Tools</w:t>
      </w:r>
      <w:r w:rsidR="00592DC5">
        <w:rPr>
          <w:rFonts w:hint="eastAsia"/>
          <w:sz w:val="22"/>
        </w:rPr>
        <w:t>来解决</w:t>
      </w:r>
      <w:proofErr w:type="gramStart"/>
      <w:r w:rsidR="00592DC5">
        <w:rPr>
          <w:rFonts w:hint="eastAsia"/>
          <w:sz w:val="22"/>
        </w:rPr>
        <w:t>土开发</w:t>
      </w:r>
      <w:proofErr w:type="gramEnd"/>
      <w:r w:rsidR="00592DC5">
        <w:rPr>
          <w:rFonts w:hint="eastAsia"/>
          <w:sz w:val="22"/>
        </w:rPr>
        <w:t>适宜性评价、环境敏感性评价等地理问题</w:t>
      </w:r>
    </w:p>
    <w:p w14:paraId="67068522" w14:textId="77777777" w:rsidR="00C86BE5" w:rsidRDefault="00C86BE5" w:rsidP="009555AF">
      <w:pPr>
        <w:jc w:val="left"/>
      </w:pPr>
    </w:p>
    <w:p w14:paraId="4DBD3348" w14:textId="571C6E49" w:rsidR="009555AF" w:rsidRDefault="009555AF" w:rsidP="009555AF">
      <w:pPr>
        <w:jc w:val="left"/>
      </w:pPr>
      <w:r w:rsidRPr="009555AF">
        <w:rPr>
          <w:rFonts w:ascii="黑体" w:eastAsia="黑体" w:hAnsi="黑体" w:hint="eastAsia"/>
          <w:b/>
          <w:sz w:val="28"/>
        </w:rPr>
        <w:t>二、数据和软件准备</w:t>
      </w:r>
    </w:p>
    <w:p w14:paraId="30D52A44" w14:textId="77777777" w:rsidR="00592DC5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1.</w:t>
      </w:r>
      <w:r w:rsidRPr="00CC532C">
        <w:rPr>
          <w:sz w:val="22"/>
        </w:rPr>
        <w:tab/>
        <w:t>数据：</w:t>
      </w:r>
    </w:p>
    <w:p w14:paraId="68D29F65" w14:textId="77777777" w:rsidR="00592DC5" w:rsidRDefault="009555AF" w:rsidP="00592DC5">
      <w:pPr>
        <w:spacing w:line="276" w:lineRule="auto"/>
        <w:ind w:left="420"/>
        <w:jc w:val="left"/>
        <w:rPr>
          <w:sz w:val="22"/>
        </w:rPr>
      </w:pPr>
      <w:r w:rsidRPr="00CC532C">
        <w:rPr>
          <w:sz w:val="22"/>
        </w:rPr>
        <w:t>项目</w:t>
      </w:r>
      <w:proofErr w:type="gramStart"/>
      <w:r w:rsidR="00592DC5">
        <w:rPr>
          <w:rFonts w:hint="eastAsia"/>
          <w:sz w:val="22"/>
        </w:rPr>
        <w:t>一</w:t>
      </w:r>
      <w:proofErr w:type="gramEnd"/>
      <w:r w:rsidRPr="00CC532C">
        <w:rPr>
          <w:sz w:val="22"/>
        </w:rPr>
        <w:t>需要准备好要素文件： “</w:t>
      </w:r>
      <w:r w:rsidR="005D7222">
        <w:rPr>
          <w:rFonts w:hint="eastAsia"/>
          <w:sz w:val="22"/>
        </w:rPr>
        <w:t>某地区行政边界</w:t>
      </w:r>
      <w:r w:rsidRPr="00CC532C">
        <w:rPr>
          <w:sz w:val="22"/>
        </w:rPr>
        <w:t>”</w:t>
      </w:r>
      <w:r w:rsidR="005D7222">
        <w:rPr>
          <w:rFonts w:hint="eastAsia"/>
          <w:sz w:val="22"/>
        </w:rPr>
        <w:t>和数据表文件“某地区主要污染源”</w:t>
      </w:r>
    </w:p>
    <w:p w14:paraId="6E6536FB" w14:textId="461CB6D3" w:rsidR="009555AF" w:rsidRPr="00CC532C" w:rsidRDefault="00592DC5" w:rsidP="00592DC5">
      <w:pPr>
        <w:spacing w:line="276" w:lineRule="auto"/>
        <w:ind w:left="420"/>
        <w:jc w:val="left"/>
        <w:rPr>
          <w:sz w:val="22"/>
        </w:rPr>
      </w:pPr>
      <w:r>
        <w:rPr>
          <w:rFonts w:hint="eastAsia"/>
          <w:sz w:val="22"/>
        </w:rPr>
        <w:t>项目二需要准备栅格数据文件“七镇D</w:t>
      </w:r>
      <w:r>
        <w:rPr>
          <w:sz w:val="22"/>
        </w:rPr>
        <w:t>EM</w:t>
      </w:r>
      <w:r>
        <w:rPr>
          <w:rFonts w:hint="eastAsia"/>
          <w:sz w:val="22"/>
        </w:rPr>
        <w:t>30”</w:t>
      </w:r>
      <w:r w:rsidR="005D7222" w:rsidRPr="00CC532C">
        <w:rPr>
          <w:sz w:val="22"/>
        </w:rPr>
        <w:t xml:space="preserve"> </w:t>
      </w:r>
    </w:p>
    <w:p w14:paraId="3BFB359E" w14:textId="77777777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2.</w:t>
      </w:r>
      <w:r w:rsidRPr="00CC532C">
        <w:rPr>
          <w:sz w:val="22"/>
        </w:rPr>
        <w:tab/>
        <w:t>软件：Arcmap10.2 和 Catalog10.2；</w:t>
      </w:r>
    </w:p>
    <w:p w14:paraId="746116B1" w14:textId="0271BCFB" w:rsidR="009555AF" w:rsidRDefault="009555AF" w:rsidP="00CC532C">
      <w:pPr>
        <w:spacing w:line="276" w:lineRule="auto"/>
        <w:jc w:val="left"/>
      </w:pPr>
      <w:r w:rsidRPr="00CC532C">
        <w:rPr>
          <w:sz w:val="22"/>
        </w:rPr>
        <w:t>3.</w:t>
      </w:r>
      <w:r w:rsidRPr="00CC532C">
        <w:rPr>
          <w:sz w:val="22"/>
        </w:rPr>
        <w:tab/>
        <w:t>实验平台：Windows 10。</w:t>
      </w:r>
    </w:p>
    <w:p w14:paraId="606BA114" w14:textId="1C0F6971" w:rsidR="009555AF" w:rsidRDefault="009555AF" w:rsidP="009555AF">
      <w:pPr>
        <w:jc w:val="left"/>
      </w:pPr>
    </w:p>
    <w:p w14:paraId="3E5457C9" w14:textId="44B89E59" w:rsidR="009555AF" w:rsidRDefault="009555AF" w:rsidP="009555AF">
      <w:pPr>
        <w:jc w:val="left"/>
      </w:pPr>
    </w:p>
    <w:p w14:paraId="7F3D2E92" w14:textId="71157BDD" w:rsidR="00B947BD" w:rsidRPr="00B947BD" w:rsidRDefault="00B11375" w:rsidP="00B90687">
      <w:pPr>
        <w:jc w:val="left"/>
        <w:rPr>
          <w:b/>
        </w:rPr>
      </w:pPr>
      <w:r>
        <w:rPr>
          <w:rFonts w:ascii="黑体" w:eastAsia="黑体" w:hAnsi="黑体" w:hint="eastAsia"/>
          <w:b/>
          <w:sz w:val="28"/>
        </w:rPr>
        <w:t>三</w:t>
      </w:r>
      <w:r w:rsidR="009555AF" w:rsidRPr="009555AF">
        <w:rPr>
          <w:rFonts w:ascii="黑体" w:eastAsia="黑体" w:hAnsi="黑体" w:hint="eastAsia"/>
          <w:b/>
          <w:sz w:val="28"/>
        </w:rPr>
        <w:t>、实验思路</w:t>
      </w:r>
    </w:p>
    <w:p w14:paraId="4A57D9B4" w14:textId="3DE42716" w:rsidR="00B947BD" w:rsidRDefault="00EB5701" w:rsidP="00CC532C">
      <w:pPr>
        <w:spacing w:line="276" w:lineRule="auto"/>
        <w:ind w:firstLine="360"/>
        <w:jc w:val="left"/>
        <w:rPr>
          <w:sz w:val="22"/>
        </w:rPr>
      </w:pPr>
      <w:r>
        <w:rPr>
          <w:rFonts w:hint="eastAsia"/>
          <w:sz w:val="22"/>
        </w:rPr>
        <w:t>1.</w:t>
      </w:r>
      <w:r>
        <w:rPr>
          <w:sz w:val="22"/>
        </w:rPr>
        <w:t xml:space="preserve"> </w:t>
      </w:r>
      <w:r>
        <w:rPr>
          <w:rFonts w:hint="eastAsia"/>
          <w:sz w:val="22"/>
        </w:rPr>
        <w:t>标准正态分布可以通过Q</w:t>
      </w:r>
      <w:r>
        <w:rPr>
          <w:sz w:val="22"/>
        </w:rPr>
        <w:t>Q</w:t>
      </w:r>
      <w:r>
        <w:rPr>
          <w:rFonts w:hint="eastAsia"/>
          <w:sz w:val="22"/>
        </w:rPr>
        <w:t>图得到，Q</w:t>
      </w:r>
      <w:r>
        <w:rPr>
          <w:sz w:val="22"/>
        </w:rPr>
        <w:t>Q</w:t>
      </w:r>
      <w:r>
        <w:rPr>
          <w:rFonts w:hint="eastAsia"/>
          <w:sz w:val="22"/>
        </w:rPr>
        <w:t>图中数据越接近于一条直线，越接近于服从正态分布。</w:t>
      </w:r>
    </w:p>
    <w:p w14:paraId="59259E03" w14:textId="58D1C5C5" w:rsidR="00A03D52" w:rsidRPr="00B90687" w:rsidRDefault="001525A7" w:rsidP="00CC532C">
      <w:pPr>
        <w:spacing w:line="276" w:lineRule="auto"/>
        <w:ind w:firstLine="360"/>
        <w:jc w:val="left"/>
        <w:rPr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 xml:space="preserve"> </w:t>
      </w:r>
      <w:r>
        <w:rPr>
          <w:rFonts w:hint="eastAsia"/>
          <w:sz w:val="22"/>
        </w:rPr>
        <w:t>可以用</w:t>
      </w:r>
      <w:proofErr w:type="gramStart"/>
      <w:r>
        <w:rPr>
          <w:rFonts w:hint="eastAsia"/>
          <w:sz w:val="22"/>
        </w:rPr>
        <w:t>多种克里金分析</w:t>
      </w:r>
      <w:proofErr w:type="gramEnd"/>
      <w:r>
        <w:rPr>
          <w:rFonts w:hint="eastAsia"/>
          <w:sz w:val="22"/>
        </w:rPr>
        <w:t>方式来进行对比</w:t>
      </w:r>
    </w:p>
    <w:p w14:paraId="10201D11" w14:textId="2C8AE839" w:rsidR="00592DC5" w:rsidRDefault="00B11375" w:rsidP="00592DC5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b/>
          <w:sz w:val="28"/>
        </w:rPr>
        <w:t>四</w:t>
      </w:r>
      <w:r w:rsidR="009555AF" w:rsidRPr="009555AF">
        <w:rPr>
          <w:rFonts w:ascii="黑体" w:eastAsia="黑体" w:hAnsi="黑体" w:hint="eastAsia"/>
          <w:b/>
          <w:sz w:val="28"/>
        </w:rPr>
        <w:t>、实验内容</w:t>
      </w:r>
    </w:p>
    <w:p w14:paraId="520A8D99" w14:textId="79E42751" w:rsidR="00592DC5" w:rsidRPr="00592DC5" w:rsidRDefault="00592DC5" w:rsidP="00592DC5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（一）</w:t>
      </w:r>
    </w:p>
    <w:p w14:paraId="5B4B4E8F" w14:textId="4B4B58A8" w:rsidR="0024327C" w:rsidRDefault="007862DE" w:rsidP="007862DE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1.</w:t>
      </w:r>
      <w:r>
        <w:rPr>
          <w:sz w:val="22"/>
          <w:szCs w:val="24"/>
        </w:rPr>
        <w:t xml:space="preserve"> </w:t>
      </w:r>
      <w:r w:rsidR="001F7CFE">
        <w:rPr>
          <w:rFonts w:hint="eastAsia"/>
          <w:sz w:val="22"/>
          <w:szCs w:val="24"/>
        </w:rPr>
        <w:t>在七镇行政区划中选中三都镇建立新图层</w:t>
      </w:r>
    </w:p>
    <w:p w14:paraId="2772D523" w14:textId="6CE99354" w:rsidR="007862DE" w:rsidRDefault="007862DE" w:rsidP="007862DE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2.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利用筛选工具，通过S</w:t>
      </w:r>
      <w:r>
        <w:rPr>
          <w:sz w:val="22"/>
          <w:szCs w:val="24"/>
        </w:rPr>
        <w:t>QL</w:t>
      </w:r>
      <w:r>
        <w:rPr>
          <w:rFonts w:hint="eastAsia"/>
          <w:sz w:val="22"/>
          <w:szCs w:val="24"/>
        </w:rPr>
        <w:t>表达式 “so2排放量 &gt;</w:t>
      </w:r>
      <w:r>
        <w:rPr>
          <w:sz w:val="22"/>
          <w:szCs w:val="24"/>
        </w:rPr>
        <w:t>=10</w:t>
      </w:r>
      <w:r>
        <w:rPr>
          <w:rFonts w:hint="eastAsia"/>
          <w:sz w:val="22"/>
          <w:szCs w:val="24"/>
        </w:rPr>
        <w:t>”</w:t>
      </w:r>
      <w:r w:rsidRPr="007862DE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筛选出主要污染企业并形成新图层</w:t>
      </w:r>
      <w:r w:rsidR="001F7CFE">
        <w:rPr>
          <w:rFonts w:hint="eastAsia"/>
          <w:sz w:val="22"/>
          <w:szCs w:val="24"/>
        </w:rPr>
        <w:t>“三都镇”，并用三都镇裁剪七镇高程插值点</w:t>
      </w:r>
      <w:r>
        <w:rPr>
          <w:rFonts w:hint="eastAsia"/>
          <w:sz w:val="22"/>
          <w:szCs w:val="24"/>
        </w:rPr>
        <w:t>。</w:t>
      </w:r>
    </w:p>
    <w:p w14:paraId="3D6B81D0" w14:textId="1F6E54A1" w:rsidR="007862DE" w:rsidRDefault="007862DE" w:rsidP="007862DE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3.</w:t>
      </w:r>
      <w:r>
        <w:rPr>
          <w:sz w:val="22"/>
          <w:szCs w:val="24"/>
        </w:rPr>
        <w:t xml:space="preserve"> </w:t>
      </w:r>
      <w:r w:rsidR="001F7CFE">
        <w:rPr>
          <w:rFonts w:hint="eastAsia"/>
          <w:sz w:val="22"/>
          <w:szCs w:val="24"/>
        </w:rPr>
        <w:t>直方图需要选择变换使平均值和中位数尽可能相近</w:t>
      </w:r>
    </w:p>
    <w:p w14:paraId="55A19CD4" w14:textId="3BD6C770" w:rsidR="001F7CFE" w:rsidRDefault="001F7CFE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72E6CB0" wp14:editId="54A43D76">
            <wp:extent cx="5274310" cy="2704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D8EC" w14:textId="44CB66A7" w:rsidR="001F7CFE" w:rsidRDefault="001F7CFE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4A2DDC60" wp14:editId="27FEBD89">
            <wp:extent cx="5274310" cy="27044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0A9F" w14:textId="79D30284" w:rsidR="007F04E5" w:rsidRDefault="007F04E5" w:rsidP="007862DE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4.</w:t>
      </w:r>
      <w:r>
        <w:rPr>
          <w:sz w:val="22"/>
          <w:szCs w:val="24"/>
        </w:rPr>
        <w:t xml:space="preserve"> </w:t>
      </w:r>
      <w:r w:rsidR="00937C86">
        <w:rPr>
          <w:rFonts w:hint="eastAsia"/>
          <w:sz w:val="22"/>
          <w:szCs w:val="24"/>
        </w:rPr>
        <w:t>用正太Q</w:t>
      </w:r>
      <w:r w:rsidR="00937C86">
        <w:rPr>
          <w:sz w:val="22"/>
          <w:szCs w:val="24"/>
        </w:rPr>
        <w:t>Q</w:t>
      </w:r>
      <w:r w:rsidR="00937C86">
        <w:rPr>
          <w:rFonts w:hint="eastAsia"/>
          <w:sz w:val="22"/>
          <w:szCs w:val="24"/>
        </w:rPr>
        <w:t>图来确定插值点的标准正态分布情况，需要调节参数使点尽量成直线</w:t>
      </w:r>
    </w:p>
    <w:p w14:paraId="2F147F62" w14:textId="0902E7AC" w:rsidR="00937C86" w:rsidRDefault="00937C86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7453856" wp14:editId="3C183DAD">
            <wp:extent cx="5274310" cy="3985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7272" w14:textId="5E89B21C" w:rsidR="00937C86" w:rsidRDefault="00937C86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6382C119" wp14:editId="54229EC2">
            <wp:extent cx="5274310" cy="3985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62DA" w14:textId="77777777" w:rsidR="00937C86" w:rsidRDefault="007F04E5" w:rsidP="00937C86">
      <w:pPr>
        <w:ind w:left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5.</w:t>
      </w:r>
      <w:r>
        <w:rPr>
          <w:sz w:val="22"/>
          <w:szCs w:val="24"/>
        </w:rPr>
        <w:t xml:space="preserve"> </w:t>
      </w:r>
      <w:r w:rsidR="00937C86">
        <w:rPr>
          <w:rFonts w:hint="eastAsia"/>
          <w:sz w:val="22"/>
          <w:szCs w:val="24"/>
        </w:rPr>
        <w:t>趋势面需要调整投影位置来分析不同走向的高程情况，同时要保证有尽量多的数据投影在投影面上</w:t>
      </w:r>
    </w:p>
    <w:p w14:paraId="2FC2AF61" w14:textId="43301124" w:rsidR="007F04E5" w:rsidRDefault="00937C86" w:rsidP="00937C86">
      <w:pPr>
        <w:ind w:left="420"/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5557E9B" wp14:editId="31D2AA3C">
            <wp:extent cx="5274310" cy="3877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A73B" w14:textId="10F317B2" w:rsidR="00937C86" w:rsidRDefault="00937C86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0E52796F" wp14:editId="3C271A7D">
            <wp:extent cx="5274310" cy="38779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BA9D" w14:textId="54E31642" w:rsidR="00937C86" w:rsidRDefault="00937C86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6D9C9E7" wp14:editId="4B65E4B3">
            <wp:extent cx="5274310" cy="3877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D0FE" w14:textId="4ABACAE8" w:rsidR="00937C86" w:rsidRPr="00937C86" w:rsidRDefault="00937C86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B070B35" wp14:editId="0F013767">
            <wp:extent cx="5274310" cy="3877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D8C5" w14:textId="77923B1B" w:rsidR="007F04E5" w:rsidRDefault="007F04E5" w:rsidP="007862DE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6.</w:t>
      </w:r>
      <w:r>
        <w:rPr>
          <w:sz w:val="22"/>
          <w:szCs w:val="24"/>
        </w:rPr>
        <w:t xml:space="preserve"> </w:t>
      </w:r>
      <w:r w:rsidR="00862A77">
        <w:rPr>
          <w:rFonts w:hint="eastAsia"/>
          <w:sz w:val="22"/>
          <w:szCs w:val="24"/>
        </w:rPr>
        <w:t>离群值可以用Voronoi图来确定：</w:t>
      </w:r>
    </w:p>
    <w:p w14:paraId="3FF26189" w14:textId="093F02B2" w:rsidR="00862A77" w:rsidRDefault="00862A77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BEEC263" wp14:editId="7FEB844A">
            <wp:extent cx="5274310" cy="2748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B39" w14:textId="01F51FEB" w:rsidR="00862A77" w:rsidRDefault="00862A77" w:rsidP="007862DE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如图，根据“熵”值，我们可以通过熵值较高的区域来选定点，分析是否为数据采样的错误</w:t>
      </w:r>
    </w:p>
    <w:p w14:paraId="33D63C02" w14:textId="19210691" w:rsidR="00862A77" w:rsidRDefault="00862A77" w:rsidP="007862DE">
      <w:pPr>
        <w:ind w:firstLine="42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6D295DEF" wp14:editId="1F68F8E4">
            <wp:extent cx="5274310" cy="26809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A3F2" w14:textId="30F87414" w:rsidR="00862A77" w:rsidRDefault="00862A77" w:rsidP="007862DE">
      <w:pPr>
        <w:ind w:firstLine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也可以利用聚类情况下，因为于周围均值不同而被设为灰色的区域来选定可能的离群值点</w:t>
      </w:r>
    </w:p>
    <w:p w14:paraId="74F482EE" w14:textId="4689F0E4" w:rsidR="007F04E5" w:rsidRDefault="007F04E5" w:rsidP="007862DE">
      <w:pPr>
        <w:ind w:firstLine="420"/>
        <w:jc w:val="left"/>
        <w:rPr>
          <w:sz w:val="22"/>
          <w:szCs w:val="24"/>
        </w:rPr>
      </w:pPr>
    </w:p>
    <w:p w14:paraId="1F5F5F74" w14:textId="28DDB40B" w:rsidR="00FF6D89" w:rsidRDefault="00FF6D89" w:rsidP="007862DE">
      <w:pPr>
        <w:ind w:firstLine="420"/>
        <w:jc w:val="left"/>
        <w:rPr>
          <w:sz w:val="22"/>
          <w:szCs w:val="24"/>
        </w:rPr>
      </w:pPr>
    </w:p>
    <w:p w14:paraId="33D56696" w14:textId="6BF13055" w:rsidR="00CE3BEB" w:rsidRPr="00CE3BEB" w:rsidRDefault="00FF6D89" w:rsidP="006F6368">
      <w:pPr>
        <w:jc w:val="left"/>
        <w:rPr>
          <w:sz w:val="22"/>
          <w:szCs w:val="24"/>
        </w:rPr>
      </w:pPr>
      <w:r>
        <w:rPr>
          <w:sz w:val="22"/>
          <w:szCs w:val="24"/>
        </w:rPr>
        <w:tab/>
      </w:r>
    </w:p>
    <w:p w14:paraId="41BFAE1B" w14:textId="77777777" w:rsidR="00592DC5" w:rsidRDefault="00592DC5" w:rsidP="00592DC5">
      <w:pPr>
        <w:jc w:val="center"/>
        <w:rPr>
          <w:b/>
          <w:sz w:val="24"/>
        </w:rPr>
      </w:pPr>
    </w:p>
    <w:p w14:paraId="1E61C18A" w14:textId="4C645FE5" w:rsidR="00592DC5" w:rsidRPr="00592DC5" w:rsidRDefault="00592DC5" w:rsidP="00592DC5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（二）</w:t>
      </w:r>
    </w:p>
    <w:p w14:paraId="3004F636" w14:textId="30A7171A" w:rsidR="000C2655" w:rsidRDefault="00592DC5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  <w:r>
        <w:rPr>
          <w:rFonts w:hint="eastAsia"/>
          <w:sz w:val="22"/>
        </w:rPr>
        <w:t>1.</w:t>
      </w:r>
      <w:r>
        <w:rPr>
          <w:sz w:val="22"/>
        </w:rPr>
        <w:t xml:space="preserve"> </w:t>
      </w:r>
      <w:r>
        <w:rPr>
          <w:rFonts w:hint="eastAsia"/>
          <w:sz w:val="22"/>
        </w:rPr>
        <w:t>首先，</w:t>
      </w:r>
      <w:r w:rsidR="00FE22A6">
        <w:rPr>
          <w:rFonts w:hint="eastAsia"/>
          <w:sz w:val="22"/>
        </w:rPr>
        <w:t>导入七镇高程插值点，选择60%的输入量作为训练子集要素</w:t>
      </w:r>
    </w:p>
    <w:p w14:paraId="152E0469" w14:textId="176A4781" w:rsidR="00FE22A6" w:rsidRDefault="00FE22A6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345D7FC" wp14:editId="1DB2029B">
            <wp:extent cx="5274310" cy="4679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2B6A" w14:textId="6AB7E074" w:rsidR="00A02C2C" w:rsidRDefault="00A02C2C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 xml:space="preserve"> </w:t>
      </w:r>
      <w:r w:rsidR="00FE22A6">
        <w:rPr>
          <w:rFonts w:hint="eastAsia"/>
          <w:sz w:val="22"/>
        </w:rPr>
        <w:t>在正态Q</w:t>
      </w:r>
      <w:r w:rsidR="00FE22A6">
        <w:rPr>
          <w:sz w:val="22"/>
        </w:rPr>
        <w:t>Q</w:t>
      </w:r>
      <w:r w:rsidR="00FE22A6">
        <w:rPr>
          <w:rFonts w:hint="eastAsia"/>
          <w:sz w:val="22"/>
        </w:rPr>
        <w:t>图中将子集数据变换为尽量拟合直线的正态分布</w:t>
      </w:r>
      <w:r w:rsidR="003A3EC6">
        <w:rPr>
          <w:rFonts w:hint="eastAsia"/>
          <w:sz w:val="22"/>
        </w:rPr>
        <w:t>，并记下变换方式，以供后续使用</w:t>
      </w:r>
    </w:p>
    <w:p w14:paraId="58B8E9EE" w14:textId="0AF0E666" w:rsidR="00FE22A6" w:rsidRDefault="00FE22A6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6C39F49" wp14:editId="23BE28F1">
            <wp:extent cx="5274310" cy="3985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C86A" w14:textId="4DD07B86" w:rsidR="00AB0C7F" w:rsidRDefault="00AB0C7F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  <w:r>
        <w:rPr>
          <w:rFonts w:hint="eastAsia"/>
          <w:sz w:val="22"/>
        </w:rPr>
        <w:t>3.</w:t>
      </w:r>
      <w:r>
        <w:rPr>
          <w:sz w:val="22"/>
        </w:rPr>
        <w:t xml:space="preserve"> </w:t>
      </w:r>
      <w:r w:rsidR="003A3EC6">
        <w:rPr>
          <w:rFonts w:hint="eastAsia"/>
          <w:sz w:val="22"/>
        </w:rPr>
        <w:t>在趋势分析中发现</w:t>
      </w:r>
      <w:r w:rsidR="00993D30">
        <w:rPr>
          <w:rFonts w:hint="eastAsia"/>
          <w:sz w:val="22"/>
        </w:rPr>
        <w:t>南北向有明显的两边高中间低的趋势，需要用二次曲面拟合</w:t>
      </w:r>
    </w:p>
    <w:p w14:paraId="521F9FD7" w14:textId="6A29F981" w:rsidR="00993D30" w:rsidRDefault="00993D30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drawing>
          <wp:inline distT="0" distB="0" distL="0" distR="0" wp14:anchorId="6755AC51" wp14:editId="1CDD2017">
            <wp:extent cx="5274310" cy="3877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36D" w14:textId="327CE057" w:rsidR="00AB0C7F" w:rsidRDefault="00AB0C7F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  <w:r>
        <w:rPr>
          <w:rFonts w:hint="eastAsia"/>
          <w:sz w:val="22"/>
        </w:rPr>
        <w:t>4.</w:t>
      </w:r>
      <w:r>
        <w:rPr>
          <w:sz w:val="22"/>
        </w:rPr>
        <w:t xml:space="preserve"> </w:t>
      </w:r>
      <w:r w:rsidR="00993D30">
        <w:rPr>
          <w:rFonts w:hint="eastAsia"/>
          <w:sz w:val="22"/>
        </w:rPr>
        <w:t>开启地统计向导，选择泛克里金法，并根据2、3步选取变换类型为</w:t>
      </w:r>
      <w:r w:rsidR="00993D30">
        <w:rPr>
          <w:sz w:val="22"/>
        </w:rPr>
        <w:t>Box-Cox</w:t>
      </w:r>
      <w:r w:rsidR="00993D30">
        <w:rPr>
          <w:rFonts w:hint="eastAsia"/>
          <w:sz w:val="22"/>
        </w:rPr>
        <w:t>，</w:t>
      </w:r>
      <w:proofErr w:type="gramStart"/>
      <w:r w:rsidR="00993D30">
        <w:rPr>
          <w:rFonts w:hint="eastAsia"/>
          <w:sz w:val="22"/>
        </w:rPr>
        <w:t>幂</w:t>
      </w:r>
      <w:proofErr w:type="gramEnd"/>
      <w:r w:rsidR="00993D30">
        <w:rPr>
          <w:rFonts w:hint="eastAsia"/>
          <w:sz w:val="22"/>
        </w:rPr>
        <w:t>参数0.8，趋势</w:t>
      </w:r>
      <w:proofErr w:type="gramStart"/>
      <w:r w:rsidR="00993D30">
        <w:rPr>
          <w:rFonts w:hint="eastAsia"/>
          <w:sz w:val="22"/>
        </w:rPr>
        <w:t>移除阶数为</w:t>
      </w:r>
      <w:proofErr w:type="gramEnd"/>
      <w:r w:rsidR="00C23790">
        <w:rPr>
          <w:rFonts w:hint="eastAsia"/>
          <w:sz w:val="22"/>
        </w:rPr>
        <w:t>二次</w:t>
      </w:r>
    </w:p>
    <w:p w14:paraId="250C0E7A" w14:textId="0C6F0890" w:rsidR="00455159" w:rsidRDefault="00C23790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A822D4" wp14:editId="626C0DC7">
            <wp:extent cx="5274310" cy="39338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54C7" w14:textId="0E0DBD98" w:rsidR="00455159" w:rsidRDefault="00C23790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  <w:r>
        <w:rPr>
          <w:rFonts w:hint="eastAsia"/>
          <w:sz w:val="22"/>
        </w:rPr>
        <w:t>5</w:t>
      </w:r>
      <w:r w:rsidR="00455159">
        <w:rPr>
          <w:rFonts w:hint="eastAsia"/>
          <w:sz w:val="22"/>
        </w:rPr>
        <w:t>.</w:t>
      </w:r>
      <w:r w:rsidR="00455159">
        <w:rPr>
          <w:sz w:val="22"/>
        </w:rPr>
        <w:t xml:space="preserve"> </w:t>
      </w:r>
      <w:r>
        <w:rPr>
          <w:rFonts w:hint="eastAsia"/>
          <w:sz w:val="22"/>
        </w:rPr>
        <w:t>根据第六步交叉验证的精度评定不断修改步长，最终将步长设为15，使误差更小</w:t>
      </w:r>
    </w:p>
    <w:p w14:paraId="0C36F509" w14:textId="3D6BF19E" w:rsidR="00C23790" w:rsidRDefault="00C23790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drawing>
          <wp:inline distT="0" distB="0" distL="0" distR="0" wp14:anchorId="71211356" wp14:editId="369D1ADA">
            <wp:extent cx="5274310" cy="39338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A15" w14:textId="5316D5FB" w:rsidR="00C23790" w:rsidRDefault="00C23790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E1BE8CF" wp14:editId="5979681F">
            <wp:extent cx="5274310" cy="39338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01A7" w14:textId="25B8F554" w:rsidR="00565525" w:rsidRDefault="00C23790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  <w:r>
        <w:rPr>
          <w:rFonts w:hint="eastAsia"/>
          <w:sz w:val="22"/>
        </w:rPr>
        <w:t>6</w:t>
      </w:r>
      <w:r w:rsidR="0045381F">
        <w:rPr>
          <w:rFonts w:hint="eastAsia"/>
          <w:sz w:val="22"/>
        </w:rPr>
        <w:t>.</w:t>
      </w:r>
      <w:r w:rsidR="0045381F">
        <w:rPr>
          <w:sz w:val="22"/>
        </w:rPr>
        <w:t xml:space="preserve"> </w:t>
      </w:r>
      <w:r>
        <w:rPr>
          <w:rFonts w:hint="eastAsia"/>
          <w:sz w:val="22"/>
        </w:rPr>
        <w:t>初步形成泛克里金法的预测图</w:t>
      </w:r>
    </w:p>
    <w:p w14:paraId="3F2B4C9B" w14:textId="15DD43AB" w:rsidR="00E706BE" w:rsidRDefault="00E706BE">
      <w:pPr>
        <w:widowControl/>
        <w:jc w:val="left"/>
        <w:rPr>
          <w:sz w:val="22"/>
        </w:rPr>
      </w:pPr>
      <w:r>
        <w:rPr>
          <w:sz w:val="22"/>
        </w:rPr>
        <w:lastRenderedPageBreak/>
        <w:tab/>
      </w:r>
      <w:r>
        <w:rPr>
          <w:noProof/>
        </w:rPr>
        <w:drawing>
          <wp:inline distT="0" distB="0" distL="0" distR="0" wp14:anchorId="6479A9FF" wp14:editId="2A7B824A">
            <wp:extent cx="4259949" cy="461812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415" w14:textId="330C7710" w:rsidR="00E706BE" w:rsidRDefault="00E706BE">
      <w:pPr>
        <w:widowControl/>
        <w:jc w:val="lef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7.</w:t>
      </w:r>
      <w:r>
        <w:rPr>
          <w:sz w:val="22"/>
        </w:rPr>
        <w:t xml:space="preserve"> </w:t>
      </w:r>
      <w:r>
        <w:rPr>
          <w:rFonts w:hint="eastAsia"/>
          <w:sz w:val="22"/>
        </w:rPr>
        <w:t>设置高程插值点的符号系统为</w:t>
      </w:r>
      <w:r>
        <w:rPr>
          <w:sz w:val="22"/>
        </w:rPr>
        <w:t>contour</w:t>
      </w:r>
      <w:r>
        <w:rPr>
          <w:rFonts w:hint="eastAsia"/>
          <w:sz w:val="22"/>
        </w:rPr>
        <w:t>值的分级符号</w:t>
      </w:r>
    </w:p>
    <w:p w14:paraId="6D71C0DC" w14:textId="036DB3C4" w:rsidR="0045381F" w:rsidRDefault="00E706BE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drawing>
          <wp:inline distT="0" distB="0" distL="0" distR="0" wp14:anchorId="30859C46" wp14:editId="4B869EDC">
            <wp:extent cx="5274310" cy="3765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237F" w14:textId="1BEFFAEA" w:rsidR="00ED1741" w:rsidRDefault="00ED1741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  <w:r>
        <w:rPr>
          <w:rFonts w:hint="eastAsia"/>
          <w:sz w:val="22"/>
        </w:rPr>
        <w:lastRenderedPageBreak/>
        <w:t>8.</w:t>
      </w:r>
      <w:r>
        <w:rPr>
          <w:sz w:val="22"/>
        </w:rPr>
        <w:t xml:space="preserve"> </w:t>
      </w:r>
      <w:r>
        <w:rPr>
          <w:rFonts w:hint="eastAsia"/>
          <w:sz w:val="22"/>
        </w:rPr>
        <w:t>将克里金图层转换为栅格，</w:t>
      </w:r>
      <w:proofErr w:type="gramStart"/>
      <w:r>
        <w:rPr>
          <w:rFonts w:hint="eastAsia"/>
          <w:sz w:val="22"/>
        </w:rPr>
        <w:t>并按掩膜</w:t>
      </w:r>
      <w:proofErr w:type="gramEnd"/>
      <w:r>
        <w:rPr>
          <w:rFonts w:hint="eastAsia"/>
          <w:sz w:val="22"/>
        </w:rPr>
        <w:t>提取，裁剪为七镇大小</w:t>
      </w:r>
    </w:p>
    <w:p w14:paraId="6079A0AC" w14:textId="36600C50" w:rsidR="00ED1741" w:rsidRDefault="00ED1741" w:rsidP="00592DC5">
      <w:pPr>
        <w:pStyle w:val="a9"/>
        <w:spacing w:line="276" w:lineRule="auto"/>
        <w:ind w:firstLineChars="193" w:firstLine="405"/>
        <w:jc w:val="left"/>
        <w:rPr>
          <w:sz w:val="22"/>
        </w:rPr>
      </w:pPr>
      <w:r>
        <w:rPr>
          <w:noProof/>
        </w:rPr>
        <w:drawing>
          <wp:inline distT="0" distB="0" distL="0" distR="0" wp14:anchorId="1DC52EDC" wp14:editId="5840605C">
            <wp:extent cx="5274310" cy="49860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8C4C" w14:textId="77777777" w:rsidR="00ED1741" w:rsidRPr="00E706BE" w:rsidRDefault="00ED1741" w:rsidP="00592DC5">
      <w:pPr>
        <w:pStyle w:val="a9"/>
        <w:spacing w:line="276" w:lineRule="auto"/>
        <w:ind w:firstLineChars="193" w:firstLine="425"/>
        <w:jc w:val="left"/>
        <w:rPr>
          <w:sz w:val="22"/>
        </w:rPr>
      </w:pPr>
    </w:p>
    <w:p w14:paraId="6D2BDDDC" w14:textId="585A47AB" w:rsidR="000E1465" w:rsidRPr="000E1465" w:rsidRDefault="009555AF" w:rsidP="000E1465">
      <w:pPr>
        <w:jc w:val="left"/>
        <w:rPr>
          <w:rFonts w:ascii="黑体" w:eastAsia="黑体" w:hAnsi="黑体"/>
          <w:b/>
          <w:sz w:val="28"/>
        </w:rPr>
      </w:pPr>
      <w:r w:rsidRPr="000E1465">
        <w:rPr>
          <w:rFonts w:ascii="黑体" w:eastAsia="黑体" w:hAnsi="黑体"/>
          <w:b/>
          <w:sz w:val="28"/>
        </w:rPr>
        <w:t> </w:t>
      </w:r>
      <w:r w:rsidR="00B11375">
        <w:rPr>
          <w:rFonts w:ascii="黑体" w:eastAsia="黑体" w:hAnsi="黑体" w:hint="eastAsia"/>
          <w:b/>
          <w:sz w:val="28"/>
        </w:rPr>
        <w:t>五</w:t>
      </w:r>
      <w:r w:rsidR="000E1465" w:rsidRPr="000E1465">
        <w:rPr>
          <w:rFonts w:ascii="黑体" w:eastAsia="黑体" w:hAnsi="黑体" w:hint="eastAsia"/>
          <w:b/>
          <w:sz w:val="28"/>
        </w:rPr>
        <w:t>、实验结果</w:t>
      </w:r>
    </w:p>
    <w:p w14:paraId="4319C379" w14:textId="488498BF" w:rsidR="00F97677" w:rsidRDefault="00ED1741" w:rsidP="00CC532C">
      <w:pPr>
        <w:spacing w:line="276" w:lineRule="auto"/>
        <w:jc w:val="left"/>
        <w:rPr>
          <w:sz w:val="22"/>
        </w:rPr>
      </w:pPr>
      <w:proofErr w:type="gramStart"/>
      <w:r>
        <w:rPr>
          <w:rFonts w:hint="eastAsia"/>
          <w:sz w:val="22"/>
        </w:rPr>
        <w:t>对于泛克里</w:t>
      </w:r>
      <w:proofErr w:type="gramEnd"/>
      <w:r>
        <w:rPr>
          <w:rFonts w:hint="eastAsia"/>
          <w:sz w:val="22"/>
        </w:rPr>
        <w:t>金来说，原始插值点数值圆越大的地方克里金法预测的颜色越深，趋势上基本是吻合的</w:t>
      </w:r>
    </w:p>
    <w:p w14:paraId="43700128" w14:textId="79F07191" w:rsidR="00ED1741" w:rsidRDefault="00ED1741" w:rsidP="00CC532C">
      <w:pPr>
        <w:spacing w:line="276" w:lineRule="auto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841C81B" wp14:editId="048F2AE8">
            <wp:extent cx="5274310" cy="52939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A907" w14:textId="7469A0C1" w:rsidR="00CE3BEB" w:rsidRDefault="00ED1741" w:rsidP="00CC532C">
      <w:pPr>
        <w:spacing w:line="276" w:lineRule="auto"/>
        <w:jc w:val="left"/>
        <w:rPr>
          <w:sz w:val="22"/>
        </w:rPr>
      </w:pPr>
      <w:r>
        <w:rPr>
          <w:rFonts w:hint="eastAsia"/>
          <w:sz w:val="22"/>
        </w:rPr>
        <w:t>对于简单克里金来说，大的趋势和泛克里金类似，但是在边界过度的地方存在“涂抹</w:t>
      </w:r>
      <w:r w:rsidR="00B11375">
        <w:rPr>
          <w:rFonts w:hint="eastAsia"/>
          <w:sz w:val="22"/>
        </w:rPr>
        <w:t>感</w:t>
      </w:r>
      <w:r>
        <w:rPr>
          <w:rFonts w:hint="eastAsia"/>
          <w:sz w:val="22"/>
        </w:rPr>
        <w:t>”</w:t>
      </w:r>
    </w:p>
    <w:p w14:paraId="6D7BF854" w14:textId="4EB4F751" w:rsidR="00ED1741" w:rsidRDefault="00ED1741" w:rsidP="00CC532C">
      <w:pPr>
        <w:spacing w:line="276" w:lineRule="auto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4B18130" wp14:editId="62BCE551">
            <wp:extent cx="5274310" cy="53282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C23C" w14:textId="5D811DC1" w:rsidR="00804535" w:rsidRDefault="00804535" w:rsidP="00CC532C">
      <w:pPr>
        <w:spacing w:line="276" w:lineRule="auto"/>
        <w:jc w:val="left"/>
        <w:rPr>
          <w:sz w:val="22"/>
        </w:rPr>
      </w:pPr>
      <w:r>
        <w:rPr>
          <w:noProof/>
        </w:rPr>
        <w:drawing>
          <wp:inline distT="0" distB="0" distL="0" distR="0" wp14:anchorId="3D5F6A4D" wp14:editId="107DE91D">
            <wp:extent cx="3551228" cy="243861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E2E" w14:textId="0F9C97C5" w:rsidR="00DD1C22" w:rsidRDefault="00DD1C22" w:rsidP="00CC532C">
      <w:pPr>
        <w:spacing w:line="276" w:lineRule="auto"/>
        <w:jc w:val="left"/>
        <w:rPr>
          <w:sz w:val="22"/>
        </w:rPr>
      </w:pPr>
    </w:p>
    <w:p w14:paraId="36C817B9" w14:textId="77777777" w:rsidR="00DD1C22" w:rsidRPr="00CC532C" w:rsidRDefault="00DD1C22" w:rsidP="00CC532C">
      <w:pPr>
        <w:spacing w:line="276" w:lineRule="auto"/>
        <w:jc w:val="left"/>
        <w:rPr>
          <w:sz w:val="22"/>
        </w:rPr>
      </w:pPr>
    </w:p>
    <w:p w14:paraId="7C25568E" w14:textId="1AF13FDA" w:rsidR="000E1465" w:rsidRPr="000E1465" w:rsidRDefault="00B11375" w:rsidP="000E1465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b/>
          <w:sz w:val="28"/>
        </w:rPr>
        <w:t>六</w:t>
      </w:r>
      <w:r w:rsidR="000E1465" w:rsidRPr="000E1465">
        <w:rPr>
          <w:rFonts w:ascii="黑体" w:eastAsia="黑体" w:hAnsi="黑体" w:hint="eastAsia"/>
          <w:b/>
          <w:sz w:val="28"/>
        </w:rPr>
        <w:t>、实验感想</w:t>
      </w:r>
    </w:p>
    <w:p w14:paraId="4097134E" w14:textId="153B81F8" w:rsidR="000E1465" w:rsidRPr="00CC532C" w:rsidRDefault="000E1465" w:rsidP="00D867D0">
      <w:pPr>
        <w:spacing w:line="276" w:lineRule="auto"/>
        <w:jc w:val="left"/>
        <w:rPr>
          <w:sz w:val="22"/>
        </w:rPr>
      </w:pPr>
      <w:r>
        <w:lastRenderedPageBreak/>
        <w:tab/>
      </w:r>
      <w:r w:rsidRPr="00CC532C">
        <w:rPr>
          <w:sz w:val="22"/>
        </w:rPr>
        <w:t xml:space="preserve">1. </w:t>
      </w:r>
      <w:r w:rsidR="00804535">
        <w:rPr>
          <w:rFonts w:hint="eastAsia"/>
          <w:sz w:val="22"/>
        </w:rPr>
        <w:t>不知道</w:t>
      </w:r>
      <w:proofErr w:type="gramStart"/>
      <w:r w:rsidR="00804535">
        <w:rPr>
          <w:rFonts w:hint="eastAsia"/>
          <w:sz w:val="22"/>
        </w:rPr>
        <w:t>简单克</w:t>
      </w:r>
      <w:proofErr w:type="gramEnd"/>
      <w:r w:rsidR="00804535">
        <w:rPr>
          <w:rFonts w:hint="eastAsia"/>
          <w:sz w:val="22"/>
        </w:rPr>
        <w:t>里金和</w:t>
      </w:r>
      <w:proofErr w:type="gramStart"/>
      <w:r w:rsidR="00804535">
        <w:rPr>
          <w:rFonts w:hint="eastAsia"/>
          <w:sz w:val="22"/>
        </w:rPr>
        <w:t>泛克里金之间</w:t>
      </w:r>
      <w:proofErr w:type="gramEnd"/>
      <w:r w:rsidR="00804535">
        <w:rPr>
          <w:rFonts w:hint="eastAsia"/>
          <w:sz w:val="22"/>
        </w:rPr>
        <w:t>这个“涂抹感”的差异是如何产生的</w:t>
      </w:r>
    </w:p>
    <w:p w14:paraId="506FE999" w14:textId="6D8CEC95" w:rsidR="00F97677" w:rsidRPr="00CC532C" w:rsidRDefault="00F97677" w:rsidP="00CC532C">
      <w:pPr>
        <w:spacing w:line="276" w:lineRule="auto"/>
        <w:jc w:val="left"/>
        <w:rPr>
          <w:sz w:val="22"/>
        </w:rPr>
      </w:pPr>
      <w:r w:rsidRPr="00CC532C">
        <w:rPr>
          <w:rFonts w:hint="eastAsia"/>
          <w:sz w:val="22"/>
        </w:rPr>
        <w:t xml:space="preserve"> </w:t>
      </w:r>
      <w:r w:rsidRPr="00CC532C">
        <w:rPr>
          <w:sz w:val="22"/>
        </w:rPr>
        <w:t xml:space="preserve">  </w:t>
      </w:r>
    </w:p>
    <w:sectPr w:rsidR="00F97677" w:rsidRPr="00CC5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3F9E1" w14:textId="77777777" w:rsidR="00163890" w:rsidRDefault="00163890" w:rsidP="009555AF">
      <w:r>
        <w:separator/>
      </w:r>
    </w:p>
  </w:endnote>
  <w:endnote w:type="continuationSeparator" w:id="0">
    <w:p w14:paraId="49DFFCE3" w14:textId="77777777" w:rsidR="00163890" w:rsidRDefault="00163890" w:rsidP="00955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BE6CE" w14:textId="77777777" w:rsidR="00163890" w:rsidRDefault="00163890" w:rsidP="009555AF">
      <w:r>
        <w:separator/>
      </w:r>
    </w:p>
  </w:footnote>
  <w:footnote w:type="continuationSeparator" w:id="0">
    <w:p w14:paraId="669FDDB8" w14:textId="77777777" w:rsidR="00163890" w:rsidRDefault="00163890" w:rsidP="00955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43948"/>
    <w:multiLevelType w:val="hybridMultilevel"/>
    <w:tmpl w:val="2DF09FDC"/>
    <w:lvl w:ilvl="0" w:tplc="17E623C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37039F"/>
    <w:multiLevelType w:val="hybridMultilevel"/>
    <w:tmpl w:val="E0246642"/>
    <w:lvl w:ilvl="0" w:tplc="253AAD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9943B3"/>
    <w:multiLevelType w:val="hybridMultilevel"/>
    <w:tmpl w:val="EE62AAD6"/>
    <w:lvl w:ilvl="0" w:tplc="F00EDD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EA33521"/>
    <w:multiLevelType w:val="hybridMultilevel"/>
    <w:tmpl w:val="D556BF44"/>
    <w:lvl w:ilvl="0" w:tplc="F74CD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DA"/>
    <w:rsid w:val="00090182"/>
    <w:rsid w:val="000C2655"/>
    <w:rsid w:val="000E1385"/>
    <w:rsid w:val="000E13ED"/>
    <w:rsid w:val="000E1465"/>
    <w:rsid w:val="000F4C97"/>
    <w:rsid w:val="001525A7"/>
    <w:rsid w:val="00163890"/>
    <w:rsid w:val="001D307F"/>
    <w:rsid w:val="001D387A"/>
    <w:rsid w:val="001F7CFE"/>
    <w:rsid w:val="00212F50"/>
    <w:rsid w:val="00222605"/>
    <w:rsid w:val="0024327C"/>
    <w:rsid w:val="002A4011"/>
    <w:rsid w:val="002F0FF4"/>
    <w:rsid w:val="0034343E"/>
    <w:rsid w:val="00393D02"/>
    <w:rsid w:val="003A033E"/>
    <w:rsid w:val="003A3EC6"/>
    <w:rsid w:val="004136EA"/>
    <w:rsid w:val="00413727"/>
    <w:rsid w:val="0045381F"/>
    <w:rsid w:val="00455159"/>
    <w:rsid w:val="00461693"/>
    <w:rsid w:val="004E1D5F"/>
    <w:rsid w:val="00547CBF"/>
    <w:rsid w:val="00565525"/>
    <w:rsid w:val="00566903"/>
    <w:rsid w:val="005722F0"/>
    <w:rsid w:val="00592DC5"/>
    <w:rsid w:val="005D7222"/>
    <w:rsid w:val="005E1BC9"/>
    <w:rsid w:val="00600AE2"/>
    <w:rsid w:val="006626A5"/>
    <w:rsid w:val="006F4131"/>
    <w:rsid w:val="006F6368"/>
    <w:rsid w:val="007862DE"/>
    <w:rsid w:val="007A2905"/>
    <w:rsid w:val="007A79A4"/>
    <w:rsid w:val="007F04E5"/>
    <w:rsid w:val="00804535"/>
    <w:rsid w:val="00862A77"/>
    <w:rsid w:val="008925A8"/>
    <w:rsid w:val="00923312"/>
    <w:rsid w:val="00930ADC"/>
    <w:rsid w:val="00937C86"/>
    <w:rsid w:val="009555AF"/>
    <w:rsid w:val="00955B77"/>
    <w:rsid w:val="00955C88"/>
    <w:rsid w:val="00990797"/>
    <w:rsid w:val="00993D30"/>
    <w:rsid w:val="009C4ABA"/>
    <w:rsid w:val="00A02C2C"/>
    <w:rsid w:val="00A03D52"/>
    <w:rsid w:val="00A24AC4"/>
    <w:rsid w:val="00A4658A"/>
    <w:rsid w:val="00A53921"/>
    <w:rsid w:val="00AB0C7F"/>
    <w:rsid w:val="00B06650"/>
    <w:rsid w:val="00B11375"/>
    <w:rsid w:val="00B47040"/>
    <w:rsid w:val="00B53F92"/>
    <w:rsid w:val="00B564F5"/>
    <w:rsid w:val="00B67A8E"/>
    <w:rsid w:val="00B766A0"/>
    <w:rsid w:val="00B90687"/>
    <w:rsid w:val="00B947BD"/>
    <w:rsid w:val="00BA1489"/>
    <w:rsid w:val="00BB755E"/>
    <w:rsid w:val="00BE1042"/>
    <w:rsid w:val="00BE53FF"/>
    <w:rsid w:val="00C1318B"/>
    <w:rsid w:val="00C23790"/>
    <w:rsid w:val="00C704FF"/>
    <w:rsid w:val="00C86BE5"/>
    <w:rsid w:val="00CA0BD9"/>
    <w:rsid w:val="00CC532C"/>
    <w:rsid w:val="00CD402A"/>
    <w:rsid w:val="00CE3A2E"/>
    <w:rsid w:val="00CE3BEB"/>
    <w:rsid w:val="00CE7860"/>
    <w:rsid w:val="00CF768A"/>
    <w:rsid w:val="00D3611D"/>
    <w:rsid w:val="00D51980"/>
    <w:rsid w:val="00D867D0"/>
    <w:rsid w:val="00DC33DA"/>
    <w:rsid w:val="00DC7F45"/>
    <w:rsid w:val="00DD1C22"/>
    <w:rsid w:val="00E706BE"/>
    <w:rsid w:val="00EB5701"/>
    <w:rsid w:val="00ED1741"/>
    <w:rsid w:val="00EF17F2"/>
    <w:rsid w:val="00F05C33"/>
    <w:rsid w:val="00F06B46"/>
    <w:rsid w:val="00F97677"/>
    <w:rsid w:val="00FD47AF"/>
    <w:rsid w:val="00FE22A6"/>
    <w:rsid w:val="00FF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2AFC1"/>
  <w15:chartTrackingRefBased/>
  <w15:docId w15:val="{09639285-1509-4319-BD6F-9E1B0414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92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2D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92D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92DC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92D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55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5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55AF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9555AF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9555AF"/>
    <w:rPr>
      <w:rFonts w:ascii="宋体" w:eastAsia="宋体" w:hAnsi="宋体" w:cs="宋体"/>
      <w:kern w:val="0"/>
      <w:szCs w:val="21"/>
      <w:lang w:eastAsia="en-US"/>
    </w:rPr>
  </w:style>
  <w:style w:type="paragraph" w:styleId="a9">
    <w:name w:val="List Paragraph"/>
    <w:basedOn w:val="a"/>
    <w:uiPriority w:val="34"/>
    <w:qFormat/>
    <w:rsid w:val="00B947BD"/>
    <w:pPr>
      <w:ind w:firstLineChars="200" w:firstLine="420"/>
    </w:pPr>
  </w:style>
  <w:style w:type="table" w:styleId="aa">
    <w:name w:val="Table Grid"/>
    <w:basedOn w:val="a1"/>
    <w:uiPriority w:val="39"/>
    <w:rsid w:val="00393D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92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2DC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92D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92DC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92DC5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11D38-437A-4F1B-8B2A-7C3C4AA44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15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Yorktown</dc:creator>
  <cp:keywords/>
  <dc:description/>
  <cp:lastModifiedBy>Yorktown Ting</cp:lastModifiedBy>
  <cp:revision>26</cp:revision>
  <dcterms:created xsi:type="dcterms:W3CDTF">2018-07-13T11:56:00Z</dcterms:created>
  <dcterms:modified xsi:type="dcterms:W3CDTF">2019-06-24T08:07:00Z</dcterms:modified>
</cp:coreProperties>
</file>