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0236" w14:textId="77777777" w:rsidR="009555AF" w:rsidRDefault="009555AF" w:rsidP="009555AF">
      <w:pPr>
        <w:tabs>
          <w:tab w:val="left" w:pos="1426"/>
        </w:tabs>
        <w:spacing w:before="149"/>
        <w:ind w:right="17"/>
        <w:jc w:val="center"/>
        <w:rPr>
          <w:b/>
          <w:sz w:val="43"/>
        </w:rPr>
      </w:pPr>
      <w:r w:rsidRPr="002B5762">
        <w:rPr>
          <w:rFonts w:hint="eastAsia"/>
          <w:b/>
          <w:sz w:val="32"/>
        </w:rPr>
        <w:t>实验</w:t>
      </w:r>
      <w:r w:rsidRPr="002B5762">
        <w:rPr>
          <w:b/>
          <w:sz w:val="32"/>
        </w:rPr>
        <w:t>3 地理空间数据的转换与处理（一）</w:t>
      </w:r>
    </w:p>
    <w:p w14:paraId="7097E60C" w14:textId="6ACAE41C" w:rsidR="009555AF" w:rsidRDefault="009555AF" w:rsidP="009555AF">
      <w:pPr>
        <w:jc w:val="right"/>
      </w:pPr>
      <w:bookmarkStart w:id="0" w:name="_GoBack"/>
      <w:bookmarkEnd w:id="0"/>
      <w:r>
        <w:rPr>
          <w:rFonts w:hint="eastAsia"/>
        </w:rPr>
        <w:t>专业：地理信息科学</w:t>
      </w:r>
    </w:p>
    <w:p w14:paraId="27DE9B9F" w14:textId="77777777" w:rsidR="009555AF" w:rsidRDefault="007D7118" w:rsidP="009555AF">
      <w:pPr>
        <w:pStyle w:val="a7"/>
        <w:spacing w:before="40"/>
        <w:ind w:left="242"/>
        <w:jc w:val="both"/>
        <w:rPr>
          <w:rFonts w:ascii="Calibri" w:eastAsia="Calibri"/>
          <w:lang w:eastAsia="zh-CN"/>
        </w:rPr>
      </w:pPr>
      <w:hyperlink w:anchor="_bookmark0" w:history="1">
        <w:r w:rsidR="009555AF" w:rsidRPr="002B5762">
          <w:rPr>
            <w:rFonts w:hint="eastAsia"/>
            <w:lang w:eastAsia="zh-CN"/>
          </w:rPr>
          <w:t>地理空间数据的转换与处理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...........................................................................................- 1 -</w:t>
        </w:r>
      </w:hyperlink>
    </w:p>
    <w:p w14:paraId="2204E6CD" w14:textId="77777777" w:rsidR="009555AF" w:rsidRDefault="007D7118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hyperlink w:anchor="_bookmark1" w:history="1">
        <w:r w:rsidR="009555AF">
          <w:rPr>
            <w:lang w:eastAsia="zh-CN"/>
          </w:rPr>
          <w:t>一、实验目的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...........................................................................................................- 1 -</w:t>
        </w:r>
      </w:hyperlink>
    </w:p>
    <w:p w14:paraId="31170E41" w14:textId="77777777" w:rsidR="009555AF" w:rsidRDefault="007D7118" w:rsidP="009555AF">
      <w:pPr>
        <w:pStyle w:val="a7"/>
        <w:spacing w:before="13" w:line="301" w:lineRule="exact"/>
        <w:ind w:left="663"/>
        <w:rPr>
          <w:rFonts w:ascii="Calibri" w:eastAsia="Calibri"/>
          <w:lang w:eastAsia="zh-CN"/>
        </w:rPr>
      </w:pPr>
      <w:hyperlink w:anchor="_bookmark2" w:history="1">
        <w:r w:rsidR="009555AF">
          <w:rPr>
            <w:lang w:eastAsia="zh-CN"/>
          </w:rPr>
          <w:t>二、数据和软件准备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...............................................................................................- 1 -</w:t>
        </w:r>
      </w:hyperlink>
    </w:p>
    <w:p w14:paraId="5C8AADE7" w14:textId="77777777" w:rsidR="009555AF" w:rsidRDefault="007D7118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hyperlink w:anchor="_bookmark3" w:history="1">
        <w:r w:rsidR="009555AF">
          <w:rPr>
            <w:lang w:eastAsia="zh-CN"/>
          </w:rPr>
          <w:t>三、涉及的功能模块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...............................................................................................- 2 -</w:t>
        </w:r>
      </w:hyperlink>
    </w:p>
    <w:p w14:paraId="4F3E4C09" w14:textId="77777777" w:rsidR="009555AF" w:rsidRDefault="007D7118" w:rsidP="009555AF">
      <w:pPr>
        <w:pStyle w:val="a7"/>
        <w:spacing w:before="14"/>
        <w:ind w:left="663"/>
        <w:rPr>
          <w:rFonts w:ascii="Calibri" w:eastAsia="Calibri"/>
          <w:lang w:eastAsia="zh-CN"/>
        </w:rPr>
      </w:pPr>
      <w:hyperlink w:anchor="_bookmark4" w:history="1">
        <w:r w:rsidR="009555AF">
          <w:rPr>
            <w:lang w:eastAsia="zh-CN"/>
          </w:rPr>
          <w:t>四</w:t>
        </w:r>
        <w:r w:rsidR="009555AF">
          <w:rPr>
            <w:rFonts w:ascii="黑体" w:eastAsia="黑体" w:hint="eastAsia"/>
            <w:lang w:eastAsia="zh-CN"/>
          </w:rPr>
          <w:t xml:space="preserve">、 </w:t>
        </w:r>
        <w:r w:rsidR="009555AF">
          <w:rPr>
            <w:lang w:eastAsia="zh-CN"/>
          </w:rPr>
          <w:t>实验思路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.........................................................................................................- 2 -</w:t>
        </w:r>
      </w:hyperlink>
    </w:p>
    <w:p w14:paraId="23F7DC4C" w14:textId="77777777" w:rsidR="009555AF" w:rsidRDefault="007D7118" w:rsidP="009555AF">
      <w:pPr>
        <w:pStyle w:val="a7"/>
        <w:spacing w:before="13"/>
        <w:ind w:left="663"/>
        <w:rPr>
          <w:rFonts w:ascii="Calibri" w:eastAsia="Calibri"/>
          <w:lang w:eastAsia="zh-CN"/>
        </w:rPr>
      </w:pPr>
      <w:hyperlink w:anchor="_bookmark5" w:history="1">
        <w:r w:rsidR="009555AF">
          <w:rPr>
            <w:lang w:eastAsia="zh-CN"/>
          </w:rPr>
          <w:t>五</w:t>
        </w:r>
        <w:r w:rsidR="009555AF">
          <w:rPr>
            <w:rFonts w:ascii="黑体" w:eastAsia="黑体" w:hint="eastAsia"/>
            <w:lang w:eastAsia="zh-CN"/>
          </w:rPr>
          <w:t xml:space="preserve">、 </w:t>
        </w:r>
        <w:r w:rsidR="009555AF">
          <w:rPr>
            <w:lang w:eastAsia="zh-CN"/>
          </w:rPr>
          <w:t>实验内容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.........................................................................................................- 3 -</w:t>
        </w:r>
      </w:hyperlink>
    </w:p>
    <w:p w14:paraId="76CB2014" w14:textId="6B5BE5F9" w:rsidR="009555AF" w:rsidRDefault="007D7118" w:rsidP="009555AF">
      <w:pPr>
        <w:pStyle w:val="a7"/>
        <w:spacing w:before="14"/>
        <w:ind w:left="1083"/>
        <w:rPr>
          <w:rFonts w:ascii="Calibri" w:eastAsia="Calibri"/>
          <w:lang w:eastAsia="zh-CN"/>
        </w:rPr>
      </w:pPr>
      <w:hyperlink w:anchor="_bookmark6" w:history="1">
        <w:r w:rsidR="009555AF">
          <w:rPr>
            <w:rFonts w:ascii="Calibri" w:eastAsia="Calibri"/>
            <w:lang w:eastAsia="zh-CN"/>
          </w:rPr>
          <w:t xml:space="preserve">1. </w:t>
        </w:r>
        <w:r w:rsidR="009555AF">
          <w:rPr>
            <w:rFonts w:hint="eastAsia"/>
            <w:lang w:eastAsia="zh-CN"/>
          </w:rPr>
          <w:t>坐标系转换</w:t>
        </w:r>
        <w:r w:rsidR="009555AF">
          <w:rPr>
            <w:rFonts w:ascii="Calibri" w:eastAsia="Calibri"/>
            <w:spacing w:val="7"/>
            <w:lang w:eastAsia="zh-CN"/>
          </w:rPr>
          <w:t xml:space="preserve">.......................................................................................- </w:t>
        </w:r>
        <w:r w:rsidR="009555AF">
          <w:rPr>
            <w:rFonts w:ascii="Calibri" w:eastAsia="Calibri"/>
            <w:lang w:eastAsia="zh-CN"/>
          </w:rPr>
          <w:t>3 -</w:t>
        </w:r>
      </w:hyperlink>
    </w:p>
    <w:p w14:paraId="699AA29D" w14:textId="566115C1" w:rsidR="009555AF" w:rsidRDefault="007D7118" w:rsidP="009555AF">
      <w:pPr>
        <w:pStyle w:val="a7"/>
        <w:spacing w:before="13" w:line="301" w:lineRule="exact"/>
        <w:ind w:left="1083"/>
        <w:rPr>
          <w:rFonts w:ascii="Calibri" w:eastAsia="Calibri"/>
          <w:lang w:eastAsia="zh-CN"/>
        </w:rPr>
      </w:pPr>
      <w:hyperlink w:anchor="_bookmark7" w:history="1">
        <w:r w:rsidR="009555AF">
          <w:rPr>
            <w:rFonts w:ascii="Calibri" w:eastAsia="Calibri"/>
            <w:lang w:eastAsia="zh-CN"/>
          </w:rPr>
          <w:t xml:space="preserve">2. </w:t>
        </w:r>
        <w:r w:rsidR="009555AF">
          <w:rPr>
            <w:rFonts w:hint="eastAsia"/>
            <w:lang w:eastAsia="zh-CN"/>
          </w:rPr>
          <w:t>图层裁剪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.......................................................................................................- 5 -</w:t>
        </w:r>
      </w:hyperlink>
    </w:p>
    <w:p w14:paraId="6C5D4AE8" w14:textId="658C7B8E" w:rsidR="009555AF" w:rsidRDefault="007D7118" w:rsidP="009555AF">
      <w:pPr>
        <w:pStyle w:val="a7"/>
        <w:spacing w:line="301" w:lineRule="exact"/>
        <w:ind w:left="1083"/>
        <w:rPr>
          <w:rFonts w:ascii="Calibri" w:eastAsia="Calibri" w:hAnsi="Calibri"/>
          <w:lang w:eastAsia="zh-CN"/>
        </w:rPr>
      </w:pPr>
      <w:hyperlink w:anchor="_bookmark8" w:history="1">
        <w:r w:rsidR="009555AF">
          <w:rPr>
            <w:rFonts w:ascii="Calibri" w:eastAsia="Calibri" w:hAnsi="Calibri"/>
            <w:lang w:eastAsia="zh-CN"/>
          </w:rPr>
          <w:t xml:space="preserve">3. </w:t>
        </w:r>
        <w:r w:rsidR="009555AF">
          <w:rPr>
            <w:rFonts w:hint="eastAsia"/>
            <w:lang w:eastAsia="zh-CN"/>
          </w:rPr>
          <w:t>同类图斑合并操作</w:t>
        </w:r>
        <w:r w:rsidR="009555AF">
          <w:rPr>
            <w:rFonts w:ascii="Calibri" w:eastAsia="Calibri" w:hAnsi="Calibri"/>
            <w:spacing w:val="4"/>
            <w:lang w:eastAsia="zh-CN"/>
          </w:rPr>
          <w:t xml:space="preserve">.................................................................................- </w:t>
        </w:r>
        <w:r w:rsidR="009555AF">
          <w:rPr>
            <w:rFonts w:ascii="Calibri" w:eastAsia="Calibri" w:hAnsi="Calibri"/>
            <w:lang w:eastAsia="zh-CN"/>
          </w:rPr>
          <w:t>7 -</w:t>
        </w:r>
      </w:hyperlink>
    </w:p>
    <w:p w14:paraId="520F995F" w14:textId="3210AD47" w:rsidR="009555AF" w:rsidRDefault="007D7118" w:rsidP="009555AF">
      <w:pPr>
        <w:pStyle w:val="a7"/>
        <w:spacing w:before="13"/>
        <w:ind w:left="1083"/>
        <w:rPr>
          <w:rFonts w:ascii="Calibri" w:eastAsia="Calibri"/>
          <w:lang w:eastAsia="zh-CN"/>
        </w:rPr>
      </w:pPr>
      <w:hyperlink w:anchor="_bookmark9" w:history="1">
        <w:r w:rsidR="009555AF">
          <w:rPr>
            <w:rFonts w:ascii="Calibri" w:eastAsia="Calibri"/>
            <w:lang w:eastAsia="zh-CN"/>
          </w:rPr>
          <w:t xml:space="preserve">4. </w:t>
        </w:r>
        <w:r w:rsidR="009555AF">
          <w:rPr>
            <w:rFonts w:hint="eastAsia"/>
            <w:lang w:eastAsia="zh-CN"/>
          </w:rPr>
          <w:t>从“dem30”中裁剪出“七镇dem30”</w:t>
        </w:r>
        <w:r w:rsidR="009555AF">
          <w:rPr>
            <w:rFonts w:ascii="Calibri" w:eastAsia="Calibri"/>
            <w:lang w:eastAsia="zh-CN"/>
          </w:rPr>
          <w:t>........................................................- 8 -</w:t>
        </w:r>
      </w:hyperlink>
    </w:p>
    <w:p w14:paraId="3B7BAB5A" w14:textId="2B98CC1C" w:rsidR="009555AF" w:rsidRDefault="007D7118" w:rsidP="009555AF">
      <w:pPr>
        <w:pStyle w:val="a7"/>
        <w:spacing w:before="14"/>
        <w:ind w:left="1083"/>
        <w:rPr>
          <w:rFonts w:ascii="Calibri" w:eastAsia="Calibri"/>
          <w:lang w:eastAsia="zh-CN"/>
        </w:rPr>
      </w:pPr>
      <w:hyperlink w:anchor="_bookmark10" w:history="1">
        <w:r w:rsidR="009555AF">
          <w:rPr>
            <w:rFonts w:ascii="Calibri" w:eastAsia="Calibri"/>
            <w:lang w:eastAsia="zh-CN"/>
          </w:rPr>
          <w:t xml:space="preserve">5. </w:t>
        </w:r>
        <w:r w:rsidR="009555AF">
          <w:rPr>
            <w:rFonts w:hint="eastAsia"/>
            <w:lang w:eastAsia="zh-CN"/>
          </w:rPr>
          <w:t>配准“新安江-泷江分区规划图”</w:t>
        </w:r>
        <w:r w:rsidR="009555AF">
          <w:rPr>
            <w:rFonts w:ascii="Calibri" w:eastAsia="Calibri"/>
            <w:lang w:eastAsia="zh-CN"/>
          </w:rPr>
          <w:t>............................................................. - 11 -</w:t>
        </w:r>
      </w:hyperlink>
    </w:p>
    <w:p w14:paraId="12696D5F" w14:textId="640E7E2D" w:rsidR="009555AF" w:rsidRDefault="007D7118" w:rsidP="009555AF">
      <w:pPr>
        <w:pStyle w:val="a7"/>
        <w:spacing w:before="13"/>
        <w:ind w:left="1083"/>
        <w:rPr>
          <w:rFonts w:ascii="Calibri" w:eastAsia="Calibri"/>
          <w:lang w:eastAsia="zh-CN"/>
        </w:rPr>
      </w:pPr>
      <w:hyperlink w:anchor="_bookmark11" w:history="1">
        <w:r w:rsidR="009555AF">
          <w:rPr>
            <w:rFonts w:ascii="Calibri" w:eastAsia="Calibri"/>
            <w:lang w:eastAsia="zh-CN"/>
          </w:rPr>
          <w:t xml:space="preserve">6. </w:t>
        </w:r>
        <w:r w:rsidR="009555AF">
          <w:rPr>
            <w:rFonts w:hint="eastAsia"/>
            <w:lang w:eastAsia="zh-CN"/>
          </w:rPr>
          <w:t>屏幕数字化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 - 12 -</w:t>
        </w:r>
      </w:hyperlink>
    </w:p>
    <w:p w14:paraId="71958889" w14:textId="77777777" w:rsidR="009555AF" w:rsidRDefault="007D7118" w:rsidP="009555AF">
      <w:pPr>
        <w:pStyle w:val="a7"/>
        <w:spacing w:line="301" w:lineRule="exact"/>
        <w:ind w:left="663"/>
        <w:rPr>
          <w:rFonts w:ascii="Calibri" w:eastAsia="Calibri"/>
          <w:lang w:eastAsia="zh-CN"/>
        </w:rPr>
      </w:pPr>
      <w:hyperlink w:anchor="_bookmark13" w:history="1">
        <w:r w:rsidR="009555AF">
          <w:rPr>
            <w:lang w:eastAsia="zh-CN"/>
          </w:rPr>
          <w:t>六、实验结果</w:t>
        </w:r>
        <w:r w:rsidR="009555AF">
          <w:rPr>
            <w:rFonts w:ascii="Calibri" w:eastAsia="Calibri"/>
            <w:lang w:eastAsia="zh-CN"/>
          </w:rPr>
          <w:t>........................................................................................................... - 15 -</w:t>
        </w:r>
      </w:hyperlink>
    </w:p>
    <w:p w14:paraId="049DF3DF" w14:textId="22321F80" w:rsidR="009555AF" w:rsidRDefault="007D7118" w:rsidP="009555AF">
      <w:pPr>
        <w:ind w:firstLineChars="300" w:firstLine="630"/>
        <w:jc w:val="left"/>
        <w:rPr>
          <w:rFonts w:ascii="Calibri" w:eastAsia="Calibri"/>
        </w:rPr>
      </w:pPr>
      <w:hyperlink w:anchor="_bookmark14" w:history="1">
        <w:r w:rsidR="009555AF">
          <w:t>七、实验体会</w:t>
        </w:r>
        <w:r w:rsidR="009555AF">
          <w:rPr>
            <w:rFonts w:ascii="Calibri" w:eastAsia="Calibri"/>
          </w:rPr>
          <w:t xml:space="preserve">............................................................................................................ - 19 </w:t>
        </w:r>
        <w:r w:rsidR="009555AF">
          <w:rPr>
            <w:rFonts w:ascii="Calibri" w:eastAsia="Calibri"/>
          </w:rPr>
          <w:t>–</w:t>
        </w:r>
      </w:hyperlink>
    </w:p>
    <w:p w14:paraId="516C88BE" w14:textId="77EF4950" w:rsidR="009555AF" w:rsidRDefault="009555AF" w:rsidP="009555AF">
      <w:pPr>
        <w:ind w:firstLineChars="300" w:firstLine="630"/>
        <w:jc w:val="left"/>
      </w:pPr>
    </w:p>
    <w:p w14:paraId="31DC7DC5" w14:textId="72D1C435" w:rsidR="009555AF" w:rsidRDefault="009555AF" w:rsidP="009555AF">
      <w:pPr>
        <w:ind w:firstLineChars="300" w:firstLine="630"/>
        <w:jc w:val="left"/>
      </w:pPr>
    </w:p>
    <w:p w14:paraId="53D7ADAD" w14:textId="77777777" w:rsidR="009555AF" w:rsidRDefault="009555AF" w:rsidP="009555AF">
      <w:pPr>
        <w:jc w:val="left"/>
      </w:pPr>
    </w:p>
    <w:p w14:paraId="5D54A1BA" w14:textId="114A7D59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一、实验目的</w:t>
      </w:r>
    </w:p>
    <w:p w14:paraId="12CD421A" w14:textId="77777777" w:rsidR="009555AF" w:rsidRDefault="009555AF" w:rsidP="009555AF">
      <w:pPr>
        <w:jc w:val="left"/>
      </w:pPr>
      <w:r>
        <w:rPr>
          <w:rFonts w:hint="eastAsia"/>
        </w:rPr>
        <w:t>掌握</w:t>
      </w:r>
      <w:r>
        <w:t>ArcGIS投影变换、数据格式转换和数据处理操作</w:t>
      </w:r>
    </w:p>
    <w:p w14:paraId="676D97A4" w14:textId="77777777" w:rsidR="009555AF" w:rsidRDefault="009555AF" w:rsidP="009555AF">
      <w:pPr>
        <w:jc w:val="left"/>
      </w:pPr>
    </w:p>
    <w:p w14:paraId="4DBD3348" w14:textId="571C6E49" w:rsidR="009555AF" w:rsidRDefault="009555AF" w:rsidP="009555AF">
      <w:pPr>
        <w:jc w:val="left"/>
      </w:pPr>
      <w:r w:rsidRPr="009555AF">
        <w:rPr>
          <w:rFonts w:ascii="黑体" w:eastAsia="黑体" w:hAnsi="黑体" w:hint="eastAsia"/>
          <w:b/>
          <w:sz w:val="28"/>
        </w:rPr>
        <w:t>二、数据和软件准备</w:t>
      </w:r>
    </w:p>
    <w:p w14:paraId="6E6536FB" w14:textId="77777777" w:rsidR="009555AF" w:rsidRDefault="009555AF" w:rsidP="009555AF">
      <w:pPr>
        <w:jc w:val="left"/>
      </w:pPr>
      <w:r>
        <w:t>1.</w:t>
      </w:r>
      <w:r>
        <w:tab/>
        <w:t>数据：本项目需要准备好三个要素文件：要素类文件 “七镇行政区划图”、“河流水面”、“土地利用二级分类”和“dem30”栅格文件，以及图片文件“新安江-泷江分区规划图”</w:t>
      </w:r>
    </w:p>
    <w:p w14:paraId="3BFB359E" w14:textId="77777777" w:rsidR="009555AF" w:rsidRDefault="009555AF" w:rsidP="009555AF">
      <w:pPr>
        <w:jc w:val="left"/>
      </w:pPr>
      <w:r>
        <w:t>2.</w:t>
      </w:r>
      <w:r>
        <w:tab/>
        <w:t>软件：Arcmap10.2 和 Catalog10.2；</w:t>
      </w:r>
    </w:p>
    <w:p w14:paraId="746116B1" w14:textId="0271BCFB" w:rsidR="009555AF" w:rsidRDefault="009555AF" w:rsidP="009555AF">
      <w:pPr>
        <w:jc w:val="left"/>
      </w:pPr>
      <w:r>
        <w:t>3.</w:t>
      </w:r>
      <w:r>
        <w:tab/>
        <w:t>实验平台：Windows 10。</w:t>
      </w:r>
    </w:p>
    <w:p w14:paraId="606BA114" w14:textId="1C0F6971" w:rsidR="009555AF" w:rsidRDefault="009555AF" w:rsidP="009555AF">
      <w:pPr>
        <w:jc w:val="left"/>
      </w:pPr>
    </w:p>
    <w:p w14:paraId="4C9389B3" w14:textId="19796A07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三、涉及的功能模块</w:t>
      </w:r>
    </w:p>
    <w:p w14:paraId="53166EDE" w14:textId="77777777" w:rsidR="009555AF" w:rsidRDefault="009555AF" w:rsidP="009555AF">
      <w:pPr>
        <w:jc w:val="left"/>
      </w:pPr>
      <w:r>
        <w:t>1.</w:t>
      </w:r>
      <w:r>
        <w:tab/>
        <w:t>ArcToolBox：数据管理工具-&gt;投影和变换-&gt;要素-&gt;投影（栅格-&gt;投影栅格）。</w:t>
      </w:r>
    </w:p>
    <w:p w14:paraId="1EA8287F" w14:textId="3B5AE0A4" w:rsidR="009555AF" w:rsidRDefault="009555AF" w:rsidP="009555AF">
      <w:pPr>
        <w:jc w:val="left"/>
      </w:pPr>
      <w:r>
        <w:t xml:space="preserve">   </w:t>
      </w:r>
      <w:r>
        <w:rPr>
          <w:noProof/>
        </w:rPr>
        <w:drawing>
          <wp:inline distT="0" distB="0" distL="0" distR="0" wp14:anchorId="5D8E2096" wp14:editId="3084F049">
            <wp:extent cx="2209800" cy="1762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8BC6A" wp14:editId="5510E7E7">
            <wp:extent cx="1455546" cy="1745131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E8E" w14:textId="77777777" w:rsidR="009555AF" w:rsidRDefault="009555AF" w:rsidP="009555AF">
      <w:pPr>
        <w:jc w:val="left"/>
      </w:pPr>
    </w:p>
    <w:p w14:paraId="3CA05CD3" w14:textId="77777777" w:rsidR="009555AF" w:rsidRDefault="009555AF" w:rsidP="009555AF">
      <w:pPr>
        <w:jc w:val="left"/>
      </w:pPr>
      <w:r>
        <w:t>2.</w:t>
      </w:r>
      <w:r>
        <w:tab/>
        <w:t>ArcToolBox： 分析工具-&gt;提取分析-&gt;裁剪。</w:t>
      </w:r>
    </w:p>
    <w:p w14:paraId="6F15F02D" w14:textId="70C8E0E8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6569260E" wp14:editId="0DE5D802">
            <wp:extent cx="1226926" cy="112023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EF6" w14:textId="56DC2EF3" w:rsidR="009555AF" w:rsidRDefault="009555AF" w:rsidP="009555AF">
      <w:p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7A8B35" wp14:editId="19121352">
            <wp:simplePos x="0" y="0"/>
            <wp:positionH relativeFrom="column">
              <wp:posOffset>264668</wp:posOffset>
            </wp:positionH>
            <wp:positionV relativeFrom="paragraph">
              <wp:posOffset>200660</wp:posOffset>
            </wp:positionV>
            <wp:extent cx="1912786" cy="167654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  <w:r>
        <w:tab/>
        <w:t>ArcToolBox： 数据管理工具-&gt;制图综合-&gt;融合</w:t>
      </w:r>
    </w:p>
    <w:p w14:paraId="5AA080E5" w14:textId="77777777" w:rsidR="009555AF" w:rsidRDefault="009555AF" w:rsidP="009555AF">
      <w:pPr>
        <w:jc w:val="left"/>
      </w:pPr>
      <w:r>
        <w:t>4.</w:t>
      </w:r>
      <w:r>
        <w:tab/>
        <w:t>ArcToolBox： Spatial Analyst 工具-&gt;提取分析-&gt;按掩膜提取</w:t>
      </w:r>
    </w:p>
    <w:p w14:paraId="5A7DC16F" w14:textId="1EB25558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3A80E471" wp14:editId="7DC883DC">
            <wp:extent cx="1707028" cy="2949196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9CE9" w14:textId="77777777" w:rsidR="009555AF" w:rsidRDefault="009555AF" w:rsidP="009555AF">
      <w:pPr>
        <w:jc w:val="left"/>
      </w:pPr>
      <w:r>
        <w:t>5.</w:t>
      </w:r>
      <w:r>
        <w:tab/>
        <w:t>自定义-&gt;工具条-&gt;地理配准</w:t>
      </w:r>
    </w:p>
    <w:p w14:paraId="38FA6B77" w14:textId="2C7B8355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196A106C" wp14:editId="1504D016">
            <wp:extent cx="5090601" cy="47248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F61" w14:textId="77777777" w:rsidR="009555AF" w:rsidRDefault="009555AF" w:rsidP="009555AF">
      <w:pPr>
        <w:jc w:val="left"/>
      </w:pPr>
      <w:r>
        <w:t xml:space="preserve">  6. 编辑器-&gt;开始编辑-&gt;创建要素-&gt;自动完成面</w:t>
      </w:r>
    </w:p>
    <w:p w14:paraId="164CD11F" w14:textId="5748BAD3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661CE8C4" wp14:editId="7E1AA18F">
            <wp:extent cx="5174428" cy="335309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18E1" w14:textId="72395CB7" w:rsidR="009555AF" w:rsidRDefault="009555AF" w:rsidP="009555AF">
      <w:pPr>
        <w:jc w:val="left"/>
      </w:pPr>
      <w:r>
        <w:rPr>
          <w:noProof/>
        </w:rPr>
        <w:lastRenderedPageBreak/>
        <w:drawing>
          <wp:inline distT="0" distB="0" distL="0" distR="0" wp14:anchorId="1D9461B1" wp14:editId="60748C5B">
            <wp:extent cx="2194750" cy="65918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AA2" w14:textId="56A2CB0B" w:rsidR="009555AF" w:rsidRDefault="009555AF" w:rsidP="009555AF">
      <w:pPr>
        <w:jc w:val="left"/>
      </w:pPr>
    </w:p>
    <w:p w14:paraId="3E5457C9" w14:textId="44B89E59" w:rsidR="009555AF" w:rsidRDefault="009555AF" w:rsidP="009555AF">
      <w:pPr>
        <w:jc w:val="left"/>
      </w:pPr>
    </w:p>
    <w:p w14:paraId="40F72C75" w14:textId="77777777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四、实验思路</w:t>
      </w:r>
    </w:p>
    <w:p w14:paraId="657157E6" w14:textId="77777777" w:rsidR="009555AF" w:rsidRDefault="009555AF" w:rsidP="009555AF">
      <w:pPr>
        <w:jc w:val="left"/>
      </w:pPr>
    </w:p>
    <w:p w14:paraId="4845F2C3" w14:textId="77777777" w:rsidR="009555AF" w:rsidRDefault="009555AF" w:rsidP="009555AF">
      <w:pPr>
        <w:jc w:val="left"/>
      </w:pPr>
      <w:r>
        <w:t>1.</w:t>
      </w:r>
      <w:r>
        <w:tab/>
      </w:r>
      <w:r w:rsidRPr="009555AF">
        <w:rPr>
          <w:b/>
        </w:rPr>
        <w:t>坐标系转换</w:t>
      </w:r>
      <w:r>
        <w:t>：部分要素采用的CGCS_2000的坐标系，而大部分要素采用的是西安80_40度带的坐标系，为了使所有要素的坐标系相同，可以把那些采用CGCS_2000的要素的坐标系转化为西安80_40度带。这一过程可通过投影工具来实现（或者投影栅格）。</w:t>
      </w:r>
    </w:p>
    <w:p w14:paraId="3E7F055F" w14:textId="77777777" w:rsidR="009555AF" w:rsidRDefault="009555AF" w:rsidP="009555AF">
      <w:pPr>
        <w:jc w:val="left"/>
      </w:pPr>
      <w:r>
        <w:t>2.</w:t>
      </w:r>
      <w:r>
        <w:tab/>
      </w:r>
      <w:r w:rsidRPr="009555AF">
        <w:rPr>
          <w:b/>
        </w:rPr>
        <w:t>图层裁剪</w:t>
      </w:r>
      <w:r>
        <w:t>：已有的数据是七镇行政区划图和全市河流水面图，要想得到七镇河流水面图，只需要在全是河流水面图中裁取与七镇行政区划图重合的部分，由于二者的坐标系相</w:t>
      </w:r>
      <w:r>
        <w:lastRenderedPageBreak/>
        <w:t>同，且已经配准，可以直接采用裁剪工具来实现</w:t>
      </w:r>
    </w:p>
    <w:p w14:paraId="29FDE1E2" w14:textId="77777777" w:rsidR="009555AF" w:rsidRDefault="009555AF" w:rsidP="009555AF">
      <w:pPr>
        <w:jc w:val="left"/>
      </w:pPr>
      <w:r>
        <w:t>3.</w:t>
      </w:r>
      <w:r>
        <w:tab/>
      </w:r>
      <w:r w:rsidRPr="009555AF">
        <w:rPr>
          <w:b/>
        </w:rPr>
        <w:t>同类图斑合并</w:t>
      </w:r>
      <w:r>
        <w:t xml:space="preserve">：要将相同土地利用类型的图斑进行合并，可以利用图层属性中的landuse字段，那么这个可以通过融合工具来实现 </w:t>
      </w:r>
    </w:p>
    <w:p w14:paraId="0BCF62D0" w14:textId="77777777" w:rsidR="009555AF" w:rsidRDefault="009555AF" w:rsidP="009555AF">
      <w:pPr>
        <w:jc w:val="left"/>
      </w:pPr>
      <w:r>
        <w:t>4.</w:t>
      </w:r>
      <w:r>
        <w:tab/>
      </w:r>
      <w:r w:rsidRPr="009555AF">
        <w:rPr>
          <w:b/>
        </w:rPr>
        <w:t>从“dem30”中裁剪出“七镇dem30”</w:t>
      </w:r>
      <w:r>
        <w:t>：类似于图层裁剪，唯一的区别是dem30是栅格数据，因此我们使用的工具应当是提取分析中的按掩膜提取</w:t>
      </w:r>
    </w:p>
    <w:p w14:paraId="799F9E7C" w14:textId="1019E763" w:rsidR="009555AF" w:rsidRDefault="009555AF" w:rsidP="009555AF">
      <w:pPr>
        <w:jc w:val="left"/>
      </w:pPr>
      <w:r>
        <w:t>5.</w:t>
      </w:r>
      <w:r>
        <w:tab/>
      </w:r>
      <w:r w:rsidRPr="009555AF">
        <w:rPr>
          <w:b/>
        </w:rPr>
        <w:t>配准“新安江-泷江分区规划图”</w:t>
      </w:r>
      <w:r>
        <w:t>：要使新安江-泷江分区规划图和已知的要素吻合，可以在分区规划图上设立参考点，然后让参考点的坐标与要素图层的相对应的位置吻合。通过多组参考点来逐步提高精度。</w:t>
      </w:r>
    </w:p>
    <w:p w14:paraId="4CCE8D3E" w14:textId="2B0D59EB" w:rsidR="009555AF" w:rsidRDefault="009555AF" w:rsidP="009555AF">
      <w:pPr>
        <w:jc w:val="left"/>
      </w:pPr>
    </w:p>
    <w:p w14:paraId="3A3F5068" w14:textId="29FC7CED" w:rsidR="009555AF" w:rsidRDefault="009555AF" w:rsidP="009555AF">
      <w:pPr>
        <w:jc w:val="left"/>
      </w:pPr>
    </w:p>
    <w:p w14:paraId="1D777713" w14:textId="2947EDD1" w:rsidR="009555AF" w:rsidRPr="009555AF" w:rsidRDefault="009555AF" w:rsidP="009555AF">
      <w:pPr>
        <w:jc w:val="left"/>
        <w:rPr>
          <w:rFonts w:ascii="黑体" w:eastAsia="黑体" w:hAnsi="黑体"/>
          <w:b/>
          <w:sz w:val="28"/>
        </w:rPr>
      </w:pPr>
      <w:r w:rsidRPr="009555AF">
        <w:rPr>
          <w:rFonts w:ascii="黑体" w:eastAsia="黑体" w:hAnsi="黑体" w:hint="eastAsia"/>
          <w:b/>
          <w:sz w:val="28"/>
        </w:rPr>
        <w:t>五、实验内容</w:t>
      </w:r>
    </w:p>
    <w:p w14:paraId="5F1C2FCB" w14:textId="477B2B10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1. 坐标系转换</w:t>
      </w:r>
    </w:p>
    <w:p w14:paraId="57627056" w14:textId="77777777" w:rsidR="009555AF" w:rsidRDefault="009555AF" w:rsidP="009555AF">
      <w:pPr>
        <w:jc w:val="left"/>
      </w:pPr>
      <w:r>
        <w:t xml:space="preserve"> ArcToolBox：数据管理工具-&gt;投影和变换-&gt;要素-&gt;投影，打开投影窗口。选择输入要素类为“全市水系”，此时输入的坐标系默认为CGCS_2000，选择输出坐标系为西安80_40度带（导入自“土壤类型”要素类）</w:t>
      </w:r>
    </w:p>
    <w:p w14:paraId="208DF7FD" w14:textId="13102B68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112EE98D" wp14:editId="4FC28A68">
            <wp:extent cx="2412397" cy="2857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32" cy="28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4BD2C" wp14:editId="74D57459">
            <wp:extent cx="2721077" cy="2013165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20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6F6" w14:textId="77777777" w:rsidR="009555AF" w:rsidRDefault="009555AF" w:rsidP="009555AF">
      <w:pPr>
        <w:jc w:val="left"/>
      </w:pPr>
      <w:r>
        <w:rPr>
          <w:rFonts w:hint="eastAsia"/>
        </w:rPr>
        <w:t>对于部分没有定义坐标系的，则在</w:t>
      </w:r>
      <w:r>
        <w:t>ArcCatalog中将其直接定义为西安80_40度带</w:t>
      </w:r>
    </w:p>
    <w:p w14:paraId="2C336AE0" w14:textId="6B274CDF" w:rsidR="009555AF" w:rsidRDefault="009555AF" w:rsidP="009555AF">
      <w:pPr>
        <w:jc w:val="left"/>
      </w:pPr>
      <w:r>
        <w:rPr>
          <w:noProof/>
        </w:rPr>
        <w:lastRenderedPageBreak/>
        <w:drawing>
          <wp:inline distT="0" distB="0" distL="0" distR="0" wp14:anchorId="5DBD0677" wp14:editId="37ADDC05">
            <wp:extent cx="3183955" cy="31546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240" cy="31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CCFF" w14:textId="77777777" w:rsidR="009555AF" w:rsidRDefault="009555AF" w:rsidP="009555AF">
      <w:pPr>
        <w:jc w:val="left"/>
      </w:pPr>
      <w:r>
        <w:rPr>
          <w:rFonts w:hint="eastAsia"/>
        </w:rPr>
        <w:t>对于未经定义的地理（坐标）变换</w:t>
      </w:r>
    </w:p>
    <w:p w14:paraId="19A02BC4" w14:textId="77777777" w:rsidR="009555AF" w:rsidRDefault="009555AF" w:rsidP="009555AF">
      <w:pPr>
        <w:jc w:val="left"/>
      </w:pPr>
      <w:r>
        <w:rPr>
          <w:rFonts w:hint="eastAsia"/>
        </w:rPr>
        <w:t>需要使用</w:t>
      </w:r>
      <w:r>
        <w:t>ArcToolBox：数据管理工具-&gt;投影和变换-&gt;创建自定义地理（坐标运算）来自定义</w:t>
      </w:r>
    </w:p>
    <w:p w14:paraId="43233B1D" w14:textId="6A39E1E1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62906908" wp14:editId="591A4B72">
            <wp:extent cx="5243014" cy="386367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EE3B" w14:textId="77777777" w:rsidR="009555AF" w:rsidRDefault="009555AF" w:rsidP="009555AF">
      <w:pPr>
        <w:jc w:val="left"/>
        <w:rPr>
          <w:b/>
          <w:sz w:val="24"/>
        </w:rPr>
      </w:pPr>
    </w:p>
    <w:p w14:paraId="391ED2A8" w14:textId="2C9C1DD3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2.图层裁剪</w:t>
      </w:r>
    </w:p>
    <w:p w14:paraId="6E843D3D" w14:textId="77777777" w:rsidR="009555AF" w:rsidRDefault="009555AF" w:rsidP="009555AF">
      <w:pPr>
        <w:jc w:val="left"/>
      </w:pPr>
      <w:r>
        <w:t xml:space="preserve"> 需要使用ArcToolBox：分析工具-&gt;提取分析-&gt;裁剪。输入要素选择“河流水面”，裁剪要</w:t>
      </w:r>
      <w:r>
        <w:lastRenderedPageBreak/>
        <w:t>素选择“七镇行政区划图”即可用七镇行政区划图去裁剪河流水面，保留范围在七镇内的河流水面：“七镇河流水面”</w:t>
      </w:r>
    </w:p>
    <w:p w14:paraId="20BD4F9D" w14:textId="68D81500" w:rsidR="009555AF" w:rsidRDefault="009555AF" w:rsidP="009555AF">
      <w:pPr>
        <w:jc w:val="left"/>
      </w:pPr>
      <w:r>
        <w:t xml:space="preserve">  </w:t>
      </w:r>
      <w:r>
        <w:rPr>
          <w:noProof/>
        </w:rPr>
        <w:drawing>
          <wp:inline distT="0" distB="0" distL="0" distR="0" wp14:anchorId="5DCE4048" wp14:editId="4C84F4C7">
            <wp:extent cx="4320540" cy="31838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8393" cy="32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7D89" w14:textId="1FB6BE5D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40B1B8C6" wp14:editId="7D0A51BD">
            <wp:extent cx="4100507" cy="34442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678" cy="34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204" w14:textId="77777777" w:rsidR="009555AF" w:rsidRDefault="009555AF" w:rsidP="009555AF">
      <w:pPr>
        <w:jc w:val="left"/>
        <w:rPr>
          <w:b/>
          <w:sz w:val="24"/>
        </w:rPr>
      </w:pPr>
    </w:p>
    <w:p w14:paraId="19A3F2D5" w14:textId="63F729BE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3.同类图斑合并</w:t>
      </w:r>
    </w:p>
    <w:p w14:paraId="41A7A314" w14:textId="77777777" w:rsidR="009555AF" w:rsidRDefault="009555AF" w:rsidP="009555AF">
      <w:pPr>
        <w:jc w:val="left"/>
      </w:pPr>
      <w:r>
        <w:rPr>
          <w:rFonts w:hint="eastAsia"/>
        </w:rPr>
        <w:t>使用</w:t>
      </w:r>
      <w:r>
        <w:t xml:space="preserve"> ArcToolBox： 数据管理工具-&gt;制图综合-&gt;融合 工具，以土地利用二级分类作为输入要素，输出要素为土地利用二级分类_dissolved，以landuse作为融合字段，合并具有相同土地利用类型的数据</w:t>
      </w:r>
    </w:p>
    <w:p w14:paraId="57281DF7" w14:textId="1CEAE996" w:rsidR="009555AF" w:rsidRDefault="009555AF" w:rsidP="009555AF">
      <w:pPr>
        <w:jc w:val="left"/>
      </w:pPr>
      <w:r>
        <w:rPr>
          <w:noProof/>
        </w:rPr>
        <w:lastRenderedPageBreak/>
        <w:drawing>
          <wp:inline distT="0" distB="0" distL="0" distR="0" wp14:anchorId="7B0FE925" wp14:editId="2C701F7D">
            <wp:extent cx="5243014" cy="386367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9A4" w14:textId="6451E85C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5189E4B1" wp14:editId="54412B7A">
            <wp:extent cx="5274310" cy="369860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EEA0" w14:textId="77777777" w:rsidR="009555AF" w:rsidRDefault="009555AF" w:rsidP="009555AF">
      <w:pPr>
        <w:jc w:val="left"/>
        <w:rPr>
          <w:b/>
          <w:sz w:val="24"/>
        </w:rPr>
      </w:pPr>
    </w:p>
    <w:p w14:paraId="499FF501" w14:textId="1B834DB6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4. 从“dem30”中裁剪出“七镇dem30”</w:t>
      </w:r>
    </w:p>
    <w:p w14:paraId="18870BB2" w14:textId="69A9DDC8" w:rsidR="009555AF" w:rsidRDefault="009555AF" w:rsidP="009555AF">
      <w:pPr>
        <w:jc w:val="left"/>
      </w:pPr>
      <w:r>
        <w:rPr>
          <w:rFonts w:hint="eastAsia"/>
        </w:rPr>
        <w:lastRenderedPageBreak/>
        <w:t>使用</w:t>
      </w:r>
      <w:r>
        <w:t xml:space="preserve"> ArcToolBox： Spatial Analyst 工具-&gt;提取分析-&gt;按掩膜提取 工具，将dem30作为输入栅格（注意：输入栅格和掩膜数据必须是同一种投影系统，故需要先将dem30转化为西安80_40度），以七镇行政区划图作为淹</w:t>
      </w:r>
      <w:r>
        <w:rPr>
          <w:rFonts w:hint="eastAsia"/>
        </w:rPr>
        <w:t>膜</w:t>
      </w:r>
      <w:r>
        <w:t>数据</w:t>
      </w:r>
    </w:p>
    <w:p w14:paraId="0FD86776" w14:textId="131AA2EB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7FE8DE8B" wp14:editId="23AE7E26">
            <wp:extent cx="4653159" cy="3429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1895" cy="34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FDD0" w14:textId="34AE3DBD" w:rsidR="009555AF" w:rsidRDefault="009555AF" w:rsidP="009555AF">
      <w:pPr>
        <w:jc w:val="left"/>
      </w:pPr>
      <w:r>
        <w:t xml:space="preserve"> </w:t>
      </w:r>
    </w:p>
    <w:p w14:paraId="547ED90C" w14:textId="77777777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5.地理配准</w:t>
      </w:r>
    </w:p>
    <w:p w14:paraId="21597BF3" w14:textId="77777777" w:rsidR="009555AF" w:rsidRDefault="009555AF" w:rsidP="009555AF">
      <w:pPr>
        <w:jc w:val="left"/>
      </w:pPr>
      <w:r>
        <w:rPr>
          <w:rFonts w:hint="eastAsia"/>
        </w:rPr>
        <w:t>使用</w:t>
      </w:r>
      <w:r>
        <w:t xml:space="preserve"> 自定义-&gt;工具条-&gt;地理配准 工具</w:t>
      </w:r>
    </w:p>
    <w:p w14:paraId="00F4E3E9" w14:textId="77777777" w:rsidR="009555AF" w:rsidRDefault="009555AF" w:rsidP="009555AF">
      <w:pPr>
        <w:jc w:val="left"/>
      </w:pPr>
      <w:r>
        <w:rPr>
          <w:rFonts w:hint="eastAsia"/>
        </w:rPr>
        <w:t>选取几个特定的点（河流拐弯处、干支流交汇处）设立参考点，再将“河流水面”中的坐标数据填入输入坐标选项，连续建立多个参考点。</w:t>
      </w:r>
    </w:p>
    <w:p w14:paraId="4DD811D3" w14:textId="18606DCB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4660CD6D" wp14:editId="0AB5AFC9">
            <wp:extent cx="2499577" cy="12421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9D9F" w14:textId="40CA0B49" w:rsidR="009555AF" w:rsidRDefault="009555AF" w:rsidP="009555AF">
      <w:pPr>
        <w:jc w:val="left"/>
      </w:pPr>
      <w:r>
        <w:rPr>
          <w:noProof/>
        </w:rPr>
        <w:lastRenderedPageBreak/>
        <w:drawing>
          <wp:inline distT="0" distB="0" distL="0" distR="0" wp14:anchorId="221FC46A" wp14:editId="37BEE8A1">
            <wp:extent cx="5029200" cy="30825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688" cy="30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D7D" w14:textId="77777777" w:rsidR="009555AF" w:rsidRDefault="009555AF" w:rsidP="009555AF">
      <w:pPr>
        <w:jc w:val="left"/>
      </w:pPr>
      <w:r>
        <w:t xml:space="preserve"> </w:t>
      </w:r>
    </w:p>
    <w:p w14:paraId="790CE0A5" w14:textId="77777777" w:rsidR="009555AF" w:rsidRPr="009555AF" w:rsidRDefault="009555AF" w:rsidP="009555AF">
      <w:pPr>
        <w:jc w:val="left"/>
        <w:rPr>
          <w:b/>
          <w:sz w:val="24"/>
        </w:rPr>
      </w:pPr>
      <w:r w:rsidRPr="009555AF">
        <w:rPr>
          <w:b/>
          <w:sz w:val="24"/>
        </w:rPr>
        <w:t>6.屏幕数字化</w:t>
      </w:r>
    </w:p>
    <w:p w14:paraId="7E130AC8" w14:textId="77777777" w:rsidR="009555AF" w:rsidRDefault="009555AF" w:rsidP="009555AF">
      <w:pPr>
        <w:jc w:val="left"/>
      </w:pPr>
      <w:r>
        <w:tab/>
        <w:t>使用 编辑器-&gt;开始编辑-&gt;创建要素-&gt;自动完成面 工具，对“新安江-泷江分区规划图”进行描边，并进入属性表为相应的面赋值（一类保护区、二类保护区）</w:t>
      </w:r>
    </w:p>
    <w:p w14:paraId="3B9189C7" w14:textId="77777777" w:rsidR="009555AF" w:rsidRDefault="009555AF" w:rsidP="009555AF">
      <w:pPr>
        <w:jc w:val="left"/>
      </w:pPr>
      <w:r>
        <w:tab/>
        <w:t>针对数字化过程中出现的碎片多边形，可以用 编辑器-&gt;合并 工具合并为一个多边形。</w:t>
      </w:r>
    </w:p>
    <w:p w14:paraId="595F5927" w14:textId="77777777" w:rsidR="009555AF" w:rsidRDefault="009555AF" w:rsidP="009555AF">
      <w:pPr>
        <w:jc w:val="left"/>
      </w:pPr>
      <w:r>
        <w:tab/>
        <w:t>点元素同理</w:t>
      </w:r>
    </w:p>
    <w:p w14:paraId="39EC2069" w14:textId="77777777" w:rsidR="009555AF" w:rsidRDefault="009555AF" w:rsidP="009555AF">
      <w:pPr>
        <w:jc w:val="left"/>
      </w:pPr>
      <w:r>
        <w:tab/>
        <w:t>之后在符号选择器中更改两个图层的符号</w:t>
      </w:r>
    </w:p>
    <w:p w14:paraId="19F72361" w14:textId="06478AB6" w:rsidR="009555AF" w:rsidRDefault="009555AF" w:rsidP="009555AF">
      <w:pPr>
        <w:jc w:val="left"/>
      </w:pPr>
      <w:r>
        <w:rPr>
          <w:noProof/>
        </w:rPr>
        <w:drawing>
          <wp:inline distT="0" distB="0" distL="0" distR="0" wp14:anchorId="05A48108" wp14:editId="12F6C8A1">
            <wp:extent cx="5202936" cy="36485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8194" cy="36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076C" w14:textId="77777777" w:rsidR="009555AF" w:rsidRDefault="009555AF" w:rsidP="009555AF">
      <w:pPr>
        <w:jc w:val="left"/>
      </w:pPr>
      <w:r>
        <w:rPr>
          <w:rFonts w:hint="eastAsia"/>
        </w:rPr>
        <w:lastRenderedPageBreak/>
        <w:t>也可以在风景区图层中选择“类别”</w:t>
      </w:r>
      <w:r>
        <w:t>-“唯一值”，将FJQType作为值字段来对</w:t>
      </w:r>
    </w:p>
    <w:p w14:paraId="76CA8323" w14:textId="06486705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22A4E317" wp14:editId="3EC78E73">
            <wp:extent cx="5274310" cy="3765654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CBCD" w14:textId="77A4C8DC" w:rsidR="009555AF" w:rsidRDefault="009555AF" w:rsidP="009555AF">
      <w:pPr>
        <w:jc w:val="left"/>
      </w:pPr>
      <w:r>
        <w:t xml:space="preserve"> </w:t>
      </w:r>
      <w:r>
        <w:rPr>
          <w:noProof/>
        </w:rPr>
        <w:drawing>
          <wp:inline distT="0" distB="0" distL="0" distR="0" wp14:anchorId="07BA938A" wp14:editId="0BFEA1B8">
            <wp:extent cx="5274310" cy="360275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DDDC" w14:textId="77777777" w:rsidR="000E1465" w:rsidRPr="000E1465" w:rsidRDefault="009555AF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/>
          <w:b/>
          <w:sz w:val="28"/>
        </w:rPr>
        <w:t> </w:t>
      </w:r>
      <w:r w:rsidR="000E1465" w:rsidRPr="000E1465">
        <w:rPr>
          <w:rFonts w:ascii="黑体" w:eastAsia="黑体" w:hAnsi="黑体" w:hint="eastAsia"/>
          <w:b/>
          <w:sz w:val="28"/>
        </w:rPr>
        <w:t>六、实验结果</w:t>
      </w:r>
    </w:p>
    <w:p w14:paraId="46EB35A9" w14:textId="77777777" w:rsidR="000E1465" w:rsidRDefault="000E1465" w:rsidP="000E1465">
      <w:pPr>
        <w:jc w:val="left"/>
      </w:pPr>
      <w:r>
        <w:lastRenderedPageBreak/>
        <w:t>1. 通过裁剪工具，裁取了东部七镇范围内的河流水面</w:t>
      </w:r>
    </w:p>
    <w:p w14:paraId="48766E3C" w14:textId="77777777" w:rsidR="000E1465" w:rsidRDefault="000E1465" w:rsidP="000E1465">
      <w:pPr>
        <w:jc w:val="left"/>
      </w:pPr>
      <w:r>
        <w:t>2. 成功对“新安江-泷江分区规划图”进行了地理配准</w:t>
      </w:r>
    </w:p>
    <w:p w14:paraId="026FC579" w14:textId="77777777" w:rsidR="000E1465" w:rsidRDefault="000E1465" w:rsidP="000E1465">
      <w:pPr>
        <w:jc w:val="left"/>
      </w:pPr>
      <w:r>
        <w:t>3. 在进行了地理配准的“新安江-泷江分区规划图”的基础上，对其进行了数字化，绘制了“七镇风景点”和“七镇风景区”两个图层，其中，七镇风景区分为一级保护区和二级保护区两条。</w:t>
      </w:r>
    </w:p>
    <w:p w14:paraId="14F765FC" w14:textId="77777777" w:rsidR="000E1465" w:rsidRDefault="000E1465" w:rsidP="000E1465">
      <w:pPr>
        <w:jc w:val="left"/>
      </w:pPr>
    </w:p>
    <w:p w14:paraId="56514D17" w14:textId="2FCC34F6" w:rsidR="009555AF" w:rsidRDefault="000E1465" w:rsidP="000E1465">
      <w:pPr>
        <w:jc w:val="left"/>
      </w:pPr>
      <w:r>
        <w:rPr>
          <w:rFonts w:hint="eastAsia"/>
        </w:rPr>
        <w:t>七镇风景名胜区：</w:t>
      </w:r>
    </w:p>
    <w:p w14:paraId="4818901E" w14:textId="39D52271" w:rsidR="000E1465" w:rsidRDefault="000E1465" w:rsidP="000E1465">
      <w:pPr>
        <w:jc w:val="left"/>
      </w:pPr>
      <w:r>
        <w:rPr>
          <w:rFonts w:hint="eastAsia"/>
          <w:b/>
          <w:noProof/>
        </w:rPr>
        <w:drawing>
          <wp:inline distT="0" distB="0" distL="0" distR="0" wp14:anchorId="309252AC" wp14:editId="14EB2282">
            <wp:extent cx="5274310" cy="70320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1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568E" w14:textId="77777777" w:rsidR="000E1465" w:rsidRPr="000E1465" w:rsidRDefault="000E1465" w:rsidP="000E1465">
      <w:pPr>
        <w:jc w:val="left"/>
        <w:rPr>
          <w:rFonts w:ascii="黑体" w:eastAsia="黑体" w:hAnsi="黑体"/>
          <w:b/>
          <w:sz w:val="28"/>
        </w:rPr>
      </w:pPr>
      <w:r w:rsidRPr="000E1465">
        <w:rPr>
          <w:rFonts w:ascii="黑体" w:eastAsia="黑体" w:hAnsi="黑体" w:hint="eastAsia"/>
          <w:b/>
          <w:sz w:val="28"/>
        </w:rPr>
        <w:t>七、实验感想</w:t>
      </w:r>
    </w:p>
    <w:p w14:paraId="3F767F7F" w14:textId="77777777" w:rsidR="000E1465" w:rsidRDefault="000E1465" w:rsidP="000E1465">
      <w:pPr>
        <w:jc w:val="left"/>
      </w:pPr>
      <w:r>
        <w:lastRenderedPageBreak/>
        <w:tab/>
        <w:t>1. 控制点在选取时，因尽量时期均分分布在图中，而不能集中在某一小片区域</w:t>
      </w:r>
    </w:p>
    <w:p w14:paraId="4005F2FE" w14:textId="77777777" w:rsidR="000E1465" w:rsidRDefault="000E1465" w:rsidP="000E1465">
      <w:pPr>
        <w:jc w:val="left"/>
      </w:pPr>
      <w:r>
        <w:tab/>
        <w:t>2. 控制点应当选取那些位置明确的，比如道路或河流的交叉点、干支流交汇处、岩石露头、堤坝尽头、已建成场地的一角、街道的拐角等</w:t>
      </w:r>
    </w:p>
    <w:p w14:paraId="4097134E" w14:textId="3F47DB88" w:rsidR="000E1465" w:rsidRPr="000E1465" w:rsidRDefault="000E1465" w:rsidP="000E1465">
      <w:pPr>
        <w:jc w:val="left"/>
      </w:pPr>
      <w:r>
        <w:tab/>
        <w:t>3. 数据化图层时，对于同类区域可以先分小块绘制，最后再进行合并操作，这样在保证精度的同时也提高了操作的容错率。</w:t>
      </w:r>
    </w:p>
    <w:sectPr w:rsidR="000E1465" w:rsidRPr="000E14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8B29C" w14:textId="77777777" w:rsidR="007D7118" w:rsidRDefault="007D7118" w:rsidP="009555AF">
      <w:r>
        <w:separator/>
      </w:r>
    </w:p>
  </w:endnote>
  <w:endnote w:type="continuationSeparator" w:id="0">
    <w:p w14:paraId="4CF4D941" w14:textId="77777777" w:rsidR="007D7118" w:rsidRDefault="007D7118" w:rsidP="0095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B6FE6" w14:textId="77777777" w:rsidR="007D7118" w:rsidRDefault="007D7118" w:rsidP="009555AF">
      <w:r>
        <w:separator/>
      </w:r>
    </w:p>
  </w:footnote>
  <w:footnote w:type="continuationSeparator" w:id="0">
    <w:p w14:paraId="453175A1" w14:textId="77777777" w:rsidR="007D7118" w:rsidRDefault="007D7118" w:rsidP="009555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DA"/>
    <w:rsid w:val="000E1465"/>
    <w:rsid w:val="005722F0"/>
    <w:rsid w:val="007D7118"/>
    <w:rsid w:val="009555AF"/>
    <w:rsid w:val="00B564F5"/>
    <w:rsid w:val="00BE53FF"/>
    <w:rsid w:val="00DC33DA"/>
    <w:rsid w:val="00F5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AFC1"/>
  <w15:chartTrackingRefBased/>
  <w15:docId w15:val="{09639285-1509-4319-BD6F-9E1B0414C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5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5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5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55AF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9555AF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9555AF"/>
    <w:rPr>
      <w:rFonts w:ascii="宋体" w:eastAsia="宋体" w:hAnsi="宋体" w:cs="宋体"/>
      <w:kern w:val="0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9B3C8-1B64-4F64-B857-F996D23F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617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Yorktown</dc:creator>
  <cp:keywords/>
  <dc:description/>
  <cp:lastModifiedBy>Yorktown Ting</cp:lastModifiedBy>
  <cp:revision>3</cp:revision>
  <dcterms:created xsi:type="dcterms:W3CDTF">2018-07-13T11:56:00Z</dcterms:created>
  <dcterms:modified xsi:type="dcterms:W3CDTF">2019-06-24T08:05:00Z</dcterms:modified>
</cp:coreProperties>
</file>