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ind w:firstLine="0" w:firstLineChars="0"/>
        <w:jc w:val="center"/>
        <w:rPr>
          <w:rFonts w:ascii="宋体" w:hAnsi="宋体"/>
          <w:b/>
          <w:sz w:val="44"/>
        </w:rPr>
      </w:pPr>
      <w:r>
        <w:rPr>
          <w:rFonts w:ascii="宋体" w:hAnsi="宋体"/>
          <w:b/>
          <w:sz w:val="44"/>
        </w:rPr>
        <w:t xml:space="preserve"> </w:t>
      </w:r>
      <w:r>
        <w:rPr>
          <w:rFonts w:hint="eastAsia" w:ascii="宋体" w:hAnsi="宋体"/>
          <w:b/>
          <w:sz w:val="44"/>
          <w:highlight w:val="yellow"/>
        </w:rPr>
        <w:t>固网新装移机施工派单及时</w:t>
      </w:r>
      <w:commentRangeStart w:id="0"/>
      <w:r>
        <w:rPr>
          <w:rFonts w:hint="eastAsia" w:ascii="宋体" w:hAnsi="宋体"/>
          <w:b/>
          <w:sz w:val="44"/>
          <w:highlight w:val="yellow"/>
        </w:rPr>
        <w:t>率</w:t>
      </w:r>
      <w:commentRangeEnd w:id="0"/>
      <w:r>
        <w:rPr>
          <w:rStyle w:val="18"/>
        </w:rPr>
        <w:commentReference w:id="0"/>
      </w:r>
    </w:p>
    <w:p>
      <w:pPr>
        <w:pStyle w:val="2"/>
        <w:numPr>
          <w:ilvl w:val="0"/>
          <w:numId w:val="2"/>
        </w:numPr>
      </w:pPr>
      <w:r>
        <w:t>涉及场景及业务规则</w:t>
      </w:r>
    </w:p>
    <w:p>
      <w:pPr>
        <w:pStyle w:val="32"/>
        <w:ind w:firstLine="0" w:firstLineChars="0"/>
      </w:pPr>
      <w:r>
        <w:rPr>
          <w:rFonts w:hint="eastAsia"/>
        </w:rPr>
        <w:t>固网新装移机施工派单及时率</w:t>
      </w:r>
    </w:p>
    <w:p>
      <w:pPr>
        <w:pStyle w:val="32"/>
        <w:numPr>
          <w:ilvl w:val="0"/>
          <w:numId w:val="3"/>
        </w:numPr>
        <w:ind w:firstLineChars="0"/>
      </w:pPr>
      <w:r>
        <w:rPr>
          <w:rFonts w:hint="eastAsia"/>
        </w:rPr>
        <w:t>定义：统计期内，在规定时限内（暂定12自然小时）固网新装移机订单完成工单派发（从订单提交至发工单）的及时率。</w:t>
      </w:r>
    </w:p>
    <w:p>
      <w:pPr>
        <w:pStyle w:val="32"/>
        <w:numPr>
          <w:ilvl w:val="0"/>
          <w:numId w:val="3"/>
        </w:numPr>
        <w:ind w:firstLineChars="0"/>
      </w:pPr>
      <w:r>
        <w:rPr>
          <w:rFonts w:hint="eastAsia"/>
        </w:rPr>
        <w:t>计算规则：</w:t>
      </w:r>
    </w:p>
    <w:p>
      <w:pPr>
        <w:ind w:firstLine="480"/>
      </w:pPr>
      <w:r>
        <w:rPr>
          <w:rFonts w:hint="eastAsia"/>
        </w:rPr>
        <w:t>固网新装移机施工派单及时率=当天从订单提交至发工单小于12小时的工单数/当天完成所有工单派发的工单数</w:t>
      </w:r>
      <w:r>
        <w:t>* 100%</w:t>
      </w:r>
    </w:p>
    <w:p>
      <w:pPr>
        <w:ind w:firstLine="480"/>
      </w:pPr>
      <w:r>
        <w:rPr>
          <w:rFonts w:hint="eastAsia"/>
        </w:rPr>
        <w:t>管控</w:t>
      </w:r>
      <w:r>
        <w:t>值：</w:t>
      </w:r>
      <w:r>
        <w:rPr>
          <w:rFonts w:hint="eastAsia"/>
        </w:rPr>
        <w:t>&gt;=90</w:t>
      </w:r>
      <w:r>
        <w:t>%</w:t>
      </w:r>
    </w:p>
    <w:p>
      <w:pPr>
        <w:ind w:firstLine="480"/>
      </w:pPr>
      <w:r>
        <w:rPr>
          <w:rFonts w:hint="eastAsia"/>
        </w:rPr>
        <w:t>说明：</w:t>
      </w:r>
    </w:p>
    <w:p>
      <w:pPr>
        <w:ind w:firstLine="480"/>
      </w:pPr>
      <w:r>
        <w:rPr>
          <w:rFonts w:hint="eastAsia"/>
        </w:rPr>
        <w:t>1、支持按省、本地网统计</w:t>
      </w:r>
    </w:p>
    <w:p>
      <w:pPr>
        <w:ind w:firstLine="480"/>
      </w:pPr>
      <w:r>
        <w:rPr>
          <w:rFonts w:hint="eastAsia"/>
        </w:rPr>
        <w:t>2、支持按月、按周、按天统计</w:t>
      </w:r>
    </w:p>
    <w:p>
      <w:pPr>
        <w:ind w:firstLine="480"/>
      </w:pPr>
      <w:r>
        <w:rPr>
          <w:rFonts w:hint="eastAsia"/>
        </w:rPr>
        <w:t>3、分公客和政企2个子指标</w:t>
      </w:r>
    </w:p>
    <w:p>
      <w:pPr>
        <w:ind w:firstLine="480"/>
      </w:pPr>
      <w:r>
        <w:rPr>
          <w:rFonts w:hint="eastAsia"/>
        </w:rPr>
        <w:t>4、支持按产品维度统计</w:t>
      </w:r>
    </w:p>
    <w:p>
      <w:pPr>
        <w:pStyle w:val="2"/>
        <w:numPr>
          <w:ilvl w:val="0"/>
          <w:numId w:val="2"/>
        </w:numPr>
      </w:pPr>
      <w:r>
        <w:t>数据采集说明</w:t>
      </w:r>
    </w:p>
    <w:p>
      <w:pPr>
        <w:pStyle w:val="32"/>
        <w:ind w:firstLine="0" w:firstLineChars="0"/>
      </w:pPr>
      <w:r>
        <w:rPr>
          <w:rFonts w:hint="eastAsia"/>
          <w:szCs w:val="24"/>
        </w:rPr>
        <w:t>固网新装移机施工派单及时率</w:t>
      </w:r>
    </w:p>
    <w:p>
      <w:pPr>
        <w:pStyle w:val="32"/>
        <w:numPr>
          <w:ilvl w:val="0"/>
          <w:numId w:val="3"/>
        </w:numPr>
        <w:ind w:firstLineChars="0"/>
        <w:rPr>
          <w:color w:val="C00000"/>
        </w:rPr>
      </w:pPr>
      <w:r>
        <w:rPr>
          <w:rFonts w:hint="eastAsia"/>
        </w:rPr>
        <w:t>采集频率：按天</w:t>
      </w:r>
    </w:p>
    <w:tbl>
      <w:tblPr>
        <w:tblStyle w:val="20"/>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1542"/>
        <w:gridCol w:w="1956"/>
        <w:gridCol w:w="1559"/>
        <w:gridCol w:w="709"/>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数据来源</w:t>
            </w:r>
          </w:p>
        </w:tc>
        <w:tc>
          <w:tcPr>
            <w:tcW w:w="1542"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属性名称</w:t>
            </w:r>
          </w:p>
        </w:tc>
        <w:tc>
          <w:tcPr>
            <w:tcW w:w="1956"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属性定义</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数据类型</w:t>
            </w:r>
          </w:p>
        </w:tc>
        <w:tc>
          <w:tcPr>
            <w:tcW w:w="70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是否主键</w:t>
            </w: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是否为空</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restart"/>
          </w:tcPr>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统一模型库_客保表</w:t>
            </w:r>
          </w:p>
        </w:tc>
        <w:tc>
          <w:tcPr>
            <w:tcW w:w="1542"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BILL_ID</w:t>
            </w:r>
          </w:p>
        </w:tc>
        <w:tc>
          <w:tcPr>
            <w:tcW w:w="1956"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工单标识</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542"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BILL_SN</w:t>
            </w:r>
          </w:p>
        </w:tc>
        <w:tc>
          <w:tcPr>
            <w:tcW w:w="1956"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工单号</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542"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USER_TYPE</w:t>
            </w:r>
          </w:p>
        </w:tc>
        <w:tc>
          <w:tcPr>
            <w:tcW w:w="1956"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客户类型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公客</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政企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542"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SPECIALTY_ID</w:t>
            </w:r>
          </w:p>
        </w:tc>
        <w:tc>
          <w:tcPr>
            <w:tcW w:w="1956"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业务类型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固话</w:t>
            </w:r>
          </w:p>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IPTV</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宽带</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542"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SPS_ORDERID</w:t>
            </w:r>
          </w:p>
        </w:tc>
        <w:tc>
          <w:tcPr>
            <w:tcW w:w="1956"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P6定单号</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542"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ORDER</w:t>
            </w:r>
            <w:r>
              <w:rPr>
                <w:rFonts w:ascii="宋体" w:hAnsi="宋体" w:cs="宋体"/>
                <w:color w:val="000000"/>
                <w:kern w:val="0"/>
                <w:sz w:val="21"/>
                <w:szCs w:val="21"/>
              </w:rPr>
              <w:t>_CREATE_TIME</w:t>
            </w:r>
          </w:p>
        </w:tc>
        <w:tc>
          <w:tcPr>
            <w:tcW w:w="1956"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定单创建时间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542"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SEND</w:t>
            </w:r>
            <w:r>
              <w:rPr>
                <w:rFonts w:ascii="宋体" w:hAnsi="宋体" w:cs="宋体"/>
                <w:color w:val="000000"/>
                <w:kern w:val="0"/>
                <w:sz w:val="21"/>
                <w:szCs w:val="21"/>
              </w:rPr>
              <w:t>_TIME</w:t>
            </w:r>
          </w:p>
        </w:tc>
        <w:tc>
          <w:tcPr>
            <w:tcW w:w="1956"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工单派发时间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542"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AREA_CODE</w:t>
            </w:r>
            <w:bookmarkStart w:id="25" w:name="_GoBack"/>
            <w:bookmarkEnd w:id="25"/>
          </w:p>
        </w:tc>
        <w:tc>
          <w:tcPr>
            <w:tcW w:w="1956"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highlight w:val="yellow"/>
              </w:rPr>
              <w:t>所属区局</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Pr>
          <w:p>
            <w:pPr>
              <w:widowControl/>
              <w:spacing w:line="240" w:lineRule="auto"/>
              <w:ind w:firstLine="0" w:firstLineChars="0"/>
              <w:jc w:val="center"/>
              <w:rPr>
                <w:rFonts w:ascii="宋体" w:hAnsi="宋体" w:cs="宋体"/>
                <w:color w:val="000000"/>
                <w:kern w:val="0"/>
                <w:sz w:val="21"/>
                <w:szCs w:val="21"/>
              </w:rPr>
            </w:pPr>
          </w:p>
        </w:tc>
        <w:tc>
          <w:tcPr>
            <w:tcW w:w="1542"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IS_OVER_TIME</w:t>
            </w:r>
          </w:p>
        </w:tc>
        <w:tc>
          <w:tcPr>
            <w:tcW w:w="1956"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highlight w:val="yellow"/>
              </w:rPr>
              <w:t>是否及时</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1-不及时</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0-及时</w:t>
            </w:r>
          </w:p>
        </w:tc>
      </w:tr>
    </w:tbl>
    <w:p>
      <w:pPr>
        <w:ind w:firstLine="0" w:firstLineChars="0"/>
        <w:rPr>
          <w:color w:val="C00000"/>
        </w:rPr>
      </w:pPr>
    </w:p>
    <w:p>
      <w:pPr>
        <w:pStyle w:val="2"/>
        <w:numPr>
          <w:ilvl w:val="0"/>
          <w:numId w:val="2"/>
        </w:numPr>
      </w:pPr>
      <w:r>
        <w:t>接口形式</w:t>
      </w:r>
    </w:p>
    <w:p>
      <w:pPr>
        <w:ind w:firstLine="480"/>
        <w:rPr>
          <w:rFonts w:hint="eastAsia" w:eastAsia="宋体"/>
          <w:highlight w:val="yellow"/>
          <w:lang w:val="en-US" w:eastAsia="zh-CN"/>
        </w:rPr>
      </w:pPr>
      <w:r>
        <w:rPr>
          <w:rFonts w:hint="eastAsia"/>
          <w:highlight w:val="yellow"/>
          <w:lang w:val="en-US" w:eastAsia="zh-CN"/>
        </w:rPr>
        <w:t>FTP</w:t>
      </w:r>
    </w:p>
    <w:p>
      <w:pPr>
        <w:pStyle w:val="2"/>
        <w:numPr>
          <w:ilvl w:val="0"/>
          <w:numId w:val="2"/>
        </w:numPr>
      </w:pPr>
      <w:r>
        <w:t>环境说明</w:t>
      </w:r>
    </w:p>
    <w:p>
      <w:pPr>
        <w:ind w:firstLine="440"/>
        <w:rPr>
          <w:rFonts w:ascii="等线" w:hAnsi="等线" w:eastAsia="等线" w:cs="等线"/>
          <w:color w:val="000000"/>
          <w:kern w:val="0"/>
          <w:sz w:val="22"/>
          <w:highlight w:val="yellow"/>
          <w:lang w:bidi="ar"/>
        </w:rPr>
      </w:pPr>
      <w:r>
        <w:rPr>
          <w:rFonts w:hint="eastAsia" w:ascii="等线" w:hAnsi="等线" w:eastAsia="等线" w:cs="等线"/>
          <w:color w:val="000000"/>
          <w:kern w:val="0"/>
          <w:sz w:val="22"/>
          <w:highlight w:val="yellow"/>
          <w:lang w:bidi="ar"/>
        </w:rPr>
        <w:t>ftp：</w:t>
      </w:r>
      <w:r>
        <w:rPr>
          <w:rFonts w:ascii="等线" w:hAnsi="等线" w:eastAsia="等线" w:cs="等线"/>
          <w:color w:val="000000"/>
          <w:kern w:val="0"/>
          <w:sz w:val="22"/>
          <w:highlight w:val="yellow"/>
          <w:lang w:bidi="ar"/>
        </w:rPr>
        <w:t>10.4.42.208:21</w:t>
      </w:r>
    </w:p>
    <w:p>
      <w:pPr>
        <w:pStyle w:val="2"/>
        <w:numPr>
          <w:ilvl w:val="0"/>
          <w:numId w:val="2"/>
        </w:numPr>
      </w:pPr>
      <w:r>
        <w:t>报文样例</w:t>
      </w:r>
    </w:p>
    <w:p>
      <w:pPr>
        <w:ind w:firstLine="480"/>
      </w:pPr>
      <w:r>
        <w:rPr>
          <w:rFonts w:hint="eastAsia"/>
        </w:rPr>
        <w:t>样例与采集字段的对应关系解释说明</w:t>
      </w:r>
    </w:p>
    <w:p>
      <w:pPr>
        <w:pStyle w:val="2"/>
        <w:numPr>
          <w:ilvl w:val="0"/>
          <w:numId w:val="2"/>
        </w:numPr>
      </w:pPr>
      <w:r>
        <w:t>系统上下游关联字段说明</w:t>
      </w:r>
    </w:p>
    <w:p>
      <w:pPr>
        <w:ind w:firstLine="480"/>
      </w:pPr>
      <w:r>
        <w:rPr>
          <w:rFonts w:hint="eastAsia"/>
        </w:rPr>
        <w:t>注：本系统涉及指标无上下游关联系统需求。</w:t>
      </w:r>
    </w:p>
    <w:p>
      <w:pPr>
        <w:pStyle w:val="2"/>
        <w:numPr>
          <w:ilvl w:val="0"/>
          <w:numId w:val="2"/>
        </w:numPr>
      </w:pPr>
      <w:r>
        <w:rPr>
          <w:rFonts w:hint="eastAsia"/>
        </w:rPr>
        <w:t>源系统流协议</w:t>
      </w:r>
      <w:r>
        <w:t>上传格式说明</w:t>
      </w:r>
    </w:p>
    <w:p>
      <w:pPr>
        <w:numPr>
          <w:ilvl w:val="0"/>
          <w:numId w:val="4"/>
        </w:numPr>
        <w:spacing w:line="240" w:lineRule="auto"/>
        <w:ind w:firstLineChars="0"/>
        <w:rPr>
          <w:rFonts w:ascii="宋体" w:hAnsi="宋体"/>
          <w:caps/>
          <w:sz w:val="28"/>
          <w:szCs w:val="28"/>
        </w:rPr>
      </w:pPr>
      <w:bookmarkStart w:id="0" w:name="_Toc480930177"/>
      <w:bookmarkStart w:id="1" w:name="_Toc487188313"/>
      <w:bookmarkStart w:id="2" w:name="_Toc481062763"/>
      <w:r>
        <w:rPr>
          <w:rFonts w:hint="eastAsia" w:ascii="宋体" w:hAnsi="宋体"/>
          <w:caps/>
          <w:sz w:val="28"/>
          <w:szCs w:val="28"/>
        </w:rPr>
        <w:t>接口文件</w:t>
      </w:r>
      <w:r>
        <w:rPr>
          <w:rFonts w:ascii="宋体" w:hAnsi="宋体"/>
          <w:caps/>
          <w:sz w:val="28"/>
          <w:szCs w:val="28"/>
        </w:rPr>
        <w:t>目录</w:t>
      </w:r>
      <w:bookmarkEnd w:id="0"/>
      <w:bookmarkEnd w:id="1"/>
      <w:bookmarkEnd w:id="2"/>
    </w:p>
    <w:p>
      <w:pPr>
        <w:ind w:firstLine="0" w:firstLineChars="0"/>
        <w:rPr>
          <w:rFonts w:ascii="宋体" w:hAnsi="宋体"/>
          <w:szCs w:val="24"/>
        </w:rPr>
      </w:pPr>
      <w:r>
        <w:rPr>
          <w:rFonts w:hint="eastAsia" w:ascii="宋体" w:hAnsi="宋体"/>
          <w:szCs w:val="24"/>
        </w:rPr>
        <w:t>省级平台根据不同数据的抽取频率，定期按时将接口文件放至经与省分接口服务器目录下：</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Data：按接口对象及平台系统相关的月接口文件存放目录，赋予采集用户读权限；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DayData：按接口对象及平台系统相关的日及日以下周期的接口文件存放目录，赋予采集用户读权限；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Rpt：按接口对象及平台系统相关的月回执文件存放目录，赋予采集用户读写权限；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DayRpt：按接口对象及平台系统相关的日及日以下周期的回执文件存放目录，赋予采集用户读写权限；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Tmp：月周期接口文件临时存放的目录，数据提供方使用；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DayTm</w:t>
      </w:r>
      <w:r>
        <w:rPr>
          <w:rFonts w:ascii="宋体" w:hAnsi="宋体"/>
          <w:szCs w:val="24"/>
        </w:rPr>
        <w:t>p</w:t>
      </w:r>
      <w:r>
        <w:rPr>
          <w:rFonts w:hint="eastAsia" w:ascii="宋体" w:hAnsi="宋体"/>
          <w:szCs w:val="24"/>
        </w:rPr>
        <w:t>：日及日以下周期的接口文件临时存放的目录，数据提供方使用；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onthHistory</w:t>
      </w:r>
      <w:r>
        <w:rPr>
          <w:rFonts w:hint="eastAsia" w:ascii="宋体" w:hAnsi="宋体"/>
          <w:szCs w:val="24"/>
        </w:rPr>
        <w:t>：月周期的历史接口文件存放目录，数据提供方使用；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History</w:t>
      </w:r>
      <w:r>
        <w:rPr>
          <w:rFonts w:hint="eastAsia" w:ascii="宋体" w:hAnsi="宋体"/>
          <w:szCs w:val="24"/>
        </w:rPr>
        <w:t>：日及日以下周期的历史接口文件，数据提供方使用；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onthTest</w:t>
      </w:r>
      <w:r>
        <w:rPr>
          <w:rFonts w:hint="eastAsia" w:ascii="宋体" w:hAnsi="宋体"/>
          <w:szCs w:val="24"/>
        </w:rPr>
        <w:t>：月周期接口文件测试目录，数据提供方使用；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Test</w:t>
      </w:r>
      <w:r>
        <w:rPr>
          <w:rFonts w:hint="eastAsia" w:ascii="宋体" w:hAnsi="宋体"/>
          <w:szCs w:val="24"/>
        </w:rPr>
        <w:t>：日及日以下周期的接口文件测试目录，数据提供方使用。</w:t>
      </w:r>
    </w:p>
    <w:p>
      <w:pPr>
        <w:ind w:firstLine="484" w:firstLineChars="202"/>
        <w:rPr>
          <w:rFonts w:ascii="宋体" w:eastAsiaTheme="minorEastAsia"/>
          <w:kern w:val="0"/>
        </w:rPr>
      </w:pPr>
      <w:bookmarkStart w:id="3" w:name="_Toc481062764"/>
      <w:bookmarkStart w:id="4" w:name="_Hlk481053425"/>
    </w:p>
    <w:p>
      <w:pPr>
        <w:ind w:firstLine="0" w:firstLineChars="0"/>
        <w:rPr>
          <w:rFonts w:ascii="宋体" w:hAnsi="宋体"/>
          <w:szCs w:val="24"/>
        </w:rPr>
      </w:pPr>
      <w:r>
        <w:rPr>
          <w:rFonts w:hint="eastAsia" w:ascii="宋体" w:hAnsi="宋体"/>
          <w:szCs w:val="24"/>
        </w:rPr>
        <w:t>以上，</w:t>
      </w: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参数定义的文件路径命名规则为:</w:t>
      </w:r>
    </w:p>
    <w:p>
      <w:pPr>
        <w:ind w:firstLine="0" w:firstLineChars="0"/>
        <w:rPr>
          <w:rFonts w:ascii="宋体" w:hAnsi="宋体"/>
          <w:szCs w:val="24"/>
        </w:rPr>
      </w:pPr>
      <w:r>
        <w:rPr>
          <w:rFonts w:hint="eastAsia" w:ascii="宋体" w:hAnsi="宋体"/>
          <w:szCs w:val="24"/>
        </w:rPr>
        <w:t>/ETE/</w:t>
      </w:r>
      <w:r>
        <w:rPr>
          <w:rFonts w:ascii="宋体" w:hAnsi="宋体"/>
          <w:szCs w:val="24"/>
        </w:rPr>
        <w:t>S</w:t>
      </w:r>
      <w:r>
        <w:rPr>
          <w:rFonts w:hint="eastAsia" w:ascii="宋体" w:hAnsi="宋体"/>
          <w:szCs w:val="24"/>
        </w:rPr>
        <w:t>ys</w:t>
      </w:r>
      <w:r>
        <w:rPr>
          <w:rFonts w:ascii="宋体" w:hAnsi="宋体"/>
          <w:szCs w:val="24"/>
        </w:rPr>
        <w:t>Id</w:t>
      </w:r>
      <w:r>
        <w:rPr>
          <w:rFonts w:hint="eastAsia" w:ascii="宋体" w:hAnsi="宋体"/>
          <w:szCs w:val="24"/>
        </w:rPr>
        <w:t>/</w:t>
      </w:r>
      <w:r>
        <w:rPr>
          <w:rFonts w:ascii="宋体" w:hAnsi="宋体"/>
          <w:szCs w:val="24"/>
        </w:rPr>
        <w:t>TabId</w:t>
      </w:r>
      <w:r>
        <w:rPr>
          <w:rFonts w:hint="eastAsia" w:ascii="宋体" w:hAnsi="宋体"/>
          <w:szCs w:val="24"/>
        </w:rPr>
        <w:t>，其中</w:t>
      </w:r>
    </w:p>
    <w:tbl>
      <w:tblPr>
        <w:tblStyle w:val="20"/>
        <w:tblW w:w="762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2"/>
        <w:gridCol w:w="198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目录段中文名称</w:t>
            </w:r>
          </w:p>
        </w:tc>
        <w:tc>
          <w:tcPr>
            <w:tcW w:w="1985"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目录段代号</w:t>
            </w:r>
          </w:p>
        </w:tc>
        <w:tc>
          <w:tcPr>
            <w:tcW w:w="2914"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tcPr>
          <w:p>
            <w:pPr>
              <w:ind w:firstLine="0" w:firstLineChars="0"/>
              <w:rPr>
                <w:rFonts w:ascii="宋体" w:hAnsi="Calibri" w:cs="Times New Roman"/>
                <w:kern w:val="0"/>
              </w:rPr>
            </w:pPr>
            <w:r>
              <w:rPr>
                <w:rFonts w:hint="eastAsia" w:ascii="宋体" w:hAnsi="Calibri" w:cs="Times New Roman"/>
                <w:kern w:val="0"/>
              </w:rPr>
              <w:t>端到端文件传输总目录</w:t>
            </w:r>
          </w:p>
        </w:tc>
        <w:tc>
          <w:tcPr>
            <w:tcW w:w="1985" w:type="dxa"/>
          </w:tcPr>
          <w:p>
            <w:pPr>
              <w:ind w:firstLine="0" w:firstLineChars="0"/>
              <w:rPr>
                <w:rFonts w:ascii="宋体" w:hAnsi="Calibri" w:cs="Times New Roman"/>
                <w:kern w:val="0"/>
              </w:rPr>
            </w:pPr>
            <w:r>
              <w:rPr>
                <w:rFonts w:hint="eastAsia" w:ascii="宋体" w:hAnsi="Calibri" w:cs="Times New Roman"/>
                <w:kern w:val="0"/>
              </w:rPr>
              <w:t>ETE</w:t>
            </w:r>
          </w:p>
        </w:tc>
        <w:tc>
          <w:tcPr>
            <w:tcW w:w="2914" w:type="dxa"/>
          </w:tcPr>
          <w:p>
            <w:pPr>
              <w:ind w:firstLine="0" w:firstLineChars="0"/>
              <w:rPr>
                <w:rFonts w:ascii="宋体" w:hAnsi="Calibri" w:cs="Times New Roman"/>
                <w:kern w:val="0"/>
              </w:rPr>
            </w:pPr>
            <w:r>
              <w:rPr>
                <w:rFonts w:hint="eastAsia" w:ascii="宋体" w:hAnsi="Calibri" w:cs="Times New Roman"/>
                <w:kern w:val="0"/>
              </w:rPr>
              <w:t>如/OPT/ETEFILES/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平台编码</w:t>
            </w:r>
          </w:p>
        </w:tc>
        <w:tc>
          <w:tcPr>
            <w:tcW w:w="1985" w:type="dxa"/>
            <w:vAlign w:val="center"/>
          </w:tcPr>
          <w:p>
            <w:pPr>
              <w:ind w:firstLine="0" w:firstLineChars="0"/>
              <w:rPr>
                <w:rFonts w:ascii="宋体" w:hAnsi="Calibri" w:cs="Times New Roman"/>
                <w:kern w:val="0"/>
              </w:rPr>
            </w:pPr>
            <w:r>
              <w:rPr>
                <w:rFonts w:ascii="宋体" w:hAnsi="Calibri" w:cs="Times New Roman"/>
                <w:kern w:val="0"/>
              </w:rPr>
              <w:t>sys</w:t>
            </w:r>
            <w:r>
              <w:rPr>
                <w:rFonts w:hint="eastAsia" w:ascii="宋体" w:hAnsi="Calibri" w:cs="Times New Roman"/>
                <w:kern w:val="0"/>
              </w:rPr>
              <w:t>Id</w:t>
            </w:r>
          </w:p>
        </w:tc>
        <w:tc>
          <w:tcPr>
            <w:tcW w:w="2914" w:type="dxa"/>
          </w:tcPr>
          <w:p>
            <w:pPr>
              <w:ind w:firstLine="0" w:firstLineChars="0"/>
              <w:rPr>
                <w:rFonts w:ascii="宋体" w:hAnsi="Calibri" w:cs="Times New Roman"/>
                <w:kern w:val="0"/>
              </w:rPr>
            </w:pPr>
            <w:r>
              <w:rPr>
                <w:rFonts w:hint="eastAsia" w:ascii="Calibri" w:hAnsi="Calibri" w:cs="Times New Roman"/>
                <w:sz w:val="21"/>
              </w:rPr>
              <w:t>平台编码（详见附录）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接口表编码</w:t>
            </w:r>
          </w:p>
        </w:tc>
        <w:tc>
          <w:tcPr>
            <w:tcW w:w="1985" w:type="dxa"/>
            <w:vAlign w:val="center"/>
          </w:tcPr>
          <w:p>
            <w:pPr>
              <w:ind w:firstLine="0" w:firstLineChars="0"/>
              <w:rPr>
                <w:rFonts w:ascii="宋体" w:hAnsi="Calibri" w:cs="Times New Roman"/>
                <w:kern w:val="0"/>
              </w:rPr>
            </w:pPr>
            <w:r>
              <w:rPr>
                <w:rFonts w:ascii="宋体" w:hAnsi="Calibri" w:cs="Times New Roman"/>
                <w:kern w:val="0"/>
              </w:rPr>
              <w:t>TabId</w:t>
            </w:r>
          </w:p>
        </w:tc>
        <w:tc>
          <w:tcPr>
            <w:tcW w:w="2914" w:type="dxa"/>
          </w:tcPr>
          <w:p>
            <w:pPr>
              <w:spacing w:after="120" w:line="240" w:lineRule="auto"/>
              <w:ind w:firstLine="0" w:firstLineChars="0"/>
              <w:rPr>
                <w:rFonts w:ascii="宋体" w:hAnsi="Calibri" w:cs="Times New Roman"/>
                <w:kern w:val="0"/>
              </w:rPr>
            </w:pPr>
            <w:r>
              <w:rPr>
                <w:rFonts w:hint="eastAsia" w:ascii="Calibri" w:hAnsi="Calibri" w:cs="Times New Roman"/>
                <w:sz w:val="21"/>
              </w:rPr>
              <w:t>接口表编码（详见附录）</w:t>
            </w:r>
          </w:p>
        </w:tc>
      </w:tr>
    </w:tbl>
    <w:p>
      <w:pPr>
        <w:ind w:firstLine="0" w:firstLineChars="0"/>
        <w:rPr>
          <w:rFonts w:ascii="宋体" w:hAnsi="宋体"/>
          <w:szCs w:val="24"/>
        </w:rPr>
      </w:pPr>
      <w:r>
        <w:rPr>
          <w:rFonts w:hint="eastAsia" w:ascii="宋体" w:hAnsi="宋体"/>
          <w:szCs w:val="24"/>
        </w:rPr>
        <w:t>举例：</w:t>
      </w:r>
      <w:r>
        <w:rPr>
          <w:rFonts w:ascii="宋体" w:hAnsi="宋体"/>
          <w:szCs w:val="24"/>
        </w:rPr>
        <w:t xml:space="preserve"> </w:t>
      </w:r>
    </w:p>
    <w:p>
      <w:pPr>
        <w:ind w:firstLine="0" w:firstLineChars="0"/>
        <w:rPr>
          <w:rFonts w:ascii="宋体" w:hAnsi="宋体"/>
          <w:szCs w:val="24"/>
          <w:shd w:val="clear" w:color="auto" w:fill="FFFF00"/>
        </w:rPr>
      </w:pPr>
      <w:r>
        <w:rPr>
          <w:rFonts w:hint="eastAsia" w:ascii="宋体" w:hAnsi="宋体"/>
          <w:szCs w:val="24"/>
          <w:shd w:val="clear" w:color="auto" w:fill="FFFF00"/>
        </w:rPr>
        <w:t>/OPT/ETEFILES/</w:t>
      </w:r>
      <w:r>
        <w:rPr>
          <w:rFonts w:ascii="宋体" w:hAnsi="宋体"/>
          <w:szCs w:val="24"/>
          <w:shd w:val="clear" w:color="auto" w:fill="FFFF00"/>
        </w:rPr>
        <w:t>1302</w:t>
      </w:r>
      <w:r>
        <w:rPr>
          <w:rFonts w:hint="eastAsia" w:ascii="宋体" w:hAnsi="宋体"/>
          <w:szCs w:val="24"/>
          <w:shd w:val="clear" w:color="auto" w:fill="FFFF00"/>
        </w:rPr>
        <w:t>/</w:t>
      </w:r>
      <w:r>
        <w:rPr>
          <w:rFonts w:ascii="宋体" w:hAnsi="宋体"/>
          <w:szCs w:val="24"/>
          <w:shd w:val="clear" w:color="auto" w:fill="FFFF00"/>
        </w:rPr>
        <w:t>101002/</w:t>
      </w:r>
      <w:r>
        <w:rPr>
          <w:rFonts w:hint="eastAsia" w:ascii="宋体" w:hAnsi="宋体"/>
          <w:szCs w:val="24"/>
          <w:shd w:val="clear" w:color="auto" w:fill="FFFF00"/>
        </w:rPr>
        <w:t>D</w:t>
      </w:r>
      <w:r>
        <w:rPr>
          <w:rFonts w:ascii="宋体" w:hAnsi="宋体"/>
          <w:szCs w:val="24"/>
          <w:shd w:val="clear" w:color="auto" w:fill="FFFF00"/>
        </w:rPr>
        <w:t>ay</w:t>
      </w:r>
      <w:r>
        <w:rPr>
          <w:rFonts w:hint="eastAsia" w:ascii="宋体" w:hAnsi="宋体"/>
          <w:szCs w:val="24"/>
          <w:shd w:val="clear" w:color="auto" w:fill="FFFF00"/>
        </w:rPr>
        <w:t>Data</w:t>
      </w:r>
      <w:r>
        <w:rPr>
          <w:rFonts w:ascii="宋体" w:hAnsi="宋体"/>
          <w:szCs w:val="24"/>
          <w:shd w:val="clear" w:color="auto" w:fill="FFFF00"/>
        </w:rPr>
        <w:t>/</w:t>
      </w:r>
    </w:p>
    <w:p>
      <w:pPr>
        <w:numPr>
          <w:ilvl w:val="0"/>
          <w:numId w:val="4"/>
        </w:numPr>
        <w:spacing w:line="240" w:lineRule="auto"/>
        <w:ind w:firstLineChars="0"/>
        <w:rPr>
          <w:rFonts w:ascii="宋体" w:hAnsi="宋体"/>
          <w:caps/>
          <w:sz w:val="28"/>
          <w:szCs w:val="28"/>
        </w:rPr>
      </w:pPr>
      <w:bookmarkStart w:id="5" w:name="_Toc487188314"/>
      <w:r>
        <w:rPr>
          <w:rFonts w:hint="eastAsia" w:ascii="宋体" w:hAnsi="宋体"/>
          <w:caps/>
          <w:sz w:val="28"/>
          <w:szCs w:val="28"/>
        </w:rPr>
        <w:t>接口文件设计原则</w:t>
      </w:r>
      <w:bookmarkEnd w:id="3"/>
      <w:bookmarkEnd w:id="5"/>
    </w:p>
    <w:p>
      <w:pPr>
        <w:ind w:firstLine="0" w:firstLineChars="0"/>
        <w:rPr>
          <w:rFonts w:ascii="宋体" w:hAnsi="宋体"/>
          <w:szCs w:val="24"/>
        </w:rPr>
      </w:pPr>
      <w:r>
        <w:rPr>
          <w:rFonts w:hint="eastAsia" w:ascii="宋体" w:hAnsi="宋体"/>
          <w:szCs w:val="24"/>
        </w:rPr>
        <w:t>系统的数据交换采用文本文件方式，文件格式采用ASCII码格式。在形成所传输的ASCII格式文件之前，将数据转成本接口规范所规定的数据类型和格式。接口文件均按规范要求组织数据内容。</w:t>
      </w:r>
    </w:p>
    <w:p>
      <w:pPr>
        <w:ind w:firstLine="0" w:firstLineChars="0"/>
        <w:rPr>
          <w:rFonts w:ascii="宋体" w:hAnsi="宋体"/>
          <w:szCs w:val="24"/>
        </w:rPr>
      </w:pPr>
      <w:r>
        <w:rPr>
          <w:rFonts w:hint="eastAsia" w:ascii="宋体" w:hAnsi="宋体"/>
          <w:szCs w:val="24"/>
        </w:rPr>
        <w:t>支持源数据提供方按批次重新上传数据的能力。</w:t>
      </w:r>
    </w:p>
    <w:p>
      <w:pPr>
        <w:numPr>
          <w:ilvl w:val="0"/>
          <w:numId w:val="4"/>
        </w:numPr>
        <w:spacing w:line="240" w:lineRule="auto"/>
        <w:ind w:firstLineChars="0"/>
        <w:rPr>
          <w:rFonts w:ascii="宋体" w:hAnsi="宋体"/>
          <w:caps/>
          <w:sz w:val="28"/>
          <w:szCs w:val="28"/>
        </w:rPr>
      </w:pPr>
      <w:bookmarkStart w:id="6" w:name="_Toc481062765"/>
      <w:bookmarkStart w:id="7" w:name="_Toc487188315"/>
      <w:r>
        <w:rPr>
          <w:rFonts w:hint="eastAsia" w:ascii="宋体" w:hAnsi="宋体"/>
          <w:caps/>
          <w:sz w:val="28"/>
          <w:szCs w:val="28"/>
        </w:rPr>
        <w:t>接口文件操作规定</w:t>
      </w:r>
      <w:bookmarkEnd w:id="6"/>
      <w:bookmarkEnd w:id="7"/>
    </w:p>
    <w:p>
      <w:pPr>
        <w:ind w:firstLine="0" w:firstLineChars="0"/>
        <w:rPr>
          <w:rFonts w:ascii="宋体" w:hAnsi="宋体"/>
          <w:szCs w:val="24"/>
        </w:rPr>
      </w:pPr>
      <w:r>
        <w:rPr>
          <w:rFonts w:hint="eastAsia" w:ascii="宋体" w:hAnsi="宋体"/>
          <w:szCs w:val="24"/>
        </w:rPr>
        <w:t>源</w:t>
      </w:r>
      <w:r>
        <w:rPr>
          <w:rFonts w:ascii="宋体" w:hAnsi="宋体"/>
          <w:szCs w:val="24"/>
        </w:rPr>
        <w:t>数据提供方</w:t>
      </w:r>
      <w:r>
        <w:rPr>
          <w:rFonts w:hint="eastAsia" w:ascii="宋体" w:hAnsi="宋体"/>
          <w:szCs w:val="24"/>
        </w:rPr>
        <w:t>在接口</w:t>
      </w:r>
      <w:r>
        <w:rPr>
          <w:rFonts w:ascii="宋体" w:hAnsi="宋体"/>
          <w:szCs w:val="24"/>
        </w:rPr>
        <w:t>文件</w:t>
      </w:r>
      <w:r>
        <w:rPr>
          <w:rFonts w:hint="eastAsia" w:ascii="宋体" w:hAnsi="宋体"/>
          <w:szCs w:val="24"/>
        </w:rPr>
        <w:t>生成过程中</w:t>
      </w:r>
      <w:r>
        <w:rPr>
          <w:rFonts w:ascii="宋体" w:hAnsi="宋体"/>
          <w:szCs w:val="24"/>
        </w:rPr>
        <w:t>，</w:t>
      </w:r>
      <w:r>
        <w:rPr>
          <w:rFonts w:hint="eastAsia" w:ascii="宋体" w:hAnsi="宋体"/>
          <w:szCs w:val="24"/>
        </w:rPr>
        <w:t>文件名</w:t>
      </w:r>
      <w:r>
        <w:rPr>
          <w:rFonts w:ascii="宋体" w:hAnsi="宋体"/>
          <w:szCs w:val="24"/>
        </w:rPr>
        <w:t>要以“~”字符开头，以“.TMP”字符串结尾</w:t>
      </w:r>
      <w:r>
        <w:rPr>
          <w:rFonts w:hint="eastAsia" w:ascii="宋体" w:hAnsi="宋体"/>
          <w:szCs w:val="24"/>
        </w:rPr>
        <w:t>；</w:t>
      </w:r>
    </w:p>
    <w:p>
      <w:pPr>
        <w:ind w:firstLine="0" w:firstLineChars="0"/>
        <w:rPr>
          <w:rFonts w:ascii="宋体" w:hAnsi="宋体"/>
          <w:szCs w:val="24"/>
        </w:rPr>
      </w:pPr>
      <w:r>
        <w:rPr>
          <w:rFonts w:hint="eastAsia" w:ascii="宋体" w:hAnsi="宋体"/>
          <w:szCs w:val="24"/>
        </w:rPr>
        <w:t>源数据提供方根据集团规定的加密算法对数据文件进行加密（现阶段暂不实施，加密算法和实施时间另行通知）；</w:t>
      </w:r>
    </w:p>
    <w:p>
      <w:pPr>
        <w:ind w:firstLine="0" w:firstLineChars="0"/>
        <w:rPr>
          <w:rFonts w:ascii="宋体" w:hAnsi="宋体"/>
          <w:szCs w:val="24"/>
        </w:rPr>
      </w:pPr>
      <w:r>
        <w:rPr>
          <w:rFonts w:hint="eastAsia" w:ascii="宋体" w:hAnsi="宋体"/>
          <w:szCs w:val="24"/>
        </w:rPr>
        <w:t>压缩前文件超过不超过1G，允许数据提供方当压缩前文件超过</w:t>
      </w:r>
      <w:r>
        <w:rPr>
          <w:rFonts w:ascii="宋体" w:hAnsi="宋体"/>
          <w:szCs w:val="24"/>
        </w:rPr>
        <w:t>1G</w:t>
      </w:r>
      <w:r>
        <w:rPr>
          <w:rFonts w:hint="eastAsia" w:ascii="宋体" w:hAnsi="宋体"/>
          <w:szCs w:val="24"/>
        </w:rPr>
        <w:t>时候进行拆分，须保障最后一条记录信息的完整性。</w:t>
      </w:r>
    </w:p>
    <w:p>
      <w:pPr>
        <w:ind w:firstLine="0" w:firstLineChars="0"/>
        <w:rPr>
          <w:rFonts w:ascii="宋体" w:hAnsi="宋体"/>
          <w:szCs w:val="24"/>
        </w:rPr>
      </w:pPr>
      <w:r>
        <w:rPr>
          <w:rFonts w:hint="eastAsia" w:ascii="宋体" w:hAnsi="宋体"/>
          <w:szCs w:val="24"/>
        </w:rPr>
        <w:t>所有文件需进行压缩，压缩算法统一采用gzip算法。</w:t>
      </w:r>
    </w:p>
    <w:p>
      <w:pPr>
        <w:ind w:left="485" w:firstLine="0" w:firstLineChars="0"/>
        <w:rPr>
          <w:rFonts w:ascii="宋体" w:eastAsiaTheme="minorEastAsia"/>
          <w:kern w:val="0"/>
        </w:rPr>
      </w:pPr>
    </w:p>
    <w:p>
      <w:pPr>
        <w:numPr>
          <w:ilvl w:val="0"/>
          <w:numId w:val="4"/>
        </w:numPr>
        <w:spacing w:line="240" w:lineRule="auto"/>
        <w:ind w:firstLineChars="0"/>
        <w:rPr>
          <w:rFonts w:ascii="宋体" w:hAnsi="宋体"/>
          <w:caps/>
          <w:sz w:val="28"/>
          <w:szCs w:val="28"/>
        </w:rPr>
      </w:pPr>
      <w:bookmarkStart w:id="8" w:name="_Toc487188316"/>
      <w:bookmarkStart w:id="9" w:name="_Toc481062766"/>
      <w:bookmarkStart w:id="10" w:name="_Toc361170946"/>
      <w:bookmarkStart w:id="11" w:name="_Toc363736387"/>
      <w:bookmarkStart w:id="12" w:name="_Toc373933261"/>
      <w:bookmarkStart w:id="13" w:name="_Toc307820691"/>
      <w:r>
        <w:rPr>
          <w:rFonts w:hint="eastAsia" w:ascii="宋体" w:hAnsi="宋体"/>
          <w:caps/>
          <w:sz w:val="28"/>
          <w:szCs w:val="28"/>
        </w:rPr>
        <w:t>接口信息交互机制</w:t>
      </w:r>
      <w:bookmarkEnd w:id="8"/>
      <w:bookmarkEnd w:id="9"/>
    </w:p>
    <w:p>
      <w:pPr>
        <w:ind w:firstLine="0" w:firstLineChars="0"/>
        <w:rPr>
          <w:rFonts w:ascii="宋体" w:hAnsi="宋体"/>
          <w:szCs w:val="24"/>
        </w:rPr>
      </w:pPr>
      <w:r>
        <w:rPr>
          <w:rFonts w:hint="eastAsia" w:ascii="宋体" w:hAnsi="宋体"/>
          <w:szCs w:val="24"/>
        </w:rPr>
        <w:t>每个数据文件都有一个对应的校验文件，跟对应的数据文件同步提供；</w:t>
      </w:r>
    </w:p>
    <w:p>
      <w:pPr>
        <w:ind w:firstLine="0" w:firstLineChars="0"/>
        <w:rPr>
          <w:rFonts w:ascii="宋体" w:hAnsi="宋体"/>
          <w:szCs w:val="24"/>
        </w:rPr>
      </w:pPr>
      <w:r>
        <w:rPr>
          <w:rFonts w:hint="eastAsia" w:ascii="宋体" w:hAnsi="宋体"/>
          <w:szCs w:val="24"/>
        </w:rPr>
        <w:t>源数据提供方在完成数据文件的提供后，需要提供一个该接口的CHECK文件；</w:t>
      </w:r>
    </w:p>
    <w:p>
      <w:pPr>
        <w:ind w:firstLine="0" w:firstLineChars="0"/>
        <w:rPr>
          <w:rFonts w:ascii="宋体" w:hAnsi="宋体"/>
          <w:szCs w:val="24"/>
        </w:rPr>
      </w:pPr>
      <w:r>
        <w:rPr>
          <w:rFonts w:hint="eastAsia" w:ascii="宋体" w:hAnsi="宋体"/>
          <w:szCs w:val="24"/>
        </w:rPr>
        <w:t>数据接收方对每个数据文件的处理结果将反馈一个回执文件，包括对CHECK文件的校验。</w:t>
      </w:r>
    </w:p>
    <w:bookmarkEnd w:id="4"/>
    <w:bookmarkEnd w:id="10"/>
    <w:bookmarkEnd w:id="11"/>
    <w:bookmarkEnd w:id="12"/>
    <w:bookmarkEnd w:id="13"/>
    <w:p>
      <w:pPr>
        <w:numPr>
          <w:ilvl w:val="0"/>
          <w:numId w:val="4"/>
        </w:numPr>
        <w:spacing w:line="240" w:lineRule="auto"/>
        <w:ind w:firstLineChars="0"/>
        <w:rPr>
          <w:rFonts w:ascii="宋体" w:hAnsi="宋体"/>
          <w:caps/>
          <w:sz w:val="28"/>
          <w:szCs w:val="28"/>
        </w:rPr>
      </w:pPr>
      <w:bookmarkStart w:id="14" w:name="_Toc481062767"/>
      <w:bookmarkStart w:id="15" w:name="_Toc487188317"/>
      <w:r>
        <w:rPr>
          <w:rFonts w:hint="eastAsia" w:ascii="宋体" w:hAnsi="宋体"/>
          <w:caps/>
          <w:sz w:val="28"/>
          <w:szCs w:val="28"/>
        </w:rPr>
        <w:t>接口文件格式及说明</w:t>
      </w:r>
      <w:bookmarkEnd w:id="14"/>
      <w:bookmarkEnd w:id="15"/>
    </w:p>
    <w:p>
      <w:pPr>
        <w:ind w:firstLine="0" w:firstLineChars="0"/>
        <w:rPr>
          <w:rFonts w:ascii="宋体" w:hAnsi="宋体"/>
          <w:szCs w:val="24"/>
        </w:rPr>
      </w:pPr>
      <w:r>
        <w:rPr>
          <w:rFonts w:hint="eastAsia" w:ascii="宋体" w:hAnsi="宋体"/>
          <w:szCs w:val="24"/>
        </w:rPr>
        <w:t>文件命名规则</w:t>
      </w:r>
    </w:p>
    <w:p>
      <w:pPr>
        <w:ind w:firstLine="0" w:firstLineChars="0"/>
        <w:rPr>
          <w:rFonts w:ascii="宋体" w:hAnsi="宋体"/>
          <w:szCs w:val="24"/>
        </w:rPr>
      </w:pPr>
      <w:bookmarkStart w:id="16" w:name="_Hlk481053516"/>
      <w:r>
        <w:rPr>
          <w:rFonts w:ascii="宋体" w:hAnsi="宋体"/>
          <w:szCs w:val="24"/>
        </w:rPr>
        <w:t>ETE</w:t>
      </w:r>
      <w:r>
        <w:rPr>
          <w:rFonts w:hint="eastAsia" w:ascii="宋体" w:hAnsi="宋体"/>
          <w:szCs w:val="24"/>
        </w:rPr>
        <w:t>_[接口表编码]</w:t>
      </w:r>
      <w:r>
        <w:rPr>
          <w:rFonts w:ascii="宋体" w:hAnsi="宋体"/>
          <w:szCs w:val="24"/>
        </w:rPr>
        <w:t>_</w:t>
      </w:r>
      <w:r>
        <w:rPr>
          <w:rFonts w:hint="eastAsia" w:ascii="宋体" w:hAnsi="宋体"/>
          <w:szCs w:val="24"/>
        </w:rPr>
        <w:t>[平台编码]_[传输频度]_[日期]_[文件序号]_[重传次数]. [后缀名]</w:t>
      </w:r>
    </w:p>
    <w:p>
      <w:pPr>
        <w:ind w:firstLine="0" w:firstLineChars="0"/>
        <w:rPr>
          <w:rFonts w:ascii="宋体" w:hAnsi="宋体"/>
          <w:szCs w:val="24"/>
        </w:rPr>
      </w:pPr>
      <w:r>
        <w:rPr>
          <w:rFonts w:hint="eastAsia" w:ascii="宋体" w:hAnsi="宋体"/>
          <w:szCs w:val="24"/>
        </w:rPr>
        <w:t>样例：</w:t>
      </w:r>
    </w:p>
    <w:p>
      <w:pPr>
        <w:ind w:firstLine="0" w:firstLineChars="0"/>
        <w:rPr>
          <w:rFonts w:ascii="宋体" w:hAnsi="宋体"/>
          <w:szCs w:val="24"/>
          <w:shd w:val="clear" w:color="auto" w:fill="FFFF00"/>
        </w:rPr>
      </w:pPr>
      <w:r>
        <w:rPr>
          <w:rFonts w:ascii="宋体" w:hAnsi="宋体"/>
          <w:szCs w:val="24"/>
          <w:highlight w:val="yellow"/>
          <w:shd w:val="clear" w:color="auto" w:fill="FFFF00"/>
        </w:rPr>
        <w:t>ETE</w:t>
      </w:r>
      <w:r>
        <w:rPr>
          <w:rFonts w:hint="eastAsia" w:ascii="宋体" w:hAnsi="宋体"/>
          <w:szCs w:val="24"/>
          <w:highlight w:val="yellow"/>
          <w:shd w:val="clear" w:color="auto" w:fill="FFFF00"/>
        </w:rPr>
        <w:t>_[</w:t>
      </w:r>
      <w:r>
        <w:rPr>
          <w:shd w:val="clear" w:color="auto" w:fill="FFFF00"/>
        </w:rPr>
        <w:t xml:space="preserve"> </w:t>
      </w:r>
      <w:r>
        <w:rPr>
          <w:rFonts w:ascii="宋体" w:hAnsi="宋体"/>
          <w:szCs w:val="24"/>
          <w:shd w:val="clear" w:color="auto" w:fill="FFFF00"/>
        </w:rPr>
        <w:t>101002</w:t>
      </w:r>
      <w:r>
        <w:rPr>
          <w:rFonts w:hint="eastAsia" w:ascii="宋体" w:hAnsi="宋体"/>
          <w:szCs w:val="24"/>
          <w:highlight w:val="yellow"/>
          <w:shd w:val="clear" w:color="auto" w:fill="FFFF00"/>
        </w:rPr>
        <w:t>]</w:t>
      </w:r>
      <w:r>
        <w:rPr>
          <w:rFonts w:ascii="宋体" w:hAnsi="宋体"/>
          <w:szCs w:val="24"/>
          <w:highlight w:val="yellow"/>
          <w:shd w:val="clear" w:color="auto" w:fill="FFFF00"/>
        </w:rPr>
        <w:t>_</w:t>
      </w:r>
      <w:r>
        <w:rPr>
          <w:rFonts w:hint="eastAsia" w:ascii="宋体" w:hAnsi="宋体"/>
          <w:szCs w:val="24"/>
          <w:highlight w:val="yellow"/>
          <w:shd w:val="clear" w:color="auto" w:fill="FFFF00"/>
        </w:rPr>
        <w:t>[</w:t>
      </w:r>
      <w:r>
        <w:rPr>
          <w:highlight w:val="yellow"/>
          <w:shd w:val="clear" w:color="auto" w:fill="FFFF00"/>
        </w:rPr>
        <w:t xml:space="preserve"> </w:t>
      </w:r>
      <w:r>
        <w:rPr>
          <w:rFonts w:ascii="宋体" w:hAnsi="宋体"/>
          <w:szCs w:val="24"/>
          <w:highlight w:val="yellow"/>
          <w:shd w:val="clear" w:color="auto" w:fill="FFFF00"/>
        </w:rPr>
        <w:t>1302</w:t>
      </w:r>
      <w:r>
        <w:rPr>
          <w:rFonts w:hint="eastAsia" w:ascii="宋体" w:hAnsi="宋体"/>
          <w:szCs w:val="24"/>
          <w:highlight w:val="yellow"/>
          <w:shd w:val="clear" w:color="auto" w:fill="FFFF00"/>
        </w:rPr>
        <w:t>]_[L</w:t>
      </w:r>
      <w:r>
        <w:rPr>
          <w:rFonts w:ascii="宋体" w:hAnsi="宋体"/>
          <w:szCs w:val="24"/>
          <w:highlight w:val="yellow"/>
          <w:shd w:val="clear" w:color="auto" w:fill="FFFF00"/>
        </w:rPr>
        <w:t>1</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YYYYMMDD</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00000001</w:t>
      </w:r>
      <w:r>
        <w:rPr>
          <w:rFonts w:hint="eastAsia" w:ascii="宋体" w:hAnsi="宋体"/>
          <w:szCs w:val="24"/>
          <w:highlight w:val="yellow"/>
          <w:shd w:val="clear" w:color="auto" w:fill="FFFF00"/>
        </w:rPr>
        <w:t>]_[重传次数]. [DAT]</w:t>
      </w:r>
    </w:p>
    <w:p>
      <w:pPr>
        <w:ind w:firstLine="0" w:firstLineChars="0"/>
        <w:rPr>
          <w:rFonts w:ascii="宋体" w:hAnsi="宋体"/>
          <w:szCs w:val="24"/>
        </w:rPr>
      </w:pPr>
      <w:r>
        <w:rPr>
          <w:rFonts w:hint="eastAsia" w:ascii="宋体" w:hAnsi="宋体"/>
          <w:szCs w:val="24"/>
        </w:rPr>
        <w:t>对应的英文简称：</w:t>
      </w:r>
    </w:p>
    <w:p>
      <w:pPr>
        <w:ind w:firstLine="0" w:firstLineChars="0"/>
        <w:rPr>
          <w:rFonts w:ascii="宋体" w:hAnsi="宋体"/>
          <w:szCs w:val="24"/>
        </w:rPr>
      </w:pPr>
      <w:r>
        <w:rPr>
          <w:rFonts w:ascii="宋体" w:hAnsi="宋体"/>
          <w:szCs w:val="24"/>
        </w:rPr>
        <w:t>ETE_[Tab</w:t>
      </w:r>
      <w:r>
        <w:rPr>
          <w:rFonts w:hint="eastAsia" w:ascii="宋体" w:hAnsi="宋体"/>
          <w:szCs w:val="24"/>
        </w:rPr>
        <w:t>Id</w:t>
      </w:r>
      <w:r>
        <w:rPr>
          <w:rFonts w:ascii="宋体" w:hAnsi="宋体"/>
          <w:szCs w:val="24"/>
        </w:rPr>
        <w:t>]_[sysId]_[Freq]_[Date]_[SeqNum]_[DuplNum].</w:t>
      </w:r>
      <w:r>
        <w:rPr>
          <w:rFonts w:hint="eastAsia" w:ascii="宋体" w:hAnsi="宋体"/>
          <w:szCs w:val="24"/>
        </w:rPr>
        <w:t>[Suffix</w:t>
      </w:r>
      <w:r>
        <w:rPr>
          <w:rFonts w:ascii="宋体" w:hAnsi="宋体"/>
          <w:szCs w:val="24"/>
        </w:rPr>
        <w:t>]</w:t>
      </w:r>
    </w:p>
    <w:p>
      <w:pPr>
        <w:ind w:firstLine="0" w:firstLineChars="0"/>
        <w:rPr>
          <w:rFonts w:ascii="宋体" w:hAnsi="宋体"/>
          <w:szCs w:val="24"/>
        </w:rPr>
      </w:pPr>
      <w:r>
        <w:rPr>
          <w:rFonts w:hint="eastAsia" w:ascii="宋体" w:hAnsi="宋体"/>
          <w:szCs w:val="24"/>
        </w:rPr>
        <w:t>注：[]标识一个变量。</w:t>
      </w:r>
    </w:p>
    <w:tbl>
      <w:tblPr>
        <w:tblStyle w:val="19"/>
        <w:tblW w:w="8519" w:type="dxa"/>
        <w:tblInd w:w="0" w:type="dxa"/>
        <w:tblLayout w:type="fixed"/>
        <w:tblCellMar>
          <w:top w:w="0" w:type="dxa"/>
          <w:left w:w="0" w:type="dxa"/>
          <w:bottom w:w="0" w:type="dxa"/>
          <w:right w:w="0" w:type="dxa"/>
        </w:tblCellMar>
      </w:tblPr>
      <w:tblGrid>
        <w:gridCol w:w="1434"/>
        <w:gridCol w:w="990"/>
        <w:gridCol w:w="641"/>
        <w:gridCol w:w="5454"/>
      </w:tblGrid>
      <w:tr>
        <w:tblPrEx>
          <w:tblLayout w:type="fixed"/>
          <w:tblCellMar>
            <w:top w:w="0" w:type="dxa"/>
            <w:left w:w="0" w:type="dxa"/>
            <w:bottom w:w="0" w:type="dxa"/>
            <w:right w:w="0" w:type="dxa"/>
          </w:tblCellMar>
        </w:tblPrEx>
        <w:trPr>
          <w:trHeight w:val="285" w:hRule="atLeast"/>
        </w:trPr>
        <w:tc>
          <w:tcPr>
            <w:tcW w:w="1434" w:type="dxa"/>
            <w:tcBorders>
              <w:top w:val="single" w:color="auto" w:sz="8" w:space="0"/>
              <w:left w:val="single" w:color="auto" w:sz="8" w:space="0"/>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字段名称</w:t>
            </w:r>
          </w:p>
        </w:tc>
        <w:tc>
          <w:tcPr>
            <w:tcW w:w="990" w:type="dxa"/>
            <w:tcBorders>
              <w:top w:val="single" w:color="auto" w:sz="8" w:space="0"/>
              <w:left w:val="nil"/>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英文简称</w:t>
            </w:r>
          </w:p>
        </w:tc>
        <w:tc>
          <w:tcPr>
            <w:tcW w:w="641" w:type="dxa"/>
            <w:tcBorders>
              <w:top w:val="single" w:color="auto" w:sz="8" w:space="0"/>
              <w:left w:val="nil"/>
              <w:bottom w:val="single" w:color="auto" w:sz="4" w:space="0"/>
              <w:right w:val="nil"/>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位数</w:t>
            </w:r>
          </w:p>
        </w:tc>
        <w:tc>
          <w:tcPr>
            <w:tcW w:w="5454" w:type="dxa"/>
            <w:tcBorders>
              <w:top w:val="single" w:color="auto" w:sz="8" w:space="0"/>
              <w:left w:val="single" w:color="auto" w:sz="4" w:space="0"/>
              <w:bottom w:val="single" w:color="auto" w:sz="4" w:space="0"/>
              <w:right w:val="single" w:color="auto" w:sz="8" w:space="0"/>
            </w:tcBorders>
            <w:shd w:val="clear" w:color="000000" w:fill="C0C0C0"/>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b/>
                <w:bCs/>
                <w:sz w:val="21"/>
                <w:szCs w:val="21"/>
              </w:rPr>
            </w:pPr>
            <w:r>
              <w:rPr>
                <w:rFonts w:hint="eastAsia" w:ascii="宋体" w:hAnsi="宋体" w:eastAsiaTheme="minorEastAsia"/>
                <w:b/>
                <w:bCs/>
                <w:sz w:val="21"/>
                <w:szCs w:val="21"/>
              </w:rPr>
              <w:t>说明</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文件名前缀</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Prefix</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固定"ETE"，代表端到端</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ascii="宋体" w:hAnsi="宋体" w:eastAsiaTheme="minorEastAsia"/>
                <w:sz w:val="21"/>
                <w:szCs w:val="21"/>
              </w:rPr>
              <w:t>Tab</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接口表编码（详见附录）</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ascii="宋体" w:hAnsi="宋体" w:eastAsiaTheme="minorEastAsia"/>
                <w:sz w:val="21"/>
                <w:szCs w:val="21"/>
              </w:rPr>
              <w:t>Sys</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平台编码（详见附录）</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传输频度</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hint="eastAsia" w:ascii="宋体" w:hAnsi="宋体" w:eastAsiaTheme="minorEastAsia"/>
                <w:sz w:val="21"/>
                <w:szCs w:val="21"/>
              </w:rPr>
              <w:t>Freq</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2</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H1-高频(每15分钟一次)；M1-中频(每1小时一次)；L1-低频（每1天一次）；L2-低频(每月一次)；</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日期</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Date</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格式为Y</w:t>
            </w:r>
            <w:r>
              <w:rPr>
                <w:rFonts w:ascii="宋体" w:hAnsi="宋体" w:eastAsiaTheme="minorEastAsia"/>
                <w:sz w:val="21"/>
                <w:szCs w:val="21"/>
              </w:rPr>
              <w:t>YYYMMDD</w:t>
            </w:r>
            <w:r>
              <w:rPr>
                <w:rFonts w:hint="eastAsia" w:ascii="宋体" w:hAnsi="宋体" w:eastAsiaTheme="minorEastAsia"/>
                <w:sz w:val="21"/>
                <w:szCs w:val="21"/>
              </w:rPr>
              <w:t>，其中YYYY为信息点生成年份，MM为信息点生成月份,DD为信息点生成日期</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文件序号</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SeqNum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8位序列号，不能跳号，从</w:t>
            </w:r>
            <w:r>
              <w:rPr>
                <w:rFonts w:ascii="宋体" w:hAnsi="宋体" w:eastAsiaTheme="minorEastAsia"/>
                <w:sz w:val="21"/>
                <w:szCs w:val="21"/>
              </w:rPr>
              <w:t>0000</w:t>
            </w:r>
            <w:r>
              <w:rPr>
                <w:rFonts w:hint="eastAsia" w:ascii="宋体" w:hAnsi="宋体" w:eastAsiaTheme="minorEastAsia"/>
                <w:sz w:val="21"/>
                <w:szCs w:val="21"/>
              </w:rPr>
              <w:t>0001开始</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重传次数</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DuplNum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3</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000标识首次传输文件；如果重传，按重传次数依次递增1</w:t>
            </w:r>
          </w:p>
        </w:tc>
      </w:tr>
      <w:tr>
        <w:tblPrEx>
          <w:tblLayout w:type="fixed"/>
          <w:tblCellMar>
            <w:top w:w="0" w:type="dxa"/>
            <w:left w:w="0" w:type="dxa"/>
            <w:bottom w:w="0" w:type="dxa"/>
            <w:right w:w="0" w:type="dxa"/>
          </w:tblCellMar>
        </w:tblPrEx>
        <w:trPr>
          <w:trHeight w:val="300" w:hRule="atLeast"/>
        </w:trPr>
        <w:tc>
          <w:tcPr>
            <w:tcW w:w="1434" w:type="dxa"/>
            <w:tcBorders>
              <w:top w:val="nil"/>
              <w:left w:val="single" w:color="auto" w:sz="8" w:space="0"/>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文件后缀名</w:t>
            </w:r>
          </w:p>
        </w:tc>
        <w:tc>
          <w:tcPr>
            <w:tcW w:w="990" w:type="dxa"/>
            <w:tcBorders>
              <w:top w:val="nil"/>
              <w:left w:val="nil"/>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Suffix</w:t>
            </w:r>
          </w:p>
        </w:tc>
        <w:tc>
          <w:tcPr>
            <w:tcW w:w="641" w:type="dxa"/>
            <w:tcBorders>
              <w:top w:val="nil"/>
              <w:left w:val="nil"/>
              <w:bottom w:val="single" w:color="auto" w:sz="8"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4</w:t>
            </w:r>
          </w:p>
        </w:tc>
        <w:tc>
          <w:tcPr>
            <w:tcW w:w="5454" w:type="dxa"/>
            <w:tcBorders>
              <w:top w:val="nil"/>
              <w:left w:val="single" w:color="auto" w:sz="4" w:space="0"/>
              <w:bottom w:val="single" w:color="auto" w:sz="8"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后缀</w:t>
            </w:r>
            <w:r>
              <w:rPr>
                <w:rFonts w:ascii="宋体" w:hAnsi="宋体" w:eastAsiaTheme="minorEastAsia"/>
                <w:sz w:val="21"/>
                <w:szCs w:val="21"/>
              </w:rPr>
              <w:t>为“DAT”,</w:t>
            </w:r>
            <w:r>
              <w:rPr>
                <w:rFonts w:hint="eastAsia" w:ascii="宋体" w:hAnsi="宋体" w:eastAsiaTheme="minorEastAsia"/>
                <w:sz w:val="21"/>
                <w:szCs w:val="21"/>
              </w:rPr>
              <w:t>使用</w:t>
            </w:r>
            <w:r>
              <w:rPr>
                <w:rFonts w:ascii="宋体" w:hAnsi="宋体" w:eastAsiaTheme="minorEastAsia"/>
                <w:sz w:val="21"/>
                <w:szCs w:val="21"/>
              </w:rPr>
              <w:t>字符串</w:t>
            </w:r>
            <w:r>
              <w:rPr>
                <w:rFonts w:hint="eastAsia" w:ascii="宋体" w:hAnsi="宋体" w:eastAsiaTheme="minorEastAsia"/>
                <w:sz w:val="21"/>
                <w:szCs w:val="21"/>
              </w:rPr>
              <w:t>格式</w:t>
            </w:r>
            <w:r>
              <w:rPr>
                <w:rFonts w:ascii="宋体" w:hAnsi="宋体" w:eastAsiaTheme="minorEastAsia"/>
                <w:sz w:val="21"/>
                <w:szCs w:val="21"/>
              </w:rPr>
              <w:t>编码</w:t>
            </w:r>
            <w:r>
              <w:rPr>
                <w:rFonts w:hint="eastAsia" w:ascii="宋体" w:hAnsi="宋体" w:eastAsiaTheme="minorEastAsia"/>
                <w:sz w:val="21"/>
                <w:szCs w:val="21"/>
              </w:rPr>
              <w:t>。</w:t>
            </w:r>
          </w:p>
        </w:tc>
      </w:tr>
      <w:bookmarkEnd w:id="16"/>
    </w:tbl>
    <w:p>
      <w:pPr>
        <w:spacing w:line="240" w:lineRule="auto"/>
        <w:ind w:firstLine="0" w:firstLineChars="0"/>
        <w:rPr>
          <w:rFonts w:eastAsiaTheme="minorEastAsia"/>
          <w:sz w:val="21"/>
        </w:rPr>
      </w:pPr>
    </w:p>
    <w:p>
      <w:pPr>
        <w:ind w:firstLine="0" w:firstLineChars="0"/>
        <w:rPr>
          <w:rFonts w:ascii="宋体" w:hAnsi="宋体"/>
          <w:szCs w:val="24"/>
        </w:rPr>
      </w:pPr>
      <w:r>
        <w:rPr>
          <w:rFonts w:hint="eastAsia" w:ascii="宋体" w:hAnsi="宋体"/>
          <w:szCs w:val="24"/>
        </w:rPr>
        <w:t>文件</w:t>
      </w:r>
      <w:r>
        <w:rPr>
          <w:rFonts w:ascii="宋体" w:hAnsi="宋体"/>
          <w:szCs w:val="24"/>
        </w:rPr>
        <w:t>记录格式</w:t>
      </w:r>
    </w:p>
    <w:p>
      <w:pPr>
        <w:ind w:firstLine="0" w:firstLineChars="0"/>
        <w:rPr>
          <w:rFonts w:ascii="宋体" w:hAnsi="宋体"/>
          <w:szCs w:val="24"/>
        </w:rPr>
      </w:pPr>
      <w:r>
        <w:rPr>
          <w:rFonts w:hint="eastAsia" w:ascii="宋体" w:hAnsi="宋体"/>
          <w:szCs w:val="24"/>
        </w:rPr>
        <w:t>内容</w:t>
      </w:r>
      <w:r>
        <w:rPr>
          <w:rFonts w:ascii="宋体" w:hAnsi="宋体"/>
          <w:szCs w:val="24"/>
        </w:rPr>
        <w:t>格式根据业务规范字段</w:t>
      </w:r>
      <w:r>
        <w:rPr>
          <w:rFonts w:hint="eastAsia" w:ascii="宋体" w:hAnsi="宋体"/>
          <w:szCs w:val="24"/>
        </w:rPr>
        <w:t>按</w:t>
      </w:r>
      <w:r>
        <w:rPr>
          <w:rFonts w:ascii="宋体" w:hAnsi="宋体"/>
          <w:szCs w:val="24"/>
        </w:rPr>
        <w:t>规则有序组装成字符</w:t>
      </w:r>
      <w:r>
        <w:rPr>
          <w:rFonts w:hint="eastAsia" w:ascii="宋体" w:hAnsi="宋体"/>
          <w:szCs w:val="24"/>
        </w:rPr>
        <w:t>串。</w:t>
      </w:r>
    </w:p>
    <w:p>
      <w:pPr>
        <w:ind w:firstLine="0" w:firstLineChars="0"/>
        <w:rPr>
          <w:rFonts w:ascii="宋体" w:hAnsi="宋体"/>
          <w:szCs w:val="24"/>
        </w:rPr>
      </w:pPr>
      <w:r>
        <w:rPr>
          <w:rFonts w:hint="eastAsia" w:ascii="宋体" w:hAnsi="宋体"/>
          <w:szCs w:val="24"/>
        </w:rPr>
        <w:t>各字段之间以0x05做为分隔符，记录之间以回车换行符0x0D0A分隔（最后一行也以回车换行符0x0D0A结束）, 字段的内容如果有分隔符</w:t>
      </w:r>
      <w:r>
        <w:rPr>
          <w:rFonts w:ascii="宋体" w:hAnsi="宋体"/>
          <w:szCs w:val="24"/>
        </w:rPr>
        <w:t>0x05</w:t>
      </w:r>
      <w:r>
        <w:rPr>
          <w:rFonts w:hint="eastAsia" w:ascii="宋体" w:hAnsi="宋体"/>
          <w:szCs w:val="24"/>
        </w:rPr>
        <w:t>或回车换行符</w:t>
      </w:r>
      <w:r>
        <w:rPr>
          <w:rFonts w:ascii="宋体" w:hAnsi="宋体"/>
          <w:szCs w:val="24"/>
        </w:rPr>
        <w:t>0x0D0A</w:t>
      </w:r>
      <w:r>
        <w:rPr>
          <w:rFonts w:hint="eastAsia" w:ascii="宋体" w:hAnsi="宋体"/>
          <w:szCs w:val="24"/>
        </w:rPr>
        <w:t>需要替换成空。</w:t>
      </w:r>
    </w:p>
    <w:p>
      <w:pPr>
        <w:ind w:firstLine="0" w:firstLineChars="0"/>
        <w:rPr>
          <w:rFonts w:ascii="宋体" w:hAnsi="宋体"/>
          <w:szCs w:val="24"/>
        </w:rPr>
      </w:pPr>
      <w:r>
        <w:rPr>
          <w:rFonts w:hint="eastAsia" w:ascii="宋体" w:hAnsi="宋体"/>
          <w:szCs w:val="24"/>
        </w:rPr>
        <w:t>举例：C网停复机监控提供的信息点定义的记录内容如下：</w:t>
      </w:r>
    </w:p>
    <w:tbl>
      <w:tblPr>
        <w:tblStyle w:val="19"/>
        <w:tblW w:w="8522" w:type="dxa"/>
        <w:tblInd w:w="0" w:type="dxa"/>
        <w:tblLayout w:type="fixed"/>
        <w:tblCellMar>
          <w:top w:w="0" w:type="dxa"/>
          <w:left w:w="108" w:type="dxa"/>
          <w:bottom w:w="0" w:type="dxa"/>
          <w:right w:w="108" w:type="dxa"/>
        </w:tblCellMar>
      </w:tblPr>
      <w:tblGrid>
        <w:gridCol w:w="1209"/>
        <w:gridCol w:w="1701"/>
        <w:gridCol w:w="1892"/>
        <w:gridCol w:w="2621"/>
        <w:gridCol w:w="1099"/>
      </w:tblGrid>
      <w:tr>
        <w:tblPrEx>
          <w:tblLayout w:type="fixed"/>
          <w:tblCellMar>
            <w:top w:w="0" w:type="dxa"/>
            <w:left w:w="108" w:type="dxa"/>
            <w:bottom w:w="0" w:type="dxa"/>
            <w:right w:w="108" w:type="dxa"/>
          </w:tblCellMar>
        </w:tblPrEx>
        <w:trPr>
          <w:trHeight w:val="270" w:hRule="atLeast"/>
        </w:trPr>
        <w:tc>
          <w:tcPr>
            <w:tcW w:w="1209"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字段中文名称</w:t>
            </w:r>
          </w:p>
        </w:tc>
        <w:tc>
          <w:tcPr>
            <w:tcW w:w="1892"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字段英文名称</w:t>
            </w:r>
          </w:p>
        </w:tc>
        <w:tc>
          <w:tcPr>
            <w:tcW w:w="262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字段类型及取值说明</w:t>
            </w:r>
          </w:p>
        </w:tc>
        <w:tc>
          <w:tcPr>
            <w:tcW w:w="1099" w:type="dxa"/>
            <w:tcBorders>
              <w:top w:val="single" w:color="auto" w:sz="4" w:space="0"/>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举例</w:t>
            </w:r>
            <w:r>
              <w:rPr>
                <w:rFonts w:ascii="宋体" w:hAnsi="宋体"/>
                <w:szCs w:val="24"/>
              </w:rPr>
              <w:t>值</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1</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批次</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BATCH_CODE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7364</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2</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接口机</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NAME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VARCHAR2(50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分机1</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3</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工单状态</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STATE_CODE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VARCHAR2(3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10I</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4</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工单数量</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ORDER_COUNT</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5</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告警阀值</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V</w:t>
            </w:r>
            <w:r>
              <w:rPr>
                <w:rFonts w:hint="eastAsia" w:ascii="宋体" w:hAnsi="宋体"/>
                <w:szCs w:val="24"/>
              </w:rPr>
              <w:t>ALVE_VALUE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bl>
    <w:p>
      <w:pPr>
        <w:ind w:firstLine="0" w:firstLineChars="0"/>
        <w:rPr>
          <w:rFonts w:ascii="宋体" w:hAnsi="宋体"/>
          <w:szCs w:val="24"/>
        </w:rPr>
      </w:pPr>
      <w:r>
        <w:rPr>
          <w:rFonts w:hint="eastAsia" w:ascii="宋体" w:hAnsi="宋体"/>
          <w:szCs w:val="24"/>
        </w:rPr>
        <w:t>那么文件中某行的记录如下：</w:t>
      </w:r>
    </w:p>
    <w:p>
      <w:pPr>
        <w:ind w:firstLine="0" w:firstLineChars="0"/>
        <w:rPr>
          <w:rFonts w:ascii="宋体" w:hAnsi="宋体"/>
          <w:szCs w:val="24"/>
        </w:rPr>
      </w:pPr>
      <w:r>
        <w:rPr>
          <w:rFonts w:hint="eastAsia" w:ascii="宋体" w:hAnsi="宋体"/>
          <w:szCs w:val="24"/>
        </w:rPr>
        <w:t>73640x0</w:t>
      </w:r>
      <w:r>
        <w:rPr>
          <w:rFonts w:ascii="宋体" w:hAnsi="宋体"/>
          <w:szCs w:val="24"/>
        </w:rPr>
        <w:t>5</w:t>
      </w:r>
      <w:r>
        <w:rPr>
          <w:rFonts w:hint="eastAsia" w:ascii="宋体" w:hAnsi="宋体"/>
          <w:szCs w:val="24"/>
        </w:rPr>
        <w:t>分机10x0510I0x053000x053000x0D0A</w:t>
      </w:r>
    </w:p>
    <w:p>
      <w:pPr>
        <w:ind w:firstLine="0" w:firstLineChars="0"/>
        <w:rPr>
          <w:rFonts w:ascii="宋体" w:hAnsi="宋体"/>
          <w:szCs w:val="24"/>
        </w:rPr>
      </w:pPr>
    </w:p>
    <w:p>
      <w:pPr>
        <w:ind w:firstLine="0" w:firstLineChars="0"/>
        <w:rPr>
          <w:rFonts w:ascii="宋体" w:hAnsi="宋体"/>
          <w:szCs w:val="24"/>
        </w:rPr>
      </w:pPr>
      <w:bookmarkStart w:id="17" w:name="_Toc481062769"/>
      <w:bookmarkStart w:id="18" w:name="_Toc487188319"/>
      <w:r>
        <w:rPr>
          <w:rFonts w:hint="eastAsia" w:ascii="宋体" w:hAnsi="宋体"/>
          <w:szCs w:val="24"/>
        </w:rPr>
        <w:t>校验文件命名及格式</w:t>
      </w:r>
      <w:bookmarkEnd w:id="17"/>
      <w:bookmarkEnd w:id="18"/>
    </w:p>
    <w:p>
      <w:pPr>
        <w:ind w:firstLine="0" w:firstLineChars="0"/>
        <w:rPr>
          <w:rFonts w:ascii="宋体" w:hAnsi="宋体"/>
          <w:szCs w:val="24"/>
        </w:rPr>
      </w:pPr>
      <w:r>
        <w:rPr>
          <w:rFonts w:hint="eastAsia" w:ascii="宋体" w:hAnsi="宋体"/>
          <w:szCs w:val="24"/>
        </w:rPr>
        <w:t>该文件由数据提供方负责提供，文件命名规则跟对应的数据文件命名规则保持一致，文件名后缀字符串为“VAL”。该文件用于描述每一个传输周期内每个数据文件需要校验的信息和数据处理接收方进行登记的信息，</w:t>
      </w:r>
      <w:r>
        <w:rPr>
          <w:rFonts w:ascii="宋体" w:hAnsi="宋体"/>
          <w:szCs w:val="24"/>
        </w:rPr>
        <w:t>字段之间以</w:t>
      </w:r>
      <w:r>
        <w:rPr>
          <w:rFonts w:hint="eastAsia" w:ascii="宋体" w:hAnsi="宋体"/>
          <w:szCs w:val="24"/>
        </w:rPr>
        <w:t>0x05</w:t>
      </w:r>
      <w:r>
        <w:rPr>
          <w:rFonts w:ascii="宋体" w:hAnsi="宋体"/>
          <w:szCs w:val="24"/>
        </w:rPr>
        <w:t>做为分隔符</w:t>
      </w:r>
      <w:r>
        <w:rPr>
          <w:rFonts w:hint="eastAsia" w:ascii="宋体" w:hAnsi="宋体"/>
          <w:szCs w:val="24"/>
        </w:rPr>
        <w:t>，文件信息由以下内容组成：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49"/>
        <w:gridCol w:w="2809"/>
        <w:gridCol w:w="1343"/>
        <w:gridCol w:w="3721"/>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809"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343"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3721"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文件的大小（字节数）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文件的物理存储大小</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文件中包含的记录数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4</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数据日期</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日期格式：YYYYMMDD，如果抽取周期为月，则格式为：YYYYMM</w:t>
            </w:r>
            <w:r>
              <w:rPr>
                <w:rFonts w:ascii="宋体" w:hAnsi="宋体"/>
                <w:szCs w:val="24"/>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5</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接口数据文件的生成时间</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 YYYYMMDDHH24MMSS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vAlign w:val="center"/>
          </w:tcPr>
          <w:p>
            <w:pPr>
              <w:ind w:firstLine="0" w:firstLineChars="0"/>
              <w:rPr>
                <w:rFonts w:ascii="宋体" w:hAnsi="宋体"/>
                <w:szCs w:val="24"/>
              </w:rPr>
            </w:pPr>
            <w:r>
              <w:rPr>
                <w:rFonts w:hint="eastAsia" w:ascii="宋体" w:hAnsi="宋体"/>
                <w:szCs w:val="24"/>
              </w:rPr>
              <w:t>6</w:t>
            </w:r>
          </w:p>
        </w:tc>
        <w:tc>
          <w:tcPr>
            <w:tcW w:w="2809"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0xOD0A</w:t>
            </w:r>
          </w:p>
        </w:tc>
        <w:tc>
          <w:tcPr>
            <w:tcW w:w="1343" w:type="dxa"/>
            <w:tcBorders>
              <w:left w:val="single" w:color="auto" w:sz="4" w:space="0"/>
              <w:right w:val="single" w:color="auto" w:sz="4" w:space="0"/>
            </w:tcBorders>
            <w:vAlign w:val="center"/>
          </w:tcPr>
          <w:p>
            <w:pPr>
              <w:ind w:firstLine="0" w:firstLineChars="0"/>
              <w:rPr>
                <w:rFonts w:ascii="宋体" w:hAnsi="宋体"/>
                <w:szCs w:val="24"/>
              </w:rPr>
            </w:pPr>
          </w:p>
        </w:tc>
        <w:tc>
          <w:tcPr>
            <w:tcW w:w="3721"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p>
    <w:p>
      <w:pPr>
        <w:ind w:firstLine="0" w:firstLineChars="0"/>
        <w:rPr>
          <w:rFonts w:ascii="宋体" w:hAnsi="宋体"/>
          <w:szCs w:val="24"/>
        </w:rPr>
      </w:pPr>
      <w:bookmarkStart w:id="19" w:name="_Toc481062770"/>
      <w:bookmarkStart w:id="20" w:name="_Toc487188320"/>
      <w:r>
        <w:rPr>
          <w:rFonts w:hint="eastAsia" w:ascii="宋体" w:hAnsi="宋体"/>
          <w:szCs w:val="24"/>
        </w:rPr>
        <w:t>CHECK文件命名及格式</w:t>
      </w:r>
      <w:bookmarkEnd w:id="19"/>
      <w:bookmarkEnd w:id="20"/>
    </w:p>
    <w:p>
      <w:pPr>
        <w:ind w:firstLine="0" w:firstLineChars="0"/>
        <w:rPr>
          <w:rFonts w:ascii="宋体" w:hAnsi="宋体"/>
          <w:szCs w:val="24"/>
        </w:rPr>
      </w:pPr>
      <w:r>
        <w:rPr>
          <w:rFonts w:hint="eastAsia" w:ascii="宋体" w:hAnsi="宋体"/>
          <w:szCs w:val="24"/>
        </w:rPr>
        <w:t>该文件由源数据提供方负责提供，该文件命名规则中没有文件序号和文件重传次数的概念，均默认成“000”字符串，其它规则跟对应的数据文件命名规则保持一致，文件名后缀字符串为“CHECK”。该文件的内容用于描述该接口在本次操作的动作内所传送的文件列表，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60"/>
        <w:gridCol w:w="2598"/>
        <w:gridCol w:w="2074"/>
        <w:gridCol w:w="299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598"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2074"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2990"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1</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待核查的接口数据文件名称</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r>
              <w:rPr>
                <w:rFonts w:hint="eastAsia" w:ascii="宋体" w:hAnsi="宋体"/>
                <w:szCs w:val="24"/>
              </w:rPr>
              <w:t>Varchar</w:t>
            </w:r>
          </w:p>
        </w:tc>
        <w:tc>
          <w:tcPr>
            <w:tcW w:w="2990" w:type="dxa"/>
            <w:tcBorders>
              <w:top w:val="single" w:color="auto" w:sz="6" w:space="0"/>
              <w:left w:val="single" w:color="auto" w:sz="4" w:space="0"/>
            </w:tcBorders>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2</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0x0D0A</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r>
              <w:rPr>
                <w:rFonts w:hint="eastAsia" w:ascii="宋体" w:hAnsi="宋体"/>
                <w:szCs w:val="24"/>
              </w:rPr>
              <w:t>回车换行符</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p>
        </w:tc>
        <w:tc>
          <w:tcPr>
            <w:tcW w:w="2598" w:type="dxa"/>
            <w:tcBorders>
              <w:top w:val="single" w:color="auto" w:sz="6" w:space="0"/>
              <w:right w:val="single" w:color="auto" w:sz="4" w:space="0"/>
            </w:tcBorders>
          </w:tcPr>
          <w:p>
            <w:pPr>
              <w:ind w:firstLine="0" w:firstLineChars="0"/>
              <w:rPr>
                <w:rFonts w:ascii="宋体" w:hAnsi="宋体"/>
                <w:szCs w:val="24"/>
              </w:rPr>
            </w:pP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p>
        </w:tc>
      </w:tr>
    </w:tbl>
    <w:p>
      <w:pPr>
        <w:ind w:firstLine="0" w:firstLineChars="0"/>
        <w:rPr>
          <w:rFonts w:ascii="宋体" w:hAnsi="宋体"/>
          <w:szCs w:val="24"/>
        </w:rPr>
      </w:pPr>
      <w:bookmarkStart w:id="21" w:name="_Toc487188321"/>
      <w:bookmarkStart w:id="22" w:name="_Toc481062771"/>
      <w:r>
        <w:rPr>
          <w:rFonts w:hint="eastAsia" w:ascii="宋体" w:hAnsi="宋体"/>
          <w:szCs w:val="24"/>
        </w:rPr>
        <w:t>回执文件命名及格式</w:t>
      </w:r>
      <w:bookmarkEnd w:id="21"/>
      <w:bookmarkEnd w:id="22"/>
    </w:p>
    <w:p>
      <w:pPr>
        <w:ind w:firstLine="0" w:firstLineChars="0"/>
        <w:rPr>
          <w:rFonts w:ascii="宋体" w:hAnsi="宋体"/>
          <w:szCs w:val="24"/>
        </w:rPr>
      </w:pPr>
      <w:r>
        <w:rPr>
          <w:rFonts w:hint="eastAsia" w:ascii="宋体" w:hAnsi="宋体"/>
          <w:szCs w:val="24"/>
        </w:rPr>
        <w:t>该文件由数据处理接收方提供，通过传输通道传送到省级接口机。</w:t>
      </w:r>
    </w:p>
    <w:p>
      <w:pPr>
        <w:ind w:firstLine="0" w:firstLineChars="0"/>
        <w:rPr>
          <w:rFonts w:ascii="宋体" w:hAnsi="宋体"/>
          <w:szCs w:val="24"/>
        </w:rPr>
      </w:pPr>
      <w:r>
        <w:rPr>
          <w:rFonts w:hint="eastAsia" w:ascii="宋体" w:hAnsi="宋体"/>
          <w:szCs w:val="24"/>
        </w:rPr>
        <w:t>VAL文件校验：根据检验文件对数据文件进行校验，所生成的回执文件命名规则跟对应的数据文件命名规则保持一致。如校验成功，校验报告文件名的后缀为“RPT”，否则为“ERR”。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分隔符为0x05，文件内容如下：</w:t>
      </w:r>
    </w:p>
    <w:tbl>
      <w:tblPr>
        <w:tblStyle w:val="19"/>
        <w:tblW w:w="8522"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88"/>
        <w:gridCol w:w="1594"/>
        <w:gridCol w:w="1571"/>
        <w:gridCol w:w="476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577" w:hRule="atLeast"/>
          <w:jc w:val="center"/>
        </w:trPr>
        <w:tc>
          <w:tcPr>
            <w:tcW w:w="588"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594"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文件信息内容</w:t>
            </w:r>
          </w:p>
        </w:tc>
        <w:tc>
          <w:tcPr>
            <w:tcW w:w="1571"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476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4769"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处理时间</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har(14)</w:t>
            </w:r>
          </w:p>
        </w:tc>
        <w:tc>
          <w:tcPr>
            <w:tcW w:w="476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日期格式：YYYYMMDDHH24MISS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3</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校验结果代码</w:t>
            </w:r>
          </w:p>
        </w:tc>
        <w:tc>
          <w:tcPr>
            <w:tcW w:w="1571" w:type="dxa"/>
            <w:tcBorders>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 xml:space="preserve">har(2)     </w:t>
            </w: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00：校验成功</w:t>
            </w:r>
          </w:p>
          <w:p>
            <w:pPr>
              <w:ind w:firstLine="0" w:firstLineChars="0"/>
              <w:rPr>
                <w:rFonts w:ascii="宋体" w:hAnsi="宋体"/>
                <w:szCs w:val="24"/>
              </w:rPr>
            </w:pPr>
            <w:r>
              <w:rPr>
                <w:rFonts w:hint="eastAsia" w:ascii="宋体" w:hAnsi="宋体"/>
                <w:szCs w:val="24"/>
              </w:rPr>
              <w:t>01：接口文件名与规则不符</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 xml:space="preserve">03：接口数据文件无法打开 </w:t>
            </w:r>
          </w:p>
          <w:p>
            <w:pPr>
              <w:ind w:firstLine="0" w:firstLineChars="0"/>
              <w:rPr>
                <w:rFonts w:ascii="宋体" w:hAnsi="宋体"/>
                <w:szCs w:val="24"/>
              </w:rPr>
            </w:pPr>
            <w:r>
              <w:rPr>
                <w:rFonts w:hint="eastAsia" w:ascii="宋体" w:hAnsi="宋体"/>
                <w:szCs w:val="24"/>
              </w:rPr>
              <w:t>04：文件大小不符</w:t>
            </w:r>
          </w:p>
          <w:p>
            <w:pPr>
              <w:ind w:firstLine="0" w:firstLineChars="0"/>
              <w:rPr>
                <w:rFonts w:ascii="宋体" w:hAnsi="宋体"/>
                <w:szCs w:val="24"/>
              </w:rPr>
            </w:pPr>
            <w:r>
              <w:rPr>
                <w:rFonts w:hint="eastAsia" w:ascii="宋体" w:hAnsi="宋体"/>
                <w:szCs w:val="24"/>
              </w:rPr>
              <w:t>05：文件记录数不符</w:t>
            </w:r>
          </w:p>
          <w:p>
            <w:pPr>
              <w:ind w:firstLine="0" w:firstLineChars="0"/>
              <w:rPr>
                <w:rFonts w:ascii="宋体" w:hAnsi="宋体"/>
                <w:szCs w:val="24"/>
              </w:rPr>
            </w:pPr>
            <w:r>
              <w:rPr>
                <w:rFonts w:hint="eastAsia" w:ascii="宋体" w:hAnsi="宋体"/>
                <w:szCs w:val="24"/>
              </w:rPr>
              <w:t>06：文件数据日期不符</w:t>
            </w:r>
          </w:p>
          <w:p>
            <w:pPr>
              <w:ind w:firstLine="0" w:firstLineChars="0"/>
              <w:rPr>
                <w:rFonts w:ascii="宋体" w:hAnsi="宋体"/>
                <w:szCs w:val="24"/>
              </w:rPr>
            </w:pPr>
            <w:r>
              <w:rPr>
                <w:rFonts w:hint="eastAsia" w:ascii="宋体" w:hAnsi="宋体"/>
                <w:szCs w:val="24"/>
              </w:rPr>
              <w:t>07：校验文件记录非法结束符(非换行)</w:t>
            </w:r>
          </w:p>
          <w:p>
            <w:pPr>
              <w:ind w:firstLine="0" w:firstLineChars="0"/>
              <w:rPr>
                <w:rFonts w:ascii="宋体" w:hAnsi="宋体"/>
                <w:szCs w:val="24"/>
              </w:rPr>
            </w:pPr>
            <w:r>
              <w:rPr>
                <w:rFonts w:hint="eastAsia" w:ascii="宋体" w:hAnsi="宋体"/>
                <w:szCs w:val="24"/>
              </w:rPr>
              <w:t>08：校验文件数据日期非法</w:t>
            </w:r>
          </w:p>
          <w:p>
            <w:pPr>
              <w:ind w:firstLine="0" w:firstLineChars="0"/>
              <w:rPr>
                <w:rFonts w:ascii="宋体" w:hAnsi="宋体"/>
                <w:szCs w:val="24"/>
              </w:rPr>
            </w:pPr>
            <w:r>
              <w:rPr>
                <w:rFonts w:hint="eastAsia" w:ascii="宋体" w:hAnsi="宋体"/>
                <w:szCs w:val="24"/>
              </w:rPr>
              <w:t>09：校验文件无法打开</w:t>
            </w:r>
          </w:p>
          <w:p>
            <w:pPr>
              <w:ind w:firstLine="0" w:firstLineChars="0"/>
              <w:rPr>
                <w:rFonts w:ascii="宋体" w:hAnsi="宋体"/>
                <w:szCs w:val="24"/>
              </w:rPr>
            </w:pPr>
            <w:r>
              <w:rPr>
                <w:rFonts w:hint="eastAsia" w:ascii="宋体" w:hAnsi="宋体"/>
                <w:szCs w:val="24"/>
              </w:rPr>
              <w:t>10：校验文件不存在</w:t>
            </w:r>
          </w:p>
          <w:p>
            <w:pPr>
              <w:ind w:firstLine="0" w:firstLineChars="0"/>
              <w:rPr>
                <w:rFonts w:ascii="宋体" w:hAnsi="宋体"/>
                <w:szCs w:val="24"/>
              </w:rPr>
            </w:pPr>
            <w:r>
              <w:rPr>
                <w:rFonts w:hint="eastAsia" w:ascii="宋体" w:hAnsi="宋体"/>
                <w:szCs w:val="24"/>
              </w:rPr>
              <w:t>11：一个VAL文件对应多个DAT或JSON文件</w:t>
            </w:r>
          </w:p>
          <w:p>
            <w:pPr>
              <w:ind w:firstLine="0" w:firstLineChars="0"/>
              <w:rPr>
                <w:rFonts w:ascii="宋体" w:hAnsi="宋体"/>
                <w:szCs w:val="24"/>
              </w:rPr>
            </w:pPr>
            <w:r>
              <w:rPr>
                <w:rFonts w:hint="eastAsia" w:ascii="宋体" w:hAnsi="宋体"/>
                <w:szCs w:val="24"/>
              </w:rPr>
              <w:t>12：重传号不连续</w:t>
            </w:r>
          </w:p>
          <w:p>
            <w:pPr>
              <w:ind w:firstLine="0" w:firstLineChars="0"/>
              <w:rPr>
                <w:rFonts w:ascii="宋体" w:hAnsi="宋体"/>
                <w:szCs w:val="24"/>
              </w:rPr>
            </w:pPr>
            <w:r>
              <w:rPr>
                <w:rFonts w:hint="eastAsia" w:ascii="宋体" w:hAnsi="宋体"/>
                <w:szCs w:val="24"/>
              </w:rPr>
              <w:t>13：一个DAT/JSON文件对应多个VAL文件</w:t>
            </w:r>
          </w:p>
          <w:p>
            <w:pPr>
              <w:ind w:firstLine="0" w:firstLineChars="0"/>
              <w:rPr>
                <w:rFonts w:ascii="宋体" w:hAnsi="宋体"/>
                <w:szCs w:val="24"/>
              </w:rPr>
            </w:pPr>
            <w:r>
              <w:rPr>
                <w:rFonts w:hint="eastAsia" w:ascii="宋体" w:hAnsi="宋体"/>
                <w:szCs w:val="24"/>
              </w:rPr>
              <w:t>14：上一次重传号对应的相关数据文件未处理完成，不允许重传</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4</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571" w:type="dxa"/>
            <w:tcBorders>
              <w:left w:val="single" w:color="auto" w:sz="4" w:space="0"/>
              <w:right w:val="single" w:color="auto" w:sz="4" w:space="0"/>
            </w:tcBorders>
            <w:vAlign w:val="center"/>
          </w:tcPr>
          <w:p>
            <w:pPr>
              <w:ind w:firstLine="0" w:firstLineChars="0"/>
              <w:rPr>
                <w:rFonts w:ascii="宋体" w:hAnsi="宋体"/>
                <w:szCs w:val="24"/>
              </w:rPr>
            </w:pP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r>
        <w:rPr>
          <w:rFonts w:hint="eastAsia" w:ascii="宋体" w:hAnsi="宋体"/>
          <w:szCs w:val="24"/>
        </w:rPr>
        <w:t>2）CHECK文件校验：根据CHECK文件核查接口文件列表处理的情况，所生成的报告文件名跟对应的CHECK文件名一致：</w:t>
      </w:r>
    </w:p>
    <w:p>
      <w:pPr>
        <w:ind w:firstLine="0" w:firstLineChars="0"/>
        <w:rPr>
          <w:rFonts w:ascii="宋体" w:hAnsi="宋体"/>
          <w:szCs w:val="24"/>
        </w:rPr>
      </w:pPr>
      <w:r>
        <w:rPr>
          <w:rFonts w:hint="eastAsia" w:ascii="宋体" w:hAnsi="宋体"/>
          <w:szCs w:val="24"/>
        </w:rPr>
        <w:t>命名规则：CHECK文件名（包括后缀字符串“CHECK”）.文件名后缀</w:t>
      </w:r>
    </w:p>
    <w:p>
      <w:pPr>
        <w:ind w:firstLine="0" w:firstLineChars="0"/>
        <w:rPr>
          <w:rFonts w:ascii="宋体" w:hAnsi="宋体"/>
          <w:szCs w:val="24"/>
        </w:rPr>
      </w:pPr>
      <w:r>
        <w:rPr>
          <w:rFonts w:hint="eastAsia" w:ascii="宋体" w:hAnsi="宋体"/>
          <w:szCs w:val="24"/>
        </w:rPr>
        <w:t>如果待核查的接口数据文件名称列表全部核查成功，校验报告文件名的后缀为“RPT”，否则为“ERR”。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分隔符为0x05，文件内容信息跟CHECK文件内容一致，文件内容如下：</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99"/>
        <w:gridCol w:w="1326"/>
        <w:gridCol w:w="1208"/>
        <w:gridCol w:w="548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32" w:hRule="atLeast"/>
        </w:trPr>
        <w:tc>
          <w:tcPr>
            <w:tcW w:w="49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326"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208"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548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待核查的接口数据文件名称</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校验结果代码为“99”时，该字段信息为CHECK文件名称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核查结果代码</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har(2)</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00：核查成功</w:t>
            </w:r>
          </w:p>
          <w:p>
            <w:pPr>
              <w:ind w:firstLine="0" w:firstLineChars="0"/>
              <w:rPr>
                <w:rFonts w:ascii="宋体" w:hAnsi="宋体"/>
                <w:szCs w:val="24"/>
              </w:rPr>
            </w:pPr>
            <w:r>
              <w:rPr>
                <w:rFonts w:hint="eastAsia" w:ascii="宋体" w:hAnsi="宋体"/>
                <w:szCs w:val="24"/>
              </w:rPr>
              <w:t>01：接口数据文件通过VAL校验文件校验未成功</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03：CHECK文件格式错误</w:t>
            </w:r>
          </w:p>
          <w:p>
            <w:pPr>
              <w:ind w:firstLine="0" w:firstLineChars="0"/>
              <w:rPr>
                <w:rFonts w:ascii="宋体" w:hAnsi="宋体"/>
                <w:szCs w:val="24"/>
              </w:rPr>
            </w:pPr>
            <w:r>
              <w:rPr>
                <w:rFonts w:hint="eastAsia" w:ascii="宋体" w:hAnsi="宋体"/>
                <w:szCs w:val="24"/>
              </w:rPr>
              <w:t>04：CHECK文件无法打开</w:t>
            </w:r>
          </w:p>
          <w:p>
            <w:pPr>
              <w:ind w:firstLine="0" w:firstLineChars="0"/>
              <w:rPr>
                <w:rFonts w:ascii="宋体" w:hAnsi="宋体"/>
                <w:szCs w:val="24"/>
              </w:rPr>
            </w:pPr>
            <w:r>
              <w:rPr>
                <w:rFonts w:hint="eastAsia" w:ascii="宋体" w:hAnsi="宋体"/>
                <w:szCs w:val="24"/>
              </w:rPr>
              <w:t>05：CHECK文件列表中无此数据文件</w:t>
            </w:r>
          </w:p>
          <w:p>
            <w:pPr>
              <w:ind w:firstLine="0" w:firstLineChars="0"/>
              <w:rPr>
                <w:rFonts w:ascii="宋体" w:hAnsi="宋体"/>
                <w:szCs w:val="24"/>
              </w:rPr>
            </w:pPr>
            <w:r>
              <w:rPr>
                <w:rFonts w:hint="eastAsia" w:ascii="宋体" w:hAnsi="宋体"/>
                <w:szCs w:val="24"/>
              </w:rPr>
              <w:t>06：CHECK文件重传号不连续</w:t>
            </w:r>
          </w:p>
          <w:p>
            <w:pPr>
              <w:ind w:firstLine="0" w:firstLineChars="0"/>
              <w:rPr>
                <w:rFonts w:ascii="宋体" w:hAnsi="宋体"/>
                <w:szCs w:val="24"/>
              </w:rPr>
            </w:pPr>
            <w:r>
              <w:rPr>
                <w:rFonts w:hint="eastAsia" w:ascii="宋体" w:hAnsi="宋体"/>
                <w:szCs w:val="24"/>
              </w:rPr>
              <w:t>07：CHECK文件中数据文件通过VAL文件的校验，但数据加载失败</w:t>
            </w:r>
          </w:p>
          <w:p>
            <w:pPr>
              <w:ind w:firstLine="0" w:firstLineChars="0"/>
              <w:rPr>
                <w:rFonts w:ascii="宋体" w:hAnsi="宋体"/>
                <w:szCs w:val="24"/>
              </w:rPr>
            </w:pPr>
            <w:r>
              <w:rPr>
                <w:rFonts w:hint="eastAsia" w:ascii="宋体" w:hAnsi="宋体"/>
                <w:szCs w:val="24"/>
              </w:rPr>
              <w:t>08:上一次重传号对应的相关数据文件未处理完成，不允许重传</w:t>
            </w:r>
          </w:p>
          <w:p>
            <w:pPr>
              <w:ind w:firstLine="0" w:firstLineChars="0"/>
              <w:rPr>
                <w:rFonts w:ascii="宋体" w:hAnsi="宋体"/>
                <w:szCs w:val="24"/>
              </w:rPr>
            </w:pPr>
            <w:r>
              <w:rPr>
                <w:rFonts w:hint="eastAsia" w:ascii="宋体" w:hAnsi="宋体"/>
                <w:szCs w:val="24"/>
              </w:rPr>
              <w:t>09：CHECK文件重传号错误</w:t>
            </w:r>
          </w:p>
          <w:p>
            <w:pPr>
              <w:ind w:firstLine="0" w:firstLineChars="0"/>
              <w:rPr>
                <w:rFonts w:ascii="宋体" w:hAnsi="宋体"/>
                <w:szCs w:val="24"/>
              </w:rPr>
            </w:pPr>
            <w:r>
              <w:rPr>
                <w:rFonts w:hint="eastAsia" w:ascii="宋体" w:hAnsi="宋体"/>
                <w:szCs w:val="24"/>
              </w:rPr>
              <w:t>10：重传号不连续</w:t>
            </w:r>
          </w:p>
          <w:p>
            <w:pPr>
              <w:ind w:firstLine="0" w:firstLineChars="0"/>
              <w:rPr>
                <w:rFonts w:ascii="宋体" w:hAnsi="宋体"/>
                <w:szCs w:val="24"/>
              </w:rPr>
            </w:pPr>
            <w:r>
              <w:rPr>
                <w:rFonts w:hint="eastAsia" w:ascii="宋体" w:hAnsi="宋体"/>
                <w:szCs w:val="24"/>
              </w:rPr>
              <w:t>11：待核查的接口数据文件名称为非DAT</w:t>
            </w:r>
            <w:r>
              <w:rPr>
                <w:rFonts w:ascii="宋体" w:hAnsi="宋体"/>
                <w:szCs w:val="24"/>
              </w:rPr>
              <w:t>/JSON</w:t>
            </w:r>
            <w:r>
              <w:rPr>
                <w:rFonts w:hint="eastAsia" w:ascii="宋体" w:hAnsi="宋体"/>
                <w:szCs w:val="24"/>
              </w:rPr>
              <w:t>文件</w:t>
            </w:r>
          </w:p>
          <w:p>
            <w:pPr>
              <w:ind w:firstLine="0" w:firstLineChars="0"/>
              <w:rPr>
                <w:rFonts w:ascii="宋体" w:hAnsi="宋体"/>
                <w:szCs w:val="24"/>
              </w:rPr>
            </w:pPr>
            <w:r>
              <w:rPr>
                <w:rFonts w:hint="eastAsia" w:ascii="宋体" w:hAnsi="宋体"/>
                <w:szCs w:val="24"/>
              </w:rPr>
              <w:t>99：数据接口在规定时间内无CHECK文件（注：如果数据处理接收方在接口所规定的时间内未收到CHECK文件，那么数据处理接收方需要发出提醒报告，报告文件的校验结果代码为“99”，报告文件命名方式跟CHECK文件命名规则一致）</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eastAsiaTheme="minorEastAsia"/>
          <w:kern w:val="0"/>
        </w:rPr>
      </w:pPr>
      <w:r>
        <w:rPr>
          <w:rFonts w:hint="eastAsia" w:ascii="宋体" w:eastAsiaTheme="minorEastAsia"/>
          <w:kern w:val="0"/>
        </w:rPr>
        <w:t>附录</w:t>
      </w:r>
      <w:r>
        <w:rPr>
          <w:rFonts w:ascii="宋体" w:eastAsiaTheme="minorEastAsia"/>
          <w:kern w:val="0"/>
        </w:rPr>
        <w:t>：</w:t>
      </w:r>
    </w:p>
    <w:p>
      <w:pPr>
        <w:ind w:firstLine="480"/>
      </w:pPr>
      <w:r>
        <w:rPr>
          <w:rFonts w:hint="eastAsia"/>
        </w:rPr>
        <w:t>编码规则详见附件：</w:t>
      </w:r>
    </w:p>
    <w:p>
      <w:pPr>
        <w:ind w:firstLine="480"/>
      </w:pPr>
      <w:bookmarkStart w:id="23" w:name="_MON_1564299922"/>
      <w:bookmarkEnd w:id="23"/>
      <w:r>
        <w:pict>
          <v:shape id="_x0000_i1025" o:spt="75" type="#_x0000_t75" style="height:48.75pt;width:77.25pt;" filled="f" o:preferrelative="t" stroked="f" coordsize="21600,21600">
            <v:path/>
            <v:fill on="f" focussize="0,0"/>
            <v:stroke on="f" joinstyle="miter"/>
            <v:imagedata r:id="rId12" o:title=""/>
            <o:lock v:ext="edit" aspectratio="t"/>
            <w10:wrap type="none"/>
            <w10:anchorlock/>
          </v:shape>
        </w:pict>
      </w:r>
      <w:bookmarkStart w:id="24" w:name="_MON_1564460347"/>
      <w:bookmarkEnd w:id="24"/>
      <w:r>
        <w:pict>
          <v:shape id="_x0000_i1026" o:spt="75" type="#_x0000_t75" style="height:48.75pt;width:77.25pt;" filled="f" o:preferrelative="t" stroked="f" coordsize="21600,21600">
            <v:path/>
            <v:fill on="f" focussize="0,0"/>
            <v:stroke on="f" joinstyle="miter"/>
            <v:imagedata r:id="rId13" o:title=""/>
            <o:lock v:ext="edit" aspectratio="t"/>
            <w10:wrap type="none"/>
            <w10:anchorlock/>
          </v:shape>
        </w:pic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ndows 用户" w:date="2018-05-09T17:26:00Z" w:initials="W用">
    <w:p w14:paraId="4DDE0240">
      <w:pPr>
        <w:pStyle w:val="12"/>
        <w:ind w:firstLine="420"/>
      </w:pPr>
      <w:r>
        <w:rPr>
          <w:rFonts w:hint="eastAsia"/>
        </w:rPr>
        <w:t>待甘路确认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DDE02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0717982"/>
    </w:sdtPr>
    <w:sdtContent>
      <w:p>
        <w:pPr>
          <w:pStyle w:val="15"/>
          <w:ind w:firstLine="360"/>
          <w:jc w:val="center"/>
        </w:pPr>
        <w:r>
          <w:fldChar w:fldCharType="begin"/>
        </w:r>
        <w:r>
          <w:instrText xml:space="preserve">PAGE   \* MERGEFORMAT</w:instrText>
        </w:r>
        <w:r>
          <w:fldChar w:fldCharType="separate"/>
        </w:r>
        <w:r>
          <w:rPr>
            <w:lang w:val="zh-CN"/>
          </w:rPr>
          <w:t>1</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41CD"/>
    <w:multiLevelType w:val="multilevel"/>
    <w:tmpl w:val="13AF41C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8C15BDB"/>
    <w:multiLevelType w:val="multilevel"/>
    <w:tmpl w:val="18C15BD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4B8B5B8E"/>
    <w:multiLevelType w:val="multilevel"/>
    <w:tmpl w:val="4B8B5B8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F9A0ED8"/>
    <w:multiLevelType w:val="multilevel"/>
    <w:tmpl w:val="7F9A0E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565"/>
    <w:rsid w:val="0001495C"/>
    <w:rsid w:val="000509FC"/>
    <w:rsid w:val="00076DFE"/>
    <w:rsid w:val="00077649"/>
    <w:rsid w:val="000F3DCF"/>
    <w:rsid w:val="00172A27"/>
    <w:rsid w:val="00194F20"/>
    <w:rsid w:val="001A7FCA"/>
    <w:rsid w:val="001E144E"/>
    <w:rsid w:val="0021623B"/>
    <w:rsid w:val="00247909"/>
    <w:rsid w:val="00266C84"/>
    <w:rsid w:val="0029733E"/>
    <w:rsid w:val="002B6C0E"/>
    <w:rsid w:val="002D3A33"/>
    <w:rsid w:val="002F586A"/>
    <w:rsid w:val="003422DF"/>
    <w:rsid w:val="00360E2A"/>
    <w:rsid w:val="00384019"/>
    <w:rsid w:val="004579B1"/>
    <w:rsid w:val="004C161E"/>
    <w:rsid w:val="004C7BFC"/>
    <w:rsid w:val="004E6AD5"/>
    <w:rsid w:val="005870F4"/>
    <w:rsid w:val="005A12A3"/>
    <w:rsid w:val="005F23E2"/>
    <w:rsid w:val="0062218E"/>
    <w:rsid w:val="00665F4B"/>
    <w:rsid w:val="006D7246"/>
    <w:rsid w:val="0071373F"/>
    <w:rsid w:val="007A4F39"/>
    <w:rsid w:val="007D06FB"/>
    <w:rsid w:val="008648FF"/>
    <w:rsid w:val="008D7FC2"/>
    <w:rsid w:val="00911F34"/>
    <w:rsid w:val="00945C42"/>
    <w:rsid w:val="0096051E"/>
    <w:rsid w:val="009754D2"/>
    <w:rsid w:val="0099361B"/>
    <w:rsid w:val="00A018E1"/>
    <w:rsid w:val="00A51911"/>
    <w:rsid w:val="00AB0440"/>
    <w:rsid w:val="00AE11D7"/>
    <w:rsid w:val="00B907CD"/>
    <w:rsid w:val="00B90874"/>
    <w:rsid w:val="00BA24FA"/>
    <w:rsid w:val="00BC1401"/>
    <w:rsid w:val="00BC4D64"/>
    <w:rsid w:val="00BC6D65"/>
    <w:rsid w:val="00BF1D83"/>
    <w:rsid w:val="00C0362C"/>
    <w:rsid w:val="00D50B89"/>
    <w:rsid w:val="00DB1FE5"/>
    <w:rsid w:val="00DF3CF4"/>
    <w:rsid w:val="00E214A2"/>
    <w:rsid w:val="00E91972"/>
    <w:rsid w:val="00F02D04"/>
    <w:rsid w:val="00F078CD"/>
    <w:rsid w:val="00F10320"/>
    <w:rsid w:val="00F41ED7"/>
    <w:rsid w:val="00FF409E"/>
    <w:rsid w:val="01456BF8"/>
    <w:rsid w:val="02B71717"/>
    <w:rsid w:val="05F051CA"/>
    <w:rsid w:val="09344C91"/>
    <w:rsid w:val="150617BE"/>
    <w:rsid w:val="18A929B2"/>
    <w:rsid w:val="1A731FC8"/>
    <w:rsid w:val="1BEF1683"/>
    <w:rsid w:val="20F534C6"/>
    <w:rsid w:val="26BB1518"/>
    <w:rsid w:val="26BC1BF8"/>
    <w:rsid w:val="2913040F"/>
    <w:rsid w:val="2AEF1E19"/>
    <w:rsid w:val="2D143C01"/>
    <w:rsid w:val="32EF0E2E"/>
    <w:rsid w:val="3526457A"/>
    <w:rsid w:val="358D0B8B"/>
    <w:rsid w:val="392B7057"/>
    <w:rsid w:val="3AA31E45"/>
    <w:rsid w:val="3E85732F"/>
    <w:rsid w:val="404154A6"/>
    <w:rsid w:val="4102093A"/>
    <w:rsid w:val="418205AF"/>
    <w:rsid w:val="41D06905"/>
    <w:rsid w:val="423B53F3"/>
    <w:rsid w:val="428153C5"/>
    <w:rsid w:val="42956F35"/>
    <w:rsid w:val="43CD0CED"/>
    <w:rsid w:val="43DD4290"/>
    <w:rsid w:val="494E3A17"/>
    <w:rsid w:val="4A34243A"/>
    <w:rsid w:val="4C223995"/>
    <w:rsid w:val="4D2E001D"/>
    <w:rsid w:val="50D33D2B"/>
    <w:rsid w:val="53506527"/>
    <w:rsid w:val="53F048BA"/>
    <w:rsid w:val="54A96EA3"/>
    <w:rsid w:val="589D707D"/>
    <w:rsid w:val="5FE50FD2"/>
    <w:rsid w:val="656D1A3A"/>
    <w:rsid w:val="66052C8C"/>
    <w:rsid w:val="66426D3C"/>
    <w:rsid w:val="66CD411E"/>
    <w:rsid w:val="6A1A1C3C"/>
    <w:rsid w:val="709975F9"/>
    <w:rsid w:val="71574B3E"/>
    <w:rsid w:val="73BA06BB"/>
    <w:rsid w:val="7660298F"/>
    <w:rsid w:val="76685802"/>
    <w:rsid w:val="77D65138"/>
    <w:rsid w:val="7A761A3A"/>
    <w:rsid w:val="7B1663A7"/>
    <w:rsid w:val="7E1A1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ind w:firstLine="0" w:firstLineChars="0"/>
      <w:outlineLvl w:val="0"/>
    </w:pPr>
    <w:rPr>
      <w:b/>
      <w:bCs/>
      <w:kern w:val="44"/>
      <w:sz w:val="32"/>
      <w:szCs w:val="44"/>
    </w:rPr>
  </w:style>
  <w:style w:type="paragraph" w:styleId="3">
    <w:name w:val="heading 2"/>
    <w:basedOn w:val="1"/>
    <w:next w:val="1"/>
    <w:link w:val="24"/>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9"/>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7">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4"/>
    <w:semiHidden/>
    <w:unhideWhenUsed/>
    <w:qFormat/>
    <w:uiPriority w:val="99"/>
    <w:rPr>
      <w:b/>
      <w:bCs/>
    </w:rPr>
  </w:style>
  <w:style w:type="paragraph" w:styleId="12">
    <w:name w:val="annotation text"/>
    <w:basedOn w:val="1"/>
    <w:link w:val="33"/>
    <w:semiHidden/>
    <w:unhideWhenUsed/>
    <w:qFormat/>
    <w:uiPriority w:val="99"/>
    <w:pPr>
      <w:jc w:val="left"/>
    </w:pPr>
  </w:style>
  <w:style w:type="paragraph" w:styleId="13">
    <w:name w:val="Document Map"/>
    <w:basedOn w:val="1"/>
    <w:link w:val="36"/>
    <w:semiHidden/>
    <w:unhideWhenUsed/>
    <w:qFormat/>
    <w:uiPriority w:val="99"/>
    <w:rPr>
      <w:rFonts w:ascii="宋体"/>
      <w:sz w:val="18"/>
      <w:szCs w:val="18"/>
    </w:rPr>
  </w:style>
  <w:style w:type="paragraph" w:styleId="14">
    <w:name w:val="Balloon Text"/>
    <w:basedOn w:val="1"/>
    <w:link w:val="35"/>
    <w:semiHidden/>
    <w:unhideWhenUsed/>
    <w:qFormat/>
    <w:uiPriority w:val="99"/>
    <w:pPr>
      <w:spacing w:line="240" w:lineRule="auto"/>
    </w:pPr>
    <w:rPr>
      <w:sz w:val="18"/>
      <w:szCs w:val="18"/>
    </w:rPr>
  </w:style>
  <w:style w:type="paragraph" w:styleId="15">
    <w:name w:val="footer"/>
    <w:basedOn w:val="1"/>
    <w:link w:val="22"/>
    <w:unhideWhenUsed/>
    <w:qFormat/>
    <w:uiPriority w:val="99"/>
    <w:pPr>
      <w:tabs>
        <w:tab w:val="center" w:pos="4153"/>
        <w:tab w:val="right" w:pos="8306"/>
      </w:tabs>
      <w:snapToGrid w:val="0"/>
      <w:jc w:val="left"/>
    </w:pPr>
    <w:rPr>
      <w:sz w:val="18"/>
      <w:szCs w:val="18"/>
    </w:rPr>
  </w:style>
  <w:style w:type="paragraph" w:styleId="16">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character" w:styleId="18">
    <w:name w:val="annotation reference"/>
    <w:basedOn w:val="17"/>
    <w:semiHidden/>
    <w:unhideWhenUsed/>
    <w:qFormat/>
    <w:uiPriority w:val="99"/>
    <w:rPr>
      <w:sz w:val="21"/>
      <w:szCs w:val="21"/>
    </w:rPr>
  </w:style>
  <w:style w:type="table" w:styleId="20">
    <w:name w:val="Table Grid"/>
    <w:basedOn w:val="19"/>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6"/>
    <w:qFormat/>
    <w:uiPriority w:val="99"/>
    <w:rPr>
      <w:sz w:val="18"/>
      <w:szCs w:val="18"/>
    </w:rPr>
  </w:style>
  <w:style w:type="character" w:customStyle="1" w:styleId="22">
    <w:name w:val="页脚 Char"/>
    <w:basedOn w:val="17"/>
    <w:link w:val="15"/>
    <w:qFormat/>
    <w:uiPriority w:val="99"/>
    <w:rPr>
      <w:sz w:val="18"/>
      <w:szCs w:val="18"/>
    </w:rPr>
  </w:style>
  <w:style w:type="character" w:customStyle="1" w:styleId="23">
    <w:name w:val="标题 1 Char"/>
    <w:basedOn w:val="17"/>
    <w:link w:val="2"/>
    <w:qFormat/>
    <w:uiPriority w:val="9"/>
    <w:rPr>
      <w:rFonts w:eastAsia="宋体"/>
      <w:b/>
      <w:bCs/>
      <w:kern w:val="44"/>
      <w:sz w:val="32"/>
      <w:szCs w:val="44"/>
    </w:rPr>
  </w:style>
  <w:style w:type="character" w:customStyle="1" w:styleId="24">
    <w:name w:val="标题 2 Char"/>
    <w:basedOn w:val="17"/>
    <w:link w:val="3"/>
    <w:semiHidden/>
    <w:qFormat/>
    <w:uiPriority w:val="9"/>
    <w:rPr>
      <w:rFonts w:asciiTheme="majorHAnsi" w:hAnsiTheme="majorHAnsi" w:eastAsiaTheme="majorEastAsia" w:cstheme="majorBidi"/>
      <w:b/>
      <w:bCs/>
      <w:sz w:val="32"/>
      <w:szCs w:val="32"/>
    </w:rPr>
  </w:style>
  <w:style w:type="character" w:customStyle="1" w:styleId="25">
    <w:name w:val="标题 3 Char"/>
    <w:basedOn w:val="17"/>
    <w:link w:val="4"/>
    <w:semiHidden/>
    <w:qFormat/>
    <w:uiPriority w:val="9"/>
    <w:rPr>
      <w:rFonts w:eastAsia="宋体"/>
      <w:b/>
      <w:bCs/>
      <w:sz w:val="32"/>
      <w:szCs w:val="32"/>
    </w:rPr>
  </w:style>
  <w:style w:type="character" w:customStyle="1" w:styleId="26">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7">
    <w:name w:val="标题 5 Char"/>
    <w:basedOn w:val="17"/>
    <w:link w:val="6"/>
    <w:semiHidden/>
    <w:qFormat/>
    <w:uiPriority w:val="9"/>
    <w:rPr>
      <w:rFonts w:eastAsia="宋体"/>
      <w:b/>
      <w:bCs/>
      <w:sz w:val="28"/>
      <w:szCs w:val="28"/>
    </w:rPr>
  </w:style>
  <w:style w:type="character" w:customStyle="1" w:styleId="28">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9">
    <w:name w:val="标题 7 Char"/>
    <w:basedOn w:val="17"/>
    <w:link w:val="8"/>
    <w:semiHidden/>
    <w:qFormat/>
    <w:uiPriority w:val="9"/>
    <w:rPr>
      <w:rFonts w:eastAsia="宋体"/>
      <w:b/>
      <w:bCs/>
      <w:sz w:val="24"/>
      <w:szCs w:val="24"/>
    </w:rPr>
  </w:style>
  <w:style w:type="character" w:customStyle="1" w:styleId="30">
    <w:name w:val="标题 8 Char"/>
    <w:basedOn w:val="17"/>
    <w:link w:val="9"/>
    <w:semiHidden/>
    <w:qFormat/>
    <w:uiPriority w:val="9"/>
    <w:rPr>
      <w:rFonts w:asciiTheme="majorHAnsi" w:hAnsiTheme="majorHAnsi" w:eastAsiaTheme="majorEastAsia" w:cstheme="majorBidi"/>
      <w:sz w:val="24"/>
      <w:szCs w:val="24"/>
    </w:rPr>
  </w:style>
  <w:style w:type="character" w:customStyle="1" w:styleId="31">
    <w:name w:val="标题 9 Char"/>
    <w:basedOn w:val="17"/>
    <w:link w:val="10"/>
    <w:semiHidden/>
    <w:qFormat/>
    <w:uiPriority w:val="9"/>
    <w:rPr>
      <w:rFonts w:asciiTheme="majorHAnsi" w:hAnsiTheme="majorHAnsi" w:eastAsiaTheme="majorEastAsia" w:cstheme="majorBidi"/>
      <w:szCs w:val="21"/>
    </w:rPr>
  </w:style>
  <w:style w:type="paragraph" w:styleId="32">
    <w:name w:val="List Paragraph"/>
    <w:basedOn w:val="1"/>
    <w:qFormat/>
    <w:uiPriority w:val="34"/>
    <w:pPr>
      <w:ind w:firstLine="420"/>
    </w:pPr>
  </w:style>
  <w:style w:type="character" w:customStyle="1" w:styleId="33">
    <w:name w:val="批注文字 Char"/>
    <w:basedOn w:val="17"/>
    <w:link w:val="12"/>
    <w:semiHidden/>
    <w:qFormat/>
    <w:uiPriority w:val="99"/>
    <w:rPr>
      <w:rFonts w:eastAsia="宋体"/>
      <w:sz w:val="24"/>
    </w:rPr>
  </w:style>
  <w:style w:type="character" w:customStyle="1" w:styleId="34">
    <w:name w:val="批注主题 Char"/>
    <w:basedOn w:val="33"/>
    <w:link w:val="11"/>
    <w:semiHidden/>
    <w:qFormat/>
    <w:uiPriority w:val="99"/>
    <w:rPr>
      <w:rFonts w:eastAsia="宋体"/>
      <w:b/>
      <w:bCs/>
      <w:sz w:val="24"/>
    </w:rPr>
  </w:style>
  <w:style w:type="character" w:customStyle="1" w:styleId="35">
    <w:name w:val="批注框文本 Char"/>
    <w:basedOn w:val="17"/>
    <w:link w:val="14"/>
    <w:semiHidden/>
    <w:qFormat/>
    <w:uiPriority w:val="99"/>
    <w:rPr>
      <w:rFonts w:eastAsia="宋体"/>
      <w:sz w:val="18"/>
      <w:szCs w:val="18"/>
    </w:rPr>
  </w:style>
  <w:style w:type="character" w:customStyle="1" w:styleId="36">
    <w:name w:val="文档结构图 Char"/>
    <w:basedOn w:val="17"/>
    <w:link w:val="13"/>
    <w:semiHidden/>
    <w:qFormat/>
    <w:uiPriority w:val="99"/>
    <w:rPr>
      <w:rFonts w:ascii="宋体" w:eastAsia="宋体"/>
      <w:sz w:val="18"/>
      <w:szCs w:val="18"/>
    </w:rPr>
  </w:style>
  <w:style w:type="paragraph" w:customStyle="1" w:styleId="37">
    <w:name w:val="列出段落3"/>
    <w:basedOn w:val="1"/>
    <w:link w:val="38"/>
    <w:qFormat/>
    <w:uiPriority w:val="99"/>
    <w:pPr>
      <w:spacing w:line="240" w:lineRule="auto"/>
      <w:ind w:firstLine="420"/>
    </w:pPr>
    <w:rPr>
      <w:rFonts w:ascii="Calibri" w:hAnsi="Calibri" w:cs="Times New Roman"/>
      <w:sz w:val="21"/>
    </w:rPr>
  </w:style>
  <w:style w:type="character" w:customStyle="1" w:styleId="38">
    <w:name w:val="列出段落 Char"/>
    <w:link w:val="37"/>
    <w:qFormat/>
    <w:locked/>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emf"/><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5E52B2-CE5B-4875-AA9C-0677E842E231}">
  <ds:schemaRefs/>
</ds:datastoreItem>
</file>

<file path=docProps/app.xml><?xml version="1.0" encoding="utf-8"?>
<Properties xmlns="http://schemas.openxmlformats.org/officeDocument/2006/extended-properties" xmlns:vt="http://schemas.openxmlformats.org/officeDocument/2006/docPropsVTypes">
  <Template>Normal.dotm</Template>
  <Company>LG</Company>
  <Pages>8</Pages>
  <Words>703</Words>
  <Characters>4008</Characters>
  <Lines>33</Lines>
  <Paragraphs>9</Paragraphs>
  <TotalTime>2</TotalTime>
  <ScaleCrop>false</ScaleCrop>
  <LinksUpToDate>false</LinksUpToDate>
  <CharactersWithSpaces>4702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2017-08-16T23:21:00Z</dcterms:created>
  <dc:creator>张青天</dc:creator>
  <cp:lastModifiedBy>Geekwilliam</cp:lastModifiedBy>
  <dcterms:modified xsi:type="dcterms:W3CDTF">2018-05-18T02:52:43Z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