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BC" w:rsidRDefault="00743AB3">
      <w:pPr>
        <w:widowControl/>
        <w:ind w:firstLineChars="200" w:firstLine="562"/>
        <w:jc w:val="center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支持移机场景下，从贝尔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IMS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到华为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IMS 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>需求测试设计</w:t>
      </w:r>
      <w:r>
        <w:rPr>
          <w:rFonts w:ascii="楷体" w:eastAsia="楷体" w:hAnsi="楷体" w:cs="楷体" w:hint="eastAsia"/>
          <w:b/>
          <w:color w:val="008A52"/>
          <w:kern w:val="0"/>
          <w:sz w:val="28"/>
          <w:szCs w:val="28"/>
          <w:lang w:bidi="ar"/>
        </w:rPr>
        <w:t xml:space="preserve">  </w:t>
      </w:r>
    </w:p>
    <w:p w:rsidR="007360BC" w:rsidRDefault="00743AB3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编号：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206391135</w:t>
      </w:r>
    </w:p>
    <w:p w:rsidR="007360BC" w:rsidRDefault="00743AB3">
      <w:pPr>
        <w:outlineLvl w:val="0"/>
        <w:rPr>
          <w:sz w:val="30"/>
          <w:szCs w:val="30"/>
        </w:rPr>
      </w:pPr>
      <w:r>
        <w:rPr>
          <w:rFonts w:hint="eastAsia"/>
          <w:sz w:val="30"/>
          <w:szCs w:val="30"/>
        </w:rPr>
        <w:t>ITSM</w:t>
      </w:r>
      <w:r>
        <w:rPr>
          <w:rFonts w:hint="eastAsia"/>
          <w:sz w:val="30"/>
          <w:szCs w:val="30"/>
        </w:rPr>
        <w:t>标题：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支持移机场景下，从贝尔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IMS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>到华为</w:t>
      </w:r>
      <w:r>
        <w:rPr>
          <w:rFonts w:ascii="Verdana" w:eastAsia="宋体" w:hAnsi="Verdana" w:cs="Verdana" w:hint="eastAsia"/>
          <w:color w:val="000000"/>
          <w:sz w:val="28"/>
          <w:szCs w:val="28"/>
        </w:rPr>
        <w:t xml:space="preserve">IMS </w:t>
      </w:r>
    </w:p>
    <w:p w:rsidR="007360BC" w:rsidRDefault="007360BC"/>
    <w:p w:rsidR="007360BC" w:rsidRDefault="00743AB3">
      <w:pPr>
        <w:pStyle w:val="a3"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修改记录：</w:t>
      </w:r>
    </w:p>
    <w:tbl>
      <w:tblPr>
        <w:tblStyle w:val="a4"/>
        <w:tblW w:w="7419" w:type="dxa"/>
        <w:jc w:val="center"/>
        <w:tblLayout w:type="fixed"/>
        <w:tblLook w:val="04A0" w:firstRow="1" w:lastRow="0" w:firstColumn="1" w:lastColumn="0" w:noHBand="0" w:noVBand="1"/>
      </w:tblPr>
      <w:tblGrid>
        <w:gridCol w:w="6091"/>
        <w:gridCol w:w="1328"/>
      </w:tblGrid>
      <w:tr w:rsidR="00743AB3" w:rsidTr="00743AB3">
        <w:trPr>
          <w:jc w:val="center"/>
        </w:trPr>
        <w:tc>
          <w:tcPr>
            <w:tcW w:w="6091" w:type="dxa"/>
          </w:tcPr>
          <w:p w:rsidR="00743AB3" w:rsidRDefault="00743AB3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创建设计</w:t>
            </w:r>
          </w:p>
        </w:tc>
        <w:tc>
          <w:tcPr>
            <w:tcW w:w="1328" w:type="dxa"/>
          </w:tcPr>
          <w:p w:rsidR="00743AB3" w:rsidRDefault="00743AB3">
            <w:pPr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20200424</w:t>
            </w:r>
          </w:p>
        </w:tc>
      </w:tr>
      <w:tr w:rsidR="00743AB3" w:rsidTr="00743AB3">
        <w:trPr>
          <w:trHeight w:val="90"/>
          <w:jc w:val="center"/>
        </w:trPr>
        <w:tc>
          <w:tcPr>
            <w:tcW w:w="6091" w:type="dxa"/>
          </w:tcPr>
          <w:p w:rsidR="00743AB3" w:rsidRDefault="00743AB3">
            <w:pPr>
              <w:rPr>
                <w:rFonts w:ascii="楷体" w:eastAsia="楷体" w:hAnsi="楷体" w:cs="楷体"/>
                <w:color w:val="000000" w:themeColor="text1"/>
              </w:rPr>
            </w:pPr>
          </w:p>
        </w:tc>
        <w:tc>
          <w:tcPr>
            <w:tcW w:w="1328" w:type="dxa"/>
          </w:tcPr>
          <w:p w:rsidR="00743AB3" w:rsidRDefault="00743AB3">
            <w:pPr>
              <w:rPr>
                <w:rFonts w:ascii="楷体" w:eastAsia="楷体" w:hAnsi="楷体" w:cs="楷体"/>
              </w:rPr>
            </w:pPr>
          </w:p>
        </w:tc>
      </w:tr>
      <w:tr w:rsidR="00743AB3" w:rsidTr="00743AB3">
        <w:trPr>
          <w:jc w:val="center"/>
        </w:trPr>
        <w:tc>
          <w:tcPr>
            <w:tcW w:w="6091" w:type="dxa"/>
          </w:tcPr>
          <w:p w:rsidR="00743AB3" w:rsidRDefault="00743AB3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743AB3" w:rsidRDefault="00743AB3">
            <w:pPr>
              <w:rPr>
                <w:rFonts w:ascii="楷体" w:eastAsia="楷体" w:hAnsi="楷体" w:cs="楷体"/>
              </w:rPr>
            </w:pPr>
          </w:p>
        </w:tc>
      </w:tr>
      <w:tr w:rsidR="00743AB3" w:rsidTr="00743AB3">
        <w:trPr>
          <w:jc w:val="center"/>
        </w:trPr>
        <w:tc>
          <w:tcPr>
            <w:tcW w:w="6091" w:type="dxa"/>
          </w:tcPr>
          <w:p w:rsidR="00743AB3" w:rsidRDefault="00743AB3">
            <w:pPr>
              <w:rPr>
                <w:rFonts w:ascii="楷体" w:eastAsia="楷体" w:hAnsi="楷体" w:cs="楷体"/>
              </w:rPr>
            </w:pPr>
          </w:p>
        </w:tc>
        <w:tc>
          <w:tcPr>
            <w:tcW w:w="1328" w:type="dxa"/>
          </w:tcPr>
          <w:p w:rsidR="00743AB3" w:rsidRDefault="00743AB3">
            <w:pPr>
              <w:rPr>
                <w:rFonts w:ascii="楷体" w:eastAsia="楷体" w:hAnsi="楷体" w:cs="楷体"/>
              </w:rPr>
            </w:pPr>
          </w:p>
        </w:tc>
      </w:tr>
    </w:tbl>
    <w:p w:rsidR="007360BC" w:rsidRDefault="007360BC">
      <w:pPr>
        <w:widowControl/>
        <w:jc w:val="left"/>
        <w:rPr>
          <w:rFonts w:ascii="楷体" w:eastAsia="楷体" w:hAnsi="楷体" w:cs="楷体"/>
          <w:b/>
          <w:color w:val="008A52"/>
          <w:kern w:val="0"/>
          <w:sz w:val="28"/>
          <w:szCs w:val="28"/>
          <w:lang w:bidi="ar"/>
        </w:rPr>
      </w:pPr>
    </w:p>
    <w:p w:rsidR="007360BC" w:rsidRDefault="00743AB3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ITSM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需求内容</w:t>
      </w:r>
    </w:p>
    <w:p w:rsidR="007360BC" w:rsidRDefault="00743AB3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支持移机场景下，从贝尔</w:t>
      </w:r>
      <w:r>
        <w:rPr>
          <w:rFonts w:ascii="楷体" w:eastAsia="楷体" w:hAnsi="楷体" w:cs="楷体" w:hint="eastAsia"/>
        </w:rPr>
        <w:t>IMS</w:t>
      </w:r>
      <w:r>
        <w:rPr>
          <w:rFonts w:ascii="楷体" w:eastAsia="楷体" w:hAnsi="楷体" w:cs="楷体" w:hint="eastAsia"/>
        </w:rPr>
        <w:t>到华为</w:t>
      </w:r>
      <w:r>
        <w:rPr>
          <w:rFonts w:ascii="楷体" w:eastAsia="楷体" w:hAnsi="楷体" w:cs="楷体" w:hint="eastAsia"/>
        </w:rPr>
        <w:t>IMS</w:t>
      </w:r>
    </w:p>
    <w:p w:rsidR="007360BC" w:rsidRDefault="00743AB3">
      <w:pPr>
        <w:widowControl/>
        <w:numPr>
          <w:ilvl w:val="0"/>
          <w:numId w:val="1"/>
        </w:numPr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测试分析：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360BC" w:rsidRDefault="00743AB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针对</w:t>
      </w:r>
      <w:proofErr w:type="gramStart"/>
      <w:r>
        <w:rPr>
          <w:rFonts w:ascii="楷体" w:eastAsia="楷体" w:hAnsi="楷体" w:cs="楷体" w:hint="eastAsia"/>
        </w:rPr>
        <w:t>老资产</w:t>
      </w:r>
      <w:proofErr w:type="spellStart"/>
      <w:proofErr w:type="gramEnd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用户的</w:t>
      </w:r>
      <w:r>
        <w:rPr>
          <w:rFonts w:ascii="楷体" w:eastAsia="楷体" w:hAnsi="楷体" w:cs="楷体" w:hint="eastAsia"/>
        </w:rPr>
        <w:t>POTS</w:t>
      </w:r>
      <w:r>
        <w:rPr>
          <w:rFonts w:ascii="楷体" w:eastAsia="楷体" w:hAnsi="楷体" w:cs="楷体" w:hint="eastAsia"/>
        </w:rPr>
        <w:t>产品，移</w:t>
      </w:r>
      <w:proofErr w:type="gramStart"/>
      <w:r>
        <w:rPr>
          <w:rFonts w:ascii="楷体" w:eastAsia="楷体" w:hAnsi="楷体" w:cs="楷体" w:hint="eastAsia"/>
        </w:rPr>
        <w:t>机时综资分配</w:t>
      </w:r>
      <w:proofErr w:type="gramEnd"/>
      <w:r>
        <w:rPr>
          <w:rFonts w:ascii="楷体" w:eastAsia="楷体" w:hAnsi="楷体" w:cs="楷体" w:hint="eastAsia"/>
        </w:rPr>
        <w:t>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资源，</w:t>
      </w:r>
      <w:r>
        <w:rPr>
          <w:rFonts w:ascii="楷体" w:eastAsia="楷体" w:hAnsi="楷体" w:cs="楷体" w:hint="eastAsia"/>
        </w:rPr>
        <w:t>IBP</w:t>
      </w:r>
      <w:r>
        <w:rPr>
          <w:rFonts w:ascii="楷体" w:eastAsia="楷体" w:hAnsi="楷体" w:cs="楷体" w:hint="eastAsia"/>
        </w:rPr>
        <w:t>需要派发</w:t>
      </w:r>
      <w:r>
        <w:rPr>
          <w:rFonts w:ascii="楷体" w:eastAsia="楷体" w:hAnsi="楷体" w:cs="楷体" w:hint="eastAsia"/>
        </w:rPr>
        <w:t>vims</w:t>
      </w:r>
      <w:r>
        <w:rPr>
          <w:rFonts w:ascii="楷体" w:eastAsia="楷体" w:hAnsi="楷体" w:cs="楷体" w:hint="eastAsia"/>
        </w:rPr>
        <w:t>移装工单和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的</w:t>
      </w:r>
      <w:proofErr w:type="gramStart"/>
      <w:r>
        <w:rPr>
          <w:rFonts w:ascii="楷体" w:eastAsia="楷体" w:hAnsi="楷体" w:cs="楷体" w:hint="eastAsia"/>
        </w:rPr>
        <w:t>移拆工</w:t>
      </w:r>
      <w:proofErr w:type="gramEnd"/>
      <w:r>
        <w:rPr>
          <w:rFonts w:ascii="楷体" w:eastAsia="楷体" w:hAnsi="楷体" w:cs="楷体" w:hint="eastAsia"/>
        </w:rPr>
        <w:t>单。</w:t>
      </w:r>
    </w:p>
    <w:p w:rsidR="007360BC" w:rsidRDefault="00743AB3">
      <w:pPr>
        <w:numPr>
          <w:ilvl w:val="0"/>
          <w:numId w:val="1"/>
        </w:numPr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场景设计：</w:t>
      </w:r>
    </w:p>
    <w:p w:rsidR="007360BC" w:rsidRDefault="00743AB3">
      <w:pPr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场景</w:t>
      </w:r>
      <w:proofErr w:type="gramStart"/>
      <w:r>
        <w:rPr>
          <w:rFonts w:ascii="楷体" w:eastAsia="楷体" w:hAnsi="楷体" w:cs="楷体" w:hint="eastAsia"/>
        </w:rPr>
        <w:t>一</w:t>
      </w:r>
      <w:proofErr w:type="gramEnd"/>
      <w:r>
        <w:rPr>
          <w:rFonts w:ascii="楷体" w:eastAsia="楷体" w:hAnsi="楷体" w:cs="楷体" w:hint="eastAsia"/>
        </w:rPr>
        <w:t>：固定电话（非华为</w:t>
      </w:r>
      <w:proofErr w:type="spellStart"/>
      <w:r>
        <w:rPr>
          <w:rFonts w:ascii="楷体" w:eastAsia="楷体" w:hAnsi="楷体" w:cs="楷体" w:hint="eastAsia"/>
        </w:rPr>
        <w:t>ims</w:t>
      </w:r>
      <w:proofErr w:type="spellEnd"/>
      <w:r>
        <w:rPr>
          <w:rFonts w:ascii="楷体" w:eastAsia="楷体" w:hAnsi="楷体" w:cs="楷体" w:hint="eastAsia"/>
        </w:rPr>
        <w:t>的资产）移机</w:t>
      </w:r>
    </w:p>
    <w:p w:rsidR="007360BC" w:rsidRDefault="007360BC">
      <w:pPr>
        <w:jc w:val="left"/>
        <w:rPr>
          <w:rFonts w:ascii="楷体" w:eastAsia="楷体" w:hAnsi="楷体" w:cs="楷体"/>
        </w:rPr>
      </w:pPr>
    </w:p>
    <w:p w:rsidR="007360BC" w:rsidRDefault="00743AB3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>四、案例设计：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tbl>
      <w:tblPr>
        <w:tblStyle w:val="a4"/>
        <w:tblW w:w="8981" w:type="dxa"/>
        <w:tblLayout w:type="fixed"/>
        <w:tblLook w:val="04A0" w:firstRow="1" w:lastRow="0" w:firstColumn="1" w:lastColumn="0" w:noHBand="0" w:noVBand="1"/>
      </w:tblPr>
      <w:tblGrid>
        <w:gridCol w:w="722"/>
        <w:gridCol w:w="1321"/>
        <w:gridCol w:w="5068"/>
        <w:gridCol w:w="1870"/>
      </w:tblGrid>
      <w:tr w:rsidR="007360BC">
        <w:tc>
          <w:tcPr>
            <w:tcW w:w="722" w:type="dxa"/>
            <w:shd w:val="clear" w:color="auto" w:fill="00B0F0"/>
          </w:tcPr>
          <w:p w:rsidR="007360BC" w:rsidRDefault="00743AB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序号</w:t>
            </w:r>
          </w:p>
        </w:tc>
        <w:tc>
          <w:tcPr>
            <w:tcW w:w="1321" w:type="dxa"/>
            <w:shd w:val="clear" w:color="auto" w:fill="00B0F0"/>
          </w:tcPr>
          <w:p w:rsidR="007360BC" w:rsidRDefault="00743AB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案例名称</w:t>
            </w:r>
          </w:p>
        </w:tc>
        <w:tc>
          <w:tcPr>
            <w:tcW w:w="5068" w:type="dxa"/>
            <w:shd w:val="clear" w:color="auto" w:fill="00B0F0"/>
          </w:tcPr>
          <w:p w:rsidR="007360BC" w:rsidRDefault="00743AB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案例描述</w:t>
            </w:r>
          </w:p>
        </w:tc>
        <w:tc>
          <w:tcPr>
            <w:tcW w:w="1870" w:type="dxa"/>
            <w:shd w:val="clear" w:color="auto" w:fill="00B0F0"/>
          </w:tcPr>
          <w:p w:rsidR="007360BC" w:rsidRDefault="00743AB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前置条件</w:t>
            </w:r>
          </w:p>
        </w:tc>
      </w:tr>
      <w:tr w:rsidR="007360BC">
        <w:trPr>
          <w:trHeight w:val="1734"/>
        </w:trPr>
        <w:tc>
          <w:tcPr>
            <w:tcW w:w="722" w:type="dxa"/>
          </w:tcPr>
          <w:p w:rsidR="007360BC" w:rsidRDefault="00743AB3">
            <w:pPr>
              <w:widowControl/>
              <w:ind w:firstLine="334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</w:t>
            </w:r>
          </w:p>
        </w:tc>
        <w:tc>
          <w:tcPr>
            <w:tcW w:w="1321" w:type="dxa"/>
          </w:tcPr>
          <w:p w:rsidR="007360BC" w:rsidRDefault="007360B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360B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360B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43AB3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</w:rPr>
              <w:t>固定电话（非华为</w:t>
            </w:r>
            <w:proofErr w:type="spellStart"/>
            <w:r>
              <w:rPr>
                <w:rFonts w:ascii="楷体" w:eastAsia="楷体" w:hAnsi="楷体" w:cs="楷体" w:hint="eastAsia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</w:rPr>
              <w:t>的资产）移机</w:t>
            </w:r>
          </w:p>
          <w:p w:rsidR="007360BC" w:rsidRDefault="007360BC">
            <w:pPr>
              <w:widowControl/>
              <w:jc w:val="center"/>
              <w:rPr>
                <w:rFonts w:ascii="楷体" w:eastAsia="楷体" w:hAnsi="楷体" w:cs="楷体"/>
                <w:sz w:val="24"/>
                <w:szCs w:val="24"/>
              </w:rPr>
            </w:pPr>
          </w:p>
        </w:tc>
        <w:tc>
          <w:tcPr>
            <w:tcW w:w="5068" w:type="dxa"/>
            <w:shd w:val="clear" w:color="auto" w:fill="auto"/>
          </w:tcPr>
          <w:p w:rsidR="007360BC" w:rsidRDefault="00743AB3">
            <w:pPr>
              <w:shd w:val="clear" w:color="auto" w:fill="FFD966" w:themeFill="accent4" w:themeFillTint="99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测试步骤：</w:t>
            </w:r>
          </w:p>
          <w:p w:rsidR="007360BC" w:rsidRDefault="00743AB3">
            <w:pPr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受理：</w:t>
            </w:r>
          </w:p>
          <w:p w:rsidR="007360BC" w:rsidRDefault="00743AB3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hebing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登陆门户集成测试环境。</w:t>
            </w:r>
          </w:p>
          <w:p w:rsidR="007360BC" w:rsidRDefault="00743AB3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使用设备号“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53187998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”定位客户。</w:t>
            </w:r>
          </w:p>
          <w:p w:rsidR="007360BC" w:rsidRDefault="00743AB3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定位完成后点击业务办理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-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移机。</w:t>
            </w:r>
          </w:p>
          <w:p w:rsidR="007360BC" w:rsidRDefault="00743AB3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页面跳转后选中“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53187998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”的设备。</w:t>
            </w:r>
          </w:p>
          <w:p w:rsidR="007360BC" w:rsidRDefault="00743AB3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选择目标地址“北京西路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819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号”，点击结算按钮。</w:t>
            </w:r>
          </w:p>
          <w:p w:rsidR="007360BC" w:rsidRDefault="00743AB3">
            <w:pPr>
              <w:numPr>
                <w:ilvl w:val="0"/>
                <w:numId w:val="2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结算通过后提交订单。</w:t>
            </w:r>
          </w:p>
          <w:p w:rsidR="007360BC" w:rsidRDefault="007360B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43AB3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360BC" w:rsidRDefault="00743AB3">
            <w:pPr>
              <w:numPr>
                <w:ilvl w:val="0"/>
                <w:numId w:val="3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受理固定电话移机单，订单结算通过，提交后收到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返回的流水。</w:t>
            </w:r>
          </w:p>
          <w:p w:rsidR="007360BC" w:rsidRDefault="007360B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43AB3">
            <w:pPr>
              <w:widowControl/>
              <w:shd w:val="clear" w:color="auto" w:fill="92D05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查询</w:t>
            </w:r>
          </w:p>
          <w:p w:rsidR="007360BC" w:rsidRDefault="00743AB3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使用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oms-automation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帐号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登陆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测试环境。</w:t>
            </w:r>
          </w:p>
          <w:p w:rsidR="007360BC" w:rsidRDefault="00743AB3">
            <w:pPr>
              <w:widowControl/>
              <w:numPr>
                <w:ilvl w:val="0"/>
                <w:numId w:val="4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输入订单号查询。</w:t>
            </w:r>
          </w:p>
          <w:p w:rsidR="007360BC" w:rsidRDefault="007360B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43AB3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360BC" w:rsidRDefault="00743AB3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收都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提交的固定电话移机订单。</w:t>
            </w:r>
          </w:p>
          <w:p w:rsidR="007360BC" w:rsidRDefault="00743AB3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发送原资产查询到综资，获取到原服务信息。</w:t>
            </w:r>
          </w:p>
          <w:p w:rsidR="007360BC" w:rsidRDefault="00743AB3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发送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创服务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到综资，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等待综资配置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7360BC" w:rsidRDefault="00743AB3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综资根据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地址覆盖资源完成自动配置。</w:t>
            </w:r>
          </w:p>
          <w:p w:rsidR="007360BC" w:rsidRDefault="00743AB3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收到配置成功消息后进行资源审核，获取到资源信息。</w:t>
            </w:r>
          </w:p>
          <w:p w:rsidR="007360BC" w:rsidRDefault="00743AB3">
            <w:pPr>
              <w:numPr>
                <w:ilvl w:val="0"/>
                <w:numId w:val="5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VIMS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移装单和老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的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移拆工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单。</w:t>
            </w:r>
          </w:p>
          <w:p w:rsidR="007360BC" w:rsidRDefault="007360B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43AB3">
            <w:pPr>
              <w:widowControl/>
              <w:shd w:val="clear" w:color="auto" w:fill="92D050"/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报完工：</w:t>
            </w:r>
          </w:p>
          <w:p w:rsidR="007360BC" w:rsidRDefault="00743AB3">
            <w:pPr>
              <w:widowControl/>
              <w:numPr>
                <w:ilvl w:val="0"/>
                <w:numId w:val="6"/>
              </w:numPr>
              <w:tabs>
                <w:tab w:val="left" w:pos="312"/>
              </w:tabs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P7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上手工将等待回单任务完结。</w:t>
            </w:r>
          </w:p>
          <w:p w:rsidR="007360BC" w:rsidRDefault="007360B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43AB3">
            <w:pPr>
              <w:shd w:val="clear" w:color="auto" w:fill="00B0F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预期结果：</w:t>
            </w:r>
          </w:p>
          <w:p w:rsidR="007360BC" w:rsidRDefault="00743AB3">
            <w:pPr>
              <w:numPr>
                <w:ilvl w:val="0"/>
                <w:numId w:val="7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固定电话移机流程完成，所有系统中订单归档，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CRM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综资中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资产安装地址变更。</w:t>
            </w:r>
          </w:p>
          <w:p w:rsidR="007360BC" w:rsidRDefault="007360BC">
            <w:p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</w:p>
          <w:p w:rsidR="007360BC" w:rsidRDefault="00743AB3">
            <w:pPr>
              <w:shd w:val="clear" w:color="auto" w:fill="FFC000"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验证要点：</w:t>
            </w:r>
          </w:p>
          <w:p w:rsidR="007360BC" w:rsidRDefault="00743AB3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原服务下无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类型：华为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的固定电话移机，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综资配置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的新资源下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类型为：华为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  <w:p w:rsidR="007360BC" w:rsidRDefault="00743AB3">
            <w:pPr>
              <w:numPr>
                <w:ilvl w:val="0"/>
                <w:numId w:val="8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IBP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根据操作类型为移机，</w:t>
            </w:r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原项非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，新项为华为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派发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vims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移装单和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proofErr w:type="gramStart"/>
            <w:r>
              <w:rPr>
                <w:rFonts w:ascii="楷体" w:eastAsia="楷体" w:hAnsi="楷体" w:cs="楷体" w:hint="eastAsia"/>
                <w:sz w:val="24"/>
                <w:szCs w:val="24"/>
              </w:rPr>
              <w:t>移拆单</w:t>
            </w:r>
            <w:proofErr w:type="gramEnd"/>
            <w:r>
              <w:rPr>
                <w:rFonts w:ascii="楷体" w:eastAsia="楷体" w:hAnsi="楷体" w:cs="楷体" w:hint="eastAsia"/>
                <w:sz w:val="24"/>
                <w:szCs w:val="24"/>
              </w:rPr>
              <w:t>。</w:t>
            </w:r>
          </w:p>
        </w:tc>
        <w:tc>
          <w:tcPr>
            <w:tcW w:w="1870" w:type="dxa"/>
          </w:tcPr>
          <w:p w:rsidR="007360BC" w:rsidRDefault="00743AB3">
            <w:pPr>
              <w:widowControl/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lastRenderedPageBreak/>
              <w:t>准备数据：</w:t>
            </w:r>
          </w:p>
          <w:p w:rsidR="007360BC" w:rsidRDefault="00743AB3">
            <w:pPr>
              <w:widowControl/>
              <w:numPr>
                <w:ilvl w:val="0"/>
                <w:numId w:val="9"/>
              </w:numPr>
              <w:jc w:val="left"/>
              <w:rPr>
                <w:rFonts w:ascii="楷体" w:eastAsia="楷体" w:hAnsi="楷体" w:cs="楷体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准备为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用户的固定电话，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不为华为</w:t>
            </w:r>
            <w:proofErr w:type="spellStart"/>
            <w:r>
              <w:rPr>
                <w:rFonts w:ascii="楷体" w:eastAsia="楷体" w:hAnsi="楷体" w:cs="楷体" w:hint="eastAsia"/>
                <w:sz w:val="24"/>
                <w:szCs w:val="24"/>
              </w:rPr>
              <w:t>ims</w:t>
            </w:r>
            <w:proofErr w:type="spellEnd"/>
            <w:r>
              <w:rPr>
                <w:rFonts w:ascii="楷体" w:eastAsia="楷体" w:hAnsi="楷体" w:cs="楷体" w:hint="eastAsia"/>
                <w:sz w:val="24"/>
                <w:szCs w:val="24"/>
              </w:rPr>
              <w:t>，设备号：</w:t>
            </w:r>
            <w:r>
              <w:rPr>
                <w:rFonts w:ascii="楷体" w:eastAsia="楷体" w:hAnsi="楷体" w:cs="楷体" w:hint="eastAsia"/>
                <w:sz w:val="24"/>
                <w:szCs w:val="24"/>
              </w:rPr>
              <w:t>53187998</w:t>
            </w:r>
            <w:bookmarkStart w:id="0" w:name="_GoBack"/>
            <w:bookmarkEnd w:id="0"/>
          </w:p>
        </w:tc>
      </w:tr>
    </w:tbl>
    <w:p w:rsidR="007360BC" w:rsidRDefault="00743AB3">
      <w:pPr>
        <w:widowControl/>
        <w:jc w:val="left"/>
        <w:rPr>
          <w:rFonts w:ascii="楷体" w:eastAsia="楷体" w:hAnsi="楷体" w:cs="楷体"/>
          <w:b/>
          <w:color w:val="0000FF"/>
          <w:kern w:val="0"/>
          <w:sz w:val="28"/>
          <w:szCs w:val="28"/>
          <w:lang w:bidi="ar"/>
        </w:rPr>
      </w:pP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lastRenderedPageBreak/>
        <w:t>五、测试设计评审记录：</w:t>
      </w:r>
      <w:r>
        <w:rPr>
          <w:rFonts w:ascii="楷体" w:eastAsia="楷体" w:hAnsi="楷体" w:cs="楷体" w:hint="eastAsia"/>
          <w:b/>
          <w:color w:val="0000FF"/>
          <w:kern w:val="0"/>
          <w:sz w:val="28"/>
          <w:szCs w:val="28"/>
          <w:lang w:bidi="ar"/>
        </w:rPr>
        <w:t xml:space="preserve"> </w:t>
      </w:r>
    </w:p>
    <w:p w:rsidR="007360BC" w:rsidRDefault="00743AB3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color w:val="222222"/>
          <w:kern w:val="0"/>
          <w:sz w:val="24"/>
          <w:szCs w:val="24"/>
          <w:lang w:bidi="ar"/>
        </w:rPr>
        <w:t>注释</w:t>
      </w:r>
    </w:p>
    <w:p w:rsidR="007360BC" w:rsidRDefault="00743AB3">
      <w:pPr>
        <w:widowControl/>
        <w:jc w:val="lef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i/>
          <w:color w:val="222222"/>
          <w:kern w:val="0"/>
          <w:sz w:val="20"/>
          <w:szCs w:val="20"/>
          <w:lang w:bidi="ar"/>
        </w:rPr>
        <w:t>无</w:t>
      </w:r>
    </w:p>
    <w:p w:rsidR="007360BC" w:rsidRDefault="007360BC"/>
    <w:p w:rsidR="007360BC" w:rsidRDefault="007360BC"/>
    <w:p w:rsidR="007360BC" w:rsidRDefault="007360BC"/>
    <w:p w:rsidR="007360BC" w:rsidRDefault="007360BC"/>
    <w:sectPr w:rsidR="00736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78BDE6"/>
    <w:multiLevelType w:val="singleLevel"/>
    <w:tmpl w:val="8F78BD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2B10D8E"/>
    <w:multiLevelType w:val="singleLevel"/>
    <w:tmpl w:val="92B10D8E"/>
    <w:lvl w:ilvl="0">
      <w:start w:val="1"/>
      <w:numFmt w:val="decimal"/>
      <w:suff w:val="space"/>
      <w:lvlText w:val="%1."/>
      <w:lvlJc w:val="left"/>
    </w:lvl>
  </w:abstractNum>
  <w:abstractNum w:abstractNumId="2">
    <w:nsid w:val="AFE91C2A"/>
    <w:multiLevelType w:val="singleLevel"/>
    <w:tmpl w:val="AFE91C2A"/>
    <w:lvl w:ilvl="0">
      <w:start w:val="1"/>
      <w:numFmt w:val="decimal"/>
      <w:suff w:val="space"/>
      <w:lvlText w:val="%1."/>
      <w:lvlJc w:val="left"/>
    </w:lvl>
  </w:abstractNum>
  <w:abstractNum w:abstractNumId="3">
    <w:nsid w:val="C1364EE6"/>
    <w:multiLevelType w:val="singleLevel"/>
    <w:tmpl w:val="C1364EE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7858A1E"/>
    <w:multiLevelType w:val="singleLevel"/>
    <w:tmpl w:val="E7858A1E"/>
    <w:lvl w:ilvl="0">
      <w:start w:val="1"/>
      <w:numFmt w:val="decimal"/>
      <w:suff w:val="space"/>
      <w:lvlText w:val="%1."/>
      <w:lvlJc w:val="left"/>
    </w:lvl>
  </w:abstractNum>
  <w:abstractNum w:abstractNumId="5">
    <w:nsid w:val="E94B12C8"/>
    <w:multiLevelType w:val="singleLevel"/>
    <w:tmpl w:val="E94B12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94D533A"/>
    <w:multiLevelType w:val="singleLevel"/>
    <w:tmpl w:val="194D533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D4D84F6"/>
    <w:multiLevelType w:val="singleLevel"/>
    <w:tmpl w:val="2D4D84F6"/>
    <w:lvl w:ilvl="0">
      <w:start w:val="1"/>
      <w:numFmt w:val="decimal"/>
      <w:suff w:val="space"/>
      <w:lvlText w:val="%1."/>
      <w:lvlJc w:val="left"/>
    </w:lvl>
  </w:abstractNum>
  <w:abstractNum w:abstractNumId="8">
    <w:nsid w:val="66BE3793"/>
    <w:multiLevelType w:val="singleLevel"/>
    <w:tmpl w:val="66BE379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0BC"/>
    <w:rsid w:val="007360BC"/>
    <w:rsid w:val="00743AB3"/>
    <w:rsid w:val="031D1465"/>
    <w:rsid w:val="232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</dc:creator>
  <cp:lastModifiedBy>ZYS</cp:lastModifiedBy>
  <cp:revision>2</cp:revision>
  <dcterms:created xsi:type="dcterms:W3CDTF">2014-10-29T12:08:00Z</dcterms:created>
  <dcterms:modified xsi:type="dcterms:W3CDTF">2020-05-08T02:00:00Z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