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F1" w:rsidRDefault="00A43250">
      <w:pPr>
        <w:widowControl/>
        <w:ind w:firstLineChars="200" w:firstLine="562"/>
        <w:jc w:val="center"/>
        <w:rPr>
          <w:rFonts w:ascii="楷体" w:eastAsia="楷体" w:hAnsi="楷体" w:cs="楷体"/>
          <w:b/>
          <w:color w:val="008A52"/>
          <w:kern w:val="0"/>
          <w:sz w:val="28"/>
          <w:szCs w:val="28"/>
          <w:lang w:bidi="ar"/>
        </w:rPr>
      </w:pPr>
      <w:r>
        <w:rPr>
          <w:rFonts w:ascii="楷体" w:eastAsia="楷体" w:hAnsi="楷体" w:cs="楷体" w:hint="eastAsia"/>
          <w:b/>
          <w:color w:val="008A52"/>
          <w:kern w:val="0"/>
          <w:sz w:val="28"/>
          <w:szCs w:val="28"/>
          <w:lang w:bidi="ar"/>
        </w:rPr>
        <w:t xml:space="preserve">互联网专线新增路由模式和交换模式需求测试设计  </w:t>
      </w:r>
    </w:p>
    <w:p w:rsidR="00172FF1" w:rsidRDefault="00A43250">
      <w:pPr>
        <w:outlineLvl w:val="0"/>
        <w:rPr>
          <w:sz w:val="30"/>
          <w:szCs w:val="30"/>
        </w:rPr>
      </w:pPr>
      <w:r>
        <w:rPr>
          <w:rFonts w:hint="eastAsia"/>
          <w:sz w:val="30"/>
          <w:szCs w:val="30"/>
        </w:rPr>
        <w:t>ITSM</w:t>
      </w:r>
      <w:r>
        <w:rPr>
          <w:rFonts w:hint="eastAsia"/>
          <w:sz w:val="30"/>
          <w:szCs w:val="30"/>
        </w:rPr>
        <w:t>编号：</w:t>
      </w:r>
      <w:r>
        <w:rPr>
          <w:rFonts w:ascii="Verdana" w:eastAsia="宋体" w:hAnsi="Verdana" w:cs="Verdana" w:hint="eastAsia"/>
          <w:color w:val="000000"/>
          <w:sz w:val="28"/>
          <w:szCs w:val="28"/>
        </w:rPr>
        <w:t>206242766</w:t>
      </w:r>
    </w:p>
    <w:p w:rsidR="00172FF1" w:rsidRDefault="00A43250">
      <w:pPr>
        <w:outlineLvl w:val="0"/>
        <w:rPr>
          <w:sz w:val="30"/>
          <w:szCs w:val="30"/>
        </w:rPr>
      </w:pPr>
      <w:r>
        <w:rPr>
          <w:rFonts w:hint="eastAsia"/>
          <w:sz w:val="30"/>
          <w:szCs w:val="30"/>
        </w:rPr>
        <w:t>ITSM</w:t>
      </w:r>
      <w:r>
        <w:rPr>
          <w:rFonts w:hint="eastAsia"/>
          <w:sz w:val="30"/>
          <w:szCs w:val="30"/>
        </w:rPr>
        <w:t>标题：互联网专线新增路由模式和交换模式</w:t>
      </w:r>
    </w:p>
    <w:p w:rsidR="00172FF1" w:rsidRDefault="00172FF1"/>
    <w:p w:rsidR="00172FF1" w:rsidRDefault="00A43250">
      <w:pPr>
        <w:pStyle w:val="a3"/>
        <w:jc w:val="left"/>
        <w:rPr>
          <w:rFonts w:ascii="楷体" w:eastAsia="楷体" w:hAnsi="楷体" w:cs="楷体"/>
        </w:rPr>
      </w:pPr>
      <w:r>
        <w:rPr>
          <w:rFonts w:ascii="楷体" w:eastAsia="楷体" w:hAnsi="楷体" w:cs="楷体" w:hint="eastAsia"/>
        </w:rPr>
        <w:t>修改记录：</w:t>
      </w:r>
    </w:p>
    <w:tbl>
      <w:tblPr>
        <w:tblStyle w:val="a4"/>
        <w:tblW w:w="7419" w:type="dxa"/>
        <w:jc w:val="center"/>
        <w:tblLayout w:type="fixed"/>
        <w:tblLook w:val="04A0" w:firstRow="1" w:lastRow="0" w:firstColumn="1" w:lastColumn="0" w:noHBand="0" w:noVBand="1"/>
      </w:tblPr>
      <w:tblGrid>
        <w:gridCol w:w="6091"/>
        <w:gridCol w:w="1328"/>
      </w:tblGrid>
      <w:tr w:rsidR="004C108B" w:rsidTr="004C108B">
        <w:trPr>
          <w:jc w:val="center"/>
        </w:trPr>
        <w:tc>
          <w:tcPr>
            <w:tcW w:w="6091" w:type="dxa"/>
          </w:tcPr>
          <w:p w:rsidR="004C108B" w:rsidRDefault="004C108B">
            <w:pPr>
              <w:jc w:val="center"/>
              <w:rPr>
                <w:rFonts w:ascii="楷体" w:eastAsia="楷体" w:hAnsi="楷体" w:cs="楷体"/>
              </w:rPr>
            </w:pPr>
            <w:r>
              <w:rPr>
                <w:rFonts w:ascii="楷体" w:eastAsia="楷体" w:hAnsi="楷体" w:cs="楷体" w:hint="eastAsia"/>
              </w:rPr>
              <w:t>创建设计</w:t>
            </w:r>
          </w:p>
        </w:tc>
        <w:tc>
          <w:tcPr>
            <w:tcW w:w="1328" w:type="dxa"/>
          </w:tcPr>
          <w:p w:rsidR="004C108B" w:rsidRDefault="004C108B">
            <w:pPr>
              <w:jc w:val="center"/>
              <w:rPr>
                <w:rFonts w:ascii="楷体" w:eastAsia="楷体" w:hAnsi="楷体" w:cs="楷体"/>
              </w:rPr>
            </w:pPr>
            <w:bookmarkStart w:id="0" w:name="_GoBack"/>
            <w:bookmarkEnd w:id="0"/>
            <w:r>
              <w:rPr>
                <w:rFonts w:ascii="楷体" w:eastAsia="楷体" w:hAnsi="楷体" w:cs="楷体" w:hint="eastAsia"/>
              </w:rPr>
              <w:t>20200509</w:t>
            </w:r>
          </w:p>
        </w:tc>
      </w:tr>
      <w:tr w:rsidR="004C108B" w:rsidTr="004C108B">
        <w:trPr>
          <w:trHeight w:val="90"/>
          <w:jc w:val="center"/>
        </w:trPr>
        <w:tc>
          <w:tcPr>
            <w:tcW w:w="6091" w:type="dxa"/>
          </w:tcPr>
          <w:p w:rsidR="004C108B" w:rsidRDefault="004C108B">
            <w:pPr>
              <w:rPr>
                <w:rFonts w:ascii="楷体" w:eastAsia="楷体" w:hAnsi="楷体" w:cs="楷体"/>
                <w:color w:val="000000" w:themeColor="text1"/>
              </w:rPr>
            </w:pPr>
          </w:p>
        </w:tc>
        <w:tc>
          <w:tcPr>
            <w:tcW w:w="1328" w:type="dxa"/>
          </w:tcPr>
          <w:p w:rsidR="004C108B" w:rsidRDefault="004C108B">
            <w:pPr>
              <w:rPr>
                <w:rFonts w:ascii="楷体" w:eastAsia="楷体" w:hAnsi="楷体" w:cs="楷体"/>
              </w:rPr>
            </w:pPr>
          </w:p>
        </w:tc>
      </w:tr>
      <w:tr w:rsidR="004C108B" w:rsidTr="004C108B">
        <w:trPr>
          <w:jc w:val="center"/>
        </w:trPr>
        <w:tc>
          <w:tcPr>
            <w:tcW w:w="6091" w:type="dxa"/>
          </w:tcPr>
          <w:p w:rsidR="004C108B" w:rsidRDefault="004C108B">
            <w:pPr>
              <w:rPr>
                <w:rFonts w:ascii="楷体" w:eastAsia="楷体" w:hAnsi="楷体" w:cs="楷体"/>
              </w:rPr>
            </w:pPr>
          </w:p>
        </w:tc>
        <w:tc>
          <w:tcPr>
            <w:tcW w:w="1328" w:type="dxa"/>
          </w:tcPr>
          <w:p w:rsidR="004C108B" w:rsidRDefault="004C108B">
            <w:pPr>
              <w:rPr>
                <w:rFonts w:ascii="楷体" w:eastAsia="楷体" w:hAnsi="楷体" w:cs="楷体"/>
              </w:rPr>
            </w:pPr>
          </w:p>
        </w:tc>
      </w:tr>
      <w:tr w:rsidR="004C108B" w:rsidTr="004C108B">
        <w:trPr>
          <w:jc w:val="center"/>
        </w:trPr>
        <w:tc>
          <w:tcPr>
            <w:tcW w:w="6091" w:type="dxa"/>
          </w:tcPr>
          <w:p w:rsidR="004C108B" w:rsidRDefault="004C108B">
            <w:pPr>
              <w:rPr>
                <w:rFonts w:ascii="楷体" w:eastAsia="楷体" w:hAnsi="楷体" w:cs="楷体"/>
              </w:rPr>
            </w:pPr>
          </w:p>
        </w:tc>
        <w:tc>
          <w:tcPr>
            <w:tcW w:w="1328" w:type="dxa"/>
          </w:tcPr>
          <w:p w:rsidR="004C108B" w:rsidRDefault="004C108B">
            <w:pPr>
              <w:rPr>
                <w:rFonts w:ascii="楷体" w:eastAsia="楷体" w:hAnsi="楷体" w:cs="楷体"/>
              </w:rPr>
            </w:pPr>
          </w:p>
        </w:tc>
      </w:tr>
    </w:tbl>
    <w:p w:rsidR="00172FF1" w:rsidRDefault="00172FF1">
      <w:pPr>
        <w:widowControl/>
        <w:jc w:val="left"/>
        <w:rPr>
          <w:rFonts w:ascii="楷体" w:eastAsia="楷体" w:hAnsi="楷体" w:cs="楷体"/>
          <w:b/>
          <w:color w:val="008A52"/>
          <w:kern w:val="0"/>
          <w:sz w:val="28"/>
          <w:szCs w:val="28"/>
          <w:lang w:bidi="ar"/>
        </w:rPr>
      </w:pP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ITSM需求内容</w:t>
      </w:r>
    </w:p>
    <w:p w:rsidR="00172FF1" w:rsidRDefault="00A43250">
      <w:pPr>
        <w:jc w:val="left"/>
        <w:rPr>
          <w:rFonts w:ascii="楷体" w:eastAsia="楷体" w:hAnsi="楷体" w:cs="楷体"/>
        </w:rPr>
      </w:pPr>
      <w:r>
        <w:rPr>
          <w:rFonts w:ascii="楷体" w:eastAsia="楷体" w:hAnsi="楷体" w:cs="楷体" w:hint="eastAsia"/>
        </w:rPr>
        <w:t xml:space="preserve">当前互联网专线的用户（海外客户居多），要求通过交换模式与电信局端路由器互联，取消原互联IP；根据会议的要求，IPMAN（373）、专网上网（482）特增加用户属性字段。 </w:t>
      </w:r>
      <w:r>
        <w:rPr>
          <w:rFonts w:ascii="楷体" w:eastAsia="楷体" w:hAnsi="楷体" w:cs="楷体" w:hint="eastAsia"/>
        </w:rPr>
        <w:br/>
        <w:t xml:space="preserve">1、 IPMAN（373），增加属性：“用户接入模式”；属性选项值：“路由模式”（默认），“交换模式”；对于IPMAN业务类型为“企业上网”的存量电路，默认为“路由模式”。 </w:t>
      </w:r>
      <w:r>
        <w:rPr>
          <w:rFonts w:ascii="楷体" w:eastAsia="楷体" w:hAnsi="楷体" w:cs="楷体" w:hint="eastAsia"/>
        </w:rPr>
        <w:br/>
        <w:t>2、 专网上网（482），新增属性字段“用户接入模式”，属性选项值：“路由模式”（默认），“交换模式”；对于专网上网存量用户，默认为“路由模式”。</w:t>
      </w: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 xml:space="preserve">测试分析： </w:t>
      </w:r>
    </w:p>
    <w:p w:rsidR="00172FF1" w:rsidRDefault="00A43250">
      <w:pPr>
        <w:jc w:val="left"/>
        <w:rPr>
          <w:rFonts w:ascii="楷体" w:eastAsia="楷体" w:hAnsi="楷体" w:cs="楷体"/>
        </w:rPr>
      </w:pPr>
      <w:r>
        <w:rPr>
          <w:rFonts w:ascii="楷体" w:eastAsia="楷体" w:hAnsi="楷体" w:cs="楷体" w:hint="eastAsia"/>
        </w:rPr>
        <w:t>CRM改造：</w:t>
      </w:r>
    </w:p>
    <w:p w:rsidR="00172FF1" w:rsidRDefault="00A43250">
      <w:pPr>
        <w:numPr>
          <w:ilvl w:val="0"/>
          <w:numId w:val="2"/>
        </w:numPr>
        <w:jc w:val="left"/>
        <w:rPr>
          <w:rFonts w:ascii="楷体" w:eastAsia="楷体" w:hAnsi="楷体" w:cs="楷体"/>
        </w:rPr>
      </w:pPr>
      <w:r>
        <w:rPr>
          <w:rFonts w:ascii="楷体" w:eastAsia="楷体" w:hAnsi="楷体" w:cs="楷体" w:hint="eastAsia"/>
        </w:rPr>
        <w:t>IP城域网（373）、专线宽带（482）CRM产品属性新增“用户接入模式”；属性选项值：“路由模式”（默认），“交换模式”。</w:t>
      </w:r>
    </w:p>
    <w:p w:rsidR="00172FF1" w:rsidRDefault="00A43250">
      <w:pPr>
        <w:jc w:val="left"/>
        <w:rPr>
          <w:rFonts w:ascii="楷体" w:eastAsia="楷体" w:hAnsi="楷体" w:cs="楷体"/>
        </w:rPr>
      </w:pPr>
      <w:r>
        <w:rPr>
          <w:rFonts w:ascii="楷体" w:eastAsia="楷体" w:hAnsi="楷体" w:cs="楷体" w:hint="eastAsia"/>
        </w:rPr>
        <w:t>IBP改造：</w:t>
      </w:r>
    </w:p>
    <w:p w:rsidR="00172FF1" w:rsidRDefault="00A43250">
      <w:pPr>
        <w:numPr>
          <w:ilvl w:val="0"/>
          <w:numId w:val="3"/>
        </w:numPr>
        <w:jc w:val="left"/>
        <w:rPr>
          <w:rFonts w:ascii="楷体" w:eastAsia="楷体" w:hAnsi="楷体" w:cs="楷体"/>
        </w:rPr>
      </w:pPr>
      <w:r>
        <w:rPr>
          <w:rFonts w:ascii="楷体" w:eastAsia="楷体" w:hAnsi="楷体" w:cs="楷体" w:hint="eastAsia"/>
        </w:rPr>
        <w:t>IBP专线产品和LAN定单模板中新服务和原服务下的服务信息新增字段“用户接入模式”。</w:t>
      </w:r>
    </w:p>
    <w:p w:rsidR="00172FF1" w:rsidRDefault="00A43250">
      <w:pPr>
        <w:numPr>
          <w:ilvl w:val="0"/>
          <w:numId w:val="3"/>
        </w:numPr>
        <w:jc w:val="left"/>
        <w:rPr>
          <w:rFonts w:ascii="楷体" w:eastAsia="楷体" w:hAnsi="楷体" w:cs="楷体"/>
        </w:rPr>
      </w:pPr>
      <w:r>
        <w:rPr>
          <w:rFonts w:ascii="楷体" w:eastAsia="楷体" w:hAnsi="楷体" w:cs="楷体" w:hint="eastAsia"/>
        </w:rPr>
        <w:t>IBP派发</w:t>
      </w:r>
      <w:proofErr w:type="spellStart"/>
      <w:r>
        <w:rPr>
          <w:rFonts w:ascii="楷体" w:eastAsia="楷体" w:hAnsi="楷体" w:cs="楷体" w:hint="eastAsia"/>
        </w:rPr>
        <w:t>ipfsss</w:t>
      </w:r>
      <w:proofErr w:type="spellEnd"/>
      <w:r>
        <w:rPr>
          <w:rFonts w:ascii="楷体" w:eastAsia="楷体" w:hAnsi="楷体" w:cs="楷体" w:hint="eastAsia"/>
        </w:rPr>
        <w:t>工单数据新增“用户接入模式”。</w:t>
      </w:r>
    </w:p>
    <w:p w:rsidR="00172FF1" w:rsidRDefault="00A43250">
      <w:pPr>
        <w:jc w:val="left"/>
        <w:rPr>
          <w:rFonts w:ascii="楷体" w:eastAsia="楷体" w:hAnsi="楷体" w:cs="楷体"/>
        </w:rPr>
      </w:pPr>
      <w:proofErr w:type="gramStart"/>
      <w:r>
        <w:rPr>
          <w:rFonts w:ascii="楷体" w:eastAsia="楷体" w:hAnsi="楷体" w:cs="楷体" w:hint="eastAsia"/>
        </w:rPr>
        <w:t>综资调度</w:t>
      </w:r>
      <w:proofErr w:type="gramEnd"/>
      <w:r>
        <w:rPr>
          <w:rFonts w:ascii="楷体" w:eastAsia="楷体" w:hAnsi="楷体" w:cs="楷体" w:hint="eastAsia"/>
        </w:rPr>
        <w:t>改造：</w:t>
      </w:r>
    </w:p>
    <w:p w:rsidR="00172FF1" w:rsidRDefault="00A43250">
      <w:pPr>
        <w:jc w:val="left"/>
        <w:rPr>
          <w:rFonts w:ascii="楷体" w:eastAsia="楷体" w:hAnsi="楷体" w:cs="楷体"/>
        </w:rPr>
      </w:pPr>
      <w:r>
        <w:rPr>
          <w:rFonts w:ascii="楷体" w:eastAsia="楷体" w:hAnsi="楷体" w:cs="楷体" w:hint="eastAsia"/>
        </w:rPr>
        <w:t>1.新装时若用户接入模式为：路由模式时需要配互联IP，  用户接入模式为：交换模式时不用配互联IP。</w:t>
      </w:r>
      <w:r>
        <w:rPr>
          <w:rFonts w:ascii="楷体" w:eastAsia="楷体" w:hAnsi="楷体" w:cs="楷体" w:hint="eastAsia"/>
        </w:rPr>
        <w:br/>
        <w:t>2.改性能时若新服务下用户接入模式为：路由模式，原服务下用户接入模式为：交换模式时需要配互联IP。若新服务为：交换模式，原服务下用户接入模式为：路由时需要删除互联IP。新原服务下用户接入模式不变时，无需增删互联IP。</w:t>
      </w:r>
    </w:p>
    <w:p w:rsidR="00172FF1" w:rsidRDefault="00A43250">
      <w:pPr>
        <w:numPr>
          <w:ilvl w:val="0"/>
          <w:numId w:val="1"/>
        </w:numPr>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场景设计：</w:t>
      </w:r>
    </w:p>
    <w:p w:rsidR="00172FF1" w:rsidRDefault="00A43250">
      <w:pPr>
        <w:jc w:val="left"/>
        <w:rPr>
          <w:rFonts w:ascii="楷体" w:eastAsia="楷体" w:hAnsi="楷体" w:cs="楷体"/>
        </w:rPr>
      </w:pPr>
      <w:r>
        <w:rPr>
          <w:rFonts w:ascii="楷体" w:eastAsia="楷体" w:hAnsi="楷体" w:cs="楷体" w:hint="eastAsia"/>
        </w:rPr>
        <w:t>场景</w:t>
      </w:r>
      <w:proofErr w:type="gramStart"/>
      <w:r>
        <w:rPr>
          <w:rFonts w:ascii="楷体" w:eastAsia="楷体" w:hAnsi="楷体" w:cs="楷体" w:hint="eastAsia"/>
        </w:rPr>
        <w:t>一</w:t>
      </w:r>
      <w:proofErr w:type="gramEnd"/>
      <w:r>
        <w:rPr>
          <w:rFonts w:ascii="楷体" w:eastAsia="楷体" w:hAnsi="楷体" w:cs="楷体" w:hint="eastAsia"/>
        </w:rPr>
        <w:t>：IP城域网（企业用户）新装路由模式</w:t>
      </w:r>
    </w:p>
    <w:p w:rsidR="00172FF1" w:rsidRDefault="00A43250">
      <w:pPr>
        <w:jc w:val="left"/>
        <w:rPr>
          <w:rFonts w:ascii="楷体" w:eastAsia="楷体" w:hAnsi="楷体" w:cs="楷体"/>
        </w:rPr>
      </w:pPr>
      <w:r>
        <w:rPr>
          <w:rFonts w:ascii="楷体" w:eastAsia="楷体" w:hAnsi="楷体" w:cs="楷体" w:hint="eastAsia"/>
        </w:rPr>
        <w:t>场景二：IP城域网（企业用户）修改</w:t>
      </w:r>
      <w:proofErr w:type="gramStart"/>
      <w:r>
        <w:rPr>
          <w:rFonts w:ascii="楷体" w:eastAsia="楷体" w:hAnsi="楷体" w:cs="楷体" w:hint="eastAsia"/>
        </w:rPr>
        <w:t>改</w:t>
      </w:r>
      <w:proofErr w:type="gramEnd"/>
      <w:r>
        <w:rPr>
          <w:rFonts w:ascii="楷体" w:eastAsia="楷体" w:hAnsi="楷体" w:cs="楷体" w:hint="eastAsia"/>
        </w:rPr>
        <w:t>交换模式</w:t>
      </w:r>
    </w:p>
    <w:p w:rsidR="00172FF1" w:rsidRDefault="00A43250">
      <w:pPr>
        <w:jc w:val="left"/>
        <w:rPr>
          <w:rFonts w:ascii="楷体" w:eastAsia="楷体" w:hAnsi="楷体" w:cs="楷体"/>
        </w:rPr>
      </w:pPr>
      <w:r>
        <w:rPr>
          <w:rFonts w:ascii="楷体" w:eastAsia="楷体" w:hAnsi="楷体" w:cs="楷体" w:hint="eastAsia"/>
        </w:rPr>
        <w:t>场景三：IP城域网（企业用户）修改</w:t>
      </w:r>
      <w:proofErr w:type="gramStart"/>
      <w:r>
        <w:rPr>
          <w:rFonts w:ascii="楷体" w:eastAsia="楷体" w:hAnsi="楷体" w:cs="楷体" w:hint="eastAsia"/>
        </w:rPr>
        <w:t>改</w:t>
      </w:r>
      <w:proofErr w:type="gramEnd"/>
      <w:r>
        <w:rPr>
          <w:rFonts w:ascii="楷体" w:eastAsia="楷体" w:hAnsi="楷体" w:cs="楷体" w:hint="eastAsia"/>
        </w:rPr>
        <w:t>路由模式</w:t>
      </w:r>
    </w:p>
    <w:p w:rsidR="00172FF1" w:rsidRDefault="00A43250">
      <w:pPr>
        <w:jc w:val="left"/>
        <w:rPr>
          <w:rFonts w:ascii="楷体" w:eastAsia="楷体" w:hAnsi="楷体" w:cs="楷体"/>
        </w:rPr>
      </w:pPr>
      <w:r>
        <w:rPr>
          <w:rFonts w:ascii="楷体" w:eastAsia="楷体" w:hAnsi="楷体" w:cs="楷体" w:hint="eastAsia"/>
        </w:rPr>
        <w:t>场景四：IP城域网（企业用户）拆机</w:t>
      </w:r>
    </w:p>
    <w:p w:rsidR="00172FF1" w:rsidRDefault="00A43250">
      <w:pPr>
        <w:jc w:val="left"/>
        <w:rPr>
          <w:rFonts w:ascii="楷体" w:eastAsia="楷体" w:hAnsi="楷体" w:cs="楷体"/>
        </w:rPr>
      </w:pPr>
      <w:r>
        <w:rPr>
          <w:rFonts w:ascii="楷体" w:eastAsia="楷体" w:hAnsi="楷体" w:cs="楷体" w:hint="eastAsia"/>
        </w:rPr>
        <w:lastRenderedPageBreak/>
        <w:t>场景五：专网宽带新装交换模式</w:t>
      </w:r>
    </w:p>
    <w:p w:rsidR="00172FF1" w:rsidRDefault="00A43250">
      <w:pPr>
        <w:jc w:val="left"/>
        <w:rPr>
          <w:rFonts w:ascii="楷体" w:eastAsia="楷体" w:hAnsi="楷体" w:cs="楷体"/>
        </w:rPr>
      </w:pPr>
      <w:r>
        <w:rPr>
          <w:rFonts w:ascii="楷体" w:eastAsia="楷体" w:hAnsi="楷体" w:cs="楷体" w:hint="eastAsia"/>
        </w:rPr>
        <w:t>场景六：专网宽带修改交换模式改路由模式</w:t>
      </w:r>
    </w:p>
    <w:p w:rsidR="00172FF1" w:rsidRDefault="00A43250">
      <w:pPr>
        <w:jc w:val="left"/>
        <w:rPr>
          <w:rFonts w:ascii="楷体" w:eastAsia="楷体" w:hAnsi="楷体" w:cs="楷体"/>
        </w:rPr>
      </w:pPr>
      <w:r>
        <w:rPr>
          <w:rFonts w:ascii="楷体" w:eastAsia="楷体" w:hAnsi="楷体" w:cs="楷体" w:hint="eastAsia"/>
        </w:rPr>
        <w:t>场景七：专网宽带（路由模式）拆机</w:t>
      </w:r>
    </w:p>
    <w:p w:rsidR="00172FF1" w:rsidRDefault="00172FF1">
      <w:pPr>
        <w:jc w:val="left"/>
        <w:rPr>
          <w:rFonts w:ascii="楷体" w:eastAsia="楷体" w:hAnsi="楷体" w:cs="楷体"/>
        </w:rPr>
      </w:pPr>
    </w:p>
    <w:p w:rsidR="00172FF1" w:rsidRDefault="00A43250">
      <w:pPr>
        <w:widowControl/>
        <w:jc w:val="left"/>
        <w:rPr>
          <w:rFonts w:ascii="楷体" w:eastAsia="楷体" w:hAnsi="楷体" w:cs="楷体"/>
        </w:rPr>
      </w:pPr>
      <w:r>
        <w:rPr>
          <w:rFonts w:ascii="楷体" w:eastAsia="楷体" w:hAnsi="楷体" w:cs="楷体" w:hint="eastAsia"/>
          <w:b/>
          <w:color w:val="0000FF"/>
          <w:kern w:val="0"/>
          <w:sz w:val="28"/>
          <w:szCs w:val="28"/>
          <w:lang w:bidi="ar"/>
        </w:rPr>
        <w:t xml:space="preserve">四、案例设计： </w:t>
      </w:r>
    </w:p>
    <w:tbl>
      <w:tblPr>
        <w:tblStyle w:val="a4"/>
        <w:tblW w:w="8981" w:type="dxa"/>
        <w:tblLayout w:type="fixed"/>
        <w:tblLook w:val="04A0" w:firstRow="1" w:lastRow="0" w:firstColumn="1" w:lastColumn="0" w:noHBand="0" w:noVBand="1"/>
      </w:tblPr>
      <w:tblGrid>
        <w:gridCol w:w="722"/>
        <w:gridCol w:w="1321"/>
        <w:gridCol w:w="5068"/>
        <w:gridCol w:w="1870"/>
      </w:tblGrid>
      <w:tr w:rsidR="00172FF1">
        <w:tc>
          <w:tcPr>
            <w:tcW w:w="722"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序号</w:t>
            </w:r>
          </w:p>
        </w:tc>
        <w:tc>
          <w:tcPr>
            <w:tcW w:w="1321"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案例名称</w:t>
            </w:r>
          </w:p>
        </w:tc>
        <w:tc>
          <w:tcPr>
            <w:tcW w:w="5068"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案例描述</w:t>
            </w:r>
          </w:p>
        </w:tc>
        <w:tc>
          <w:tcPr>
            <w:tcW w:w="1870"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前置条件</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t>1</w:t>
            </w:r>
          </w:p>
        </w:tc>
        <w:tc>
          <w:tcPr>
            <w:tcW w:w="1321" w:type="dxa"/>
          </w:tcPr>
          <w:p w:rsidR="00172FF1" w:rsidRDefault="00A43250">
            <w:pPr>
              <w:widowControl/>
              <w:rPr>
                <w:rFonts w:ascii="楷体" w:eastAsia="楷体" w:hAnsi="楷体" w:cs="楷体"/>
                <w:sz w:val="24"/>
                <w:szCs w:val="24"/>
              </w:rPr>
            </w:pPr>
            <w:r>
              <w:rPr>
                <w:rFonts w:ascii="楷体" w:eastAsia="楷体" w:hAnsi="楷体" w:cs="楷体" w:hint="eastAsia"/>
              </w:rPr>
              <w:t>IP城域网（企业用户）新装路由模式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使用客户标识“400000098547”定位客户。</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定位完成后，在搜索栏输入产品名称“IP城域网”，搜索完成后点击订购按钮。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点击右侧购物车，购物车展开后选中刚订购的“IP城域网”新装订单，点击配置按钮。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进入配置页面后选择业务场景：IPMAN,选择业务类型：企业用户，用户接入模式：路由模式，速率：100M，用户端口要求：</w:t>
            </w:r>
            <w:proofErr w:type="gramStart"/>
            <w:r>
              <w:rPr>
                <w:rFonts w:ascii="楷体" w:eastAsia="楷体" w:hAnsi="楷体" w:cs="楷体" w:hint="eastAsia"/>
                <w:sz w:val="24"/>
                <w:szCs w:val="24"/>
              </w:rPr>
              <w:t>千兆光口</w:t>
            </w:r>
            <w:proofErr w:type="gramEnd"/>
            <w:r>
              <w:rPr>
                <w:rFonts w:ascii="楷体" w:eastAsia="楷体" w:hAnsi="楷体" w:cs="楷体" w:hint="eastAsia"/>
                <w:sz w:val="24"/>
                <w:szCs w:val="24"/>
              </w:rPr>
              <w:t>，填写IPv4地址申请数量：1，DK编号：2020DK05702-001-01，全部填写完成后点击保存。</w:t>
            </w:r>
          </w:p>
          <w:p w:rsidR="00172FF1" w:rsidRDefault="00172FF1">
            <w:pPr>
              <w:tabs>
                <w:tab w:val="left" w:pos="312"/>
              </w:tabs>
              <w:jc w:val="left"/>
              <w:rPr>
                <w:rFonts w:ascii="楷体" w:eastAsia="楷体" w:hAnsi="楷体" w:cs="楷体"/>
                <w:sz w:val="24"/>
                <w:szCs w:val="24"/>
              </w:rPr>
            </w:pPr>
          </w:p>
          <w:p w:rsidR="00172FF1" w:rsidRDefault="00A43250">
            <w:pPr>
              <w:shd w:val="clear" w:color="auto" w:fill="00B0F0"/>
              <w:tabs>
                <w:tab w:val="left" w:pos="312"/>
              </w:tabs>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政企门户上受理373新装订单时，订单配置页面有用户接入模式属性并且属性值为：路由模式/交换模式。</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IBP收到CRM提交的IP城域网新装订单，订单中带有用户接入模式的参数。</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使用admin</w:t>
            </w:r>
            <w:proofErr w:type="gramStart"/>
            <w:r>
              <w:rPr>
                <w:rFonts w:ascii="楷体" w:eastAsia="楷体" w:hAnsi="楷体" w:cs="楷体" w:hint="eastAsia"/>
                <w:sz w:val="24"/>
                <w:szCs w:val="24"/>
              </w:rPr>
              <w:t>帐号登陆综资测试</w:t>
            </w:r>
            <w:proofErr w:type="gramEnd"/>
            <w:r>
              <w:rPr>
                <w:rFonts w:ascii="楷体" w:eastAsia="楷体" w:hAnsi="楷体" w:cs="楷体" w:hint="eastAsia"/>
                <w:sz w:val="24"/>
                <w:szCs w:val="24"/>
              </w:rPr>
              <w:t>环境。</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在单据管理-在途单查询中输入定单编号（CRM订单号）查询。</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查询完成后待定单状态更新为自动配置完成后右键点击任务单处理，页面跳转后右键点</w:t>
            </w:r>
            <w:r>
              <w:rPr>
                <w:rFonts w:ascii="楷体" w:eastAsia="楷体" w:hAnsi="楷体" w:cs="楷体" w:hint="eastAsia"/>
                <w:sz w:val="24"/>
                <w:szCs w:val="24"/>
              </w:rPr>
              <w:lastRenderedPageBreak/>
              <w:t>击配置，进入配置页面后点击配置提交。</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8"/>
              </w:numPr>
              <w:jc w:val="left"/>
              <w:rPr>
                <w:rFonts w:ascii="楷体" w:eastAsia="楷体" w:hAnsi="楷体" w:cs="楷体"/>
                <w:sz w:val="24"/>
                <w:szCs w:val="24"/>
              </w:rPr>
            </w:pPr>
            <w:proofErr w:type="gramStart"/>
            <w:r>
              <w:rPr>
                <w:rFonts w:ascii="楷体" w:eastAsia="楷体" w:hAnsi="楷体" w:cs="楷体" w:hint="eastAsia"/>
                <w:sz w:val="24"/>
                <w:szCs w:val="24"/>
              </w:rPr>
              <w:t>综资收到</w:t>
            </w:r>
            <w:proofErr w:type="gramEnd"/>
            <w:r>
              <w:rPr>
                <w:rFonts w:ascii="楷体" w:eastAsia="楷体" w:hAnsi="楷体" w:cs="楷体" w:hint="eastAsia"/>
                <w:sz w:val="24"/>
                <w:szCs w:val="24"/>
              </w:rPr>
              <w:t>IBP发送的定单，定单中收到的安装地址数据正常。</w:t>
            </w:r>
          </w:p>
          <w:p w:rsidR="00172FF1" w:rsidRDefault="00A43250">
            <w:pPr>
              <w:numPr>
                <w:ilvl w:val="0"/>
                <w:numId w:val="8"/>
              </w:numPr>
              <w:jc w:val="left"/>
              <w:rPr>
                <w:rFonts w:ascii="楷体" w:eastAsia="楷体" w:hAnsi="楷体" w:cs="楷体"/>
                <w:sz w:val="24"/>
                <w:szCs w:val="24"/>
              </w:rPr>
            </w:pPr>
            <w:proofErr w:type="gramStart"/>
            <w:r>
              <w:rPr>
                <w:rFonts w:ascii="楷体" w:eastAsia="楷体" w:hAnsi="楷体" w:cs="楷体" w:hint="eastAsia"/>
                <w:sz w:val="24"/>
                <w:szCs w:val="24"/>
              </w:rPr>
              <w:t>综资完成</w:t>
            </w:r>
            <w:proofErr w:type="gramEnd"/>
            <w:r>
              <w:rPr>
                <w:rFonts w:ascii="楷体" w:eastAsia="楷体" w:hAnsi="楷体" w:cs="楷体" w:hint="eastAsia"/>
                <w:sz w:val="24"/>
                <w:szCs w:val="24"/>
              </w:rPr>
              <w:t>资源配置，成功提交到IBP。</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w:t>
            </w:r>
            <w:proofErr w:type="gramStart"/>
            <w:r>
              <w:rPr>
                <w:rFonts w:ascii="楷体" w:eastAsia="楷体" w:hAnsi="楷体" w:cs="楷体" w:hint="eastAsia"/>
                <w:sz w:val="24"/>
                <w:szCs w:val="24"/>
              </w:rPr>
              <w:t>收到综资配置</w:t>
            </w:r>
            <w:proofErr w:type="gramEnd"/>
            <w:r>
              <w:rPr>
                <w:rFonts w:ascii="楷体" w:eastAsia="楷体" w:hAnsi="楷体" w:cs="楷体" w:hint="eastAsia"/>
                <w:sz w:val="24"/>
                <w:szCs w:val="24"/>
              </w:rPr>
              <w:t>成功消息后进行资源审核，获取到资源信息。</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9"/>
              </w:numPr>
              <w:jc w:val="left"/>
              <w:rPr>
                <w:rFonts w:ascii="楷体" w:eastAsia="楷体" w:hAnsi="楷体" w:cs="楷体"/>
                <w:sz w:val="24"/>
                <w:szCs w:val="24"/>
              </w:rPr>
            </w:pPr>
            <w:r>
              <w:rPr>
                <w:rFonts w:ascii="楷体" w:eastAsia="楷体" w:hAnsi="楷体" w:cs="楷体" w:hint="eastAsia"/>
                <w:sz w:val="24"/>
                <w:szCs w:val="24"/>
              </w:rPr>
              <w:t>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资源信息验证，根据用户接入模式为：路由模式，</w:t>
            </w: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资源时需要分配互联IP，验证IBP资源审核时收到返回的资源信息带有互联IP。</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 xml:space="preserve">工单中新增参数用户接入模式，登陆PAL数据库执行语句：select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='P002a'; 验证参数名：</w:t>
            </w:r>
            <w:proofErr w:type="spellStart"/>
            <w:r>
              <w:rPr>
                <w:rFonts w:ascii="楷体" w:eastAsia="楷体" w:hAnsi="楷体" w:cs="楷体" w:hint="eastAsia"/>
                <w:sz w:val="24"/>
                <w:szCs w:val="24"/>
              </w:rPr>
              <w:t>user_access_mode</w:t>
            </w:r>
            <w:proofErr w:type="spellEnd"/>
            <w:r>
              <w:rPr>
                <w:rFonts w:ascii="楷体" w:eastAsia="楷体" w:hAnsi="楷体" w:cs="楷体" w:hint="eastAsia"/>
                <w:sz w:val="24"/>
                <w:szCs w:val="24"/>
              </w:rPr>
              <w:t>。</w:t>
            </w:r>
          </w:p>
          <w:p w:rsidR="00172FF1" w:rsidRDefault="00172FF1">
            <w:pPr>
              <w:tabs>
                <w:tab w:val="left" w:pos="312"/>
              </w:tabs>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政企客户标识“400000098547”</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方案编号：“2020DK05702-001-01”</w:t>
            </w:r>
          </w:p>
          <w:p w:rsidR="00172FF1" w:rsidRDefault="00172FF1">
            <w:pPr>
              <w:widowControl/>
              <w:jc w:val="left"/>
              <w:rPr>
                <w:rFonts w:ascii="楷体" w:eastAsia="楷体" w:hAnsi="楷体" w:cs="楷体"/>
                <w:sz w:val="24"/>
                <w:szCs w:val="24"/>
              </w:rPr>
            </w:pP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2</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w:t>
            </w:r>
            <w:proofErr w:type="gramStart"/>
            <w:r>
              <w:rPr>
                <w:rFonts w:ascii="楷体" w:eastAsia="楷体" w:hAnsi="楷体" w:cs="楷体" w:hint="eastAsia"/>
              </w:rPr>
              <w:t>改</w:t>
            </w:r>
            <w:proofErr w:type="gramEnd"/>
            <w:r>
              <w:rPr>
                <w:rFonts w:ascii="楷体" w:eastAsia="楷体" w:hAnsi="楷体" w:cs="楷体" w:hint="eastAsia"/>
              </w:rPr>
              <w:t>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2.使用案例1完工的设备定位客户。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4.页面跳转后选中案例1的设备，点击变更按钮。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6.进入配置页面后将用户接入模式修改为：交换模式，然后点击保存。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政企门户上受理IP城域网修改订单时，用户接入模式属性显示正常，能够修改属性值。</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IBP收到CRM提交的IP城域网修改订单，订单中带有用户接入模式的参数。</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w:t>
            </w:r>
            <w:proofErr w:type="gramStart"/>
            <w:r>
              <w:rPr>
                <w:rFonts w:ascii="楷体" w:eastAsia="楷体" w:hAnsi="楷体" w:cs="楷体" w:hint="eastAsia"/>
                <w:sz w:val="24"/>
                <w:szCs w:val="24"/>
              </w:rPr>
              <w:t>帐号登陆综资测试</w:t>
            </w:r>
            <w:proofErr w:type="gramEnd"/>
            <w:r>
              <w:rPr>
                <w:rFonts w:ascii="楷体" w:eastAsia="楷体" w:hAnsi="楷体" w:cs="楷体" w:hint="eastAsia"/>
                <w:sz w:val="24"/>
                <w:szCs w:val="24"/>
              </w:rPr>
              <w:t>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5.进入配置页面后将互联IP删除，然后点击配置提交。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numPr>
                <w:ilvl w:val="0"/>
                <w:numId w:val="14"/>
              </w:numPr>
              <w:jc w:val="left"/>
              <w:rPr>
                <w:rFonts w:ascii="楷体" w:eastAsia="楷体" w:hAnsi="楷体" w:cs="楷体"/>
                <w:sz w:val="24"/>
                <w:szCs w:val="24"/>
              </w:rPr>
            </w:pP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成功，提交消息发到IBP。</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w:t>
            </w:r>
            <w:proofErr w:type="gramStart"/>
            <w:r>
              <w:rPr>
                <w:rFonts w:ascii="楷体" w:eastAsia="楷体" w:hAnsi="楷体" w:cs="楷体" w:hint="eastAsia"/>
                <w:sz w:val="24"/>
                <w:szCs w:val="24"/>
              </w:rPr>
              <w:t>收到综资配置</w:t>
            </w:r>
            <w:proofErr w:type="gramEnd"/>
            <w:r>
              <w:rPr>
                <w:rFonts w:ascii="楷体" w:eastAsia="楷体" w:hAnsi="楷体" w:cs="楷体" w:hint="eastAsia"/>
                <w:sz w:val="24"/>
                <w:szCs w:val="24"/>
              </w:rPr>
              <w:t>成功消息后，进行资源审核获取资源信息。</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1.工单数据验证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 xml:space="preserve">工单中新增参数用户接入模式，登陆PAL数据库执行语句：select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='P002a'; 验证参数名：</w:t>
            </w:r>
            <w:proofErr w:type="spellStart"/>
            <w:r>
              <w:rPr>
                <w:rFonts w:ascii="楷体" w:eastAsia="楷体" w:hAnsi="楷体" w:cs="楷体" w:hint="eastAsia"/>
                <w:sz w:val="24"/>
                <w:szCs w:val="24"/>
              </w:rPr>
              <w:t>user_access_mode</w:t>
            </w:r>
            <w:proofErr w:type="spellEnd"/>
            <w:r>
              <w:rPr>
                <w:rFonts w:ascii="楷体" w:eastAsia="楷体" w:hAnsi="楷体" w:cs="楷体" w:hint="eastAsia"/>
                <w:sz w:val="24"/>
                <w:szCs w:val="24"/>
              </w:rPr>
              <w:t>。</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1.使用案例1完工的设备。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3</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w:t>
            </w:r>
            <w:proofErr w:type="gramStart"/>
            <w:r>
              <w:rPr>
                <w:rFonts w:ascii="楷体" w:eastAsia="楷体" w:hAnsi="楷体" w:cs="楷体" w:hint="eastAsia"/>
              </w:rPr>
              <w:t>改</w:t>
            </w:r>
            <w:proofErr w:type="gramEnd"/>
            <w:r>
              <w:rPr>
                <w:rFonts w:ascii="楷体" w:eastAsia="楷体" w:hAnsi="楷体" w:cs="楷体" w:hint="eastAsia"/>
              </w:rPr>
              <w:t>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2.使用案例2完工的设备定位客户。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4.页面跳转后选中案例2的设备，点击变更按钮。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1.政企门户上受理IP城域网修改订单时，用户接入模式属性显示正常，能够修改属性值。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1.IBP收到CRM提交的IP城域网修改订单，订单中带有用户接入模式的参数。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proofErr w:type="gramStart"/>
            <w:r>
              <w:rPr>
                <w:rFonts w:ascii="楷体" w:eastAsia="楷体" w:hAnsi="楷体" w:cs="楷体" w:hint="eastAsia"/>
                <w:sz w:val="24"/>
                <w:szCs w:val="24"/>
              </w:rPr>
              <w:lastRenderedPageBreak/>
              <w:t>综资配置</w:t>
            </w:r>
            <w:proofErr w:type="gramEnd"/>
            <w:r>
              <w:rPr>
                <w:rFonts w:ascii="楷体" w:eastAsia="楷体" w:hAnsi="楷体" w:cs="楷体" w:hint="eastAsia"/>
                <w:sz w:val="24"/>
                <w:szCs w:val="24"/>
              </w:rPr>
              <w:t>：</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w:t>
            </w:r>
            <w:proofErr w:type="gramStart"/>
            <w:r>
              <w:rPr>
                <w:rFonts w:ascii="楷体" w:eastAsia="楷体" w:hAnsi="楷体" w:cs="楷体" w:hint="eastAsia"/>
                <w:sz w:val="24"/>
                <w:szCs w:val="24"/>
              </w:rPr>
              <w:t>帐号登陆综资测试</w:t>
            </w:r>
            <w:proofErr w:type="gramEnd"/>
            <w:r>
              <w:rPr>
                <w:rFonts w:ascii="楷体" w:eastAsia="楷体" w:hAnsi="楷体" w:cs="楷体" w:hint="eastAsia"/>
                <w:sz w:val="24"/>
                <w:szCs w:val="24"/>
              </w:rPr>
              <w:t>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5.进入配置页面后添加互联IP，然后点击配置提交。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w:t>
            </w: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w:t>
            </w:r>
            <w:proofErr w:type="gramStart"/>
            <w:r>
              <w:rPr>
                <w:rFonts w:ascii="楷体" w:eastAsia="楷体" w:hAnsi="楷体" w:cs="楷体" w:hint="eastAsia"/>
                <w:sz w:val="24"/>
                <w:szCs w:val="24"/>
              </w:rPr>
              <w:t>收到综资配置</w:t>
            </w:r>
            <w:proofErr w:type="gramEnd"/>
            <w:r>
              <w:rPr>
                <w:rFonts w:ascii="楷体" w:eastAsia="楷体" w:hAnsi="楷体" w:cs="楷体" w:hint="eastAsia"/>
                <w:sz w:val="24"/>
                <w:szCs w:val="24"/>
              </w:rPr>
              <w:t>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 xml:space="preserve">工单中新增参数用户接入模式，登陆PAL数据库执行语句：select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='P002a'; 验证参数名：</w:t>
            </w:r>
            <w:proofErr w:type="spellStart"/>
            <w:r>
              <w:rPr>
                <w:rFonts w:ascii="楷体" w:eastAsia="楷体" w:hAnsi="楷体" w:cs="楷体" w:hint="eastAsia"/>
                <w:sz w:val="24"/>
                <w:szCs w:val="24"/>
              </w:rPr>
              <w:t>user_access_mode</w:t>
            </w:r>
            <w:proofErr w:type="spellEnd"/>
            <w:r>
              <w:rPr>
                <w:rFonts w:ascii="楷体" w:eastAsia="楷体" w:hAnsi="楷体" w:cs="楷体" w:hint="eastAsia"/>
                <w:sz w:val="24"/>
                <w:szCs w:val="24"/>
              </w:rPr>
              <w:t>。</w:t>
            </w: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1.使用案例2完工的设备。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4</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2.使用案例3完工的设备定位客户。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4.页面跳转后选中案例3的设备，点击拆机按钮。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5.点击右侧的购物车，购物车展开后选中IP城域网拆机订单，选择拆机原因：房客离沪后，点击需求单完善。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6.页面跳转后选择用户要求完成日期、经办人、发展人后点击结算，结算通过后提交订单。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w:t>
            </w:r>
            <w:proofErr w:type="gramStart"/>
            <w:r>
              <w:rPr>
                <w:rFonts w:ascii="楷体" w:eastAsia="楷体" w:hAnsi="楷体" w:cs="楷体" w:hint="eastAsia"/>
                <w:sz w:val="24"/>
                <w:szCs w:val="24"/>
              </w:rPr>
              <w:t>帐号登陆综资测试</w:t>
            </w:r>
            <w:proofErr w:type="gramEnd"/>
            <w:r>
              <w:rPr>
                <w:rFonts w:ascii="楷体" w:eastAsia="楷体" w:hAnsi="楷体" w:cs="楷体" w:hint="eastAsia"/>
                <w:sz w:val="24"/>
                <w:szCs w:val="24"/>
              </w:rPr>
              <w:t>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5.进入配置页面后直接点击拆机提交。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w:t>
            </w: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w:t>
            </w:r>
            <w:proofErr w:type="gramStart"/>
            <w:r>
              <w:rPr>
                <w:rFonts w:ascii="楷体" w:eastAsia="楷体" w:hAnsi="楷体" w:cs="楷体" w:hint="eastAsia"/>
                <w:sz w:val="24"/>
                <w:szCs w:val="24"/>
              </w:rPr>
              <w:t>收到综资配置</w:t>
            </w:r>
            <w:proofErr w:type="gramEnd"/>
            <w:r>
              <w:rPr>
                <w:rFonts w:ascii="楷体" w:eastAsia="楷体" w:hAnsi="楷体" w:cs="楷体" w:hint="eastAsia"/>
                <w:sz w:val="24"/>
                <w:szCs w:val="24"/>
              </w:rPr>
              <w:t>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工单中新增参数用户接入模式。</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1.使用案例3完工的设备。</w:t>
            </w: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5</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专网宽带新装交换模式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2.使用客户标识“400000098547”定位客户。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3.定位完成后，在搜索栏输入产品名称“专线宽带”，搜索完成后点击订购按钮。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4.点击右侧购物车，购物车展开后选中刚订购的“专线宽带”新装订单，点击配置按钮。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5.进入配置页面后选择安装地址：上海市黄浦区淮海中路街道柳林路32号4号楼4层401室，联系人Email:zhangsan@163.com，用户接入模式：交换模式点击保存。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6.点击需求单完善，页面跳转后选择分账序号、经办人、发展人后点击结算，结算通过后提交订单。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1.政企门户上受理专线宽带订单时订单配置页面有用户接入模式属性并且属性值为：路由模式/交换模式。</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1.IBP收到CRM提交的专线宽带新装订单，订单中带有用户接入模式的参数。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w:t>
            </w:r>
            <w:proofErr w:type="gramStart"/>
            <w:r>
              <w:rPr>
                <w:rFonts w:ascii="楷体" w:eastAsia="楷体" w:hAnsi="楷体" w:cs="楷体" w:hint="eastAsia"/>
                <w:sz w:val="24"/>
                <w:szCs w:val="24"/>
              </w:rPr>
              <w:t>综资根据</w:t>
            </w:r>
            <w:proofErr w:type="gramEnd"/>
            <w:r>
              <w:rPr>
                <w:rFonts w:ascii="楷体" w:eastAsia="楷体" w:hAnsi="楷体" w:cs="楷体" w:hint="eastAsia"/>
                <w:sz w:val="24"/>
                <w:szCs w:val="24"/>
              </w:rPr>
              <w:t>地址覆盖资源完成自动配置。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w:t>
            </w:r>
            <w:proofErr w:type="gramStart"/>
            <w:r>
              <w:rPr>
                <w:rFonts w:ascii="楷体" w:eastAsia="楷体" w:hAnsi="楷体" w:cs="楷体" w:hint="eastAsia"/>
                <w:sz w:val="24"/>
                <w:szCs w:val="24"/>
              </w:rPr>
              <w:t>收到综资配置</w:t>
            </w:r>
            <w:proofErr w:type="gramEnd"/>
            <w:r>
              <w:rPr>
                <w:rFonts w:ascii="楷体" w:eastAsia="楷体" w:hAnsi="楷体" w:cs="楷体" w:hint="eastAsia"/>
                <w:sz w:val="24"/>
                <w:szCs w:val="24"/>
              </w:rPr>
              <w:t>成功消息后，进行资源审核获取到资源信息。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（通知型）、客保数据、ONU工单，客</w:t>
            </w:r>
            <w:proofErr w:type="gramStart"/>
            <w:r>
              <w:rPr>
                <w:rFonts w:ascii="楷体" w:eastAsia="楷体" w:hAnsi="楷体" w:cs="楷体" w:hint="eastAsia"/>
                <w:sz w:val="24"/>
                <w:szCs w:val="24"/>
              </w:rPr>
              <w:t>保数据</w:t>
            </w:r>
            <w:proofErr w:type="gramEnd"/>
            <w:r>
              <w:rPr>
                <w:rFonts w:ascii="楷体" w:eastAsia="楷体" w:hAnsi="楷体" w:cs="楷体" w:hint="eastAsia"/>
                <w:sz w:val="24"/>
                <w:szCs w:val="24"/>
              </w:rPr>
              <w:t>完工后再派发数据家庭，客保外线工单。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lastRenderedPageBreak/>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1.资源信息验证，根据用户接入模式为：互联模式，</w:t>
            </w: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资源时无需分配互联IP，验证IBP资源审核时收到返回的资源信息没有互联IP。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 xml:space="preserve">工单中新增参数用户接入模式，验证方法登陆PAL数据库执行语句：select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='P002c'; 验证参数名：</w:t>
            </w:r>
            <w:proofErr w:type="spellStart"/>
            <w:r>
              <w:rPr>
                <w:rFonts w:ascii="楷体" w:eastAsia="楷体" w:hAnsi="楷体" w:cs="楷体" w:hint="eastAsia"/>
                <w:sz w:val="24"/>
                <w:szCs w:val="24"/>
              </w:rPr>
              <w:t>user_access_mode</w:t>
            </w:r>
            <w:proofErr w:type="spellEnd"/>
            <w:r>
              <w:rPr>
                <w:rFonts w:ascii="楷体" w:eastAsia="楷体" w:hAnsi="楷体" w:cs="楷体" w:hint="eastAsia"/>
                <w:sz w:val="24"/>
                <w:szCs w:val="24"/>
              </w:rPr>
              <w:t>,</w:t>
            </w:r>
            <w:r>
              <w:t xml:space="preserve"> </w:t>
            </w:r>
            <w:proofErr w:type="spellStart"/>
            <w:r w:rsidRPr="00A43250">
              <w:rPr>
                <w:rFonts w:ascii="楷体" w:eastAsia="楷体" w:hAnsi="楷体" w:cs="楷体"/>
                <w:sz w:val="24"/>
                <w:szCs w:val="24"/>
              </w:rPr>
              <w:t>co_ip_info</w:t>
            </w:r>
            <w:proofErr w:type="spellEnd"/>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客户标识：400000098547</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安装地址：上海市黄浦区淮海中路街道柳林路32号4号楼4层401室</w:t>
            </w:r>
          </w:p>
          <w:p w:rsidR="00172FF1" w:rsidRDefault="00172FF1">
            <w:pPr>
              <w:widowControl/>
              <w:jc w:val="left"/>
              <w:rPr>
                <w:rFonts w:ascii="楷体" w:eastAsia="楷体" w:hAnsi="楷体" w:cs="楷体"/>
                <w:sz w:val="24"/>
                <w:szCs w:val="24"/>
              </w:rPr>
            </w:pP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6</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专网宽带修改交换模式改路由模式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2.使用案例5完工的设备定位客户。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4.页面跳转后选中案例5完工的设备点击变更。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 政企门户受理专线宽带修改单时，用户接入模式属性显示正常，能够修改属性值。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 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lastRenderedPageBreak/>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IBP收到CRM提交的专线宽带修改订单，订单中带有用户接入模式的参数。</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w:t>
            </w:r>
            <w:proofErr w:type="gramStart"/>
            <w:r>
              <w:rPr>
                <w:rFonts w:ascii="楷体" w:eastAsia="楷体" w:hAnsi="楷体" w:cs="楷体" w:hint="eastAsia"/>
                <w:sz w:val="24"/>
                <w:szCs w:val="24"/>
              </w:rPr>
              <w:t>收到综资自动</w:t>
            </w:r>
            <w:proofErr w:type="gramEnd"/>
            <w:r>
              <w:rPr>
                <w:rFonts w:ascii="楷体" w:eastAsia="楷体" w:hAnsi="楷体" w:cs="楷体" w:hint="eastAsia"/>
                <w:sz w:val="24"/>
                <w:szCs w:val="24"/>
              </w:rPr>
              <w:t>配置提交，进行资源审核获取资源信息。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，客</w:t>
            </w:r>
            <w:proofErr w:type="gramStart"/>
            <w:r>
              <w:rPr>
                <w:rFonts w:ascii="楷体" w:eastAsia="楷体" w:hAnsi="楷体" w:cs="楷体" w:hint="eastAsia"/>
                <w:sz w:val="24"/>
                <w:szCs w:val="24"/>
              </w:rPr>
              <w:t>保数据工</w:t>
            </w:r>
            <w:proofErr w:type="gramEnd"/>
            <w:r>
              <w:rPr>
                <w:rFonts w:ascii="楷体" w:eastAsia="楷体" w:hAnsi="楷体" w:cs="楷体" w:hint="eastAsia"/>
                <w:sz w:val="24"/>
                <w:szCs w:val="24"/>
              </w:rPr>
              <w:t>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1.专线宽带修改开通流程完成，所有系统中订单归档。</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1.资源信息验证，根据用户接入模式为：路由模式，</w:t>
            </w:r>
            <w:proofErr w:type="gramStart"/>
            <w:r>
              <w:rPr>
                <w:rFonts w:ascii="楷体" w:eastAsia="楷体" w:hAnsi="楷体" w:cs="楷体" w:hint="eastAsia"/>
                <w:sz w:val="24"/>
                <w:szCs w:val="24"/>
              </w:rPr>
              <w:t>综资配置</w:t>
            </w:r>
            <w:proofErr w:type="gramEnd"/>
            <w:r>
              <w:rPr>
                <w:rFonts w:ascii="楷体" w:eastAsia="楷体" w:hAnsi="楷体" w:cs="楷体" w:hint="eastAsia"/>
                <w:sz w:val="24"/>
                <w:szCs w:val="24"/>
              </w:rPr>
              <w:t>资源时需要分配互联IP，验证IBP资源审核时收到返回的资源信息带有互联IP。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 xml:space="preserve">工单中新增参数用户接入模式，验证方法登陆PAL数据库执行语句：select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='P002c'; 验证参数名：</w:t>
            </w:r>
            <w:proofErr w:type="spellStart"/>
            <w:r>
              <w:rPr>
                <w:rFonts w:ascii="楷体" w:eastAsia="楷体" w:hAnsi="楷体" w:cs="楷体" w:hint="eastAsia"/>
                <w:sz w:val="24"/>
                <w:szCs w:val="24"/>
              </w:rPr>
              <w:t>user_access_mode</w:t>
            </w:r>
            <w:proofErr w:type="spellEnd"/>
            <w:r>
              <w:rPr>
                <w:rFonts w:ascii="楷体" w:eastAsia="楷体" w:hAnsi="楷体" w:cs="楷体" w:hint="eastAsia"/>
                <w:sz w:val="24"/>
                <w:szCs w:val="24"/>
              </w:rPr>
              <w:t>,</w:t>
            </w:r>
            <w:r>
              <w:t xml:space="preserve"> </w:t>
            </w:r>
            <w:proofErr w:type="spellStart"/>
            <w:r w:rsidRPr="00A43250">
              <w:rPr>
                <w:rFonts w:ascii="楷体" w:eastAsia="楷体" w:hAnsi="楷体" w:cs="楷体"/>
                <w:sz w:val="24"/>
                <w:szCs w:val="24"/>
              </w:rPr>
              <w:t>co_ip_info</w:t>
            </w:r>
            <w:proofErr w:type="spellEnd"/>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1.使用案例5完工的设备。</w:t>
            </w:r>
          </w:p>
        </w:tc>
      </w:tr>
      <w:tr w:rsidR="00172FF1">
        <w:trPr>
          <w:trHeight w:val="7062"/>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7</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专网宽带（路由模式）拆机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w:t>
            </w:r>
            <w:proofErr w:type="spellStart"/>
            <w:r>
              <w:rPr>
                <w:rFonts w:ascii="楷体" w:eastAsia="楷体" w:hAnsi="楷体" w:cs="楷体" w:hint="eastAsia"/>
                <w:sz w:val="24"/>
                <w:szCs w:val="24"/>
              </w:rPr>
              <w:t>chenjianbing</w:t>
            </w:r>
            <w:proofErr w:type="spellEnd"/>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2.使用案例6完工的设备定位客户。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4.页面跳转后选中案例6完工的设备点击变更。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w:t>
            </w:r>
            <w:proofErr w:type="gramStart"/>
            <w:r>
              <w:rPr>
                <w:rFonts w:ascii="楷体" w:eastAsia="楷体" w:hAnsi="楷体" w:cs="楷体" w:hint="eastAsia"/>
                <w:sz w:val="24"/>
                <w:szCs w:val="24"/>
              </w:rPr>
              <w:t>帐号</w:t>
            </w:r>
            <w:proofErr w:type="gramEnd"/>
            <w:r>
              <w:rPr>
                <w:rFonts w:ascii="楷体" w:eastAsia="楷体" w:hAnsi="楷体" w:cs="楷体" w:hint="eastAsia"/>
                <w:sz w:val="24"/>
                <w:szCs w:val="24"/>
              </w:rPr>
              <w:t>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w:t>
            </w:r>
            <w:proofErr w:type="gramStart"/>
            <w:r>
              <w:rPr>
                <w:rFonts w:ascii="楷体" w:eastAsia="楷体" w:hAnsi="楷体" w:cs="楷体" w:hint="eastAsia"/>
                <w:sz w:val="24"/>
                <w:szCs w:val="24"/>
              </w:rPr>
              <w:t>创服务</w:t>
            </w:r>
            <w:proofErr w:type="gramEnd"/>
            <w:r>
              <w:rPr>
                <w:rFonts w:ascii="楷体" w:eastAsia="楷体" w:hAnsi="楷体" w:cs="楷体" w:hint="eastAsia"/>
                <w:sz w:val="24"/>
                <w:szCs w:val="24"/>
              </w:rPr>
              <w:t>消息到综资，</w:t>
            </w:r>
            <w:proofErr w:type="gramStart"/>
            <w:r>
              <w:rPr>
                <w:rFonts w:ascii="楷体" w:eastAsia="楷体" w:hAnsi="楷体" w:cs="楷体" w:hint="eastAsia"/>
                <w:sz w:val="24"/>
                <w:szCs w:val="24"/>
              </w:rPr>
              <w:t>等待综资配置</w:t>
            </w:r>
            <w:proofErr w:type="gramEnd"/>
            <w:r>
              <w:rPr>
                <w:rFonts w:ascii="楷体" w:eastAsia="楷体" w:hAnsi="楷体" w:cs="楷体" w:hint="eastAsia"/>
                <w:sz w:val="24"/>
                <w:szCs w:val="24"/>
              </w:rPr>
              <w:t>。</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w:t>
            </w:r>
            <w:proofErr w:type="gramStart"/>
            <w:r>
              <w:rPr>
                <w:rFonts w:ascii="楷体" w:eastAsia="楷体" w:hAnsi="楷体" w:cs="楷体" w:hint="eastAsia"/>
                <w:sz w:val="24"/>
                <w:szCs w:val="24"/>
              </w:rPr>
              <w:t>收到综资自动</w:t>
            </w:r>
            <w:proofErr w:type="gramEnd"/>
            <w:r>
              <w:rPr>
                <w:rFonts w:ascii="楷体" w:eastAsia="楷体" w:hAnsi="楷体" w:cs="楷体" w:hint="eastAsia"/>
                <w:sz w:val="24"/>
                <w:szCs w:val="24"/>
              </w:rPr>
              <w:t>配置提交后，进行资源审核获取资源信息。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、客保数据、ONU、数字家庭、客保外线拆机工单。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1.专线宽带拆机流程完成，所有系统中订单归档，资产释放。</w:t>
            </w:r>
          </w:p>
          <w:p w:rsidR="00172FF1" w:rsidRDefault="00172FF1">
            <w:pPr>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w:t>
            </w:r>
            <w:proofErr w:type="spellStart"/>
            <w:r>
              <w:rPr>
                <w:rFonts w:ascii="楷体" w:eastAsia="楷体" w:hAnsi="楷体" w:cs="楷体" w:hint="eastAsia"/>
                <w:sz w:val="24"/>
                <w:szCs w:val="24"/>
              </w:rPr>
              <w:t>ipfsss</w:t>
            </w:r>
            <w:proofErr w:type="spellEnd"/>
            <w:r>
              <w:rPr>
                <w:rFonts w:ascii="楷体" w:eastAsia="楷体" w:hAnsi="楷体" w:cs="楷体" w:hint="eastAsia"/>
                <w:sz w:val="24"/>
                <w:szCs w:val="24"/>
              </w:rPr>
              <w:t>工单中新增参数用户接入模式，验证方法登陆PAL数据库执行语句：</w:t>
            </w:r>
            <w:r>
              <w:rPr>
                <w:rFonts w:ascii="楷体" w:eastAsia="楷体" w:hAnsi="楷体" w:cs="楷体" w:hint="eastAsia"/>
                <w:sz w:val="24"/>
                <w:szCs w:val="24"/>
              </w:rPr>
              <w:lastRenderedPageBreak/>
              <w:t xml:space="preserve">select </w:t>
            </w:r>
            <w:proofErr w:type="spellStart"/>
            <w:r>
              <w:rPr>
                <w:rFonts w:ascii="楷体" w:eastAsia="楷体" w:hAnsi="楷体" w:cs="楷体" w:hint="eastAsia"/>
                <w:sz w:val="24"/>
                <w:szCs w:val="24"/>
              </w:rPr>
              <w:t>t.work_order_request</w:t>
            </w:r>
            <w:proofErr w:type="spellEnd"/>
            <w:r>
              <w:rPr>
                <w:rFonts w:ascii="楷体" w:eastAsia="楷体" w:hAnsi="楷体" w:cs="楷体" w:hint="eastAsia"/>
                <w:sz w:val="24"/>
                <w:szCs w:val="24"/>
              </w:rPr>
              <w:t xml:space="preserve"> from </w:t>
            </w:r>
            <w:proofErr w:type="spellStart"/>
            <w:r>
              <w:rPr>
                <w:rFonts w:ascii="楷体" w:eastAsia="楷体" w:hAnsi="楷体" w:cs="楷体" w:hint="eastAsia"/>
                <w:sz w:val="24"/>
                <w:szCs w:val="24"/>
              </w:rPr>
              <w:t>pai_workorder_request</w:t>
            </w:r>
            <w:proofErr w:type="spellEnd"/>
            <w:r>
              <w:rPr>
                <w:rFonts w:ascii="楷体" w:eastAsia="楷体" w:hAnsi="楷体" w:cs="楷体" w:hint="eastAsia"/>
                <w:sz w:val="24"/>
                <w:szCs w:val="24"/>
              </w:rPr>
              <w:t xml:space="preserve"> t  where </w:t>
            </w:r>
            <w:proofErr w:type="spellStart"/>
            <w:r>
              <w:rPr>
                <w:rFonts w:ascii="楷体" w:eastAsia="楷体" w:hAnsi="楷体" w:cs="楷体" w:hint="eastAsia"/>
                <w:sz w:val="24"/>
                <w:szCs w:val="24"/>
              </w:rPr>
              <w:t>t.crm_order_number</w:t>
            </w:r>
            <w:proofErr w:type="spellEnd"/>
            <w:r>
              <w:rPr>
                <w:rFonts w:ascii="楷体" w:eastAsia="楷体" w:hAnsi="楷体" w:cs="楷体" w:hint="eastAsia"/>
                <w:sz w:val="24"/>
                <w:szCs w:val="24"/>
              </w:rPr>
              <w:t xml:space="preserve">='订单号' and </w:t>
            </w:r>
            <w:proofErr w:type="spellStart"/>
            <w:r>
              <w:rPr>
                <w:rFonts w:ascii="楷体" w:eastAsia="楷体" w:hAnsi="楷体" w:cs="楷体" w:hint="eastAsia"/>
                <w:sz w:val="24"/>
                <w:szCs w:val="24"/>
              </w:rPr>
              <w:t>t.platform</w:t>
            </w:r>
            <w:proofErr w:type="spellEnd"/>
            <w:r>
              <w:rPr>
                <w:rFonts w:ascii="楷体" w:eastAsia="楷体" w:hAnsi="楷体" w:cs="楷体" w:hint="eastAsia"/>
                <w:sz w:val="24"/>
                <w:szCs w:val="24"/>
              </w:rPr>
              <w:t>='P002c'; 验证参数名：</w:t>
            </w:r>
            <w:proofErr w:type="spellStart"/>
            <w:r>
              <w:rPr>
                <w:rFonts w:ascii="楷体" w:eastAsia="楷体" w:hAnsi="楷体" w:cs="楷体" w:hint="eastAsia"/>
                <w:sz w:val="24"/>
                <w:szCs w:val="24"/>
              </w:rPr>
              <w:t>user_access_mode</w:t>
            </w:r>
            <w:proofErr w:type="spellEnd"/>
            <w:r w:rsidR="0059360E">
              <w:rPr>
                <w:rFonts w:ascii="楷体" w:eastAsia="楷体" w:hAnsi="楷体" w:cs="楷体" w:hint="eastAsia"/>
                <w:sz w:val="24"/>
                <w:szCs w:val="24"/>
              </w:rPr>
              <w:t>,</w:t>
            </w:r>
            <w:r w:rsidR="0059360E">
              <w:t xml:space="preserve"> </w:t>
            </w:r>
            <w:proofErr w:type="spellStart"/>
            <w:r w:rsidR="0059360E" w:rsidRPr="0059360E">
              <w:rPr>
                <w:rFonts w:ascii="楷体" w:eastAsia="楷体" w:hAnsi="楷体" w:cs="楷体"/>
                <w:sz w:val="24"/>
                <w:szCs w:val="24"/>
              </w:rPr>
              <w:t>co_ip_info</w:t>
            </w:r>
            <w:proofErr w:type="spellEnd"/>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1.使用案例6完工设备。</w:t>
            </w:r>
          </w:p>
        </w:tc>
      </w:tr>
    </w:tbl>
    <w:p w:rsidR="00172FF1" w:rsidRDefault="00A43250">
      <w:pPr>
        <w:widowControl/>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lastRenderedPageBreak/>
        <w:t xml:space="preserve">五、测试设计评审记录： </w:t>
      </w:r>
    </w:p>
    <w:p w:rsidR="00172FF1" w:rsidRDefault="00A43250">
      <w:pPr>
        <w:widowControl/>
        <w:jc w:val="left"/>
        <w:rPr>
          <w:rFonts w:ascii="楷体" w:eastAsia="楷体" w:hAnsi="楷体" w:cs="楷体"/>
        </w:rPr>
      </w:pPr>
      <w:r>
        <w:rPr>
          <w:rFonts w:ascii="楷体" w:eastAsia="楷体" w:hAnsi="楷体" w:cs="楷体" w:hint="eastAsia"/>
          <w:color w:val="222222"/>
          <w:kern w:val="0"/>
          <w:sz w:val="24"/>
          <w:szCs w:val="24"/>
          <w:lang w:bidi="ar"/>
        </w:rPr>
        <w:t>注释</w:t>
      </w:r>
    </w:p>
    <w:p w:rsidR="00172FF1" w:rsidRDefault="00A43250">
      <w:pPr>
        <w:widowControl/>
        <w:jc w:val="left"/>
        <w:rPr>
          <w:rFonts w:ascii="楷体" w:eastAsia="楷体" w:hAnsi="楷体" w:cs="楷体"/>
        </w:rPr>
      </w:pPr>
      <w:r>
        <w:rPr>
          <w:rFonts w:ascii="楷体" w:eastAsia="楷体" w:hAnsi="楷体" w:cs="楷体" w:hint="eastAsia"/>
          <w:i/>
          <w:color w:val="222222"/>
          <w:kern w:val="0"/>
          <w:sz w:val="20"/>
          <w:szCs w:val="20"/>
          <w:lang w:bidi="ar"/>
        </w:rPr>
        <w:t>无</w:t>
      </w:r>
    </w:p>
    <w:p w:rsidR="00172FF1" w:rsidRDefault="00172FF1"/>
    <w:p w:rsidR="00172FF1" w:rsidRDefault="00172FF1"/>
    <w:p w:rsidR="00172FF1" w:rsidRDefault="00172FF1"/>
    <w:p w:rsidR="00172FF1" w:rsidRDefault="00172FF1"/>
    <w:p w:rsidR="00172FF1" w:rsidRDefault="00172FF1"/>
    <w:sectPr w:rsidR="00172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6BDC8"/>
    <w:multiLevelType w:val="singleLevel"/>
    <w:tmpl w:val="8B66BDC8"/>
    <w:lvl w:ilvl="0">
      <w:start w:val="1"/>
      <w:numFmt w:val="decimal"/>
      <w:lvlText w:val="%1."/>
      <w:lvlJc w:val="left"/>
      <w:pPr>
        <w:tabs>
          <w:tab w:val="left" w:pos="312"/>
        </w:tabs>
      </w:pPr>
    </w:lvl>
  </w:abstractNum>
  <w:abstractNum w:abstractNumId="1">
    <w:nsid w:val="BA8A79DF"/>
    <w:multiLevelType w:val="singleLevel"/>
    <w:tmpl w:val="BA8A79DF"/>
    <w:lvl w:ilvl="0">
      <w:start w:val="1"/>
      <w:numFmt w:val="decimal"/>
      <w:lvlText w:val="%1."/>
      <w:lvlJc w:val="left"/>
      <w:pPr>
        <w:tabs>
          <w:tab w:val="left" w:pos="312"/>
        </w:tabs>
      </w:pPr>
    </w:lvl>
  </w:abstractNum>
  <w:abstractNum w:abstractNumId="2">
    <w:nsid w:val="C43CC7EE"/>
    <w:multiLevelType w:val="singleLevel"/>
    <w:tmpl w:val="C43CC7EE"/>
    <w:lvl w:ilvl="0">
      <w:start w:val="1"/>
      <w:numFmt w:val="decimal"/>
      <w:lvlText w:val="%1."/>
      <w:lvlJc w:val="left"/>
      <w:pPr>
        <w:tabs>
          <w:tab w:val="left" w:pos="312"/>
        </w:tabs>
      </w:pPr>
    </w:lvl>
  </w:abstractNum>
  <w:abstractNum w:abstractNumId="3">
    <w:nsid w:val="E1445868"/>
    <w:multiLevelType w:val="singleLevel"/>
    <w:tmpl w:val="E1445868"/>
    <w:lvl w:ilvl="0">
      <w:start w:val="1"/>
      <w:numFmt w:val="decimal"/>
      <w:lvlText w:val="%1."/>
      <w:lvlJc w:val="left"/>
      <w:pPr>
        <w:tabs>
          <w:tab w:val="left" w:pos="312"/>
        </w:tabs>
      </w:pPr>
    </w:lvl>
  </w:abstractNum>
  <w:abstractNum w:abstractNumId="4">
    <w:nsid w:val="E94B12C8"/>
    <w:multiLevelType w:val="singleLevel"/>
    <w:tmpl w:val="E94B12C8"/>
    <w:lvl w:ilvl="0">
      <w:start w:val="1"/>
      <w:numFmt w:val="chineseCounting"/>
      <w:suff w:val="nothing"/>
      <w:lvlText w:val="%1、"/>
      <w:lvlJc w:val="left"/>
      <w:rPr>
        <w:rFonts w:hint="eastAsia"/>
      </w:rPr>
    </w:lvl>
  </w:abstractNum>
  <w:abstractNum w:abstractNumId="5">
    <w:nsid w:val="F1B602DD"/>
    <w:multiLevelType w:val="singleLevel"/>
    <w:tmpl w:val="F1B602DD"/>
    <w:lvl w:ilvl="0">
      <w:start w:val="1"/>
      <w:numFmt w:val="decimal"/>
      <w:lvlText w:val="%1."/>
      <w:lvlJc w:val="left"/>
      <w:pPr>
        <w:tabs>
          <w:tab w:val="left" w:pos="312"/>
        </w:tabs>
      </w:pPr>
    </w:lvl>
  </w:abstractNum>
  <w:abstractNum w:abstractNumId="6">
    <w:nsid w:val="011DF5ED"/>
    <w:multiLevelType w:val="singleLevel"/>
    <w:tmpl w:val="011DF5ED"/>
    <w:lvl w:ilvl="0">
      <w:start w:val="1"/>
      <w:numFmt w:val="decimal"/>
      <w:lvlText w:val="%1."/>
      <w:lvlJc w:val="left"/>
      <w:pPr>
        <w:tabs>
          <w:tab w:val="left" w:pos="312"/>
        </w:tabs>
      </w:pPr>
    </w:lvl>
  </w:abstractNum>
  <w:abstractNum w:abstractNumId="7">
    <w:nsid w:val="15DAC0A4"/>
    <w:multiLevelType w:val="singleLevel"/>
    <w:tmpl w:val="15DAC0A4"/>
    <w:lvl w:ilvl="0">
      <w:start w:val="1"/>
      <w:numFmt w:val="decimal"/>
      <w:lvlText w:val="%1."/>
      <w:lvlJc w:val="left"/>
      <w:pPr>
        <w:tabs>
          <w:tab w:val="left" w:pos="312"/>
        </w:tabs>
      </w:pPr>
    </w:lvl>
  </w:abstractNum>
  <w:abstractNum w:abstractNumId="8">
    <w:nsid w:val="193D854D"/>
    <w:multiLevelType w:val="singleLevel"/>
    <w:tmpl w:val="193D854D"/>
    <w:lvl w:ilvl="0">
      <w:start w:val="1"/>
      <w:numFmt w:val="decimal"/>
      <w:suff w:val="space"/>
      <w:lvlText w:val="%1."/>
      <w:lvlJc w:val="left"/>
    </w:lvl>
  </w:abstractNum>
  <w:abstractNum w:abstractNumId="9">
    <w:nsid w:val="23DAB170"/>
    <w:multiLevelType w:val="singleLevel"/>
    <w:tmpl w:val="23DAB170"/>
    <w:lvl w:ilvl="0">
      <w:start w:val="1"/>
      <w:numFmt w:val="decimal"/>
      <w:lvlText w:val="%1."/>
      <w:lvlJc w:val="left"/>
      <w:pPr>
        <w:tabs>
          <w:tab w:val="left" w:pos="312"/>
        </w:tabs>
      </w:pPr>
    </w:lvl>
  </w:abstractNum>
  <w:abstractNum w:abstractNumId="10">
    <w:nsid w:val="3561540C"/>
    <w:multiLevelType w:val="singleLevel"/>
    <w:tmpl w:val="3561540C"/>
    <w:lvl w:ilvl="0">
      <w:start w:val="1"/>
      <w:numFmt w:val="decimal"/>
      <w:suff w:val="space"/>
      <w:lvlText w:val="%1."/>
      <w:lvlJc w:val="left"/>
    </w:lvl>
  </w:abstractNum>
  <w:abstractNum w:abstractNumId="11">
    <w:nsid w:val="639B3129"/>
    <w:multiLevelType w:val="singleLevel"/>
    <w:tmpl w:val="639B3129"/>
    <w:lvl w:ilvl="0">
      <w:start w:val="1"/>
      <w:numFmt w:val="decimal"/>
      <w:lvlText w:val="%1."/>
      <w:lvlJc w:val="left"/>
      <w:pPr>
        <w:tabs>
          <w:tab w:val="left" w:pos="312"/>
        </w:tabs>
      </w:pPr>
    </w:lvl>
  </w:abstractNum>
  <w:abstractNum w:abstractNumId="12">
    <w:nsid w:val="65F97EAA"/>
    <w:multiLevelType w:val="singleLevel"/>
    <w:tmpl w:val="65F97EAA"/>
    <w:lvl w:ilvl="0">
      <w:start w:val="1"/>
      <w:numFmt w:val="decimal"/>
      <w:lvlText w:val="%1."/>
      <w:lvlJc w:val="left"/>
      <w:pPr>
        <w:tabs>
          <w:tab w:val="left" w:pos="312"/>
        </w:tabs>
      </w:pPr>
    </w:lvl>
  </w:abstractNum>
  <w:abstractNum w:abstractNumId="13">
    <w:nsid w:val="6821EBBE"/>
    <w:multiLevelType w:val="singleLevel"/>
    <w:tmpl w:val="6821EBBE"/>
    <w:lvl w:ilvl="0">
      <w:start w:val="1"/>
      <w:numFmt w:val="decimal"/>
      <w:lvlText w:val="%1."/>
      <w:lvlJc w:val="left"/>
      <w:pPr>
        <w:tabs>
          <w:tab w:val="left" w:pos="312"/>
        </w:tabs>
      </w:pPr>
    </w:lvl>
  </w:abstractNum>
  <w:abstractNum w:abstractNumId="14">
    <w:nsid w:val="75A98391"/>
    <w:multiLevelType w:val="singleLevel"/>
    <w:tmpl w:val="75A98391"/>
    <w:lvl w:ilvl="0">
      <w:start w:val="1"/>
      <w:numFmt w:val="decimal"/>
      <w:suff w:val="space"/>
      <w:lvlText w:val="%1."/>
      <w:lvlJc w:val="left"/>
    </w:lvl>
  </w:abstractNum>
  <w:abstractNum w:abstractNumId="15">
    <w:nsid w:val="79363846"/>
    <w:multiLevelType w:val="singleLevel"/>
    <w:tmpl w:val="79363846"/>
    <w:lvl w:ilvl="0">
      <w:start w:val="1"/>
      <w:numFmt w:val="decimal"/>
      <w:lvlText w:val="%1."/>
      <w:lvlJc w:val="left"/>
      <w:pPr>
        <w:tabs>
          <w:tab w:val="left" w:pos="312"/>
        </w:tabs>
      </w:pPr>
    </w:lvl>
  </w:abstractNum>
  <w:num w:numId="1">
    <w:abstractNumId w:val="4"/>
  </w:num>
  <w:num w:numId="2">
    <w:abstractNumId w:val="13"/>
  </w:num>
  <w:num w:numId="3">
    <w:abstractNumId w:val="1"/>
  </w:num>
  <w:num w:numId="4">
    <w:abstractNumId w:val="0"/>
  </w:num>
  <w:num w:numId="5">
    <w:abstractNumId w:val="11"/>
  </w:num>
  <w:num w:numId="6">
    <w:abstractNumId w:val="3"/>
  </w:num>
  <w:num w:numId="7">
    <w:abstractNumId w:val="8"/>
  </w:num>
  <w:num w:numId="8">
    <w:abstractNumId w:val="14"/>
  </w:num>
  <w:num w:numId="9">
    <w:abstractNumId w:val="15"/>
  </w:num>
  <w:num w:numId="10">
    <w:abstractNumId w:val="9"/>
  </w:num>
  <w:num w:numId="11">
    <w:abstractNumId w:val="7"/>
  </w:num>
  <w:num w:numId="12">
    <w:abstractNumId w:val="5"/>
  </w:num>
  <w:num w:numId="13">
    <w:abstractNumId w:val="6"/>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72FF1"/>
    <w:rsid w:val="004C108B"/>
    <w:rsid w:val="0059360E"/>
    <w:rsid w:val="00A43250"/>
    <w:rsid w:val="398A0B0B"/>
    <w:rsid w:val="3C5C334B"/>
    <w:rsid w:val="53F2602E"/>
    <w:rsid w:val="6E1E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5</cp:revision>
  <dcterms:created xsi:type="dcterms:W3CDTF">2014-10-29T12:08:00Z</dcterms:created>
  <dcterms:modified xsi:type="dcterms:W3CDTF">2020-05-25T05:49:00Z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