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S9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deCODE exposure-side APOE cis-pQTL replication (6 clumped SNPs → R13 AMD / R13 AD / IAMDGC; plus per-SNP tags rs429358 / rs71352239): β, SE, P.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deCODE exposure-side APOE cis-pQTL replication (6 clumped SNPs → R13 AMD / R13 AD / IAMDGC; plus per-SNP tags rs429358 / rs71352239): β, SE, P. The AD direction is reproduced in an exposure with zero overlap with the outcome cohorts. Source: decode_replication_mr.csv.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TableS9_decode_replication.csv  (15 data rows x 10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exposure_p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estimate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p_value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0.19876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-0.898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-2.869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2.194e-05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2.045e-34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0.62116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0.14143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3.141e-29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-4.464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2.399e-42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1.020e-103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