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S22</w:t>
      </w:r>
    </w:p>
    <w:p>
      <w:pPr>
        <w:spacing w:after="80"/>
      </w:pPr>
      <w:r>
        <w:rPr>
          <w:rFonts w:ascii="Arial" w:hAnsi="Arial" w:eastAsia="Noto Sans CJK SC"/>
          <w:b/>
          <w:i w:val="0"/>
          <w:sz w:val="21"/>
        </w:rPr>
        <w:t>Network-level virtual knockout of APOE with the official implementation (scTenifoldKnk 1.0.3; knockout = APOE's outgoing edges zeroed in the reconstructed wild-type network), five cell types: cells entering the network, genes retained after quality control (5,000; the detected set truncated at 5,000 because network construction scales with the square of the gene count), the package-default parameters (10 networks of 500 subsampled cells, rank 3), the APOE network degree, and the number of genes other than APOE reaching FDR &lt; 0.05 (Müller glia 138, RPE 127, rod 86, endothelium 59, microglia 49).</w:t>
      </w:r>
    </w:p>
    <w:p>
      <w:pPr>
        <w:spacing w:after="80"/>
      </w:pPr>
      <w:r>
        <w:rPr>
          <w:rFonts w:ascii="Arial" w:hAnsi="Arial" w:eastAsia="Noto Sans CJK SC"/>
          <w:b w:val="0"/>
          <w:i w:val="0"/>
          <w:sz w:val="18"/>
        </w:rPr>
        <w:t>Network-level virtual knockout of APOE with the official implementation (scTenifoldKnk 1.0.3; knockout = APOE's outgoing edges zeroed in the reconstructed wild-type network), five cell types: cells entering the network, genes retained after quality control (5,000; the detected set truncated at 5,000 because network construction scales with the square of the gene count), the package-default parameters (10 networks of 500 subsampled cells, rank 3), the APOE network degree, and the number of genes other than APOE reaching FDR &lt; 0.05 (Müller glia 138, RPE 127, rod 86, endothelium 59, microglia 49). Only the knockout direction is reported because the official scTenifold family provides no overexpression mode. The individual genes are listed in Supplementary Table S23 and are not interpreted — see the Results and the tenth limitation. The third-party scTenifoldPerturb 0.1.3 arm that was previously tabulated here (1,000-gene networks; a bounded null of 0–3 genes beyond APOE per cell type) has been removed from this release; its numbers remain in the version history. Delivered as `NC_package/supplementary/TableS22_APOE_virtual_KO_official.csv`; the superseded third-party and overexpression files are retained as `_withdrawn_*` and are not part of the submission. Source: `revision/run_sct_full_official.sh` and `revision/115_sctenifold_knk_standard.R` → `revision/results/sctenifold_std/APOE_KO_*_official_summary.json`.</w:t>
      </w:r>
    </w:p>
    <w:p>
      <w:pPr>
        <w:spacing w:after="80"/>
      </w:pPr>
      <w:r>
        <w:rPr>
          <w:rFonts w:ascii="Arial" w:hAnsi="Arial" w:eastAsia="Noto Sans CJK SC"/>
          <w:b w:val="0"/>
          <w:i/>
          <w:sz w:val="16"/>
        </w:rPr>
        <w:t>Delivered file: TableS22_APOE_virtual_KO_official.csv  (5 data rows x 12 columns)  |  manuscript: v119 (00_manuscript_NC_v119_20260916.md)  |  generated 2026-09-17</w:t>
      </w:r>
    </w:p>
    <w:tbl>
      <w:tblPr>
        <w:tblStyle w:val="TableGrid"/>
        <w:tblW w:type="auto" w:w="0"/>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
              <w:rPr>
                <w:rFonts w:ascii="Arial" w:hAnsi="Arial" w:eastAsia="Noto Sans CJK SC"/>
                <w:b/>
                <w:sz w:val="18"/>
              </w:rPr>
              <w:t>cell_type</w:t>
            </w:r>
          </w:p>
        </w:tc>
        <w:tc>
          <w:tcPr>
            <w:tcW w:type="dxa" w:w="720"/>
          </w:tcPr>
          <w:p>
            <w:r/>
            <w:r>
              <w:rPr>
                <w:rFonts w:ascii="Arial" w:hAnsi="Arial" w:eastAsia="Noto Sans CJK SC"/>
                <w:b/>
                <w:sz w:val="18"/>
              </w:rPr>
              <w:t>n_cells</w:t>
            </w:r>
          </w:p>
        </w:tc>
        <w:tc>
          <w:tcPr>
            <w:tcW w:type="dxa" w:w="720"/>
          </w:tcPr>
          <w:p>
            <w:r/>
            <w:r>
              <w:rPr>
                <w:rFonts w:ascii="Arial" w:hAnsi="Arial" w:eastAsia="Noto Sans CJK SC"/>
                <w:b/>
                <w:sz w:val="18"/>
              </w:rPr>
              <w:t>n_genes</w:t>
            </w:r>
          </w:p>
        </w:tc>
        <w:tc>
          <w:tcPr>
            <w:tcW w:type="dxa" w:w="720"/>
          </w:tcPr>
          <w:p>
            <w:r/>
            <w:r>
              <w:rPr>
                <w:rFonts w:ascii="Arial" w:hAnsi="Arial" w:eastAsia="Noto Sans CJK SC"/>
                <w:b/>
                <w:sz w:val="18"/>
              </w:rPr>
              <w:t>nNet</w:t>
            </w:r>
          </w:p>
        </w:tc>
        <w:tc>
          <w:tcPr>
            <w:tcW w:type="dxa" w:w="720"/>
          </w:tcPr>
          <w:p>
            <w:r/>
            <w:r>
              <w:rPr>
                <w:rFonts w:ascii="Arial" w:hAnsi="Arial" w:eastAsia="Noto Sans CJK SC"/>
                <w:b/>
                <w:sz w:val="18"/>
              </w:rPr>
              <w:t>nCells_network</w:t>
            </w:r>
          </w:p>
        </w:tc>
        <w:tc>
          <w:tcPr>
            <w:tcW w:type="dxa" w:w="720"/>
          </w:tcPr>
          <w:p>
            <w:r/>
            <w:r>
              <w:rPr>
                <w:rFonts w:ascii="Arial" w:hAnsi="Arial" w:eastAsia="Noto Sans CJK SC"/>
                <w:b/>
                <w:sz w:val="18"/>
              </w:rPr>
              <w:t>geneset</w:t>
            </w:r>
          </w:p>
        </w:tc>
        <w:tc>
          <w:tcPr>
            <w:tcW w:type="dxa" w:w="720"/>
          </w:tcPr>
          <w:p>
            <w:r/>
            <w:r>
              <w:rPr>
                <w:rFonts w:ascii="Arial" w:hAnsi="Arial" w:eastAsia="Noto Sans CJK SC"/>
                <w:b/>
                <w:sz w:val="18"/>
              </w:rPr>
              <w:t>gene_cap</w:t>
            </w:r>
          </w:p>
        </w:tc>
        <w:tc>
          <w:tcPr>
            <w:tcW w:type="dxa" w:w="720"/>
          </w:tcPr>
          <w:p>
            <w:r/>
            <w:r>
              <w:rPr>
                <w:rFonts w:ascii="Arial" w:hAnsi="Arial" w:eastAsia="Noto Sans CJK SC"/>
                <w:b/>
                <w:sz w:val="18"/>
              </w:rPr>
              <w:t>seed</w:t>
            </w:r>
          </w:p>
        </w:tc>
        <w:tc>
          <w:tcPr>
            <w:tcW w:type="dxa" w:w="720"/>
          </w:tcPr>
          <w:p>
            <w:r/>
            <w:r>
              <w:rPr>
                <w:rFonts w:ascii="Arial" w:hAnsi="Arial" w:eastAsia="Noto Sans CJK SC"/>
                <w:b/>
                <w:sz w:val="18"/>
              </w:rPr>
              <w:t>APOE_degree</w:t>
            </w:r>
          </w:p>
        </w:tc>
        <w:tc>
          <w:tcPr>
            <w:tcW w:type="dxa" w:w="720"/>
          </w:tcPr>
          <w:p>
            <w:r/>
            <w:r>
              <w:rPr>
                <w:rFonts w:ascii="Arial" w:hAnsi="Arial" w:eastAsia="Noto Sans CJK SC"/>
                <w:b/>
                <w:sz w:val="18"/>
              </w:rPr>
              <w:t>APOE_out_edge_weight</w:t>
            </w:r>
          </w:p>
        </w:tc>
        <w:tc>
          <w:tcPr>
            <w:tcW w:type="dxa" w:w="720"/>
          </w:tcPr>
          <w:p>
            <w:r/>
            <w:r>
              <w:rPr>
                <w:rFonts w:ascii="Arial" w:hAnsi="Arial" w:eastAsia="Noto Sans CJK SC"/>
                <w:b/>
                <w:sz w:val="18"/>
              </w:rPr>
              <w:t>n_sig_FDR05_excl_APOE</w:t>
            </w:r>
          </w:p>
        </w:tc>
        <w:tc>
          <w:tcPr>
            <w:tcW w:type="dxa" w:w="720"/>
          </w:tcPr>
          <w:p>
            <w:r/>
            <w:r>
              <w:rPr>
                <w:rFonts w:ascii="Arial" w:hAnsi="Arial" w:eastAsia="Noto Sans CJK SC"/>
                <w:b/>
                <w:sz w:val="18"/>
              </w:rPr>
              <w:t>elapsed_hours</w:t>
            </w:r>
          </w:p>
        </w:tc>
      </w:tr>
      <w:tr>
        <w:tc>
          <w:tcPr>
            <w:tcW w:type="dxa" w:w="720"/>
          </w:tcPr>
          <w:p>
            <w:r/>
            <w:r>
              <w:rPr>
                <w:rFonts w:ascii="Arial" w:hAnsi="Arial" w:eastAsia="Noto Sans CJK SC"/>
                <w:b w:val="0"/>
                <w:sz w:val="18"/>
              </w:rPr>
              <w:t>Endothelial</w:t>
            </w:r>
          </w:p>
        </w:tc>
        <w:tc>
          <w:tcPr>
            <w:tcW w:type="dxa" w:w="720"/>
          </w:tcPr>
          <w:p>
            <w:r/>
            <w:r>
              <w:rPr>
                <w:rFonts w:ascii="Arial" w:hAnsi="Arial" w:eastAsia="Noto Sans CJK SC"/>
                <w:b w:val="0"/>
                <w:sz w:val="18"/>
              </w:rPr>
              <w:t>1603</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9109</w:t>
            </w:r>
          </w:p>
        </w:tc>
        <w:tc>
          <w:tcPr>
            <w:tcW w:type="dxa" w:w="720"/>
          </w:tcPr>
          <w:p>
            <w:r/>
            <w:r>
              <w:rPr>
                <w:rFonts w:ascii="Arial" w:hAnsi="Arial" w:eastAsia="Noto Sans CJK SC"/>
                <w:b w:val="0"/>
                <w:sz w:val="18"/>
              </w:rPr>
              <w:t>124.064</w:t>
            </w:r>
          </w:p>
        </w:tc>
        <w:tc>
          <w:tcPr>
            <w:tcW w:type="dxa" w:w="720"/>
          </w:tcPr>
          <w:p>
            <w:r/>
            <w:r>
              <w:rPr>
                <w:rFonts w:ascii="Arial" w:hAnsi="Arial" w:eastAsia="Noto Sans CJK SC"/>
                <w:b w:val="0"/>
                <w:sz w:val="18"/>
              </w:rPr>
              <w:t>59</w:t>
            </w:r>
          </w:p>
        </w:tc>
        <w:tc>
          <w:tcPr>
            <w:tcW w:type="dxa" w:w="720"/>
          </w:tcPr>
          <w:p>
            <w:r/>
            <w:r>
              <w:rPr>
                <w:rFonts w:ascii="Arial" w:hAnsi="Arial" w:eastAsia="Noto Sans CJK SC"/>
                <w:b w:val="0"/>
                <w:sz w:val="18"/>
              </w:rPr>
              <w:t>8.75</w:t>
            </w:r>
          </w:p>
        </w:tc>
      </w:tr>
      <w:tr>
        <w:tc>
          <w:tcPr>
            <w:tcW w:type="dxa" w:w="720"/>
          </w:tcPr>
          <w:p>
            <w:r/>
            <w:r>
              <w:rPr>
                <w:rFonts w:ascii="Arial" w:hAnsi="Arial" w:eastAsia="Noto Sans CJK SC"/>
                <w:b w:val="0"/>
                <w:sz w:val="18"/>
              </w:rPr>
              <w:t>Microglia</w:t>
            </w:r>
          </w:p>
        </w:tc>
        <w:tc>
          <w:tcPr>
            <w:tcW w:type="dxa" w:w="720"/>
          </w:tcPr>
          <w:p>
            <w:r/>
            <w:r>
              <w:rPr>
                <w:rFonts w:ascii="Arial" w:hAnsi="Arial" w:eastAsia="Noto Sans CJK SC"/>
                <w:b w:val="0"/>
                <w:sz w:val="18"/>
              </w:rPr>
              <w:t>2887</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9797</w:t>
            </w:r>
          </w:p>
        </w:tc>
        <w:tc>
          <w:tcPr>
            <w:tcW w:type="dxa" w:w="720"/>
          </w:tcPr>
          <w:p>
            <w:r/>
            <w:r>
              <w:rPr>
                <w:rFonts w:ascii="Arial" w:hAnsi="Arial" w:eastAsia="Noto Sans CJK SC"/>
                <w:b w:val="0"/>
                <w:sz w:val="18"/>
              </w:rPr>
              <w:t>405.499</w:t>
            </w:r>
          </w:p>
        </w:tc>
        <w:tc>
          <w:tcPr>
            <w:tcW w:type="dxa" w:w="720"/>
          </w:tcPr>
          <w:p>
            <w:r/>
            <w:r>
              <w:rPr>
                <w:rFonts w:ascii="Arial" w:hAnsi="Arial" w:eastAsia="Noto Sans CJK SC"/>
                <w:b w:val="0"/>
                <w:sz w:val="18"/>
              </w:rPr>
              <w:t>49</w:t>
            </w:r>
          </w:p>
        </w:tc>
        <w:tc>
          <w:tcPr>
            <w:tcW w:type="dxa" w:w="720"/>
          </w:tcPr>
          <w:p>
            <w:r/>
            <w:r>
              <w:rPr>
                <w:rFonts w:ascii="Arial" w:hAnsi="Arial" w:eastAsia="Noto Sans CJK SC"/>
                <w:b w:val="0"/>
                <w:sz w:val="18"/>
              </w:rPr>
              <w:t>7.43</w:t>
            </w:r>
          </w:p>
        </w:tc>
      </w:tr>
      <w:tr>
        <w:tc>
          <w:tcPr>
            <w:tcW w:type="dxa" w:w="720"/>
          </w:tcPr>
          <w:p>
            <w:r/>
            <w:r>
              <w:rPr>
                <w:rFonts w:ascii="Arial" w:hAnsi="Arial" w:eastAsia="Noto Sans CJK SC"/>
                <w:b w:val="0"/>
                <w:sz w:val="18"/>
              </w:rPr>
              <w:t>Muller Glia</w:t>
            </w:r>
          </w:p>
        </w:tc>
        <w:tc>
          <w:tcPr>
            <w:tcW w:type="dxa" w:w="720"/>
          </w:tcPr>
          <w:p>
            <w:r/>
            <w:r>
              <w:rPr>
                <w:rFonts w:ascii="Arial" w:hAnsi="Arial" w:eastAsia="Noto Sans CJK SC"/>
                <w:b w:val="0"/>
                <w:sz w:val="18"/>
              </w:rPr>
              <w:t>19588</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9774</w:t>
            </w:r>
          </w:p>
        </w:tc>
        <w:tc>
          <w:tcPr>
            <w:tcW w:type="dxa" w:w="720"/>
          </w:tcPr>
          <w:p>
            <w:r/>
            <w:r>
              <w:rPr>
                <w:rFonts w:ascii="Arial" w:hAnsi="Arial" w:eastAsia="Noto Sans CJK SC"/>
                <w:b w:val="0"/>
                <w:sz w:val="18"/>
              </w:rPr>
              <w:t>462.871</w:t>
            </w:r>
          </w:p>
        </w:tc>
        <w:tc>
          <w:tcPr>
            <w:tcW w:type="dxa" w:w="720"/>
          </w:tcPr>
          <w:p>
            <w:r/>
            <w:r>
              <w:rPr>
                <w:rFonts w:ascii="Arial" w:hAnsi="Arial" w:eastAsia="Noto Sans CJK SC"/>
                <w:b w:val="0"/>
                <w:sz w:val="18"/>
              </w:rPr>
              <w:t>138</w:t>
            </w:r>
          </w:p>
        </w:tc>
        <w:tc>
          <w:tcPr>
            <w:tcW w:type="dxa" w:w="720"/>
          </w:tcPr>
          <w:p>
            <w:r/>
            <w:r>
              <w:rPr>
                <w:rFonts w:ascii="Arial" w:hAnsi="Arial" w:eastAsia="Noto Sans CJK SC"/>
                <w:b w:val="0"/>
                <w:sz w:val="18"/>
              </w:rPr>
              <w:t>9.65</w:t>
            </w:r>
          </w:p>
        </w:tc>
      </w:tr>
      <w:tr>
        <w:tc>
          <w:tcPr>
            <w:tcW w:type="dxa" w:w="720"/>
          </w:tcPr>
          <w:p>
            <w:r/>
            <w:r>
              <w:rPr>
                <w:rFonts w:ascii="Arial" w:hAnsi="Arial" w:eastAsia="Noto Sans CJK SC"/>
                <w:b w:val="0"/>
                <w:sz w:val="18"/>
              </w:rPr>
              <w:t>RPE</w:t>
            </w:r>
          </w:p>
        </w:tc>
        <w:tc>
          <w:tcPr>
            <w:tcW w:type="dxa" w:w="720"/>
          </w:tcPr>
          <w:p>
            <w:r/>
            <w:r>
              <w:rPr>
                <w:rFonts w:ascii="Arial" w:hAnsi="Arial" w:eastAsia="Noto Sans CJK SC"/>
                <w:b w:val="0"/>
                <w:sz w:val="18"/>
              </w:rPr>
              <w:t>11637</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9473</w:t>
            </w:r>
          </w:p>
        </w:tc>
        <w:tc>
          <w:tcPr>
            <w:tcW w:type="dxa" w:w="720"/>
          </w:tcPr>
          <w:p>
            <w:r/>
            <w:r>
              <w:rPr>
                <w:rFonts w:ascii="Arial" w:hAnsi="Arial" w:eastAsia="Noto Sans CJK SC"/>
                <w:b w:val="0"/>
                <w:sz w:val="18"/>
              </w:rPr>
              <w:t>168.606</w:t>
            </w:r>
          </w:p>
        </w:tc>
        <w:tc>
          <w:tcPr>
            <w:tcW w:type="dxa" w:w="720"/>
          </w:tcPr>
          <w:p>
            <w:r/>
            <w:r>
              <w:rPr>
                <w:rFonts w:ascii="Arial" w:hAnsi="Arial" w:eastAsia="Noto Sans CJK SC"/>
                <w:b w:val="0"/>
                <w:sz w:val="18"/>
              </w:rPr>
              <w:t>127</w:t>
            </w:r>
          </w:p>
        </w:tc>
        <w:tc>
          <w:tcPr>
            <w:tcW w:type="dxa" w:w="720"/>
          </w:tcPr>
          <w:p>
            <w:r/>
            <w:r>
              <w:rPr>
                <w:rFonts w:ascii="Arial" w:hAnsi="Arial" w:eastAsia="Noto Sans CJK SC"/>
                <w:b w:val="0"/>
                <w:sz w:val="18"/>
              </w:rPr>
              <w:t>7.71</w:t>
            </w:r>
          </w:p>
        </w:tc>
      </w:tr>
      <w:tr>
        <w:tc>
          <w:tcPr>
            <w:tcW w:type="dxa" w:w="720"/>
          </w:tcPr>
          <w:p>
            <w:r/>
            <w:r>
              <w:rPr>
                <w:rFonts w:ascii="Arial" w:hAnsi="Arial" w:eastAsia="Noto Sans CJK SC"/>
                <w:b w:val="0"/>
                <w:sz w:val="18"/>
              </w:rPr>
              <w:t>Rod</w:t>
            </w:r>
          </w:p>
        </w:tc>
        <w:tc>
          <w:tcPr>
            <w:tcW w:type="dxa" w:w="720"/>
          </w:tcPr>
          <w:p>
            <w:r/>
            <w:r>
              <w:rPr>
                <w:rFonts w:ascii="Arial" w:hAnsi="Arial" w:eastAsia="Noto Sans CJK SC"/>
                <w:b w:val="0"/>
                <w:sz w:val="18"/>
              </w:rPr>
              <w:t>32709</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10</w:t>
            </w:r>
          </w:p>
        </w:tc>
        <w:tc>
          <w:tcPr>
            <w:tcW w:type="dxa" w:w="720"/>
          </w:tcPr>
          <w:p>
            <w:r/>
            <w:r>
              <w:rPr>
                <w:rFonts w:ascii="Arial" w:hAnsi="Arial" w:eastAsia="Noto Sans CJK SC"/>
                <w:b w:val="0"/>
                <w:sz w:val="18"/>
              </w:rPr>
              <w:t>500</w:t>
            </w:r>
          </w:p>
        </w:tc>
        <w:tc>
          <w:tcPr>
            <w:tcW w:type="dxa" w:w="720"/>
          </w:tcPr>
          <w:p>
            <w:r/>
            <w:r>
              <w:rPr>
                <w:rFonts w:ascii="Arial" w:hAnsi="Arial" w:eastAsia="Noto Sans CJK SC"/>
                <w:b w:val="0"/>
                <w:sz w:val="18"/>
              </w:rPr>
              <w:t>allexpr</w:t>
            </w:r>
          </w:p>
        </w:tc>
        <w:tc>
          <w:tcPr>
            <w:tcW w:type="dxa" w:w="720"/>
          </w:tcPr>
          <w:p>
            <w:r/>
            <w:r>
              <w:rPr>
                <w:rFonts w:ascii="Arial" w:hAnsi="Arial" w:eastAsia="Noto Sans CJK SC"/>
                <w:b w:val="0"/>
                <w:sz w:val="18"/>
              </w:rPr>
              <w:t>5000</w:t>
            </w:r>
          </w:p>
        </w:tc>
        <w:tc>
          <w:tcPr>
            <w:tcW w:type="dxa" w:w="720"/>
          </w:tcPr>
          <w:p>
            <w:r/>
            <w:r>
              <w:rPr>
                <w:rFonts w:ascii="Arial" w:hAnsi="Arial" w:eastAsia="Noto Sans CJK SC"/>
                <w:b w:val="0"/>
                <w:sz w:val="18"/>
              </w:rPr>
              <w:t>20260910</w:t>
            </w:r>
          </w:p>
        </w:tc>
        <w:tc>
          <w:tcPr>
            <w:tcW w:type="dxa" w:w="720"/>
          </w:tcPr>
          <w:p>
            <w:r/>
            <w:r>
              <w:rPr>
                <w:rFonts w:ascii="Arial" w:hAnsi="Arial" w:eastAsia="Noto Sans CJK SC"/>
                <w:b w:val="0"/>
                <w:sz w:val="18"/>
              </w:rPr>
              <w:t>4588</w:t>
            </w:r>
          </w:p>
        </w:tc>
        <w:tc>
          <w:tcPr>
            <w:tcW w:type="dxa" w:w="720"/>
          </w:tcPr>
          <w:p>
            <w:r/>
            <w:r>
              <w:rPr>
                <w:rFonts w:ascii="Arial" w:hAnsi="Arial" w:eastAsia="Noto Sans CJK SC"/>
                <w:b w:val="0"/>
                <w:sz w:val="18"/>
              </w:rPr>
              <w:t>5.247</w:t>
            </w:r>
          </w:p>
        </w:tc>
        <w:tc>
          <w:tcPr>
            <w:tcW w:type="dxa" w:w="720"/>
          </w:tcPr>
          <w:p>
            <w:r/>
            <w:r>
              <w:rPr>
                <w:rFonts w:ascii="Arial" w:hAnsi="Arial" w:eastAsia="Noto Sans CJK SC"/>
                <w:b w:val="0"/>
                <w:sz w:val="18"/>
              </w:rPr>
              <w:t>86</w:t>
            </w:r>
          </w:p>
        </w:tc>
        <w:tc>
          <w:tcPr>
            <w:tcW w:type="dxa" w:w="720"/>
          </w:tcPr>
          <w:p>
            <w:r/>
            <w:r>
              <w:rPr>
                <w:rFonts w:ascii="Arial" w:hAnsi="Arial" w:eastAsia="Noto Sans CJK SC"/>
                <w:b w:val="0"/>
                <w:sz w:val="18"/>
              </w:rPr>
              <w:t>8.19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