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 Source: `revision/results/r13/s4_doseresponse_disease.csv`, `e2_mirror_check.csv`.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TableS20_mirror_allele.csv  (2 data rows x 14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allele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APOE_pQTL_se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APOE_change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AD_OR_95CI_R13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AMD_OR_95CI_R13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x0.363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2.12618e-41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 (2.63-2.78)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 (0.79-0.84)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0.745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x2.106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2.41936e-71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1.35014e-06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 (0.56-0.63)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 (1.10-1.22)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