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highlight w:val="none"/>
        </w:rPr>
      </w:pPr>
      <w:r>
        <w:rPr>
          <w:b/>
          <w:bCs/>
          <w:sz w:val="32"/>
          <w:szCs w:val="32"/>
          <w:highlight w:val="none"/>
        </w:rPr>
        <w:t>Assignment 3</w:t>
      </w:r>
      <w:r>
        <w:rPr>
          <w:sz w:val="32"/>
          <w:szCs w:val="32"/>
          <w:highlight w:val="none"/>
        </w:rPr>
        <w:t xml:space="preserve">                     </w:t>
      </w:r>
      <w:bookmarkStart w:id="0" w:name="_GoBack"/>
      <w:bookmarkEnd w:id="0"/>
    </w:p>
    <w:p>
      <w:pPr>
        <w:rPr>
          <w:sz w:val="32"/>
          <w:szCs w:val="32"/>
          <w:highlight w:val="none"/>
        </w:rPr>
      </w:pPr>
      <w:r>
        <w:rPr>
          <w:sz w:val="32"/>
          <w:szCs w:val="32"/>
          <w:highlight w:val="none"/>
        </w:rPr>
        <w:t xml:space="preserve">Student Name:           </w:t>
      </w:r>
      <w:r>
        <w:rPr>
          <w:sz w:val="32"/>
          <w:szCs w:val="32"/>
          <w:highlight w:val="none"/>
        </w:rPr>
        <w:t xml:space="preserve">                </w:t>
      </w:r>
      <w:r>
        <w:rPr>
          <w:sz w:val="32"/>
          <w:szCs w:val="32"/>
          <w:highlight w:val="none"/>
        </w:rPr>
        <w:t>Score: ___/100</w:t>
      </w:r>
    </w:p>
    <w:p>
      <w:pPr>
        <w:rPr>
          <w:highlight w:val="none"/>
        </w:rPr>
      </w:pPr>
      <w:r>
        <w:rPr>
          <w:sz w:val="32"/>
          <w:szCs w:val="32"/>
          <w:highlight w:val="none"/>
        </w:rPr>
        <w:t xml:space="preserve">                                                    </w:t>
      </w:r>
    </w:p>
    <w:p>
      <w:pPr>
        <w:rPr>
          <w:rFonts w:hint="eastAsia" w:ascii="SimSun" w:hAnsi="SimSun" w:eastAsia="SimSun" w:cs="SimSun"/>
          <w:b/>
          <w:bCs/>
          <w:highlight w:val="none"/>
        </w:rPr>
      </w:pPr>
      <w:r>
        <w:rPr>
          <w:b/>
          <w:bCs/>
          <w:highlight w:val="none"/>
        </w:rPr>
        <w:t xml:space="preserve">Part I: Multiple Choice Questions </w:t>
      </w:r>
      <w:r>
        <w:rPr>
          <w:rFonts w:ascii="SimSun" w:hAnsi="SimSun" w:eastAsia="SimSun" w:cs="SimSun"/>
          <w:b/>
          <w:bCs/>
          <w:highlight w:val="none"/>
        </w:rPr>
        <w:t xml:space="preserve">(5 points each)      </w:t>
      </w:r>
      <w:r>
        <w:rPr>
          <w:rFonts w:ascii="SimSun" w:hAnsi="SimSun" w:eastAsia="SimSun" w:cs="SimSun"/>
          <w:b/>
          <w:bCs/>
          <w:highlight w:val="none"/>
        </w:rPr>
        <w:t xml:space="preserve">                __/40</w:t>
      </w:r>
      <w:r>
        <w:rPr>
          <w:rFonts w:ascii="SimSun" w:hAnsi="SimSun" w:eastAsia="SimSun" w:cs="SimSun"/>
          <w:b/>
          <w:bCs/>
          <w:highlight w:val="none"/>
        </w:rPr>
        <w:t xml:space="preserve">                                               </w:t>
      </w:r>
    </w:p>
    <w:p>
      <w:pPr>
        <w:pStyle w:val="4"/>
        <w:numPr>
          <w:ilvl w:val="0"/>
          <w:numId w:val="0"/>
        </w:numPr>
        <w:jc w:val="both"/>
        <w:rPr>
          <w:highlight w:val="none"/>
        </w:rPr>
      </w:pPr>
      <w:r>
        <w:rPr>
          <w:rFonts w:hint="default" w:eastAsia="Arial Unicode MS"/>
          <w:highlight w:val="none"/>
        </w:rPr>
        <w:t xml:space="preserve">                                                                                                                                                                                                                                                          </w:t>
      </w:r>
    </w:p>
    <w:p>
      <w:pPr>
        <w:pStyle w:val="4"/>
        <w:numPr>
          <w:numId w:val="0"/>
        </w:numPr>
        <w:jc w:val="left"/>
        <w:rPr>
          <w:rFonts w:hint="default" w:eastAsia="Arial Unicode MS"/>
          <w:highlight w:val="none"/>
        </w:rPr>
      </w:pPr>
      <w:r>
        <w:rPr>
          <w:rFonts w:hint="default" w:eastAsia="Arial Unicode MS"/>
          <w:highlight w:val="none"/>
        </w:rPr>
        <w:t xml:space="preserve">1. </w:t>
      </w:r>
      <w:r>
        <w:rPr>
          <w:rFonts w:hint="default" w:eastAsia="Arial Unicode MS"/>
          <w:highlight w:val="none"/>
        </w:rPr>
        <w:t xml:space="preserve">The difference between voluntary export restraints and quotas is that: </w:t>
      </w:r>
      <w:r>
        <w:rPr>
          <w:rFonts w:hint="default"/>
          <w:highlight w:val="none"/>
        </w:rPr>
        <w:t>(      )</w:t>
      </w:r>
      <w:r>
        <w:rPr>
          <w:rFonts w:hint="default" w:eastAsia="Arial Unicode MS"/>
          <w:highlight w:val="none"/>
        </w:rPr>
        <w:tab/>
      </w:r>
    </w:p>
    <w:p>
      <w:pPr>
        <w:pStyle w:val="4"/>
        <w:numPr>
          <w:ilvl w:val="0"/>
          <w:numId w:val="0"/>
        </w:numPr>
        <w:contextualSpacing/>
        <w:jc w:val="left"/>
        <w:rPr>
          <w:rFonts w:hint="default" w:eastAsia="Arial Unicode MS"/>
          <w:highlight w:val="none"/>
        </w:rPr>
      </w:pPr>
    </w:p>
    <w:p>
      <w:pPr>
        <w:pStyle w:val="4"/>
        <w:numPr>
          <w:ilvl w:val="0"/>
          <w:numId w:val="0"/>
        </w:numPr>
        <w:ind w:left="360" w:leftChars="0"/>
        <w:jc w:val="left"/>
        <w:rPr>
          <w:rFonts w:hint="default" w:eastAsia="Arial Unicode MS"/>
          <w:highlight w:val="none"/>
        </w:rPr>
      </w:pPr>
      <w:r>
        <w:rPr>
          <w:rFonts w:hint="default" w:eastAsia="Arial Unicode MS"/>
          <w:highlight w:val="none"/>
        </w:rPr>
        <w:t>a. unlike quotas, voluntary export restraints limit the amount of a product that can be imported annually.</w:t>
      </w:r>
    </w:p>
    <w:p>
      <w:pPr>
        <w:pStyle w:val="4"/>
        <w:numPr>
          <w:ilvl w:val="0"/>
          <w:numId w:val="0"/>
        </w:numPr>
        <w:ind w:left="360" w:leftChars="0"/>
        <w:jc w:val="left"/>
        <w:rPr>
          <w:rFonts w:hint="default" w:eastAsia="Arial Unicode MS"/>
          <w:highlight w:val="none"/>
        </w:rPr>
      </w:pPr>
      <w:r>
        <w:rPr>
          <w:rFonts w:hint="default" w:eastAsia="Arial Unicode MS"/>
          <w:highlight w:val="none"/>
        </w:rPr>
        <w:t>b. unlike quotas, voluntary export restraints are imposed by the importing company.</w:t>
      </w:r>
    </w:p>
    <w:p>
      <w:pPr>
        <w:pStyle w:val="4"/>
        <w:numPr>
          <w:ilvl w:val="0"/>
          <w:numId w:val="0"/>
        </w:numPr>
        <w:ind w:left="360" w:leftChars="0"/>
        <w:jc w:val="left"/>
        <w:rPr>
          <w:rFonts w:hint="default" w:eastAsia="Arial Unicode MS"/>
          <w:highlight w:val="none"/>
        </w:rPr>
      </w:pPr>
      <w:r>
        <w:rPr>
          <w:rFonts w:hint="default" w:eastAsia="Arial Unicode MS"/>
          <w:highlight w:val="none"/>
        </w:rPr>
        <w:t>c. unlike quotas, voluntary export restraints limit the amount of a product that can be exported annually.</w:t>
      </w:r>
    </w:p>
    <w:p>
      <w:pPr>
        <w:pStyle w:val="4"/>
        <w:numPr>
          <w:ilvl w:val="0"/>
          <w:numId w:val="0"/>
        </w:numPr>
        <w:ind w:left="360" w:leftChars="0"/>
        <w:jc w:val="left"/>
        <w:rPr>
          <w:rFonts w:hint="default" w:eastAsia="Arial Unicode MS"/>
          <w:highlight w:val="none"/>
        </w:rPr>
      </w:pPr>
      <w:r>
        <w:rPr>
          <w:rFonts w:hint="default" w:eastAsia="Arial Unicode MS"/>
          <w:highlight w:val="none"/>
        </w:rPr>
        <w:t>d. unlike quotas, voluntary export restraints are imposed by the exporting company.</w:t>
      </w:r>
      <w:r>
        <w:rPr>
          <w:rFonts w:hint="default" w:eastAsia="Arial Unicode MS"/>
          <w:highlight w:val="none"/>
        </w:rPr>
        <w:t xml:space="preserve">                                                                                  </w:t>
      </w:r>
    </w:p>
    <w:p>
      <w:pPr>
        <w:pStyle w:val="4"/>
        <w:numPr>
          <w:ilvl w:val="0"/>
          <w:numId w:val="0"/>
        </w:numPr>
        <w:ind w:left="360" w:leftChars="0"/>
        <w:jc w:val="both"/>
        <w:rPr>
          <w:rFonts w:eastAsiaTheme="minorEastAsia"/>
          <w:highlight w:val="none"/>
        </w:rPr>
      </w:pPr>
      <w:r>
        <w:rPr>
          <w:rFonts w:hint="default" w:eastAsia="Arial Unicode MS"/>
          <w:highlight w:val="none"/>
        </w:rPr>
        <w:tab/>
      </w:r>
    </w:p>
    <w:p>
      <w:pPr>
        <w:pStyle w:val="4"/>
        <w:numPr>
          <w:numId w:val="0"/>
        </w:numPr>
        <w:jc w:val="both"/>
        <w:rPr>
          <w:rFonts w:hint="default" w:eastAsia="Arial Unicode MS"/>
          <w:highlight w:val="none"/>
        </w:rPr>
      </w:pPr>
      <w:r>
        <w:rPr>
          <w:rFonts w:hint="default" w:eastAsia="Arial Unicode MS"/>
          <w:highlight w:val="none"/>
        </w:rPr>
        <w:t xml:space="preserve">2. </w:t>
      </w:r>
      <w:r>
        <w:rPr>
          <w:rFonts w:hint="default" w:eastAsia="Arial Unicode MS"/>
          <w:highlight w:val="none"/>
        </w:rPr>
        <w:t>Which of the following is an advantage of joint ventures? (      )</w:t>
      </w:r>
      <w:r>
        <w:rPr>
          <w:rFonts w:hint="default" w:eastAsia="Arial Unicode MS"/>
          <w:highlight w:val="none"/>
        </w:rPr>
        <w:tab/>
      </w:r>
    </w:p>
    <w:p>
      <w:pPr>
        <w:pStyle w:val="4"/>
        <w:numPr>
          <w:ilvl w:val="0"/>
          <w:numId w:val="0"/>
        </w:numPr>
        <w:contextualSpacing/>
        <w:jc w:val="both"/>
        <w:rPr>
          <w:rFonts w:hint="default" w:eastAsia="Arial Unicode MS"/>
          <w:highlight w:val="none"/>
        </w:rPr>
      </w:pPr>
    </w:p>
    <w:p>
      <w:pPr>
        <w:pStyle w:val="4"/>
        <w:numPr>
          <w:ilvl w:val="0"/>
          <w:numId w:val="0"/>
        </w:numPr>
        <w:ind w:left="360" w:leftChars="0"/>
        <w:jc w:val="both"/>
        <w:rPr>
          <w:rFonts w:hint="default" w:eastAsia="Arial Unicode MS"/>
          <w:highlight w:val="none"/>
        </w:rPr>
      </w:pPr>
      <w:r>
        <w:rPr>
          <w:rFonts w:hint="default" w:eastAsia="Arial Unicode MS"/>
          <w:highlight w:val="none"/>
        </w:rPr>
        <w:t>a. They provide companies an exclusive right to conduct business in a particular location.</w:t>
      </w:r>
    </w:p>
    <w:p>
      <w:pPr>
        <w:pStyle w:val="4"/>
        <w:numPr>
          <w:ilvl w:val="0"/>
          <w:numId w:val="0"/>
        </w:numPr>
        <w:ind w:left="360" w:leftChars="0"/>
        <w:jc w:val="both"/>
        <w:rPr>
          <w:rFonts w:hint="default" w:eastAsia="Arial Unicode MS"/>
          <w:highlight w:val="none"/>
        </w:rPr>
      </w:pPr>
      <w:r>
        <w:rPr>
          <w:rFonts w:hint="default" w:eastAsia="Arial Unicode MS"/>
          <w:highlight w:val="none"/>
        </w:rPr>
        <w:t>b. They give companies training and assistance with marketing and advertising.</w:t>
      </w:r>
    </w:p>
    <w:p>
      <w:pPr>
        <w:pStyle w:val="4"/>
        <w:numPr>
          <w:ilvl w:val="0"/>
          <w:numId w:val="0"/>
        </w:numPr>
        <w:ind w:left="360" w:leftChars="0"/>
        <w:jc w:val="both"/>
        <w:rPr>
          <w:rFonts w:hint="default" w:eastAsia="Arial Unicode MS"/>
          <w:highlight w:val="none"/>
        </w:rPr>
      </w:pPr>
      <w:r>
        <w:rPr>
          <w:rFonts w:hint="default" w:eastAsia="Arial Unicode MS"/>
          <w:highlight w:val="none"/>
        </w:rPr>
        <w:t>c. They help companies avoid tariff and nontariff barriers to entry.</w:t>
      </w:r>
    </w:p>
    <w:p>
      <w:pPr>
        <w:pStyle w:val="4"/>
        <w:numPr>
          <w:ilvl w:val="0"/>
          <w:numId w:val="0"/>
        </w:numPr>
        <w:ind w:left="360" w:leftChars="0"/>
        <w:jc w:val="both"/>
        <w:rPr>
          <w:rFonts w:hint="default" w:eastAsia="Arial Unicode MS"/>
          <w:highlight w:val="none"/>
        </w:rPr>
      </w:pPr>
      <w:r>
        <w:rPr>
          <w:rFonts w:hint="default" w:eastAsia="Arial Unicode MS"/>
          <w:highlight w:val="none"/>
        </w:rPr>
        <w:t xml:space="preserve">d. They allow companies to earn additional profits without investing more money.          </w:t>
      </w:r>
      <w:r>
        <w:rPr>
          <w:rFonts w:hint="default" w:eastAsia="Arial Unicode MS"/>
          <w:highlight w:val="none"/>
        </w:rPr>
        <w:tab/>
      </w:r>
    </w:p>
    <w:p>
      <w:pPr>
        <w:pStyle w:val="4"/>
        <w:numPr>
          <w:ilvl w:val="0"/>
          <w:numId w:val="0"/>
        </w:numPr>
        <w:jc w:val="both"/>
        <w:rPr>
          <w:rFonts w:hint="default" w:eastAsia="Arial Unicode MS"/>
          <w:highlight w:val="none"/>
        </w:rPr>
      </w:pPr>
      <w:r>
        <w:rPr>
          <w:rFonts w:hint="default" w:eastAsia="Arial Unicode MS"/>
          <w:highlight w:val="none"/>
        </w:rPr>
        <w:t xml:space="preserve">3. </w:t>
      </w:r>
      <w:r>
        <w:rPr>
          <w:rFonts w:hint="default" w:eastAsia="Arial Unicode MS"/>
          <w:highlight w:val="none"/>
        </w:rPr>
        <w:t>Ballooshu, a large dairy cooperative, organizes its labor force into different divisions for the manufacture of butter, cheese, cultured dairy, frozen desserts, ice cream, milk, and milk powder. In this scenario, which of the following organizational structures does Ballooshu most likely follow? (      )</w:t>
      </w:r>
    </w:p>
    <w:p>
      <w:pPr>
        <w:pStyle w:val="4"/>
        <w:numPr>
          <w:ilvl w:val="0"/>
          <w:numId w:val="0"/>
        </w:numPr>
        <w:ind w:left="360" w:leftChars="0"/>
        <w:jc w:val="both"/>
        <w:rPr>
          <w:rFonts w:hint="default" w:eastAsia="Arial Unicode MS"/>
          <w:highlight w:val="none"/>
        </w:rPr>
      </w:pPr>
      <w:r>
        <w:rPr>
          <w:rFonts w:hint="default" w:eastAsia="Arial Unicode MS"/>
          <w:highlight w:val="none"/>
        </w:rPr>
        <w:tab/>
      </w:r>
    </w:p>
    <w:p>
      <w:pPr>
        <w:pStyle w:val="4"/>
        <w:numPr>
          <w:ilvl w:val="0"/>
          <w:numId w:val="0"/>
        </w:numPr>
        <w:ind w:left="360" w:leftChars="0"/>
        <w:jc w:val="both"/>
        <w:rPr>
          <w:rFonts w:hint="default" w:eastAsia="Arial Unicode MS"/>
          <w:highlight w:val="none"/>
        </w:rPr>
      </w:pPr>
      <w:r>
        <w:rPr>
          <w:rFonts w:hint="default" w:eastAsia="Arial Unicode MS"/>
          <w:highlight w:val="none"/>
        </w:rPr>
        <w:t>a. Functional departmentalization</w:t>
      </w:r>
    </w:p>
    <w:p>
      <w:pPr>
        <w:pStyle w:val="4"/>
        <w:numPr>
          <w:ilvl w:val="0"/>
          <w:numId w:val="0"/>
        </w:numPr>
        <w:ind w:left="360" w:leftChars="0"/>
        <w:jc w:val="both"/>
        <w:rPr>
          <w:rFonts w:hint="default" w:eastAsia="Arial Unicode MS"/>
          <w:highlight w:val="none"/>
        </w:rPr>
      </w:pPr>
      <w:r>
        <w:rPr>
          <w:rFonts w:hint="default" w:eastAsia="Arial Unicode MS"/>
          <w:highlight w:val="none"/>
        </w:rPr>
        <w:t>b. Product departmentalization</w:t>
      </w:r>
    </w:p>
    <w:p>
      <w:pPr>
        <w:pStyle w:val="4"/>
        <w:numPr>
          <w:ilvl w:val="0"/>
          <w:numId w:val="0"/>
        </w:numPr>
        <w:ind w:left="360" w:leftChars="0"/>
        <w:jc w:val="both"/>
        <w:rPr>
          <w:rFonts w:hint="default" w:eastAsia="Arial Unicode MS"/>
          <w:highlight w:val="none"/>
        </w:rPr>
      </w:pPr>
      <w:r>
        <w:rPr>
          <w:rFonts w:hint="default" w:eastAsia="Arial Unicode MS"/>
          <w:highlight w:val="none"/>
        </w:rPr>
        <w:t>c. Customer departmentalization</w:t>
      </w:r>
    </w:p>
    <w:p>
      <w:pPr>
        <w:pStyle w:val="4"/>
        <w:numPr>
          <w:ilvl w:val="0"/>
          <w:numId w:val="0"/>
        </w:numPr>
        <w:ind w:left="360" w:leftChars="0"/>
        <w:jc w:val="both"/>
        <w:rPr>
          <w:rFonts w:hint="default" w:eastAsia="Arial Unicode MS"/>
          <w:highlight w:val="none"/>
        </w:rPr>
      </w:pPr>
      <w:r>
        <w:rPr>
          <w:rFonts w:hint="default" w:eastAsia="Arial Unicode MS"/>
          <w:highlight w:val="none"/>
        </w:rPr>
        <w:t>d. Geographic departmentalization</w:t>
      </w:r>
      <w:r>
        <w:rPr>
          <w:rFonts w:hint="default" w:eastAsia="Arial Unicode MS"/>
          <w:highlight w:val="none"/>
        </w:rPr>
        <w:tab/>
      </w:r>
    </w:p>
    <w:p>
      <w:pPr>
        <w:pStyle w:val="4"/>
        <w:numPr>
          <w:ilvl w:val="0"/>
          <w:numId w:val="0"/>
        </w:numPr>
        <w:ind w:left="360" w:leftChars="0"/>
        <w:jc w:val="both"/>
        <w:rPr>
          <w:rFonts w:hint="default" w:eastAsia="Arial Unicode MS"/>
          <w:highlight w:val="none"/>
        </w:rPr>
      </w:pPr>
    </w:p>
    <w:p>
      <w:pPr>
        <w:pStyle w:val="4"/>
        <w:numPr>
          <w:ilvl w:val="0"/>
          <w:numId w:val="0"/>
        </w:numPr>
        <w:jc w:val="both"/>
        <w:rPr>
          <w:rFonts w:hint="default" w:eastAsia="Arial Unicode MS"/>
          <w:highlight w:val="none"/>
        </w:rPr>
      </w:pPr>
      <w:r>
        <w:rPr>
          <w:rFonts w:hint="default" w:eastAsia="Arial Unicode MS"/>
          <w:highlight w:val="none"/>
        </w:rPr>
        <w:t xml:space="preserve">4. </w:t>
      </w:r>
      <w:r>
        <w:rPr>
          <w:rFonts w:hint="default" w:eastAsia="Arial Unicode MS"/>
          <w:highlight w:val="none"/>
        </w:rPr>
        <w:t>At Afterbadge, a chain of stores that sells computer accessories, all the marketing activities are planned at the company headquarters. These plans are required to be carried out by the employees without any deviation. In the context of organizational authority, which of the following is best illustrated in this scenario? (      )</w:t>
      </w:r>
    </w:p>
    <w:p>
      <w:pPr>
        <w:pStyle w:val="4"/>
        <w:numPr>
          <w:ilvl w:val="0"/>
          <w:numId w:val="0"/>
        </w:numPr>
        <w:ind w:left="360" w:leftChars="0"/>
        <w:jc w:val="both"/>
        <w:rPr>
          <w:rFonts w:hint="default" w:eastAsia="Arial Unicode MS"/>
          <w:highlight w:val="none"/>
        </w:rPr>
      </w:pPr>
      <w:r>
        <w:rPr>
          <w:rFonts w:hint="default" w:eastAsia="Arial Unicode MS"/>
          <w:highlight w:val="none"/>
        </w:rPr>
        <w:tab/>
      </w:r>
    </w:p>
    <w:p>
      <w:pPr>
        <w:pStyle w:val="4"/>
        <w:numPr>
          <w:ilvl w:val="0"/>
          <w:numId w:val="0"/>
        </w:numPr>
        <w:ind w:left="360" w:leftChars="0"/>
        <w:jc w:val="both"/>
        <w:rPr>
          <w:rFonts w:hint="default" w:eastAsia="Arial Unicode MS"/>
          <w:highlight w:val="none"/>
        </w:rPr>
      </w:pPr>
      <w:r>
        <w:rPr>
          <w:rFonts w:hint="default" w:eastAsia="Arial Unicode MS"/>
          <w:highlight w:val="none"/>
        </w:rPr>
        <w:t>a. Delegation of authority</w:t>
      </w:r>
    </w:p>
    <w:p>
      <w:pPr>
        <w:pStyle w:val="4"/>
        <w:numPr>
          <w:ilvl w:val="0"/>
          <w:numId w:val="0"/>
        </w:numPr>
        <w:ind w:left="360" w:leftChars="0"/>
        <w:jc w:val="both"/>
        <w:rPr>
          <w:rFonts w:hint="default" w:eastAsia="Arial Unicode MS"/>
          <w:highlight w:val="none"/>
        </w:rPr>
      </w:pPr>
      <w:r>
        <w:rPr>
          <w:rFonts w:hint="default" w:eastAsia="Arial Unicode MS"/>
          <w:highlight w:val="none"/>
        </w:rPr>
        <w:t>b. Centralization of authority</w:t>
      </w:r>
    </w:p>
    <w:p>
      <w:pPr>
        <w:pStyle w:val="4"/>
        <w:numPr>
          <w:ilvl w:val="0"/>
          <w:numId w:val="0"/>
        </w:numPr>
        <w:ind w:left="360" w:leftChars="0"/>
        <w:jc w:val="both"/>
        <w:rPr>
          <w:rFonts w:hint="default" w:eastAsia="Arial Unicode MS"/>
          <w:highlight w:val="none"/>
        </w:rPr>
      </w:pPr>
      <w:r>
        <w:rPr>
          <w:rFonts w:hint="default" w:eastAsia="Arial Unicode MS"/>
          <w:highlight w:val="none"/>
        </w:rPr>
        <w:t>c. Staff authority</w:t>
      </w:r>
    </w:p>
    <w:p>
      <w:pPr>
        <w:pStyle w:val="4"/>
        <w:numPr>
          <w:ilvl w:val="0"/>
          <w:numId w:val="0"/>
        </w:numPr>
        <w:ind w:left="360" w:leftChars="0"/>
        <w:jc w:val="both"/>
        <w:rPr>
          <w:rFonts w:hint="default" w:eastAsia="Arial Unicode MS"/>
          <w:highlight w:val="none"/>
        </w:rPr>
      </w:pPr>
      <w:r>
        <w:rPr>
          <w:rFonts w:hint="default" w:eastAsia="Arial Unicode MS"/>
          <w:highlight w:val="none"/>
        </w:rPr>
        <w:t>d. Distributed authority</w:t>
      </w:r>
    </w:p>
    <w:p>
      <w:pPr>
        <w:ind w:left="360"/>
        <w:rPr>
          <w:rFonts w:eastAsiaTheme="minorEastAsia"/>
          <w:highlight w:val="none"/>
        </w:rPr>
      </w:pPr>
    </w:p>
    <w:p>
      <w:pPr>
        <w:jc w:val="both"/>
        <w:rPr>
          <w:rFonts w:hint="default" w:eastAsiaTheme="minorEastAsia"/>
          <w:highlight w:val="none"/>
        </w:rPr>
      </w:pPr>
      <w:r>
        <w:rPr>
          <w:rFonts w:eastAsiaTheme="minorEastAsia"/>
          <w:highlight w:val="none"/>
        </w:rPr>
        <w:t xml:space="preserve">5. </w:t>
      </w:r>
      <w:r>
        <w:rPr>
          <w:rFonts w:hint="default" w:eastAsiaTheme="minorEastAsia"/>
          <w:highlight w:val="none"/>
        </w:rPr>
        <w:t>Clampt Inc. is a global clothing company. The company has a multinational presence, and its employees and customers belong to different ethnicities. The company celebrates diversity within the workforce. It also features models from different ethnic backgrounds in its advertisements. In the context of diversity paradigms, the management of Clampt Inc. uses the _____.</w:t>
      </w:r>
    </w:p>
    <w:p>
      <w:pPr>
        <w:jc w:val="both"/>
        <w:rPr>
          <w:rFonts w:hint="default" w:eastAsiaTheme="minorEastAsia"/>
          <w:highlight w:val="none"/>
        </w:rPr>
      </w:pPr>
    </w:p>
    <w:p>
      <w:pPr>
        <w:pStyle w:val="4"/>
        <w:numPr>
          <w:ilvl w:val="0"/>
          <w:numId w:val="0"/>
        </w:numPr>
        <w:ind w:left="360" w:leftChars="0"/>
        <w:jc w:val="both"/>
        <w:rPr>
          <w:rFonts w:hint="default" w:eastAsia="Arial Unicode MS"/>
          <w:highlight w:val="none"/>
        </w:rPr>
      </w:pPr>
      <w:r>
        <w:rPr>
          <w:rFonts w:hint="default" w:eastAsia="Arial Unicode MS"/>
          <w:highlight w:val="none"/>
        </w:rPr>
        <w:t>a. discrimination and fairness paradigm</w:t>
      </w:r>
    </w:p>
    <w:p>
      <w:pPr>
        <w:pStyle w:val="4"/>
        <w:numPr>
          <w:ilvl w:val="0"/>
          <w:numId w:val="0"/>
        </w:numPr>
        <w:ind w:left="360" w:leftChars="0"/>
        <w:jc w:val="both"/>
        <w:rPr>
          <w:rFonts w:hint="default" w:eastAsia="Arial Unicode MS"/>
          <w:highlight w:val="none"/>
        </w:rPr>
      </w:pPr>
      <w:r>
        <w:rPr>
          <w:rFonts w:hint="default" w:eastAsia="Arial Unicode MS"/>
          <w:highlight w:val="none"/>
        </w:rPr>
        <w:t>b. access and legitimacy paradigm</w:t>
      </w:r>
    </w:p>
    <w:p>
      <w:pPr>
        <w:pStyle w:val="4"/>
        <w:numPr>
          <w:ilvl w:val="0"/>
          <w:numId w:val="0"/>
        </w:numPr>
        <w:ind w:left="360" w:leftChars="0"/>
        <w:jc w:val="both"/>
        <w:rPr>
          <w:rFonts w:hint="default" w:eastAsia="Arial Unicode MS"/>
          <w:highlight w:val="none"/>
        </w:rPr>
      </w:pPr>
      <w:r>
        <w:rPr>
          <w:rFonts w:hint="default" w:eastAsia="Arial Unicode MS"/>
          <w:highlight w:val="none"/>
        </w:rPr>
        <w:t>c. learning and effectiveness paradigm</w:t>
      </w:r>
    </w:p>
    <w:p>
      <w:pPr>
        <w:pStyle w:val="4"/>
        <w:numPr>
          <w:ilvl w:val="0"/>
          <w:numId w:val="0"/>
        </w:numPr>
        <w:ind w:left="360" w:leftChars="0"/>
        <w:jc w:val="both"/>
        <w:rPr>
          <w:rFonts w:hint="default" w:eastAsia="Arial Unicode MS"/>
          <w:highlight w:val="none"/>
        </w:rPr>
      </w:pPr>
      <w:r>
        <w:rPr>
          <w:rFonts w:hint="default" w:eastAsia="Arial Unicode MS"/>
          <w:highlight w:val="none"/>
        </w:rPr>
        <w:t>d. resistance paradigm</w:t>
      </w:r>
    </w:p>
    <w:p>
      <w:pPr>
        <w:pStyle w:val="4"/>
        <w:numPr>
          <w:ilvl w:val="0"/>
          <w:numId w:val="0"/>
        </w:numPr>
        <w:ind w:left="360" w:leftChars="0"/>
        <w:jc w:val="both"/>
        <w:rPr>
          <w:rFonts w:hint="default" w:eastAsia="Arial Unicode MS"/>
          <w:highlight w:val="none"/>
        </w:rPr>
      </w:pPr>
    </w:p>
    <w:p>
      <w:pPr>
        <w:pStyle w:val="4"/>
        <w:numPr>
          <w:ilvl w:val="0"/>
          <w:numId w:val="0"/>
        </w:numPr>
        <w:jc w:val="both"/>
        <w:rPr>
          <w:rFonts w:hint="default" w:eastAsia="Arial Unicode MS"/>
          <w:highlight w:val="none"/>
        </w:rPr>
      </w:pPr>
      <w:r>
        <w:rPr>
          <w:rFonts w:hint="default" w:eastAsia="Arial Unicode MS"/>
          <w:highlight w:val="none"/>
        </w:rPr>
        <w:t>6. If managed properly, the shift from surface- to deep-level diversity can accomplish two things:</w:t>
      </w:r>
    </w:p>
    <w:p>
      <w:pPr>
        <w:pStyle w:val="4"/>
        <w:numPr>
          <w:ilvl w:val="0"/>
          <w:numId w:val="0"/>
        </w:numPr>
        <w:jc w:val="both"/>
        <w:rPr>
          <w:rFonts w:hint="default" w:eastAsia="Arial Unicode MS"/>
          <w:highlight w:val="none"/>
        </w:rPr>
      </w:pPr>
    </w:p>
    <w:p>
      <w:pPr>
        <w:pStyle w:val="4"/>
        <w:numPr>
          <w:ilvl w:val="0"/>
          <w:numId w:val="0"/>
        </w:numPr>
        <w:ind w:left="360" w:leftChars="0"/>
        <w:jc w:val="both"/>
        <w:rPr>
          <w:rFonts w:hint="default" w:eastAsia="Arial Unicode MS"/>
          <w:highlight w:val="none"/>
        </w:rPr>
      </w:pPr>
      <w:r>
        <w:rPr>
          <w:rFonts w:hint="default" w:eastAsia="Arial Unicode MS"/>
          <w:highlight w:val="none"/>
        </w:rPr>
        <w:t>a. gender-based discretion and openness to experience.</w:t>
      </w:r>
    </w:p>
    <w:p>
      <w:pPr>
        <w:pStyle w:val="4"/>
        <w:numPr>
          <w:ilvl w:val="0"/>
          <w:numId w:val="0"/>
        </w:numPr>
        <w:ind w:left="360" w:leftChars="0"/>
        <w:jc w:val="both"/>
        <w:rPr>
          <w:rFonts w:hint="default" w:eastAsia="Arial Unicode MS"/>
          <w:highlight w:val="none"/>
        </w:rPr>
      </w:pPr>
      <w:r>
        <w:rPr>
          <w:rFonts w:hint="default" w:eastAsia="Arial Unicode MS"/>
          <w:highlight w:val="none"/>
        </w:rPr>
        <w:t>b. openness to experience and the glass ceiling effect.</w:t>
      </w:r>
    </w:p>
    <w:p>
      <w:pPr>
        <w:pStyle w:val="4"/>
        <w:numPr>
          <w:ilvl w:val="0"/>
          <w:numId w:val="0"/>
        </w:numPr>
        <w:ind w:left="360" w:leftChars="0"/>
        <w:jc w:val="both"/>
        <w:rPr>
          <w:rFonts w:hint="default" w:eastAsia="Arial Unicode MS"/>
          <w:highlight w:val="none"/>
        </w:rPr>
      </w:pPr>
      <w:r>
        <w:rPr>
          <w:rFonts w:hint="default" w:eastAsia="Arial Unicode MS"/>
          <w:highlight w:val="none"/>
        </w:rPr>
        <w:t>c. reduction in prejudice and social integration.</w:t>
      </w:r>
    </w:p>
    <w:p>
      <w:pPr>
        <w:pStyle w:val="4"/>
        <w:numPr>
          <w:ilvl w:val="0"/>
          <w:numId w:val="0"/>
        </w:numPr>
        <w:ind w:left="360" w:leftChars="0"/>
        <w:jc w:val="both"/>
        <w:rPr>
          <w:rFonts w:hint="default" w:eastAsia="Arial Unicode MS"/>
          <w:highlight w:val="none"/>
        </w:rPr>
      </w:pPr>
      <w:r>
        <w:rPr>
          <w:rFonts w:hint="default" w:eastAsia="Arial Unicode MS"/>
          <w:highlight w:val="none"/>
        </w:rPr>
        <w:t>d. social integration and an ethnocentric work environment.</w:t>
      </w:r>
    </w:p>
    <w:p>
      <w:pPr>
        <w:pStyle w:val="4"/>
        <w:numPr>
          <w:ilvl w:val="0"/>
          <w:numId w:val="0"/>
        </w:numPr>
        <w:ind w:left="360" w:leftChars="0"/>
        <w:jc w:val="both"/>
        <w:rPr>
          <w:rFonts w:hint="default" w:eastAsia="Arial Unicode MS"/>
          <w:highlight w:val="none"/>
        </w:rPr>
      </w:pPr>
    </w:p>
    <w:p>
      <w:pPr>
        <w:pStyle w:val="4"/>
        <w:numPr>
          <w:ilvl w:val="0"/>
          <w:numId w:val="0"/>
        </w:numPr>
        <w:jc w:val="both"/>
        <w:rPr>
          <w:rFonts w:hint="default" w:eastAsia="Arial Unicode MS"/>
          <w:highlight w:val="none"/>
        </w:rPr>
      </w:pPr>
      <w:r>
        <w:rPr>
          <w:rFonts w:hint="default" w:eastAsia="Arial Unicode MS"/>
          <w:highlight w:val="none"/>
        </w:rPr>
        <w:t>7. Bernicald, a fashion e-commerce site that has openings for the posts of content analysts and Internet marketing analysts, decided to advertise its requirements on social media websites. In this scenario, Bernicald is engaged in the process of _____.</w:t>
      </w:r>
    </w:p>
    <w:p>
      <w:pPr>
        <w:pStyle w:val="4"/>
        <w:numPr>
          <w:ilvl w:val="0"/>
          <w:numId w:val="0"/>
        </w:numPr>
        <w:jc w:val="both"/>
        <w:rPr>
          <w:rFonts w:hint="default" w:eastAsia="Arial Unicode MS"/>
          <w:highlight w:val="none"/>
        </w:rPr>
      </w:pPr>
      <w:r>
        <w:rPr>
          <w:rFonts w:hint="default" w:eastAsia="Arial Unicode MS"/>
          <w:highlight w:val="none"/>
        </w:rPr>
        <w:tab/>
      </w:r>
    </w:p>
    <w:p>
      <w:pPr>
        <w:pStyle w:val="4"/>
        <w:numPr>
          <w:ilvl w:val="0"/>
          <w:numId w:val="0"/>
        </w:numPr>
        <w:ind w:left="360" w:leftChars="0"/>
        <w:jc w:val="both"/>
        <w:rPr>
          <w:rFonts w:hint="default" w:eastAsia="Arial Unicode MS"/>
          <w:highlight w:val="none"/>
        </w:rPr>
      </w:pPr>
      <w:r>
        <w:rPr>
          <w:rFonts w:hint="default" w:eastAsia="Arial Unicode MS"/>
          <w:highlight w:val="none"/>
        </w:rPr>
        <w:t>a. structural accommodation</w:t>
      </w:r>
    </w:p>
    <w:p>
      <w:pPr>
        <w:pStyle w:val="4"/>
        <w:numPr>
          <w:ilvl w:val="0"/>
          <w:numId w:val="0"/>
        </w:numPr>
        <w:ind w:left="360" w:leftChars="0"/>
        <w:jc w:val="both"/>
        <w:rPr>
          <w:rFonts w:hint="default" w:eastAsia="Arial Unicode MS"/>
          <w:highlight w:val="none"/>
        </w:rPr>
      </w:pPr>
      <w:r>
        <w:rPr>
          <w:rFonts w:hint="default" w:eastAsia="Arial Unicode MS"/>
          <w:highlight w:val="none"/>
        </w:rPr>
        <w:t>b. validation</w:t>
      </w:r>
    </w:p>
    <w:p>
      <w:pPr>
        <w:pStyle w:val="4"/>
        <w:numPr>
          <w:ilvl w:val="0"/>
          <w:numId w:val="0"/>
        </w:numPr>
        <w:ind w:left="360" w:leftChars="0"/>
        <w:jc w:val="both"/>
        <w:rPr>
          <w:rFonts w:hint="default" w:eastAsia="Arial Unicode MS"/>
          <w:highlight w:val="none"/>
        </w:rPr>
      </w:pPr>
      <w:r>
        <w:rPr>
          <w:rFonts w:hint="default" w:eastAsia="Arial Unicode MS"/>
          <w:highlight w:val="none"/>
        </w:rPr>
        <w:t>c. external recruiting</w:t>
      </w:r>
    </w:p>
    <w:p>
      <w:pPr>
        <w:pStyle w:val="4"/>
        <w:numPr>
          <w:ilvl w:val="0"/>
          <w:numId w:val="0"/>
        </w:numPr>
        <w:ind w:left="360" w:leftChars="0"/>
        <w:jc w:val="both"/>
        <w:rPr>
          <w:rFonts w:hint="default" w:eastAsia="Arial Unicode MS"/>
          <w:highlight w:val="none"/>
        </w:rPr>
      </w:pPr>
      <w:r>
        <w:rPr>
          <w:rFonts w:hint="default" w:eastAsia="Arial Unicode MS"/>
          <w:highlight w:val="none"/>
        </w:rPr>
        <w:t>d. downsizing</w:t>
      </w:r>
    </w:p>
    <w:p>
      <w:pPr>
        <w:rPr>
          <w:rFonts w:eastAsiaTheme="minorEastAsia"/>
          <w:highlight w:val="none"/>
        </w:rPr>
      </w:pPr>
    </w:p>
    <w:p>
      <w:pPr>
        <w:jc w:val="both"/>
        <w:rPr>
          <w:rFonts w:hint="default" w:eastAsiaTheme="minorEastAsia"/>
          <w:highlight w:val="none"/>
        </w:rPr>
      </w:pPr>
      <w:r>
        <w:rPr>
          <w:rFonts w:eastAsiaTheme="minorEastAsia"/>
          <w:highlight w:val="none"/>
        </w:rPr>
        <w:t xml:space="preserve">8. </w:t>
      </w:r>
      <w:r>
        <w:rPr>
          <w:rFonts w:hint="default" w:eastAsiaTheme="minorEastAsia"/>
          <w:highlight w:val="none"/>
        </w:rPr>
        <w:t>In the context of pay-structure decisions, which of the following is a difference between hierarchical pay structures and compressed pay structures?</w:t>
      </w:r>
    </w:p>
    <w:p>
      <w:pPr>
        <w:rPr>
          <w:rFonts w:hint="default" w:eastAsiaTheme="minorEastAsia"/>
          <w:highlight w:val="none"/>
        </w:rPr>
      </w:pPr>
      <w:r>
        <w:rPr>
          <w:rFonts w:hint="default" w:eastAsiaTheme="minorEastAsia"/>
          <w:highlight w:val="none"/>
        </w:rPr>
        <w:tab/>
      </w:r>
    </w:p>
    <w:p>
      <w:pPr>
        <w:pStyle w:val="4"/>
        <w:numPr>
          <w:ilvl w:val="0"/>
          <w:numId w:val="0"/>
        </w:numPr>
        <w:ind w:left="360" w:leftChars="0"/>
        <w:jc w:val="both"/>
        <w:rPr>
          <w:rFonts w:hint="default" w:eastAsia="Arial Unicode MS"/>
          <w:highlight w:val="none"/>
        </w:rPr>
      </w:pPr>
      <w:r>
        <w:rPr>
          <w:rFonts w:hint="default" w:eastAsia="Arial Unicode MS"/>
          <w:highlight w:val="none"/>
        </w:rPr>
        <w:t>a. Unlike hierarchical pay structures, in compressed pay structures, there are big differences from one pay level to another.</w:t>
      </w:r>
    </w:p>
    <w:p>
      <w:pPr>
        <w:pStyle w:val="4"/>
        <w:numPr>
          <w:ilvl w:val="0"/>
          <w:numId w:val="0"/>
        </w:numPr>
        <w:ind w:left="360" w:leftChars="0"/>
        <w:jc w:val="both"/>
        <w:rPr>
          <w:rFonts w:hint="default" w:eastAsia="Arial Unicode MS"/>
          <w:highlight w:val="none"/>
        </w:rPr>
      </w:pPr>
      <w:r>
        <w:rPr>
          <w:rFonts w:hint="default" w:eastAsia="Arial Unicode MS"/>
          <w:highlight w:val="none"/>
        </w:rPr>
        <w:t>b. Unlike hierarchical pay structures, the basic idea behind compressed pay structures is that large differences in pay between jobs should motivate people to work harder to obtain those higher-paying jobs.</w:t>
      </w:r>
    </w:p>
    <w:p>
      <w:pPr>
        <w:pStyle w:val="4"/>
        <w:numPr>
          <w:ilvl w:val="0"/>
          <w:numId w:val="0"/>
        </w:numPr>
        <w:ind w:left="360" w:leftChars="0"/>
        <w:jc w:val="both"/>
        <w:rPr>
          <w:rFonts w:hint="default" w:eastAsia="Arial Unicode MS"/>
          <w:highlight w:val="none"/>
        </w:rPr>
      </w:pPr>
      <w:r>
        <w:rPr>
          <w:rFonts w:hint="default" w:eastAsia="Arial Unicode MS"/>
          <w:highlight w:val="none"/>
        </w:rPr>
        <w:t>c. Unlike hierarchical pay structures, in compressed pay structures, pay is more dispersed and varied across jobs in a company.</w:t>
      </w:r>
    </w:p>
    <w:p>
      <w:pPr>
        <w:pStyle w:val="4"/>
        <w:numPr>
          <w:ilvl w:val="0"/>
          <w:numId w:val="0"/>
        </w:numPr>
        <w:ind w:left="360" w:leftChars="0"/>
        <w:jc w:val="both"/>
        <w:rPr>
          <w:rFonts w:hint="default" w:eastAsia="Arial Unicode MS"/>
          <w:highlight w:val="none"/>
        </w:rPr>
      </w:pPr>
      <w:r>
        <w:rPr>
          <w:rFonts w:hint="default" w:eastAsia="Arial Unicode MS"/>
          <w:highlight w:val="none"/>
        </w:rPr>
        <w:t>d. Unlike hierarchical pay structures, the basic idea behind compressed pay structures is that similar pay levels should lead to higher levels of cooperation and better group and team performance.</w:t>
      </w:r>
    </w:p>
    <w:p>
      <w:pPr>
        <w:rPr>
          <w:rFonts w:eastAsiaTheme="minorEastAsia"/>
          <w:highlight w:val="none"/>
        </w:rPr>
      </w:pPr>
    </w:p>
    <w:p>
      <w:pPr>
        <w:rPr>
          <w:rFonts w:hint="eastAsia" w:ascii="SimSun" w:hAnsi="SimSun" w:eastAsia="SimSun" w:cs="SimSun"/>
          <w:b/>
          <w:bCs/>
          <w:highlight w:val="none"/>
        </w:rPr>
      </w:pPr>
      <w:r>
        <w:rPr>
          <w:rFonts w:eastAsiaTheme="minorEastAsia"/>
          <w:b/>
          <w:bCs/>
          <w:highlight w:val="none"/>
        </w:rPr>
        <w:t>Part II: Short Essay Questions</w:t>
      </w:r>
      <w:r>
        <w:rPr>
          <w:rFonts w:eastAsiaTheme="minorEastAsia"/>
          <w:b w:val="0"/>
          <w:bCs w:val="0"/>
          <w:highlight w:val="none"/>
        </w:rPr>
        <w:t xml:space="preserve">                        </w:t>
      </w:r>
      <w:r>
        <w:rPr>
          <w:rFonts w:eastAsiaTheme="minorEastAsia"/>
          <w:b w:val="0"/>
          <w:bCs w:val="0"/>
          <w:highlight w:val="none"/>
        </w:rPr>
        <w:t xml:space="preserve">              </w:t>
      </w:r>
      <w:r>
        <w:rPr>
          <w:rFonts w:ascii="SimSun" w:hAnsi="SimSun" w:eastAsia="SimSun" w:cs="SimSun"/>
          <w:b/>
          <w:bCs/>
          <w:highlight w:val="none"/>
        </w:rPr>
        <w:t>__/6</w:t>
      </w:r>
      <w:r>
        <w:rPr>
          <w:rFonts w:ascii="SimSun" w:hAnsi="SimSun" w:eastAsia="SimSun" w:cs="SimSun"/>
          <w:b/>
          <w:bCs/>
          <w:highlight w:val="none"/>
        </w:rPr>
        <w:t>0</w:t>
      </w:r>
      <w:r>
        <w:rPr>
          <w:rFonts w:eastAsiaTheme="minorEastAsia"/>
          <w:b w:val="0"/>
          <w:bCs w:val="0"/>
          <w:highlight w:val="none"/>
        </w:rPr>
        <w:t xml:space="preserve">                                                           </w:t>
      </w:r>
    </w:p>
    <w:p>
      <w:pPr>
        <w:rPr>
          <w:rFonts w:eastAsiaTheme="minorEastAsia"/>
          <w:highlight w:val="none"/>
        </w:rPr>
      </w:pPr>
    </w:p>
    <w:p>
      <w:pPr>
        <w:pStyle w:val="4"/>
        <w:numPr>
          <w:numId w:val="0"/>
        </w:numPr>
        <w:jc w:val="both"/>
        <w:rPr>
          <w:b w:val="0"/>
          <w:bCs w:val="0"/>
          <w:highlight w:val="none"/>
          <w:lang w:val="en-US"/>
        </w:rPr>
      </w:pPr>
      <w:r>
        <w:rPr>
          <w:rFonts w:hint="default"/>
          <w:b w:val="0"/>
          <w:bCs w:val="0"/>
          <w:highlight w:val="none"/>
        </w:rPr>
        <w:t xml:space="preserve">1. </w:t>
      </w:r>
      <w:r>
        <w:rPr>
          <w:rFonts w:hint="default"/>
          <w:b w:val="0"/>
          <w:bCs w:val="0"/>
          <w:highlight w:val="none"/>
        </w:rPr>
        <w:t>Think about DJI and SHEIN, describe business forms they have used when they went global and explain the similarities and differences in their global strategies. (20)</w:t>
      </w:r>
    </w:p>
    <w:p>
      <w:pPr>
        <w:pStyle w:val="4"/>
        <w:numPr>
          <w:ilvl w:val="0"/>
          <w:numId w:val="0"/>
        </w:numPr>
        <w:contextualSpacing/>
        <w:jc w:val="both"/>
        <w:rPr>
          <w:rFonts w:hint="default"/>
          <w:b w:val="0"/>
          <w:bCs w:val="0"/>
          <w:highlight w:val="none"/>
        </w:rPr>
      </w:pPr>
    </w:p>
    <w:p>
      <w:pPr>
        <w:pStyle w:val="4"/>
        <w:numPr>
          <w:numId w:val="0"/>
        </w:numPr>
        <w:jc w:val="both"/>
        <w:rPr>
          <w:rFonts w:hint="default"/>
          <w:b w:val="0"/>
          <w:bCs w:val="0"/>
          <w:highlight w:val="none"/>
        </w:rPr>
      </w:pPr>
      <w:r>
        <w:rPr>
          <w:rFonts w:hint="default"/>
          <w:b w:val="0"/>
          <w:bCs w:val="0"/>
          <w:highlight w:val="none"/>
        </w:rPr>
        <w:t xml:space="preserve">2. </w:t>
      </w:r>
      <w:r>
        <w:rPr>
          <w:rFonts w:hint="default"/>
          <w:b w:val="0"/>
          <w:bCs w:val="0"/>
          <w:highlight w:val="none"/>
        </w:rPr>
        <w:t>Explain different types of departmentalization. (20)</w:t>
      </w:r>
    </w:p>
    <w:p>
      <w:pPr>
        <w:pStyle w:val="4"/>
        <w:numPr>
          <w:ilvl w:val="0"/>
          <w:numId w:val="0"/>
        </w:numPr>
        <w:contextualSpacing/>
        <w:jc w:val="both"/>
        <w:rPr>
          <w:rFonts w:hint="default"/>
          <w:b w:val="0"/>
          <w:bCs w:val="0"/>
          <w:highlight w:val="none"/>
        </w:rPr>
      </w:pPr>
    </w:p>
    <w:p>
      <w:pPr>
        <w:pStyle w:val="4"/>
        <w:numPr>
          <w:numId w:val="0"/>
        </w:numPr>
        <w:jc w:val="both"/>
        <w:rPr>
          <w:rFonts w:hint="default"/>
          <w:b w:val="0"/>
          <w:bCs w:val="0"/>
          <w:highlight w:val="none"/>
        </w:rPr>
      </w:pPr>
      <w:r>
        <w:rPr>
          <w:rFonts w:hint="default"/>
          <w:b w:val="0"/>
          <w:bCs w:val="0"/>
          <w:highlight w:val="none"/>
        </w:rPr>
        <w:t xml:space="preserve">3. </w:t>
      </w:r>
      <w:r>
        <w:rPr>
          <w:rFonts w:hint="default"/>
          <w:b w:val="0"/>
          <w:bCs w:val="0"/>
          <w:highlight w:val="none"/>
        </w:rPr>
        <w:t>Compare mechanistic and organic organizations. (</w:t>
      </w:r>
      <w:r>
        <w:rPr>
          <w:rFonts w:hint="default"/>
          <w:b w:val="0"/>
          <w:bCs w:val="0"/>
          <w:highlight w:val="none"/>
        </w:rPr>
        <w:t>2</w:t>
      </w:r>
      <w:r>
        <w:rPr>
          <w:rFonts w:hint="default"/>
          <w:b w:val="0"/>
          <w:bCs w:val="0"/>
          <w:highlight w:val="none"/>
        </w:rPr>
        <w:t>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DengXian">
    <w:altName w:val="汉仪中等线KW"/>
    <w:panose1 w:val="02010600030101010101"/>
    <w:charset w:val="86"/>
    <w:family w:val="auto"/>
    <w:pitch w:val="default"/>
    <w:sig w:usb0="00000000" w:usb1="00000000" w:usb2="00000016" w:usb3="00000000" w:csb0="0004000F" w:csb1="00000000"/>
  </w:font>
  <w:font w:name="Arial Unicode MS">
    <w:panose1 w:val="020B0604020202020204"/>
    <w:charset w:val="80"/>
    <w:family w:val="swiss"/>
    <w:pitch w:val="default"/>
    <w:sig w:usb0="FFFFFFFF" w:usb1="E9FFFFFF" w:usb2="0000003F" w:usb3="00000000" w:csb0="603F01FF" w:csb1="FFFF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Times New Roman Bold">
    <w:panose1 w:val="02020803070505020304"/>
    <w:charset w:val="00"/>
    <w:family w:val="auto"/>
    <w:pitch w:val="default"/>
    <w:sig w:usb0="E0002AEF" w:usb1="C0007841" w:usb2="00000009" w:usb3="00000000" w:csb0="400001FF" w:csb1="FFFF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583FC"/>
    <w:rsid w:val="2FF583FC"/>
    <w:rsid w:val="CAFFA510"/>
    <w:rsid w:val="DF7FA948"/>
    <w:rsid w:val="FD958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2023-04-26T21:12:00Z</dcterms:created>
  <dc:creator>yuankun</dc:creator>
  <cp:lastModifiedBy>yuankun</cp:lastModifiedBy>
  <dcterms:modified xsi:type="dcterms:W3CDTF">2023-04-26T21:46:05Z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1033-3.9.2.6301</vt:lpwstr>
  </property>
</Properties>
</file>