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5"/>
        <w:gridCol w:w="1425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8522" w:type="dxa"/>
            <w:gridSpan w:val="6"/>
            <w:tcBorders>
              <w:top w:val="nil"/>
              <w:left w:val="nil"/>
              <w:bottom w:val="single" w:color="4F81BD" w:sz="4" w:space="0"/>
              <w:right w:val="nil"/>
            </w:tcBorders>
            <w:noWrap w:val="0"/>
            <w:vAlign w:val="center"/>
          </w:tcPr>
          <w:p>
            <w:pPr>
              <w:pStyle w:val="2"/>
              <w:spacing w:line="360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4F81BD"/>
                <w:lang w:val="en-US" w:eastAsia="zh-CN"/>
              </w:rPr>
              <w:t>五子棋ai设计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4F81BD"/>
              </w:rPr>
              <w:t>实验报告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2" w:hRule="atLeast"/>
        </w:trPr>
        <w:tc>
          <w:tcPr>
            <w:tcW w:w="1415" w:type="dxa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B5CAE3"/>
            <w:noWrap w:val="0"/>
            <w:vAlign w:val="center"/>
          </w:tcPr>
          <w:p>
            <w:pPr>
              <w:pStyle w:val="3"/>
              <w:rPr>
                <w:rFonts w:hint="eastAsia" w:ascii="微软雅黑" w:hAnsi="微软雅黑" w:eastAsia="微软雅黑" w:cs="微软雅黑"/>
                <w:color w:val="243F61"/>
              </w:rPr>
            </w:pPr>
            <w:r>
              <w:rPr>
                <w:rFonts w:hint="eastAsia" w:ascii="微软雅黑" w:hAnsi="微软雅黑" w:eastAsia="微软雅黑" w:cs="微软雅黑"/>
                <w:color w:val="243F61"/>
              </w:rPr>
              <w:t>学校：</w:t>
            </w:r>
          </w:p>
        </w:tc>
        <w:tc>
          <w:tcPr>
            <w:tcW w:w="7107" w:type="dxa"/>
            <w:gridSpan w:val="5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B5CAE3"/>
            <w:noWrap w:val="0"/>
            <w:vAlign w:val="center"/>
          </w:tcPr>
          <w:p>
            <w:pPr>
              <w:pStyle w:val="3"/>
              <w:rPr>
                <w:rFonts w:hint="eastAsia" w:ascii="微软雅黑" w:hAnsi="微软雅黑" w:eastAsia="微软雅黑" w:cs="微软雅黑"/>
                <w:color w:val="243F6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243F61"/>
                <w:lang w:val="en-US" w:eastAsia="zh-CN"/>
              </w:rPr>
              <w:t>电子科技大学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2" w:hRule="atLeast"/>
        </w:trPr>
        <w:tc>
          <w:tcPr>
            <w:tcW w:w="1415" w:type="dxa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 w:val="0"/>
            <w:vAlign w:val="center"/>
          </w:tcPr>
          <w:p>
            <w:pPr>
              <w:pStyle w:val="3"/>
              <w:rPr>
                <w:rFonts w:hint="eastAsia" w:ascii="微软雅黑" w:hAnsi="微软雅黑" w:eastAsia="微软雅黑" w:cs="微软雅黑"/>
                <w:color w:val="243F61"/>
              </w:rPr>
            </w:pPr>
            <w:r>
              <w:rPr>
                <w:rFonts w:hint="eastAsia" w:ascii="微软雅黑" w:hAnsi="微软雅黑" w:eastAsia="微软雅黑" w:cs="微软雅黑"/>
                <w:color w:val="243F61"/>
                <w:lang w:val="en-US" w:eastAsia="zh-CN"/>
              </w:rPr>
              <w:t>学院</w:t>
            </w:r>
            <w:r>
              <w:rPr>
                <w:rFonts w:hint="eastAsia" w:ascii="微软雅黑" w:hAnsi="微软雅黑" w:eastAsia="微软雅黑" w:cs="微软雅黑"/>
                <w:color w:val="243F61"/>
              </w:rPr>
              <w:t>：</w:t>
            </w:r>
          </w:p>
        </w:tc>
        <w:tc>
          <w:tcPr>
            <w:tcW w:w="7107" w:type="dxa"/>
            <w:gridSpan w:val="5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 w:val="0"/>
            <w:vAlign w:val="center"/>
          </w:tcPr>
          <w:p>
            <w:pPr>
              <w:pStyle w:val="3"/>
              <w:rPr>
                <w:rFonts w:hint="default" w:ascii="微软雅黑" w:hAnsi="微软雅黑" w:eastAsia="微软雅黑" w:cs="微软雅黑"/>
                <w:color w:val="243F6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243F61"/>
                <w:lang w:val="en-US" w:eastAsia="zh-CN"/>
              </w:rPr>
              <w:t>计算机科学与技术学院（网络空间安全学院）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2" w:hRule="atLeast"/>
        </w:trPr>
        <w:tc>
          <w:tcPr>
            <w:tcW w:w="1415" w:type="dxa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B5CAE3"/>
            <w:noWrap w:val="0"/>
            <w:vAlign w:val="center"/>
          </w:tcPr>
          <w:p>
            <w:pPr>
              <w:pStyle w:val="3"/>
              <w:rPr>
                <w:rFonts w:hint="eastAsia" w:ascii="微软雅黑" w:hAnsi="微软雅黑" w:eastAsia="微软雅黑" w:cs="微软雅黑"/>
                <w:color w:val="243F61"/>
              </w:rPr>
            </w:pPr>
            <w:r>
              <w:rPr>
                <w:rFonts w:hint="eastAsia" w:ascii="微软雅黑" w:hAnsi="微软雅黑" w:eastAsia="微软雅黑" w:cs="微软雅黑"/>
                <w:color w:val="243F61"/>
              </w:rPr>
              <w:t>班级：</w:t>
            </w:r>
          </w:p>
        </w:tc>
        <w:tc>
          <w:tcPr>
            <w:tcW w:w="1425" w:type="dxa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B5CAE3"/>
            <w:noWrap w:val="0"/>
            <w:vAlign w:val="center"/>
          </w:tcPr>
          <w:p>
            <w:pPr>
              <w:pStyle w:val="3"/>
              <w:rPr>
                <w:rFonts w:hint="default" w:ascii="微软雅黑" w:hAnsi="微软雅黑" w:eastAsia="微软雅黑" w:cs="微软雅黑"/>
                <w:color w:val="243F6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243F61"/>
                <w:lang w:val="en-US" w:eastAsia="zh-CN"/>
              </w:rPr>
              <w:t>2023080904</w:t>
            </w:r>
          </w:p>
        </w:tc>
        <w:tc>
          <w:tcPr>
            <w:tcW w:w="1420" w:type="dxa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B5CAE3"/>
            <w:noWrap w:val="0"/>
            <w:vAlign w:val="center"/>
          </w:tcPr>
          <w:p>
            <w:pPr>
              <w:pStyle w:val="3"/>
              <w:rPr>
                <w:rFonts w:hint="eastAsia" w:ascii="微软雅黑" w:hAnsi="微软雅黑" w:eastAsia="微软雅黑" w:cs="微软雅黑"/>
                <w:color w:val="243F61"/>
              </w:rPr>
            </w:pPr>
            <w:r>
              <w:rPr>
                <w:rFonts w:hint="eastAsia" w:ascii="微软雅黑" w:hAnsi="微软雅黑" w:eastAsia="微软雅黑" w:cs="微软雅黑"/>
                <w:color w:val="243F61"/>
              </w:rPr>
              <w:t>姓名：</w:t>
            </w:r>
          </w:p>
        </w:tc>
        <w:tc>
          <w:tcPr>
            <w:tcW w:w="1420" w:type="dxa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B5CAE3"/>
            <w:noWrap w:val="0"/>
            <w:vAlign w:val="center"/>
          </w:tcPr>
          <w:p>
            <w:pPr>
              <w:pStyle w:val="3"/>
              <w:rPr>
                <w:rFonts w:hint="eastAsia" w:ascii="微软雅黑" w:hAnsi="微软雅黑" w:eastAsia="微软雅黑" w:cs="微软雅黑"/>
                <w:color w:val="243F6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243F61"/>
                <w:lang w:val="en-US" w:eastAsia="zh-CN"/>
              </w:rPr>
              <w:t>刘心怡</w:t>
            </w:r>
          </w:p>
        </w:tc>
        <w:tc>
          <w:tcPr>
            <w:tcW w:w="1421" w:type="dxa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B5CAE3"/>
            <w:noWrap w:val="0"/>
            <w:vAlign w:val="center"/>
          </w:tcPr>
          <w:p>
            <w:pPr>
              <w:pStyle w:val="3"/>
              <w:rPr>
                <w:rFonts w:hint="eastAsia" w:ascii="微软雅黑" w:hAnsi="微软雅黑" w:eastAsia="微软雅黑" w:cs="微软雅黑"/>
                <w:color w:val="243F61"/>
              </w:rPr>
            </w:pPr>
            <w:r>
              <w:rPr>
                <w:rFonts w:hint="eastAsia" w:ascii="微软雅黑" w:hAnsi="微软雅黑" w:eastAsia="微软雅黑" w:cs="微软雅黑"/>
                <w:color w:val="243F61"/>
              </w:rPr>
              <w:t>学号：</w:t>
            </w:r>
          </w:p>
        </w:tc>
        <w:tc>
          <w:tcPr>
            <w:tcW w:w="1421" w:type="dxa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B5CAE3"/>
            <w:noWrap w:val="0"/>
            <w:vAlign w:val="center"/>
          </w:tcPr>
          <w:p>
            <w:pPr>
              <w:rPr>
                <w:rFonts w:hint="default" w:ascii="微软雅黑" w:hAnsi="微软雅黑" w:eastAsia="微软雅黑" w:cs="微软雅黑"/>
                <w:color w:val="243F6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243F61"/>
                <w:lang w:val="en-US" w:eastAsia="zh-CN"/>
              </w:rPr>
              <w:t>2023080904027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2" w:hRule="atLeast"/>
        </w:trPr>
        <w:tc>
          <w:tcPr>
            <w:tcW w:w="1415" w:type="dxa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 w:val="0"/>
            <w:vAlign w:val="center"/>
          </w:tcPr>
          <w:p>
            <w:pPr>
              <w:pStyle w:val="3"/>
              <w:rPr>
                <w:rFonts w:hint="eastAsia" w:ascii="微软雅黑" w:hAnsi="微软雅黑" w:eastAsia="微软雅黑" w:cs="微软雅黑"/>
                <w:color w:val="243F61"/>
              </w:rPr>
            </w:pPr>
            <w:r>
              <w:rPr>
                <w:rFonts w:hint="eastAsia" w:ascii="微软雅黑" w:hAnsi="微软雅黑" w:eastAsia="微软雅黑" w:cs="微软雅黑"/>
                <w:color w:val="243F61"/>
              </w:rPr>
              <w:t>实验</w:t>
            </w:r>
            <w:r>
              <w:rPr>
                <w:rFonts w:hint="eastAsia" w:ascii="微软雅黑" w:hAnsi="微软雅黑" w:eastAsia="微软雅黑" w:cs="微软雅黑"/>
                <w:color w:val="243F61"/>
                <w:lang w:val="en-US" w:eastAsia="zh-CN"/>
              </w:rPr>
              <w:t>目的</w:t>
            </w:r>
            <w:r>
              <w:rPr>
                <w:rFonts w:hint="eastAsia" w:ascii="微软雅黑" w:hAnsi="微软雅黑" w:eastAsia="微软雅黑" w:cs="微软雅黑"/>
                <w:color w:val="243F61"/>
              </w:rPr>
              <w:t>：</w:t>
            </w:r>
          </w:p>
        </w:tc>
        <w:tc>
          <w:tcPr>
            <w:tcW w:w="7107" w:type="dxa"/>
            <w:gridSpan w:val="5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 w:val="0"/>
            <w:vAlign w:val="center"/>
          </w:tcPr>
          <w:p>
            <w:pPr>
              <w:pStyle w:val="3"/>
              <w:rPr>
                <w:rFonts w:hint="default" w:ascii="微软雅黑" w:hAnsi="微软雅黑" w:eastAsia="微软雅黑" w:cs="微软雅黑"/>
                <w:color w:val="243F6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243F61"/>
                <w:lang w:val="en-US" w:eastAsia="zh-CN"/>
              </w:rPr>
              <w:t>通过博弈树、alpha-beta剪枝算法及界面设计实现c语言五子棋人机对弈。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2" w:hRule="atLeast"/>
        </w:trPr>
        <w:tc>
          <w:tcPr>
            <w:tcW w:w="8522" w:type="dxa"/>
            <w:gridSpan w:val="6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B5CAE3"/>
            <w:noWrap w:val="0"/>
            <w:vAlign w:val="center"/>
          </w:tcPr>
          <w:p>
            <w:pPr>
              <w:pStyle w:val="3"/>
              <w:rPr>
                <w:rFonts w:hint="eastAsia" w:ascii="微软雅黑" w:hAnsi="微软雅黑" w:eastAsia="微软雅黑" w:cs="微软雅黑"/>
                <w:color w:val="243F61"/>
              </w:rPr>
            </w:pPr>
            <w:r>
              <w:rPr>
                <w:rFonts w:hint="eastAsia" w:ascii="微软雅黑" w:hAnsi="微软雅黑" w:eastAsia="微软雅黑" w:cs="微软雅黑"/>
                <w:color w:val="243F61"/>
                <w:lang w:val="en-US" w:eastAsia="zh-CN"/>
              </w:rPr>
              <w:t>模块概述</w:t>
            </w:r>
            <w:r>
              <w:rPr>
                <w:rFonts w:hint="eastAsia" w:ascii="微软雅黑" w:hAnsi="微软雅黑" w:eastAsia="微软雅黑" w:cs="微软雅黑"/>
                <w:color w:val="243F61"/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1" w:hRule="atLeast"/>
        </w:trPr>
        <w:tc>
          <w:tcPr>
            <w:tcW w:w="8522" w:type="dxa"/>
            <w:gridSpan w:val="6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 w:val="0"/>
            <w:vAlign w:val="center"/>
          </w:tcPr>
          <w:p>
            <w:pPr>
              <w:pStyle w:val="3"/>
              <w:numPr>
                <w:ilvl w:val="0"/>
                <w:numId w:val="1"/>
              </w:numPr>
              <w:rPr>
                <w:rFonts w:hint="eastAsia" w:ascii="微软雅黑" w:hAnsi="微软雅黑" w:eastAsia="微软雅黑" w:cs="微软雅黑"/>
                <w:color w:val="243F6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243F61"/>
                <w:lang w:val="en-US" w:eastAsia="zh-CN"/>
              </w:rPr>
              <w:t>绘制界面</w:t>
            </w: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①board函数：画棋盘</w:t>
            </w: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②grid函数：实现实时落子</w:t>
            </w: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③over函数：实现游戏结束界面的绘制</w:t>
            </w:r>
          </w:p>
          <w:p>
            <w:pPr>
              <w:pStyle w:val="3"/>
              <w:numPr>
                <w:ilvl w:val="0"/>
                <w:numId w:val="1"/>
              </w:numPr>
              <w:bidi w:val="0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功能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①regret函数：悔棋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②robot函数：ai执棋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③judge函数：判断输赢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④initialize函数：初始化棋盘</w:t>
            </w:r>
          </w:p>
          <w:p>
            <w:pPr>
              <w:pStyle w:val="3"/>
              <w:numPr>
                <w:ilvl w:val="0"/>
                <w:numId w:val="1"/>
              </w:numPr>
              <w:bidi w:val="0"/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估值及核心算法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①assess函数：评价局面总分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②p_assess函数：单点优势分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③deduction函数：剪枝</w:t>
            </w:r>
          </w:p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ascii="monospace" w:hAnsi="monospace" w:eastAsia="monospace" w:cs="monospace"/>
                <w:sz w:val="19"/>
                <w:szCs w:val="19"/>
              </w:rPr>
            </w:pPr>
            <w:r>
              <w:rPr>
                <w:rFonts w:hint="eastAsia"/>
                <w:lang w:val="en-US" w:eastAsia="zh-CN"/>
              </w:rPr>
              <w:t>主函数</w:t>
            </w:r>
          </w:p>
          <w:p>
            <w:pPr>
              <w:numPr>
                <w:numId w:val="0"/>
              </w:numPr>
              <w:ind w:leftChars="0"/>
              <w:rPr>
                <w:rFonts w:hint="default" w:ascii="monospace" w:hAnsi="monospace" w:eastAsia="monospace" w:cs="monospace"/>
                <w:sz w:val="19"/>
                <w:szCs w:val="19"/>
                <w:lang w:val="en-US"/>
              </w:rPr>
            </w:pPr>
            <w:r>
              <w:rPr>
                <w:rFonts w:hint="eastAsia"/>
                <w:lang w:val="en-US" w:eastAsia="zh-CN"/>
              </w:rPr>
              <w:t>Main函数：整合</w:t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2" w:hRule="atLeast"/>
        </w:trPr>
        <w:tc>
          <w:tcPr>
            <w:tcW w:w="8522" w:type="dxa"/>
            <w:gridSpan w:val="6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B5CAE3"/>
            <w:noWrap w:val="0"/>
            <w:vAlign w:val="center"/>
          </w:tcPr>
          <w:p>
            <w:pPr>
              <w:pStyle w:val="3"/>
              <w:rPr>
                <w:rFonts w:hint="eastAsia" w:ascii="微软雅黑" w:hAnsi="微软雅黑" w:eastAsia="微软雅黑" w:cs="微软雅黑"/>
                <w:color w:val="243F61"/>
              </w:rPr>
            </w:pPr>
            <w:r>
              <w:rPr>
                <w:rFonts w:hint="eastAsia" w:ascii="微软雅黑" w:hAnsi="微软雅黑" w:eastAsia="微软雅黑" w:cs="微软雅黑"/>
                <w:color w:val="243F61"/>
                <w:lang w:val="en-US" w:eastAsia="zh-CN"/>
              </w:rPr>
              <w:t>算法描述</w:t>
            </w:r>
            <w:r>
              <w:rPr>
                <w:rFonts w:hint="eastAsia" w:ascii="微软雅黑" w:hAnsi="微软雅黑" w:eastAsia="微软雅黑" w:cs="微软雅黑"/>
                <w:color w:val="243F61"/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1" w:hRule="atLeast"/>
        </w:trPr>
        <w:tc>
          <w:tcPr>
            <w:tcW w:w="8522" w:type="dxa"/>
            <w:gridSpan w:val="6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 w:val="0"/>
            <w:vAlign w:val="center"/>
          </w:tcPr>
          <w:p>
            <w:pPr>
              <w:pStyle w:val="3"/>
              <w:numPr>
                <w:ilvl w:val="0"/>
                <w:numId w:val="2"/>
              </w:numPr>
              <w:rPr>
                <w:rFonts w:hint="eastAsia"/>
                <w:color w:val="243F61"/>
                <w:lang w:val="en-US" w:eastAsia="zh-CN"/>
              </w:rPr>
            </w:pPr>
            <w:r>
              <w:rPr>
                <w:rFonts w:hint="eastAsia"/>
                <w:color w:val="243F61"/>
                <w:lang w:val="en-US" w:eastAsia="zh-CN"/>
              </w:rPr>
              <w:t>博弈树及剪枝算法</w:t>
            </w:r>
          </w:p>
          <w:p>
            <w:pPr>
              <w:numPr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5261610" cy="2423160"/>
                  <wp:effectExtent l="0" t="0" r="8890" b="2540"/>
                  <wp:docPr id="2" name="图片 2" descr="屏幕截图 2023-12-23 1619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屏幕截图 2023-12-23 16190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610" cy="242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5261610" cy="2531110"/>
                  <wp:effectExtent l="0" t="0" r="8890" b="8890"/>
                  <wp:docPr id="1" name="图片 1" descr="屏幕截图 2023-12-23 1619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屏幕截图 2023-12-23 16195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610" cy="2531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首先查找当前局面可以下的点位，并先对偏僻点位剪枝。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再通过递归，深度优先搜索出最底层子叶，并对值进行判断。若是min节点则该值不能小于其父节点max点的值，否则被剪枝。若是max节点则不能大于其父节点min的值，否则被剪枝。</w:t>
            </w: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估值算法：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1：以该点为起点的五元组中，黑白子同时出现则值为0；该点为空点则值为0.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2：判断八维方向上的连子，每连一子则乘十。</w:t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3：八维方向的分数总值加上中心距离优势分则为改点的分值。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4：用E代表先后手，后手则防守大于攻击，即玩家得分的绝对值要高于ai。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5：综合所有棋子的分数得出该棋局的总分。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2" w:hRule="atLeast"/>
        </w:trPr>
        <w:tc>
          <w:tcPr>
            <w:tcW w:w="8522" w:type="dxa"/>
            <w:gridSpan w:val="6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B5CAE3"/>
            <w:noWrap w:val="0"/>
            <w:vAlign w:val="center"/>
          </w:tcPr>
          <w:p>
            <w:pPr>
              <w:pStyle w:val="3"/>
              <w:rPr>
                <w:rFonts w:hint="eastAsia" w:ascii="微软雅黑" w:hAnsi="微软雅黑" w:eastAsia="微软雅黑" w:cs="微软雅黑"/>
                <w:color w:val="243F61"/>
              </w:rPr>
            </w:pPr>
            <w:r>
              <w:rPr>
                <w:rFonts w:hint="eastAsia" w:ascii="微软雅黑" w:hAnsi="微软雅黑" w:eastAsia="微软雅黑" w:cs="微软雅黑"/>
                <w:color w:val="243F61"/>
                <w:lang w:val="en-US" w:eastAsia="zh-CN"/>
              </w:rPr>
              <w:t>核心代码呈现</w:t>
            </w:r>
            <w:r>
              <w:rPr>
                <w:rFonts w:hint="eastAsia" w:ascii="微软雅黑" w:hAnsi="微软雅黑" w:eastAsia="微软雅黑" w:cs="微软雅黑"/>
                <w:color w:val="243F61"/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1" w:hRule="atLeast"/>
        </w:trPr>
        <w:tc>
          <w:tcPr>
            <w:tcW w:w="8522" w:type="dxa"/>
            <w:gridSpan w:val="6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 w:val="0"/>
            <w:vAlign w:val="center"/>
          </w:tcPr>
          <w:p>
            <w:pPr>
              <w:pStyle w:val="3"/>
              <w:rPr>
                <w:rFonts w:hint="eastAsia"/>
                <w:color w:val="243F61"/>
              </w:rPr>
            </w:pPr>
            <w:r>
              <w:drawing>
                <wp:inline distT="0" distB="0" distL="114300" distR="114300">
                  <wp:extent cx="4324350" cy="1822450"/>
                  <wp:effectExtent l="0" t="0" r="6350" b="635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82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微软雅黑" w:hAnsi="微软雅黑" w:eastAsia="微软雅黑" w:cs="微软雅黑"/>
                <w:color w:val="243F61"/>
              </w:rPr>
            </w:pPr>
            <w:r>
              <w:drawing>
                <wp:inline distT="0" distB="0" distL="114300" distR="114300">
                  <wp:extent cx="5271770" cy="1504950"/>
                  <wp:effectExtent l="0" t="0" r="11430" b="6350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2" w:hRule="atLeast"/>
        </w:trPr>
        <w:tc>
          <w:tcPr>
            <w:tcW w:w="8522" w:type="dxa"/>
            <w:gridSpan w:val="6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B5CAE3"/>
            <w:noWrap w:val="0"/>
            <w:vAlign w:val="center"/>
          </w:tcPr>
          <w:p>
            <w:pPr>
              <w:pStyle w:val="3"/>
              <w:rPr>
                <w:rFonts w:hint="eastAsia" w:ascii="微软雅黑" w:hAnsi="微软雅黑" w:eastAsia="微软雅黑" w:cs="微软雅黑"/>
                <w:color w:val="243F61"/>
              </w:rPr>
            </w:pPr>
            <w:r>
              <w:rPr>
                <w:rFonts w:hint="eastAsia" w:ascii="微软雅黑" w:hAnsi="微软雅黑" w:eastAsia="微软雅黑" w:cs="微软雅黑"/>
                <w:color w:val="243F61"/>
              </w:rPr>
              <w:t>实验结果：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91" w:hRule="atLeast"/>
        </w:trPr>
        <w:tc>
          <w:tcPr>
            <w:tcW w:w="8522" w:type="dxa"/>
            <w:gridSpan w:val="6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 w:val="0"/>
            <w:vAlign w:val="center"/>
          </w:tcPr>
          <w:p>
            <w:pPr>
              <w:pStyle w:val="3"/>
              <w:rPr>
                <w:rFonts w:hint="eastAsia" w:ascii="微软雅黑" w:hAnsi="微软雅黑" w:eastAsia="微软雅黑" w:cs="微软雅黑"/>
                <w:color w:val="243F61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color w:val="243F61"/>
                <w:lang w:eastAsia="zh-CN"/>
              </w:rPr>
              <w:drawing>
                <wp:inline distT="0" distB="0" distL="114300" distR="114300">
                  <wp:extent cx="3746500" cy="3873500"/>
                  <wp:effectExtent l="0" t="0" r="0" b="0"/>
                  <wp:docPr id="6" name="图片 6" descr="屏幕截图 2023-12-23 1404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屏幕截图 2023-12-23 14041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0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color w:val="243F61"/>
                <w:lang w:eastAsia="zh-CN"/>
              </w:rPr>
              <w:drawing>
                <wp:inline distT="0" distB="0" distL="114300" distR="114300">
                  <wp:extent cx="5268595" cy="4423410"/>
                  <wp:effectExtent l="0" t="0" r="1905" b="8890"/>
                  <wp:docPr id="5" name="图片 5" descr="屏幕截图 2023-12-23 140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屏幕截图 2023-12-23 14035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42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 w:cs="微软雅黑"/>
                <w:color w:val="243F6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243F61"/>
                <w:lang w:val="en-US" w:eastAsia="zh-CN"/>
              </w:rPr>
              <w:t>能够实现悔棋、重开、后手、退出功能的实现，并通过三层博弈树在一定程度上战胜人类玩家。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2" w:hRule="atLeast"/>
        </w:trPr>
        <w:tc>
          <w:tcPr>
            <w:tcW w:w="8522" w:type="dxa"/>
            <w:gridSpan w:val="6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B5CAE3"/>
            <w:noWrap w:val="0"/>
            <w:vAlign w:val="center"/>
          </w:tcPr>
          <w:p>
            <w:pPr>
              <w:pStyle w:val="3"/>
              <w:rPr>
                <w:rFonts w:hint="default" w:ascii="微软雅黑" w:hAnsi="微软雅黑" w:eastAsia="微软雅黑" w:cs="微软雅黑"/>
                <w:color w:val="243F6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243F61"/>
                <w:lang w:val="en-US" w:eastAsia="zh-CN"/>
              </w:rPr>
              <w:t>出现的问题及反思：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1" w:hRule="atLeast"/>
        </w:trPr>
        <w:tc>
          <w:tcPr>
            <w:tcW w:w="8522" w:type="dxa"/>
            <w:gridSpan w:val="6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</w:tcBorders>
            <w:shd w:val="clear" w:color="auto" w:fill="FFFFFF"/>
            <w:noWrap w:val="0"/>
            <w:vAlign w:val="center"/>
          </w:tcPr>
          <w:p>
            <w:pPr>
              <w:pStyle w:val="3"/>
              <w:numPr>
                <w:ilvl w:val="0"/>
                <w:numId w:val="3"/>
              </w:numPr>
              <w:rPr>
                <w:rFonts w:hint="eastAsia" w:ascii="微软雅黑" w:hAnsi="微软雅黑" w:eastAsia="微软雅黑" w:cs="微软雅黑"/>
                <w:color w:val="243F6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243F61"/>
                <w:lang w:val="en-US" w:eastAsia="zh-CN"/>
              </w:rPr>
              <w:t>博弈树结构复杂，不够优化；层级过少，不能实现完美博弈。</w:t>
            </w:r>
          </w:p>
          <w:p>
            <w:pPr>
              <w:numPr>
                <w:ilvl w:val="0"/>
                <w:numId w:val="3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使用raylib库多次失败，最终放弃改用cpp中的graphics库。</w:t>
            </w:r>
          </w:p>
          <w:p>
            <w:pPr>
              <w:numPr>
                <w:ilvl w:val="0"/>
                <w:numId w:val="3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使用了单元测试和可用性测试，初步实现了游戏</w:t>
            </w:r>
            <w:bookmarkStart w:id="0" w:name="_GoBack"/>
            <w:bookmarkEnd w:id="0"/>
            <w:r>
              <w:rPr>
                <w:rFonts w:hint="eastAsia"/>
                <w:lang w:val="en-US" w:eastAsia="zh-CN"/>
              </w:rPr>
              <w:t>目的。</w:t>
            </w:r>
          </w:p>
        </w:tc>
      </w:tr>
    </w:tbl>
    <w:p/>
    <w:sectPr>
      <w:pgSz w:w="11906" w:h="16838"/>
      <w:pgMar w:top="1133" w:right="1800" w:bottom="1133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872565"/>
    <w:multiLevelType w:val="singleLevel"/>
    <w:tmpl w:val="AD87256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145146BE"/>
    <w:multiLevelType w:val="singleLevel"/>
    <w:tmpl w:val="145146B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1E077AEA"/>
    <w:multiLevelType w:val="singleLevel"/>
    <w:tmpl w:val="1E077AEA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jb3VudCI6MSwiaGRpZCI6ImRiNjE4MjA3MTFlZWRhZTBkYTE5YjU3ZTc1YjkyZGYzIiwidXNlckNvdW50IjoxfQ=="/>
  </w:docVars>
  <w:rsids>
    <w:rsidRoot w:val="02E82581"/>
    <w:rsid w:val="00974745"/>
    <w:rsid w:val="00CA06DA"/>
    <w:rsid w:val="02E82581"/>
    <w:rsid w:val="4B4A25C7"/>
    <w:rsid w:val="67C32DCB"/>
    <w:rsid w:val="701D7C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100" w:beforeLines="0" w:beforeAutospacing="0" w:after="90" w:afterLines="0" w:afterAutospacing="0" w:line="240" w:lineRule="auto"/>
      <w:jc w:val="center"/>
      <w:outlineLvl w:val="0"/>
    </w:pPr>
    <w:rPr>
      <w:rFonts w:ascii="Times New Roman" w:hAnsi="Times New Roman" w:eastAsia="华文行楷"/>
      <w:kern w:val="44"/>
      <w:sz w:val="48"/>
    </w:rPr>
  </w:style>
  <w:style w:type="paragraph" w:styleId="3">
    <w:name w:val="heading 3"/>
    <w:basedOn w:val="1"/>
    <w:next w:val="1"/>
    <w:qFormat/>
    <w:uiPriority w:val="0"/>
    <w:pPr>
      <w:keepNext/>
      <w:keepLines/>
      <w:spacing w:before="20" w:beforeLines="0" w:beforeAutospacing="0" w:after="20" w:afterLines="0" w:afterAutospacing="0" w:line="240" w:lineRule="auto"/>
      <w:outlineLvl w:val="2"/>
    </w:pPr>
    <w:rPr>
      <w:rFonts w:ascii="Times New Roman" w:hAnsi="Times New Roman"/>
      <w:sz w:val="24"/>
    </w:rPr>
  </w:style>
  <w:style w:type="character" w:default="1" w:styleId="8">
    <w:name w:val="Default Paragraph Font"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7775\AppData\Roaming\kingsoft\office6\templates\download\40f5f35c-dbe3-416c-8aa0-e123ecbdf350\&#23454;&#39564;&#25253;&#21578;.doc.doc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实验报告.doc.docx</Template>
  <Pages>1</Pages>
  <Words>49</Words>
  <Characters>49</Characters>
  <Lines>45</Lines>
  <Paragraphs>17</Paragraphs>
  <TotalTime>56</TotalTime>
  <ScaleCrop>false</ScaleCrop>
  <LinksUpToDate>false</LinksUpToDate>
  <CharactersWithSpaces>49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2023-12-23T07:49:00Z</dcterms:created>
  <dc:creator>WPS_1688026527</dc:creator>
  <cp:lastModifiedBy>WPS_1688026527</cp:lastModifiedBy>
  <dcterms:modified xsi:type="dcterms:W3CDTF">2023-12-23T08:46:38Z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name">
    <vt:lpwstr>实验报告.doc</vt:lpwstr>
  </property>
  <property fmtid="{D5CDD505-2E9C-101B-9397-08002B2CF9AE}" pid="4" name="fileid">
    <vt:lpwstr>794610</vt:lpwstr>
  </property>
  <property fmtid="{D5CDD505-2E9C-101B-9397-08002B2CF9AE}" pid="5" name="KSOTemplateUUID">
    <vt:lpwstr>v1.0_mb_0kP7AkLVDCxUqrwqOldT+w==</vt:lpwstr>
  </property>
  <property fmtid="{D5CDD505-2E9C-101B-9397-08002B2CF9AE}" pid="6" name="ICV">
    <vt:lpwstr>C050C4BFE3274E178B0C4E75965B33A9_11</vt:lpwstr>
  </property>
</Properties>
</file>