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PID是最广泛使用的算法，是当之无愧的的万能算法，足以应付一般的研发问题。</w:t>
      </w:r>
    </w:p>
    <w:p>
      <w:pPr>
        <w:rPr>
          <w:rFonts w:hint="eastAsia"/>
          <w:lang w:val="en-US" w:eastAsia="zh-CN"/>
        </w:rPr>
      </w:pPr>
      <w:r>
        <w:rPr>
          <w:rFonts w:hint="eastAsia"/>
          <w:lang w:val="en-US" w:eastAsia="zh-CN"/>
        </w:rPr>
        <w:t>PID的最能体现反馈思想的控制算法。</w:t>
      </w:r>
    </w:p>
    <w:p>
      <w:pPr>
        <w:rPr>
          <w:rFonts w:hint="eastAsia"/>
          <w:lang w:val="en-US" w:eastAsia="zh-CN"/>
        </w:rPr>
      </w:pPr>
    </w:p>
    <w:p>
      <w:pPr>
        <w:rPr>
          <w:rFonts w:hint="eastAsia"/>
          <w:lang w:val="en-US" w:eastAsia="zh-CN"/>
        </w:rPr>
      </w:pPr>
      <w:r>
        <w:rPr>
          <w:rFonts w:hint="eastAsia"/>
          <w:lang w:val="en-US" w:eastAsia="zh-CN"/>
        </w:rPr>
        <w:t>P: 比例   I:积分   D: 微分</w:t>
      </w:r>
    </w:p>
    <w:p>
      <w:pPr>
        <w:keepNext w:val="0"/>
        <w:keepLines w:val="0"/>
        <w:widowControl/>
        <w:suppressLineNumbers w:val="0"/>
        <w:jc w:val="left"/>
        <w:rPr>
          <w:rFonts w:hint="default"/>
          <w:lang w:val="en-US" w:eastAsia="zh-CN"/>
        </w:rPr>
      </w:pPr>
      <w:r>
        <w:rPr>
          <w:rFonts w:hint="default"/>
          <w:lang w:val="en-US" w:eastAsia="zh-CN"/>
        </w:rPr>
        <w:t>PID算法通过误差信号控制被控量，而控制器本身就是比例、积分、微分三个环节的加和</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ascii="宋体" w:hAnsi="宋体" w:eastAsia="宋体" w:cs="宋体"/>
          <w:sz w:val="24"/>
          <w:szCs w:val="24"/>
        </w:rPr>
        <w:drawing>
          <wp:inline distT="0" distB="0" distL="114300" distR="114300">
            <wp:extent cx="4095750" cy="476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95750" cy="476250"/>
                    </a:xfrm>
                    <a:prstGeom prst="rect">
                      <a:avLst/>
                    </a:prstGeom>
                    <a:noFill/>
                    <a:ln w="9525">
                      <a:noFill/>
                    </a:ln>
                  </pic:spPr>
                </pic:pic>
              </a:graphicData>
            </a:graphic>
          </wp:inline>
        </w:drawing>
      </w:r>
    </w:p>
    <w:p>
      <w:pPr>
        <w:rPr>
          <w:rFonts w:hint="default"/>
          <w:lang w:val="en-US" w:eastAsia="zh-CN"/>
        </w:rPr>
      </w:pPr>
      <w:r>
        <w:rPr>
          <w:rFonts w:hint="default"/>
          <w:lang w:val="en-US" w:eastAsia="zh-CN"/>
        </w:rPr>
        <w:t>其中式中：</w:t>
      </w:r>
    </w:p>
    <w:p>
      <w:pPr>
        <w:rPr>
          <w:rFonts w:hint="default"/>
          <w:lang w:val="en-US" w:eastAsia="zh-CN"/>
        </w:rPr>
      </w:pPr>
    </w:p>
    <w:p>
      <w:pPr>
        <w:rPr>
          <w:rFonts w:hint="default"/>
          <w:lang w:val="en-US" w:eastAsia="zh-CN"/>
        </w:rPr>
      </w:pPr>
      <w:r>
        <w:rPr>
          <w:rFonts w:hint="default"/>
          <w:lang w:val="en-US" w:eastAsia="zh-CN"/>
        </w:rPr>
        <w:t>比例参数Kp：控制器的输出与输入偏差值成比例关系。系统一旦出现偏差，比例调节立即产生调节作用以减少偏差。特点：过程简单快速、比例作用大，可以加快调节，减小误差；但是使系统稳定性下降，造成不稳定，有余差。</w:t>
      </w:r>
    </w:p>
    <w:p>
      <w:pPr>
        <w:rPr>
          <w:rFonts w:hint="default"/>
          <w:lang w:val="en-US" w:eastAsia="zh-CN"/>
        </w:rPr>
      </w:pPr>
    </w:p>
    <w:p>
      <w:pPr>
        <w:rPr>
          <w:rFonts w:hint="default"/>
          <w:lang w:val="en-US" w:eastAsia="zh-CN"/>
        </w:rPr>
      </w:pPr>
      <w:r>
        <w:rPr>
          <w:rFonts w:hint="default"/>
          <w:lang w:val="en-US" w:eastAsia="zh-CN"/>
        </w:rPr>
        <w:t>积分参数Ki：积分环节主要是用来消除静差，所谓静差，就是系统稳定后输出值和设定值之间的差值，积分环节实际上就是偏差累计的过程，把累计的误差加到原有系统上以抵消系统造成的静差。</w:t>
      </w:r>
    </w:p>
    <w:p>
      <w:pPr>
        <w:rPr>
          <w:rFonts w:hint="default"/>
          <w:lang w:val="en-US" w:eastAsia="zh-CN"/>
        </w:rPr>
      </w:pPr>
    </w:p>
    <w:p>
      <w:pPr>
        <w:rPr>
          <w:rFonts w:hint="default"/>
          <w:lang w:val="en-US" w:eastAsia="zh-CN"/>
        </w:rPr>
      </w:pPr>
      <w:r>
        <w:rPr>
          <w:rFonts w:hint="default"/>
          <w:lang w:val="en-US" w:eastAsia="zh-CN"/>
        </w:rPr>
        <w:t>微分参数Kd：微分信号则反应了偏差信号的变化规律，或者说是变化趋势，根据偏差信号的变化趋势来进行超前调节，从而增加了系统的快速性。</w:t>
      </w:r>
    </w:p>
    <w:p>
      <w:pPr>
        <w:rPr>
          <w:rFonts w:hint="default"/>
          <w:lang w:val="en-US" w:eastAsia="zh-CN"/>
        </w:rPr>
      </w:pPr>
    </w:p>
    <w:p>
      <w:pPr>
        <w:rPr>
          <w:rFonts w:hint="eastAsia"/>
          <w:lang w:val="en-US" w:eastAsia="zh-CN"/>
        </w:rPr>
      </w:pPr>
      <w:r>
        <w:rPr>
          <w:rFonts w:hint="default"/>
          <w:lang w:val="en-US" w:eastAsia="zh-CN"/>
        </w:rPr>
        <w:t>综上所述，我们需要PID的原因无非就是普通控制手段没有办法使输出快速稳定的到达设定值。</w:t>
      </w:r>
      <w:r>
        <w:rPr>
          <w:rFonts w:hint="eastAsia"/>
          <w:lang w:val="en-US" w:eastAsia="zh-CN"/>
        </w:rPr>
        <w:t>比如：温度，转速，液位</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控制器的P,I,D项选择</w:t>
      </w:r>
    </w:p>
    <w:p>
      <w:pPr>
        <w:rPr>
          <w:rFonts w:hint="default"/>
          <w:lang w:val="en-US" w:eastAsia="zh-CN"/>
        </w:rPr>
      </w:pPr>
    </w:p>
    <w:p>
      <w:pPr>
        <w:rPr>
          <w:rFonts w:hint="default"/>
          <w:lang w:val="en-US" w:eastAsia="zh-CN"/>
        </w:rPr>
      </w:pPr>
      <w:r>
        <w:rPr>
          <w:rFonts w:hint="default"/>
          <w:lang w:val="en-US" w:eastAsia="zh-CN"/>
        </w:rPr>
        <w:t>下面将常用的各种控制规律的控制特点简单归纳一下：</w:t>
      </w:r>
    </w:p>
    <w:p>
      <w:pPr>
        <w:rPr>
          <w:rFonts w:hint="default"/>
          <w:lang w:val="en-US" w:eastAsia="zh-CN"/>
        </w:rPr>
      </w:pPr>
    </w:p>
    <w:p>
      <w:pPr>
        <w:rPr>
          <w:rFonts w:hint="default"/>
          <w:lang w:val="en-US" w:eastAsia="zh-CN"/>
        </w:rPr>
      </w:pPr>
      <w:r>
        <w:rPr>
          <w:rFonts w:hint="default"/>
          <w:lang w:val="en-US" w:eastAsia="zh-CN"/>
        </w:rPr>
        <w:t>(1)、比例控制规律P：采用P控制规律能较快地克服扰动的影响，它的作用于输出值较快，但不能很好稳定在一个理想的数值，不良的结果是虽较能有效的克服扰动的影响，但有余差出现。它适用于控制通道滞后较小、负荷变化不大、控制要求不高、被控参数允许在一定范围内有余差的场合。如：金彪公用工程部下设的水泵房冷、热水池水位控制;油泵房中间油罐油位控制等。</w:t>
      </w:r>
    </w:p>
    <w:p>
      <w:pPr>
        <w:rPr>
          <w:rFonts w:hint="default"/>
          <w:lang w:val="en-US" w:eastAsia="zh-CN"/>
        </w:rPr>
      </w:pPr>
    </w:p>
    <w:p>
      <w:pPr>
        <w:rPr>
          <w:rFonts w:hint="default"/>
          <w:lang w:val="en-US" w:eastAsia="zh-CN"/>
        </w:rPr>
      </w:pPr>
      <w:r>
        <w:rPr>
          <w:rFonts w:hint="default"/>
          <w:lang w:val="en-US" w:eastAsia="zh-CN"/>
        </w:rPr>
        <w:t>(2)、比例积分控制规律(PI)：在工程中比例积分控制规律是应用最广泛的一种控制规律。积分能在比例的基础上消除余差，它适用于控制通道滞后较小、负荷变化不大、被控参数不允许有余差的场合。如：在主线窑头重油换向室中F1401到F1419号枪的重油流量控制系统;油泵房供油管流量控制系统;退火窑各区温度调节系统等。</w:t>
      </w:r>
    </w:p>
    <w:p>
      <w:pPr>
        <w:rPr>
          <w:rFonts w:hint="default"/>
          <w:lang w:val="en-US" w:eastAsia="zh-CN"/>
        </w:rPr>
      </w:pPr>
    </w:p>
    <w:p>
      <w:pPr>
        <w:rPr>
          <w:rFonts w:hint="default"/>
          <w:lang w:val="en-US" w:eastAsia="zh-CN"/>
        </w:rPr>
      </w:pPr>
      <w:r>
        <w:rPr>
          <w:rFonts w:hint="default"/>
          <w:lang w:val="en-US" w:eastAsia="zh-CN"/>
        </w:rPr>
        <w:t>(3)、比例微分控制规律(PD)：微分具有超前作用，对于具有容量滞后的控制通道，引入微分参与控制，在微分项设置得当的情况下，对于提高系统的动态性能指标，有着显著效果。因此，对于控制通道的时间常数或容量滞后较大的场合，为了提高系统的稳定性，减小动态偏差等可选用比例微分控制规律。如：加热型温度控制、成分控制。需要说明一点，对于那些纯滞后较大的区域里，微分项是无能为力，而在测量信号有噪声或周期性振动的系统，则也不宜采用微分控制。如：大窑玻璃液位的控制。</w:t>
      </w:r>
    </w:p>
    <w:p>
      <w:pPr>
        <w:rPr>
          <w:rFonts w:hint="default"/>
          <w:lang w:val="en-US" w:eastAsia="zh-CN"/>
        </w:rPr>
      </w:pPr>
    </w:p>
    <w:p>
      <w:pPr>
        <w:rPr>
          <w:rFonts w:hint="default"/>
          <w:lang w:val="en-US" w:eastAsia="zh-CN"/>
        </w:rPr>
      </w:pPr>
      <w:r>
        <w:rPr>
          <w:rFonts w:hint="default"/>
          <w:lang w:val="en-US" w:eastAsia="zh-CN"/>
        </w:rPr>
        <w:t>(4)、例积分微分控制规律(PID)：PID控制规律是一种较理想的控制规律，它在比例的基础上引入积分，可以消除余差，再加入微分作用，又能提高系统的稳定性。它适用于控制通道时间常数或容量滞后较大、控制要求较高的场合。如温度控制、成分控制等。</w:t>
      </w:r>
    </w:p>
    <w:p>
      <w:pPr>
        <w:rPr>
          <w:rFonts w:hint="default"/>
          <w:lang w:val="en-US" w:eastAsia="zh-CN"/>
        </w:rPr>
      </w:pPr>
    </w:p>
    <w:p>
      <w:pPr>
        <w:rPr>
          <w:rFonts w:hint="default"/>
          <w:lang w:val="en-US" w:eastAsia="zh-CN"/>
        </w:rPr>
      </w:pPr>
      <w:r>
        <w:rPr>
          <w:rFonts w:hint="default"/>
          <w:lang w:val="en-US" w:eastAsia="zh-CN"/>
        </w:rPr>
        <w:t>鉴于D规律的作用，我们还必须了解时间滞后的概念，时间滞后包括容量滞后与纯滞后。其中容量滞后通常又包括：测量滞后和传送滞后。测量滞后是检测元件在检测时需要建立一种平衡，如热电偶、热电阻、压力等响应较慢产生的一种滞后。而传送滞后则是在传感器、变送器、执行机构等设备产生的一种控制滞后。纯滞后是相对与测量滞后的，在工业上，大多的纯滞后是由于物料传输所致，如：大窑玻璃液位，在投料机动作到核子液位仪检测需要很长的一段时间。</w:t>
      </w:r>
    </w:p>
    <w:p>
      <w:pPr>
        <w:rPr>
          <w:rFonts w:hint="default"/>
          <w:lang w:val="en-US" w:eastAsia="zh-CN"/>
        </w:rPr>
      </w:pPr>
    </w:p>
    <w:p>
      <w:pPr>
        <w:rPr>
          <w:rFonts w:hint="default"/>
          <w:lang w:val="en-US" w:eastAsia="zh-CN"/>
        </w:rPr>
      </w:pPr>
      <w:r>
        <w:rPr>
          <w:rFonts w:hint="default"/>
          <w:lang w:val="en-US" w:eastAsia="zh-CN"/>
        </w:rPr>
        <w:t>总之，控制规律的选用要根据过程特性和工艺要求来选取，决不是说PID控制规律在任何情况下都具有较好的控制性能，不分场合都采用是不明智的。如果这样做，只会给其它工作增加复杂性，并给参数整定带来困难。当采用PID控制器还达不到工艺要求，则需要考虑其它的控制方案。如串级控制、前馈控制、大滞后控制等。</w:t>
      </w:r>
    </w:p>
    <w:p>
      <w:pPr>
        <w:rPr>
          <w:rFonts w:hint="default"/>
          <w:lang w:val="en-US" w:eastAsia="zh-CN"/>
        </w:rPr>
      </w:pPr>
    </w:p>
    <w:p>
      <w:pPr>
        <w:rPr>
          <w:rFonts w:hint="default"/>
          <w:lang w:val="en-US" w:eastAsia="zh-CN"/>
        </w:rPr>
      </w:pPr>
      <w:r>
        <w:rPr>
          <w:rFonts w:hint="default"/>
          <w:lang w:val="en-US" w:eastAsia="zh-CN"/>
        </w:rPr>
        <w:t>Kp,Ti,Td三个参数的设定是PID控制算法的关键问题。一般说来编程时只能设定他们的大概数值，并在系统运行时通过反复调试来确定最佳值。因此调试阶段程序需得能随时修改和记忆这三个参数。</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而工业控制领域，比如温度等，都是滞后效应很严重的，往往都是mS，甚至是10mS级别的，若直接用负反馈，因为激励与反馈的不同步，必然导致强烈的振荡，所以为了解决这个问题，我们需要引入PID算法，来实现这类滞后效应严重系统的负反馈控制，我们以高频感应加热设备加热工件，从常温25度加热到700度为例做说明：</w:t>
      </w:r>
    </w:p>
    <w:p>
      <w:pPr>
        <w:rPr>
          <w:rFonts w:hint="default"/>
          <w:lang w:val="en-US" w:eastAsia="zh-CN"/>
        </w:rPr>
      </w:pPr>
    </w:p>
    <w:p>
      <w:pPr>
        <w:rPr>
          <w:rFonts w:hint="default"/>
          <w:lang w:val="en-US" w:eastAsia="zh-CN"/>
        </w:rPr>
      </w:pPr>
      <w:r>
        <w:rPr>
          <w:rFonts w:hint="default"/>
          <w:lang w:val="en-US" w:eastAsia="zh-CN"/>
        </w:rPr>
        <w:t>1、25~600度，100%的全功率加热工件，这是因为温差太大，前期要全功率，先加热到靠近目标温度。之所以考虑在600度，是因为滞后效应，若设定太高，当发现接近700度再停下来，但实际上，温度会冲过700度。当然，600度是一个经验值，以下几个温度点都是经验值，根据实际情况而来。</w:t>
      </w:r>
    </w:p>
    <w:p>
      <w:pPr>
        <w:rPr>
          <w:rFonts w:hint="default"/>
          <w:lang w:val="en-US" w:eastAsia="zh-CN"/>
        </w:rPr>
      </w:pPr>
    </w:p>
    <w:p>
      <w:pPr>
        <w:rPr>
          <w:rFonts w:hint="default"/>
          <w:lang w:val="en-US" w:eastAsia="zh-CN"/>
        </w:rPr>
      </w:pPr>
      <w:r>
        <w:rPr>
          <w:rFonts w:hint="default"/>
          <w:lang w:val="en-US" w:eastAsia="zh-CN"/>
        </w:rPr>
        <w:t>2、600以上，开启P算法，P就是根据测量值与目标值的误差来决定负反馈的大小。P算法公式：反馈=P*(当前温度-目标温度)。但因为负反馈是基于存在误差为前提的，所以P算法导致一个问题，永远到不了想要的值：700度。因为到了700度，反馈值就没有了。P算法的开启，进一步逼近了目标温度，假设稳态下可以达到650度，这样就算因为滞后效应导致的延时，也不会超过700度太多。</w:t>
      </w:r>
    </w:p>
    <w:p>
      <w:pPr>
        <w:rPr>
          <w:rFonts w:hint="default"/>
          <w:lang w:val="en-US" w:eastAsia="zh-CN"/>
        </w:rPr>
      </w:pPr>
    </w:p>
    <w:p>
      <w:pPr>
        <w:rPr>
          <w:rFonts w:hint="default"/>
          <w:lang w:val="en-US" w:eastAsia="zh-CN"/>
        </w:rPr>
      </w:pPr>
      <w:r>
        <w:rPr>
          <w:rFonts w:hint="default"/>
          <w:lang w:val="en-US" w:eastAsia="zh-CN"/>
        </w:rPr>
        <w:t>3、当达到P算法的稳态极限650度附近的时候，比如640度，就应该开启另外一个算法解决P算法引起的极限误差，那就是I算法。I算法就是为了消除这个P算法导致的误差值，毕竟我们想要的是700度，而不是650度。I算法，本质上讲就是获取一个700度下对应的一个驱动值，之后用这个驱动值来取代P算法，那么我们怎么得到这个驱动值呢，唯一的手段就是把之前的误差都累加起来，最后得到一个期望值，这个期望值就是我们想要的驱动值。因为只要与目标值存在误差，那么把这些误差值积累起来再去反馈控制，就能一步步的逼近目标值，这如同水温不够高，再加一点点热水，不够高再加，这样总能达到想要的水温。值得注意的是，I算法不能接入太高，必须要在P算法的后期介入，不然很容易积累过大。这个时候可以引入一个误差门限，比如误差为60，当作6来处理，误差为50，当作5来处理，消除大的误差值，具体根据项目情况决定。</w:t>
      </w:r>
    </w:p>
    <w:p>
      <w:pPr>
        <w:rPr>
          <w:rFonts w:hint="default"/>
          <w:lang w:val="en-US" w:eastAsia="zh-CN"/>
        </w:rPr>
      </w:pPr>
    </w:p>
    <w:p>
      <w:pPr>
        <w:rPr>
          <w:rFonts w:hint="default"/>
          <w:lang w:val="en-US" w:eastAsia="zh-CN"/>
        </w:rPr>
      </w:pPr>
      <w:r>
        <w:rPr>
          <w:rFonts w:hint="default"/>
          <w:lang w:val="en-US" w:eastAsia="zh-CN"/>
        </w:rPr>
        <w:t>4、当I算法把工件温度加热到很接近目标温度后，那么可以调节的范围就很小了，最后一点点的微动，让调节的每一次的变化，不要太大，这就是D算法。D算法本质上讲就是反对剧烈的变化，所以适用于达到目标温度的时候。</w:t>
      </w:r>
    </w:p>
    <w:p>
      <w:pPr>
        <w:rPr>
          <w:rFonts w:hint="default"/>
          <w:lang w:val="en-US" w:eastAsia="zh-CN"/>
        </w:rPr>
      </w:pPr>
    </w:p>
    <w:p>
      <w:pPr>
        <w:rPr>
          <w:rFonts w:hint="default"/>
          <w:lang w:val="en-US" w:eastAsia="zh-CN"/>
        </w:rPr>
      </w:pPr>
      <w:r>
        <w:rPr>
          <w:rFonts w:hint="default"/>
          <w:lang w:val="en-US" w:eastAsia="zh-CN"/>
        </w:rPr>
        <w:t>PID算法其实不复杂，但从目前看，很多人都是因为对这三者的使用条件不了解导致的问题，都是从加热一开始，三个要素都上，结果可想而知。P算法是温度接近目标值的时候用，I算法是在P算法到稳态极限的时候用，D算法是达到目标值附近的时候用。实际项目中，D算法一般不用，效果不大。假如非要找一个现实中对应的实物，那么以开关电源为例，TL431基准电源比较器可以认为是P，输出滤波电容C是I，输出滤波电感是D，两者完全等价。它们各自的应用工作点可以认为：假设目标温度700度，600~800度：P算法；640~760度：I算法；690~710度：D算法。具体值，以实验为准，数据仅供参考。</w:t>
      </w:r>
    </w:p>
    <w:p>
      <w:pPr>
        <w:rPr>
          <w:rFonts w:hint="default"/>
          <w:lang w:val="en-US" w:eastAsia="zh-CN"/>
        </w:rPr>
      </w:pPr>
    </w:p>
    <w:p>
      <w:pPr>
        <w:rPr>
          <w:rFonts w:hint="eastAsia" w:ascii="宋体" w:hAnsi="宋体" w:eastAsia="宋体" w:cs="宋体"/>
          <w:sz w:val="24"/>
          <w:szCs w:val="24"/>
          <w:lang w:val="en-US" w:eastAsia="zh-CN"/>
        </w:rPr>
      </w:pPr>
      <w:r>
        <w:rPr>
          <w:rFonts w:hint="eastAsia"/>
          <w:lang w:val="en-US" w:eastAsia="zh-CN"/>
        </w:rPr>
        <w:t>参考网址：</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"https://zhuanlan.zhihu.com/p/162016689" </w:instrText>
      </w:r>
      <w:r>
        <w:rPr>
          <w:rFonts w:ascii="宋体" w:hAnsi="宋体" w:eastAsia="宋体" w:cs="宋体"/>
          <w:sz w:val="24"/>
          <w:szCs w:val="24"/>
        </w:rPr>
        <w:fldChar w:fldCharType="separate"/>
      </w:r>
      <w:r>
        <w:rPr>
          <w:rStyle w:val="8"/>
          <w:rFonts w:ascii="宋体" w:hAnsi="宋体" w:eastAsia="宋体" w:cs="宋体"/>
          <w:sz w:val="24"/>
          <w:szCs w:val="24"/>
        </w:rPr>
        <w:t>万能算法PID的全面总结 - 知乎 (zhihu.com)</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"https://www.cnblogs.com/zhjblogs/p/13731824.html" </w:instrText>
      </w:r>
      <w:r>
        <w:rPr>
          <w:rFonts w:ascii="宋体" w:hAnsi="宋体" w:eastAsia="宋体" w:cs="宋体"/>
          <w:sz w:val="24"/>
          <w:szCs w:val="24"/>
        </w:rPr>
        <w:fldChar w:fldCharType="separate"/>
      </w:r>
      <w:r>
        <w:rPr>
          <w:rStyle w:val="9"/>
          <w:rFonts w:ascii="宋体" w:hAnsi="宋体" w:eastAsia="宋体" w:cs="宋体"/>
          <w:sz w:val="24"/>
          <w:szCs w:val="24"/>
        </w:rPr>
        <w:t>PID控制算法的C语言实现 - Polaris8 - 博客园 (cnblogs.com)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位置型PID</w:t>
      </w:r>
    </w:p>
    <w:p>
      <w:pPr>
        <w:numPr>
          <w:numId w:val="0"/>
        </w:num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599815" cy="314325"/>
            <wp:effectExtent l="0" t="0" r="63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3599815" cy="314325"/>
                    </a:xfrm>
                    <a:prstGeom prst="rect">
                      <a:avLst/>
                    </a:prstGeom>
                    <a:noFill/>
                    <a:ln w="9525">
                      <a:noFill/>
                    </a:ln>
                  </pic:spPr>
                </pic:pic>
              </a:graphicData>
            </a:graphic>
          </wp:inline>
        </w:drawing>
      </w:r>
    </w:p>
    <w:p>
      <w:pPr>
        <w:numPr>
          <w:numId w:val="0"/>
        </w:numPr>
        <w:jc w:val="left"/>
      </w:pPr>
      <w:r>
        <w:drawing>
          <wp:inline distT="0" distB="0" distL="114300" distR="114300">
            <wp:extent cx="5400040" cy="222250"/>
            <wp:effectExtent l="0" t="0" r="63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400040" cy="222250"/>
                    </a:xfrm>
                    <a:prstGeom prst="rect">
                      <a:avLst/>
                    </a:prstGeom>
                    <a:noFill/>
                    <a:ln>
                      <a:noFill/>
                    </a:ln>
                  </pic:spPr>
                </pic:pic>
              </a:graphicData>
            </a:graphic>
          </wp:inline>
        </w:drawing>
      </w:r>
    </w:p>
    <w:p>
      <w:pPr>
        <w:numPr>
          <w:numId w:val="0"/>
        </w:numPr>
        <w:jc w:val="left"/>
        <w:rPr>
          <w:rFonts w:hint="eastAsia"/>
          <w:lang w:val="en-US" w:eastAsia="zh-CN"/>
        </w:rPr>
      </w:pP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增量型PID</w:t>
      </w:r>
    </w:p>
    <w:p>
      <w:pPr>
        <w:numPr>
          <w:numId w:val="0"/>
        </w:numPr>
        <w:jc w:val="left"/>
      </w:pPr>
      <w:r>
        <w:drawing>
          <wp:inline distT="0" distB="0" distL="114300" distR="114300">
            <wp:extent cx="5400040" cy="1764665"/>
            <wp:effectExtent l="0" t="0" r="63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400040" cy="1764665"/>
                    </a:xfrm>
                    <a:prstGeom prst="rect">
                      <a:avLst/>
                    </a:prstGeom>
                    <a:noFill/>
                    <a:ln>
                      <a:noFill/>
                    </a:ln>
                  </pic:spPr>
                </pic:pic>
              </a:graphicData>
            </a:graphic>
          </wp:inline>
        </w:drawing>
      </w:r>
    </w:p>
    <w:p>
      <w:pPr>
        <w:numPr>
          <w:numId w:val="0"/>
        </w:numPr>
        <w:jc w:val="left"/>
      </w:pPr>
      <w:r>
        <w:drawing>
          <wp:inline distT="0" distB="0" distL="114300" distR="114300">
            <wp:extent cx="6120130" cy="346075"/>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6120130" cy="346075"/>
                    </a:xfrm>
                    <a:prstGeom prst="rect">
                      <a:avLst/>
                    </a:prstGeom>
                    <a:noFill/>
                    <a:ln>
                      <a:noFill/>
                    </a:ln>
                  </pic:spPr>
                </pic:pic>
              </a:graphicData>
            </a:graphic>
          </wp:inline>
        </w:drawing>
      </w:r>
    </w:p>
    <w:p>
      <w:pPr>
        <w:numPr>
          <w:numId w:val="0"/>
        </w:numPr>
        <w:jc w:val="left"/>
        <w:rPr>
          <w:sz w:val="21"/>
          <w:szCs w:val="21"/>
        </w:rPr>
      </w:pPr>
      <w:r>
        <w:rPr>
          <w:rStyle w:val="7"/>
          <w:rFonts w:ascii="Segoe UI Emoji" w:hAnsi="Segoe UI Emoji" w:eastAsia="Segoe UI Emoji" w:cs="Segoe UI Emoji"/>
          <w:i w:val="0"/>
          <w:iCs w:val="0"/>
          <w:caps w:val="0"/>
          <w:color w:val="FF0000"/>
          <w:spacing w:val="2"/>
          <w:sz w:val="21"/>
          <w:szCs w:val="21"/>
          <w:bdr w:val="none" w:color="auto" w:sz="0" w:space="0"/>
        </w:rPr>
        <w:t>结论：从最终数据的结果显示来看，增量式PID数据的稳定性要好于位置型PID的；</w:t>
      </w:r>
    </w:p>
    <w:p>
      <w:pPr>
        <w:numPr>
          <w:numId w:val="0"/>
        </w:numPr>
        <w:jc w:val="left"/>
        <w:rPr>
          <w:rFonts w:hint="default"/>
          <w:lang w:val="en-US" w:eastAsia="zh-CN"/>
        </w:rPr>
      </w:pP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积分分离PID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drawing>
                <wp:inline distT="0" distB="0" distL="114300" distR="114300">
                  <wp:extent cx="2202815" cy="2879725"/>
                  <wp:effectExtent l="0" t="0" r="6985" b="6350"/>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9"/>
                          <a:stretch>
                            <a:fillRect/>
                          </a:stretch>
                        </pic:blipFill>
                        <pic:spPr>
                          <a:xfrm>
                            <a:off x="0" y="0"/>
                            <a:ext cx="2202815" cy="2879725"/>
                          </a:xfrm>
                          <a:prstGeom prst="rect">
                            <a:avLst/>
                          </a:prstGeom>
                          <a:noFill/>
                          <a:ln w="9525">
                            <a:noFill/>
                          </a:ln>
                        </pic:spPr>
                      </pic:pic>
                    </a:graphicData>
                  </a:graphic>
                </wp:inline>
              </w:drawing>
            </w:r>
          </w:p>
        </w:tc>
        <w:tc>
          <w:tcPr>
            <w:tcW w:w="4261" w:type="dxa"/>
          </w:tcPr>
          <w:p>
            <w:pPr>
              <w:numPr>
                <w:numId w:val="0"/>
              </w:numPr>
              <w:jc w:val="left"/>
              <w:rPr>
                <w:rFonts w:hint="default" w:ascii="宋体" w:hAnsi="宋体" w:eastAsia="宋体" w:cs="宋体"/>
                <w:sz w:val="24"/>
                <w:szCs w:val="24"/>
                <w:vertAlign w:val="baseline"/>
                <w:lang w:val="en-US" w:eastAsia="zh-CN"/>
              </w:rPr>
            </w:pPr>
            <w:r>
              <w:rPr>
                <w:rStyle w:val="7"/>
                <w:rFonts w:ascii="Segoe UI Emoji" w:hAnsi="Segoe UI Emoji" w:eastAsia="Segoe UI Emoji" w:cs="Segoe UI Emoji"/>
                <w:i w:val="0"/>
                <w:iCs w:val="0"/>
                <w:caps w:val="0"/>
                <w:color w:val="FF0000"/>
                <w:spacing w:val="2"/>
                <w:sz w:val="21"/>
                <w:szCs w:val="21"/>
                <w:bdr w:val="none" w:color="auto" w:sz="0" w:space="0"/>
              </w:rPr>
              <w:t>结论：同样采集1000个量，会发现，系统到199所有的时间是原来时间的1/2,系统的快速性得到了提高。</w:t>
            </w:r>
          </w:p>
        </w:tc>
      </w:tr>
    </w:tbl>
    <w:p>
      <w:pPr>
        <w:rPr>
          <w:rFonts w:hint="default" w:eastAsiaTheme="minorEastAsia"/>
          <w:lang w:val="en-US" w:eastAsia="zh-CN"/>
        </w:rPr>
      </w:pPr>
      <w:r>
        <w:rPr>
          <w:rFonts w:hint="eastAsia"/>
          <w:lang w:val="en-US" w:eastAsia="zh-CN"/>
        </w:rPr>
        <w:t>a、位置型积分分离PID</w:t>
      </w:r>
    </w:p>
    <w:p>
      <w:r>
        <w:drawing>
          <wp:inline distT="0" distB="0" distL="114300" distR="114300">
            <wp:extent cx="5400040" cy="1100455"/>
            <wp:effectExtent l="0" t="0" r="635"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5400040" cy="11004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b、增量型积分分离PID</w:t>
      </w:r>
    </w:p>
    <w:p>
      <w:r>
        <w:drawing>
          <wp:inline distT="0" distB="0" distL="114300" distR="114300">
            <wp:extent cx="5838825" cy="1080135"/>
            <wp:effectExtent l="0" t="0" r="0" b="57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5838825" cy="1080135"/>
                    </a:xfrm>
                    <a:prstGeom prst="rect">
                      <a:avLst/>
                    </a:prstGeom>
                    <a:noFill/>
                    <a:ln>
                      <a:noFill/>
                    </a:ln>
                  </pic:spPr>
                </pic:pic>
              </a:graphicData>
            </a:graphic>
          </wp:inline>
        </w:drawing>
      </w:r>
    </w:p>
    <w:p/>
    <w:p>
      <w:pPr>
        <w:numPr>
          <w:ilvl w:val="0"/>
          <w:numId w:val="1"/>
        </w:numPr>
        <w:ind w:left="0" w:leftChars="0" w:firstLine="0" w:firstLineChars="0"/>
        <w:rPr>
          <w:rFonts w:hint="eastAsia"/>
          <w:lang w:val="en-US" w:eastAsia="zh-CN"/>
        </w:rPr>
      </w:pPr>
      <w:r>
        <w:rPr>
          <w:rFonts w:hint="eastAsia"/>
          <w:lang w:val="en-US" w:eastAsia="zh-CN"/>
        </w:rPr>
        <w:t>抗积分饱和的PID控制算法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8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left"/>
              <w:rPr>
                <w:rFonts w:hint="eastAsia"/>
                <w:vertAlign w:val="baseline"/>
                <w:lang w:val="en-US" w:eastAsia="zh-CN"/>
              </w:rPr>
            </w:pPr>
            <w:r>
              <w:rPr>
                <w:rFonts w:ascii="宋体" w:hAnsi="宋体" w:eastAsia="宋体" w:cs="宋体"/>
                <w:sz w:val="24"/>
                <w:szCs w:val="24"/>
              </w:rPr>
              <w:drawing>
                <wp:inline distT="0" distB="0" distL="114300" distR="114300">
                  <wp:extent cx="4215765" cy="2879725"/>
                  <wp:effectExtent l="0" t="0" r="3810" b="635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2"/>
                          <a:stretch>
                            <a:fillRect/>
                          </a:stretch>
                        </pic:blipFill>
                        <pic:spPr>
                          <a:xfrm>
                            <a:off x="0" y="0"/>
                            <a:ext cx="4215765" cy="2879725"/>
                          </a:xfrm>
                          <a:prstGeom prst="rect">
                            <a:avLst/>
                          </a:prstGeom>
                          <a:noFill/>
                          <a:ln w="9525">
                            <a:noFill/>
                          </a:ln>
                        </pic:spPr>
                      </pic:pic>
                    </a:graphicData>
                  </a:graphic>
                </wp:inline>
              </w:drawing>
            </w:r>
          </w:p>
        </w:tc>
        <w:tc>
          <w:tcPr>
            <w:tcW w:w="4261" w:type="dxa"/>
          </w:tcPr>
          <w:p>
            <w:pPr>
              <w:numPr>
                <w:numId w:val="0"/>
              </w:numPr>
              <w:jc w:val="left"/>
              <w:rPr>
                <w:rFonts w:hint="eastAsia"/>
                <w:vertAlign w:val="baseline"/>
                <w:lang w:val="en-US" w:eastAsia="zh-CN"/>
              </w:rPr>
            </w:pPr>
            <w:r>
              <w:rPr>
                <w:rStyle w:val="7"/>
                <w:rFonts w:ascii="Segoe UI Emoji" w:hAnsi="Segoe UI Emoji" w:eastAsia="Segoe UI Emoji" w:cs="Segoe UI Emoji"/>
                <w:i w:val="0"/>
                <w:iCs w:val="0"/>
                <w:caps w:val="0"/>
                <w:color w:val="23263B"/>
                <w:spacing w:val="2"/>
                <w:sz w:val="18"/>
                <w:szCs w:val="18"/>
                <w:bdr w:val="none" w:color="auto" w:sz="0" w:space="0"/>
              </w:rPr>
              <w:t>防止积分饱和的方法之一就是抗积分饱和法，该方法的思路是在计算u(k)时，首先判断上一时刻的控制量u(k-1)是否已经超出了极限范围： 如果u(k-1)&gt;umax，则只累加负偏差; 如果u(k-1)&lt;umin，则只累加正偏差。从而避免控制量长时间停留在饱和区。直接贴出代码，不懂的看看前面几节的介绍</w:t>
            </w:r>
          </w:p>
        </w:tc>
      </w:tr>
    </w:tbl>
    <w:p>
      <w:pPr>
        <w:numPr>
          <w:numId w:val="0"/>
        </w:numPr>
        <w:jc w:val="left"/>
      </w:pPr>
      <w:r>
        <w:drawing>
          <wp:inline distT="0" distB="0" distL="114300" distR="114300">
            <wp:extent cx="5356860" cy="5400040"/>
            <wp:effectExtent l="0" t="0" r="5715" b="63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356860" cy="5400040"/>
                    </a:xfrm>
                    <a:prstGeom prst="rect">
                      <a:avLst/>
                    </a:prstGeom>
                    <a:noFill/>
                    <a:ln>
                      <a:noFill/>
                    </a:ln>
                  </pic:spPr>
                </pic:pic>
              </a:graphicData>
            </a:graphic>
          </wp:inline>
        </w:drawing>
      </w:r>
    </w:p>
    <w:p>
      <w:pPr>
        <w:numPr>
          <w:numId w:val="0"/>
        </w:numPr>
        <w:jc w:val="left"/>
      </w:pPr>
    </w:p>
    <w:p>
      <w:pPr>
        <w:numPr>
          <w:ilvl w:val="0"/>
          <w:numId w:val="1"/>
        </w:numPr>
        <w:ind w:left="0" w:leftChars="0" w:firstLine="0" w:firstLineChars="0"/>
        <w:jc w:val="left"/>
        <w:rPr>
          <w:rFonts w:hint="eastAsia"/>
          <w:lang w:val="en-US" w:eastAsia="zh-CN"/>
        </w:rPr>
      </w:pPr>
      <w:r>
        <w:rPr>
          <w:rFonts w:hint="eastAsia"/>
          <w:lang w:val="en-US" w:eastAsia="zh-CN"/>
        </w:rPr>
        <w:t>梯形积分的PID控制算法</w:t>
      </w:r>
    </w:p>
    <w:p>
      <w:pPr>
        <w:numPr>
          <w:numId w:val="0"/>
        </w:num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502275" cy="360045"/>
            <wp:effectExtent l="0" t="0" r="3175" b="1905"/>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4"/>
                    <a:stretch>
                      <a:fillRect/>
                    </a:stretch>
                  </pic:blipFill>
                  <pic:spPr>
                    <a:xfrm>
                      <a:off x="0" y="0"/>
                      <a:ext cx="5502275" cy="360045"/>
                    </a:xfrm>
                    <a:prstGeom prst="rect">
                      <a:avLst/>
                    </a:prstGeom>
                    <a:noFill/>
                    <a:ln w="9525">
                      <a:noFill/>
                    </a:ln>
                  </pic:spPr>
                </pic:pic>
              </a:graphicData>
            </a:graphic>
          </wp:inline>
        </w:drawing>
      </w:r>
    </w:p>
    <w:p>
      <w:pPr>
        <w:numPr>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pid.voltage=pid.Kp*pid.err+index*pid.Ki*pid.integral/2+pid.Kd*(pid.err-pid.err_last);  //梯形积分  相对于实现六的pid.voltage代码变换</w:t>
      </w:r>
    </w:p>
    <w:p>
      <w:pPr>
        <w:numPr>
          <w:numId w:val="0"/>
        </w:numPr>
        <w:jc w:val="left"/>
        <w:rPr>
          <w:rFonts w:hint="default" w:ascii="宋体" w:hAnsi="宋体" w:eastAsia="宋体" w:cs="宋体"/>
          <w:sz w:val="24"/>
          <w:szCs w:val="24"/>
          <w:lang w:val="en-US" w:eastAsia="zh-CN"/>
        </w:rPr>
      </w:pPr>
    </w:p>
    <w:p>
      <w:pPr>
        <w:numPr>
          <w:numId w:val="0"/>
        </w:numPr>
        <w:jc w:val="left"/>
        <w:rPr>
          <w:rStyle w:val="7"/>
          <w:rFonts w:hint="eastAsia" w:ascii="Segoe UI Emoji" w:hAnsi="Segoe UI Emoji" w:eastAsia="宋体" w:cs="Segoe UI Emoji"/>
          <w:i w:val="0"/>
          <w:iCs w:val="0"/>
          <w:caps w:val="0"/>
          <w:color w:val="FF0000"/>
          <w:spacing w:val="2"/>
          <w:sz w:val="21"/>
          <w:szCs w:val="21"/>
          <w:bdr w:val="none" w:color="auto" w:sz="0" w:space="0"/>
          <w:lang w:val="en-US" w:eastAsia="zh-CN"/>
        </w:rPr>
      </w:pPr>
      <w:r>
        <w:rPr>
          <w:rStyle w:val="7"/>
          <w:rFonts w:ascii="Segoe UI Emoji" w:hAnsi="Segoe UI Emoji" w:eastAsia="Segoe UI Emoji" w:cs="Segoe UI Emoji"/>
          <w:i w:val="0"/>
          <w:iCs w:val="0"/>
          <w:caps w:val="0"/>
          <w:color w:val="FF0000"/>
          <w:spacing w:val="2"/>
          <w:sz w:val="21"/>
          <w:szCs w:val="21"/>
          <w:bdr w:val="none" w:color="auto" w:sz="0" w:space="0"/>
        </w:rPr>
        <w:t>结论最后运算的稳定数据为：199.999878，较教程六中的199.9999390而言，精度进一步提高。</w:t>
      </w:r>
      <w:r>
        <w:rPr>
          <w:rStyle w:val="7"/>
          <w:rFonts w:hint="eastAsia" w:ascii="Segoe UI Emoji" w:hAnsi="Segoe UI Emoji" w:eastAsia="宋体" w:cs="Segoe UI Emoji"/>
          <w:i w:val="0"/>
          <w:iCs w:val="0"/>
          <w:caps w:val="0"/>
          <w:color w:val="FF0000"/>
          <w:spacing w:val="2"/>
          <w:sz w:val="21"/>
          <w:szCs w:val="21"/>
          <w:bdr w:val="none" w:color="auto" w:sz="0" w:space="0"/>
          <w:lang w:val="en-US" w:eastAsia="zh-CN"/>
        </w:rPr>
        <w:t>梯形积分能增加精度；</w:t>
      </w:r>
    </w:p>
    <w:p>
      <w:pPr>
        <w:numPr>
          <w:numId w:val="0"/>
        </w:numPr>
        <w:jc w:val="left"/>
        <w:rPr>
          <w:rStyle w:val="7"/>
          <w:rFonts w:hint="eastAsia" w:ascii="Segoe UI Emoji" w:hAnsi="Segoe UI Emoji" w:eastAsia="宋体" w:cs="Segoe UI Emoji"/>
          <w:i w:val="0"/>
          <w:iCs w:val="0"/>
          <w:caps w:val="0"/>
          <w:color w:val="FF0000"/>
          <w:spacing w:val="2"/>
          <w:sz w:val="21"/>
          <w:szCs w:val="21"/>
          <w:bdr w:val="none" w:color="auto" w:sz="0" w:space="0"/>
          <w:lang w:val="en-US" w:eastAsia="zh-CN"/>
        </w:rPr>
      </w:pPr>
    </w:p>
    <w:p>
      <w:pPr>
        <w:numPr>
          <w:ilvl w:val="0"/>
          <w:numId w:val="1"/>
        </w:numPr>
        <w:ind w:left="0" w:leftChars="0" w:firstLine="0" w:firstLineChars="0"/>
        <w:jc w:val="left"/>
        <w:rPr>
          <w:rFonts w:hint="default"/>
          <w:lang w:val="en-US" w:eastAsia="zh-CN"/>
        </w:rPr>
      </w:pPr>
      <w:r>
        <w:rPr>
          <w:rFonts w:hint="default"/>
          <w:lang w:val="en-US" w:eastAsia="zh-CN"/>
        </w:rPr>
        <w:t>变积分的PID控制算法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09"/>
        <w:gridCol w:w="5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left"/>
              <w:rPr>
                <w:rFonts w:hint="default"/>
                <w:vertAlign w:val="baseline"/>
                <w:lang w:val="en-US" w:eastAsia="zh-CN"/>
              </w:rPr>
            </w:pPr>
            <w:r>
              <w:rPr>
                <w:rFonts w:ascii="宋体" w:hAnsi="宋体" w:eastAsia="宋体" w:cs="宋体"/>
                <w:sz w:val="24"/>
                <w:szCs w:val="24"/>
              </w:rPr>
              <w:drawing>
                <wp:inline distT="0" distB="0" distL="114300" distR="114300">
                  <wp:extent cx="1816735" cy="2879725"/>
                  <wp:effectExtent l="0" t="0" r="2540" b="6350"/>
                  <wp:docPr id="1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56"/>
                          <pic:cNvPicPr>
                            <a:picLocks noChangeAspect="1"/>
                          </pic:cNvPicPr>
                        </pic:nvPicPr>
                        <pic:blipFill>
                          <a:blip r:embed="rId15"/>
                          <a:stretch>
                            <a:fillRect/>
                          </a:stretch>
                        </pic:blipFill>
                        <pic:spPr>
                          <a:xfrm>
                            <a:off x="0" y="0"/>
                            <a:ext cx="1816735" cy="2879725"/>
                          </a:xfrm>
                          <a:prstGeom prst="rect">
                            <a:avLst/>
                          </a:prstGeom>
                          <a:noFill/>
                          <a:ln w="9525">
                            <a:noFill/>
                          </a:ln>
                        </pic:spPr>
                      </pic:pic>
                    </a:graphicData>
                  </a:graphic>
                </wp:inline>
              </w:drawing>
            </w:r>
          </w:p>
        </w:tc>
        <w:tc>
          <w:tcPr>
            <w:tcW w:w="4261" w:type="dxa"/>
          </w:tcPr>
          <w:p>
            <w:pPr>
              <w:numPr>
                <w:numId w:val="0"/>
              </w:numPr>
              <w:jc w:val="left"/>
              <w:rPr>
                <w:rFonts w:hint="default"/>
                <w:vertAlign w:val="baseline"/>
                <w:lang w:val="en-US" w:eastAsia="zh-CN"/>
              </w:rPr>
            </w:pPr>
            <w:r>
              <w:rPr>
                <w:rFonts w:ascii="Segoe UI Emoji" w:hAnsi="Segoe UI Emoji" w:eastAsia="Segoe UI Emoji" w:cs="Segoe UI Emoji"/>
                <w:i w:val="0"/>
                <w:iCs w:val="0"/>
                <w:caps w:val="0"/>
                <w:color w:val="23263B"/>
                <w:spacing w:val="2"/>
                <w:sz w:val="15"/>
                <w:szCs w:val="15"/>
                <w:bdr w:val="none" w:color="auto" w:sz="0" w:space="0"/>
              </w:rPr>
              <w:t>if(abs(pid.err)&gt;200)           //变积分过程</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index=0.0;</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}else if(abs(pid.err)&lt;180){</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index=1.0;</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pid.integral+=pid.err;</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}else{</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index=(200-abs(pid.err))/20;</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pid.integral+=pid.err;</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w:t>
            </w:r>
            <w:r>
              <w:rPr>
                <w:rFonts w:hint="default" w:ascii="Segoe UI Emoji" w:hAnsi="Segoe UI Emoji" w:eastAsia="Segoe UI Emoji" w:cs="Segoe UI Emoji"/>
                <w:i w:val="0"/>
                <w:iCs w:val="0"/>
                <w:caps w:val="0"/>
                <w:color w:val="23263B"/>
                <w:spacing w:val="2"/>
                <w:sz w:val="15"/>
                <w:szCs w:val="15"/>
                <w:bdr w:val="none" w:color="auto" w:sz="0" w:space="0"/>
              </w:rPr>
              <w:br w:type="textWrapping"/>
            </w:r>
            <w:r>
              <w:rPr>
                <w:rFonts w:hint="default" w:ascii="Segoe UI Emoji" w:hAnsi="Segoe UI Emoji" w:eastAsia="Segoe UI Emoji" w:cs="Segoe UI Emoji"/>
                <w:i w:val="0"/>
                <w:iCs w:val="0"/>
                <w:caps w:val="0"/>
                <w:color w:val="23263B"/>
                <w:spacing w:val="2"/>
                <w:sz w:val="15"/>
                <w:szCs w:val="15"/>
                <w:bdr w:val="none" w:color="auto" w:sz="0" w:space="0"/>
              </w:rPr>
              <w:t>    pid.voltage=pid.Kp*pid.err+index*pid.Ki*pid.integral+pid.Kd*(pid.err-pid.err_last);</w:t>
            </w:r>
          </w:p>
        </w:tc>
      </w:tr>
    </w:tbl>
    <w:p>
      <w:pPr>
        <w:numPr>
          <w:numId w:val="0"/>
        </w:numPr>
        <w:jc w:val="left"/>
        <w:rPr>
          <w:rFonts w:ascii="宋体" w:hAnsi="宋体" w:eastAsia="宋体" w:cs="宋体"/>
          <w:sz w:val="24"/>
          <w:szCs w:val="24"/>
        </w:rPr>
      </w:pPr>
      <w:r>
        <w:rPr>
          <w:rFonts w:ascii="宋体" w:hAnsi="宋体" w:eastAsia="宋体" w:cs="宋体"/>
          <w:sz w:val="24"/>
          <w:szCs w:val="24"/>
        </w:rPr>
        <w:drawing>
          <wp:inline distT="0" distB="0" distL="114300" distR="114300">
            <wp:extent cx="6125210" cy="252095"/>
            <wp:effectExtent l="0" t="0" r="8890" b="5080"/>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6"/>
                    <a:stretch>
                      <a:fillRect/>
                    </a:stretch>
                  </pic:blipFill>
                  <pic:spPr>
                    <a:xfrm>
                      <a:off x="0" y="0"/>
                      <a:ext cx="6125210" cy="252095"/>
                    </a:xfrm>
                    <a:prstGeom prst="rect">
                      <a:avLst/>
                    </a:prstGeom>
                    <a:noFill/>
                    <a:ln w="9525">
                      <a:noFill/>
                    </a:ln>
                  </pic:spPr>
                </pic:pic>
              </a:graphicData>
            </a:graphic>
          </wp:inline>
        </w:drawing>
      </w:r>
    </w:p>
    <w:p>
      <w:pPr>
        <w:numPr>
          <w:numId w:val="0"/>
        </w:numPr>
        <w:jc w:val="left"/>
        <w:rPr>
          <w:rFonts w:ascii="宋体" w:hAnsi="宋体" w:eastAsia="宋体" w:cs="宋体"/>
          <w:sz w:val="21"/>
          <w:szCs w:val="21"/>
        </w:rPr>
      </w:pPr>
      <w:r>
        <w:rPr>
          <w:rStyle w:val="7"/>
          <w:rFonts w:ascii="Segoe UI Emoji" w:hAnsi="Segoe UI Emoji" w:eastAsia="Segoe UI Emoji" w:cs="Segoe UI Emoji"/>
          <w:i w:val="0"/>
          <w:iCs w:val="0"/>
          <w:caps w:val="0"/>
          <w:color w:val="FF0000"/>
          <w:spacing w:val="2"/>
          <w:sz w:val="21"/>
          <w:szCs w:val="21"/>
          <w:bdr w:val="none" w:color="auto" w:sz="0" w:space="0"/>
        </w:rPr>
        <w:t>系统的稳定速度非常快</w:t>
      </w:r>
    </w:p>
    <w:p>
      <w:pPr>
        <w:numPr>
          <w:numId w:val="0"/>
        </w:numPr>
        <w:jc w:val="left"/>
        <w:rPr>
          <w:rFonts w:hint="default" w:ascii="宋体" w:hAnsi="宋体" w:eastAsia="宋体" w:cs="宋体"/>
          <w:sz w:val="24"/>
          <w:szCs w:val="24"/>
          <w:lang w:val="en-US" w:eastAsia="zh-CN"/>
        </w:rPr>
      </w:pPr>
    </w:p>
    <w:p>
      <w:pPr>
        <w:numPr>
          <w:numId w:val="0"/>
        </w:numPr>
        <w:jc w:val="left"/>
        <w:rPr>
          <w:rFonts w:hint="default" w:ascii="宋体" w:hAnsi="宋体" w:eastAsia="宋体" w:cs="宋体"/>
          <w:sz w:val="21"/>
          <w:szCs w:val="21"/>
          <w:lang w:val="en-US" w:eastAsia="zh-CN"/>
        </w:rPr>
      </w:pPr>
      <w:r>
        <w:rPr>
          <w:rFonts w:ascii="Segoe UI Emoji" w:hAnsi="Segoe UI Emoji" w:eastAsia="Segoe UI Emoji" w:cs="Segoe UI Emoji"/>
          <w:i w:val="0"/>
          <w:iCs w:val="0"/>
          <w:caps w:val="0"/>
          <w:color w:val="23263B"/>
          <w:spacing w:val="2"/>
          <w:sz w:val="21"/>
          <w:szCs w:val="21"/>
        </w:rPr>
        <w:t>PID的控制思想非常简单，</w:t>
      </w:r>
      <w:r>
        <w:rPr>
          <w:rStyle w:val="7"/>
          <w:rFonts w:hint="default" w:ascii="Segoe UI Emoji" w:hAnsi="Segoe UI Emoji" w:eastAsia="Segoe UI Emoji" w:cs="Segoe UI Emoji"/>
          <w:i w:val="0"/>
          <w:iCs w:val="0"/>
          <w:caps w:val="0"/>
          <w:color w:val="FF0000"/>
          <w:spacing w:val="2"/>
          <w:sz w:val="21"/>
          <w:szCs w:val="21"/>
          <w:bdr w:val="none" w:color="auto" w:sz="0" w:space="0"/>
        </w:rPr>
        <w:t>其主要问题点和难点在于比例、积分、微分环节上的参数整定过程，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349DF6"/>
    <w:multiLevelType w:val="singleLevel"/>
    <w:tmpl w:val="BE349DF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616B1"/>
    <w:rsid w:val="198B0BD1"/>
    <w:rsid w:val="1F785535"/>
    <w:rsid w:val="21B55BF5"/>
    <w:rsid w:val="281713B7"/>
    <w:rsid w:val="2A7A3DC3"/>
    <w:rsid w:val="3746622E"/>
    <w:rsid w:val="401A15ED"/>
    <w:rsid w:val="40D62C4E"/>
    <w:rsid w:val="4E41684D"/>
    <w:rsid w:val="4E5C3D97"/>
    <w:rsid w:val="54C71DAC"/>
    <w:rsid w:val="5964602D"/>
    <w:rsid w:val="5B533C0F"/>
    <w:rsid w:val="730A041E"/>
    <w:rsid w:val="77892A1A"/>
    <w:rsid w:val="7C5A2F7F"/>
    <w:rsid w:val="7C672EE5"/>
    <w:rsid w:val="7D25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2022-02-22T09:07:08Z</dcterms:created>
  <dc:creator>rick.liu</dc:creator>
  <cp:lastModifiedBy>rick.liu</cp:lastModifiedBy>
  <dcterms:modified xsi:type="dcterms:W3CDTF">2022-02-28T01:09:15Z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6BB78A86939545909F155D1879CDAAF8</vt:lpwstr>
  </property>
</Properties>
</file>