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/>
        <w:jc w:val="center"/>
      </w:pPr>
      <w:r>
        <w:drawing>
          <wp:inline distT="0" distB="0" distL="0" distR="0">
            <wp:extent cx="485775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PROPERTY SALES REPORT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C8963E"/>
          <w:sz w:val="19"/>
          <w:szCs w:val="19"/>
        </w:rPr>
        <w:t xml:space="preserve">臺中市西區 · 臺灣大道二段 · 廣三 SOGO／勤美生活圈</w:t>
      </w:r>
    </w:p>
    <w:p>
      <w:pPr>
        <w:spacing w:before="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72"/>
          <w:szCs w:val="72"/>
        </w:rPr>
        <w:t xml:space="preserve">百達艷麗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color w:val="163A47"/>
          <w:sz w:val="28"/>
          <w:szCs w:val="28"/>
        </w:rPr>
        <w:t xml:space="preserve">買方銷售報告書 · 11 樓 四房雙主臥 · 雙坡道平面車位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臺中市西區臺灣大道二段419號11樓之2（B 戶，臨臺灣大道端）　開價 3,998 萬 · 權狀 98.37 坪（含車位 22.48 坪）· 4房2廳3衛 · 精裝修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核心數字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43 戶、12 層、每層 4 戶的低密度社區；本戶位在 11 樓、臨臺灣大道的端戶。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社區近三年成交中位 39.2 萬/坪（房屋單價（已扣車位）），西區同坪數大樓 43.7。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本戶以「總價÷總坪數（車位一起算）」計為 40.6，與西區同坪數大樓 40.4 相當。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開價 3,998 萬，房屋單價（已扣車位） 49.1 萬/坪（含精裝修與 2 席平面車位）。</w:t>
      </w:r>
    </w:p>
    <w:p>
      <w:pPr>
        <w:spacing w:after="12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92"/>
        <w:gridCol w:w="1700"/>
        <w:gridCol w:w="1700"/>
      </w:tblGrid>
      <w:tr>
        <w:tc>
          <w:tcPr>
            <w:tcW w:type="dxa" w:w="6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E3B66A"/>
                <w:spacing w:val="40"/>
                <w:sz w:val="15"/>
                <w:szCs w:val="15"/>
              </w:rPr>
              <w:t xml:space="preserve">預約帶看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2"/>
                <w:szCs w:val="32"/>
              </w:rPr>
              <w:t xml:space="preserve">助哥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0D9A4"/>
                <w:sz w:val="32"/>
                <w:szCs w:val="32"/>
              </w:rPr>
              <w:t xml:space="preserve">0925-313-570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永慶不動產 七期河南市政店</w:t>
            </w:r>
          </w:p>
          <w:p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LINE @080akczk　｜　sixhands.tw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加 LINE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看網站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資料：內政部實價登錄（臺灣大道二段419號逐門牌 101/01–115/10；西區大樓／華廈 屋齡10–20年 80–110坪 112/10–115/10，查詢 2026-10-23）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01 · PROPERTY OVERVIEW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物件總覽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22"/>
        <w:gridCol w:w="120"/>
        <w:gridCol w:w="1922"/>
        <w:gridCol w:w="120"/>
        <w:gridCol w:w="1922"/>
        <w:gridCol w:w="120"/>
        <w:gridCol w:w="1922"/>
        <w:gridCol w:w="120"/>
        <w:gridCol w:w="1924"/>
      </w:tblGrid>
      <w:tr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3,998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開價（含 2 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98.37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權狀總坪數（含車位）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51.55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主建物＋附屬（室內可用）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11／12F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樓層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次頂樓・臨臺灣大道端戶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8,989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管理費（季繳 26,967 元）</w:t>
            </w:r>
          </w:p>
        </w:tc>
      </w:tr>
    </w:tbl>
    <w:p>
      <w:pPr>
        <w:spacing w:after="80"/>
      </w:pP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本戶資料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地址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臺中市西區臺灣大道二段419號11樓之2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戶別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B 戶（之2），臨臺灣大道端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格局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4房2廳3衛・雙主臥（各附衛浴，其一附更衣室）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坪數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主建物 46.355＋附屬 5.197（陽台）＋共同使用 46.818（含車位 22.48）＝98.37 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土地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9.347 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車位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坡道平面 2 席・B2-40、41（相鄰）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現況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精裝修（刊登標示「百萬精裝」）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管理費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季繳 26,967 元（約 8,989 元／月）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屋齡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約 17.2 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物件編號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0396845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社區資料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社區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百達艷麗（興富發建設）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規模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總戶數 43 戶・地上 12 層／地下 4 層・每層 4 戶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基地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約 365 坪・商三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結構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鋼筋混凝土（RC）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公設比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32.10–36.60%（網路刊登）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車位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坡道平面・共 75 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建築設計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大容聯合建築師事務所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營造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齊裕營造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學區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中正國小・忠明高中國中部（雙語）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樓層配置</w:t>
      </w:r>
    </w:p>
    <w:p>
      <w:pPr>
        <w:spacing w:before="80"/>
        <w:jc w:val="center"/>
      </w:pPr>
      <w:r>
        <w:drawing>
          <wp:inline distT="0" distB="0" distL="0" distR="0">
            <wp:extent cx="2695575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依網路刊登之樓層平面重繪，非比例尺；坪數為刊登標示。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每層 4 戶、2 部電梯。A（之1）、B（之2）臨臺灣大道，權狀約 80 坪（不含車位）；C（之3）、D（之5）在內側，約 75 坪。本戶為 B 戶（之2），位於臨臺灣大道的端部。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02 · FLOOR PLAN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格局與六大賣點</w:t>
      </w:r>
    </w:p>
    <w:p>
      <w:pPr>
        <w:spacing w:before="80"/>
        <w:jc w:val="center"/>
      </w:pPr>
      <w:r>
        <w:drawing>
          <wp:inline distT="0" distB="0" distL="0" distR="0">
            <wp:extent cx="5400675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※ 示意圖，實際格局與尺寸以現場丈量為準。陽台外推等增建部分以現況與不動產說明書為準。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01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雙主臥・四房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兩間主臥各在一端、各有衛浴，其一附更衣室；適合兩代同住或長輩同住，彼此有獨立動線。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02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雙坡道平面車位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B2-40、41 兩席相鄰，坡道平面進出不必排機械；兩席合計 22.48 坪。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03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精裝修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刊登標示「百萬精裝」：亮面地磚、茶鏡隔屏、整面收納櫃與間接照明，現況可入住。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04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11 樓・臨臺灣大道端戶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12 層社區的次頂樓，B 戶位在臨臺灣大道一端，客廳與主臥大面落地窗。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05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每層 4 戶・43 戶低密度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全社區 43 戶、每層 4 戶 2 梯，住戶單純、等梯時間短。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06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SOGO・勤美生活圈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臺灣大道二段上，廣三 SOGO、勤美誠品綠園道、草悟道、科博館都在附近；雙語學區。</w:t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室內可用 51.55 坪。主建物 46.355 坪＋陽台 5.197 坪；權狀 98.37 坪中車位佔 22.48 坪，扣掉車位後的公設約 24.3 坪。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02 · INTERIOR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實景照片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本戶現況照片，裝潢、家具與家電依實際點交為準。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2124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客餐廳：亮面地磚、茶鏡隔屏與整面收納櫃，客廳大面落地窗。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2105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主臥：兩面落地窗、雙層窗簾，木地板。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臺灣大道街景（刊登照片）：主幹道林蔭、商辦大樓林立。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2105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車位：B2 坡道平面 40、41 號，兩席相鄰。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03 · LOCATION &amp; COMMUNITY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區位與生活機能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位於西區臺灣大道二段、忠明里，屬廣三 SOGO 與勤美誠品綠園道之間的生活圈；臺灣大道往七期、往臺中車站皆為直線。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商圈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廣三 SOGO、勤美誠品綠園道、草悟道商圈、向上市場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綠地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科博館、草悟道、經國園道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交通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臨臺灣大道（BRT／公車路網），往七期市政中心、臺中車站皆順；捷運藍線「科博館站」規劃中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學區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市立中正國小、市立忠明高中國中部（雙語學區）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醫療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周邊診所多；中國醫藥大學附設醫院、中山醫院車程可及</w:t>
            </w:r>
          </w:p>
        </w:tc>
      </w:tr>
    </w:tbl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為什麼是這裡：臺灣大道主幹道、生活機能步行可及，但社區只有 43 戶、每層 4 戶，比周邊 20–30 層大樓單純。社區 101–115 年實登成交 39 筆，買賣都有行情可參考。</w:t>
      </w:r>
    </w:p>
    <w:p>
      <w:pPr>
        <w:pBdr>
          <w:left w:val="single" w:color="C0392B" w:sz="24" w:space="8"/>
        </w:pBdr>
        <w:shd w:fill="FBECEB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捷運藍線為規劃中路線，站位與時程以主管機關公告為準，本報告不以未來建設推估價格。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社區產品分型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實登總坪數含 1–3 席車位，直接比會失準；依門牌「之幾」分型，比較扣除車位後的坪數。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2312"/>
        <w:gridCol w:w="1156"/>
        <w:gridCol w:w="1156"/>
        <w:gridCol w:w="946"/>
        <w:gridCol w:w="1156"/>
        <w:gridCol w:w="1576"/>
        <w:gridCol w:w="1790"/>
      </w:tblGrid>
      <w:tr>
        <w:trPr>
          <w:tblHeader/>
        </w:trPr>
        <w:tc>
          <w:tcPr>
            <w:tcW w:type="dxa" w:w="23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產品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總坪數中位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扣車位中位</w:t>
            </w:r>
          </w:p>
        </w:tc>
        <w:tc>
          <w:tcPr>
            <w:tcW w:type="dxa" w:w="94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全期筆數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113–115 筆數</w:t>
            </w:r>
          </w:p>
        </w:tc>
        <w:tc>
          <w:tcPr>
            <w:tcW w:type="dxa" w:w="15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房屋單價（已扣車位）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總價÷總坪數（車位一起算）</w:t>
            </w:r>
          </w:p>
        </w:tc>
      </w:tr>
      <w:tr>
        <w:trPr>
          <w:cantSplit/>
        </w:trPr>
        <w:tc>
          <w:tcPr>
            <w:tcW w:type="dxa" w:w="23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端戶 A／B（之1・之2）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99.64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80.38</w:t>
            </w:r>
          </w:p>
        </w:tc>
        <w:tc>
          <w:tcPr>
            <w:tcW w:type="dxa" w:w="94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23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</w:t>
            </w:r>
          </w:p>
        </w:tc>
        <w:tc>
          <w:tcPr>
            <w:tcW w:type="dxa" w:w="15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36.35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31.25</w:t>
            </w:r>
          </w:p>
        </w:tc>
      </w:tr>
      <w:tr>
        <w:trPr>
          <w:cantSplit/>
        </w:trPr>
        <w:tc>
          <w:tcPr>
            <w:tcW w:type="dxa" w:w="23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內側戶 C／D（之3・之5）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74.94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63.66</w:t>
            </w:r>
          </w:p>
        </w:tc>
        <w:tc>
          <w:tcPr>
            <w:tcW w:type="dxa" w:w="94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15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</w:t>
            </w:r>
          </w:p>
        </w:tc>
        <w:tc>
          <w:tcPr>
            <w:tcW w:type="dxa" w:w="15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40.94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35.75</w:t>
            </w:r>
          </w:p>
        </w:tc>
      </w:tr>
      <w:tr>
        <w:trPr>
          <w:cantSplit/>
        </w:trPr>
        <w:tc>
          <w:tcPr>
            <w:tcW w:type="dxa" w:w="23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頂樓大戶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161.60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139.12</w:t>
            </w:r>
          </w:p>
        </w:tc>
        <w:tc>
          <w:tcPr>
            <w:tcW w:type="dxa" w:w="94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</w:t>
            </w:r>
          </w:p>
        </w:tc>
        <w:tc>
          <w:tcPr>
            <w:tcW w:type="dxa" w:w="115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0</w:t>
            </w:r>
          </w:p>
        </w:tc>
        <w:tc>
          <w:tcPr>
            <w:tcW w:type="dxa" w:w="15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—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淡橘底為本戶同型。內側戶坪數較小、單價較高；看行情請分型比較。單位：坪、萬元／坪。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04 · COMMUNITY HISTORY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百達艷麗歷年成交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臺灣大道二段419號逐門牌查詢 101/01–115/10，買賣 40 筆，排除特殊關係 1 筆，有效 39 筆。深色點與線為本戶同型（端戶 A／B），線為年度中位數。</w:t>
      </w:r>
    </w:p>
    <w:p>
      <w:pPr>
        <w:spacing w:before="80"/>
        <w:jc w:val="center"/>
      </w:pPr>
      <w:r>
        <w:drawing>
          <wp:inline distT="0" distB="0" distL="0" distR="0">
            <wp:extent cx="5762625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同型端戶年度中位：106 年 27.6 → 110 年 32.4 → 113 年 36.4。113 年後端戶尚無成交；內側戶 115 年 4 筆中位 40.9，社區近三年整體中位 39.2。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907"/>
        <w:gridCol w:w="793"/>
        <w:gridCol w:w="1133"/>
        <w:gridCol w:w="907"/>
        <w:gridCol w:w="907"/>
        <w:gridCol w:w="566"/>
        <w:gridCol w:w="793"/>
        <w:gridCol w:w="1247"/>
        <w:gridCol w:w="1247"/>
        <w:gridCol w:w="1592"/>
      </w:tblGrid>
      <w:tr>
        <w:trPr>
          <w:tblHeader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戶別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產品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總價（萬）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總坪數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車位價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房屋單價（已扣車位）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總價÷總坪數（車位一起算）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115/08/11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C・9F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內側戶 C／D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2,768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74.94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41.10*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36.94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陽台外推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115/08/11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D・9F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內側戶 C／D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2,768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74.90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41.12*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36.96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陽台外推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115/04/17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C・4F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內側戶 C／D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2,868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82.96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40.78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34.57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陽台外推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115/03/22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C・5F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內側戶 C／D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2,750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80.07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34.34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陽台外推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113/04/08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A・9F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端戶 A／B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3,460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103.36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270*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39.07*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33.48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陽台外推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113/03/17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A・10F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端戶 A／B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3,230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103.36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270*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36.23*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31.25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土地價格:新台幣2422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113/01/19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A・11F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端戶 A／B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3,168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101.37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270*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36.35*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31.25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112/01/09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D・4F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內側戶 C／D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2,600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74.90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38.49*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34.71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陽台外推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111/04/19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D・3F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內側戶 C／D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2,600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83.89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36.12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30.99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陽台外推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111/01/16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B・4F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端戶 A／B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2,690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99.64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270*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29.73*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27.00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建物第一次登記後移轉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110/10/16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B・10F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端戶 A／B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2,900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100.97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270*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33.13*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28.72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110/05/03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B・9F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端戶 A／B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2,900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102.85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270*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32.35*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28.20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含土地增值稅或其他稅費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110/02/07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A・4F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端戶 A／B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2,720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98.87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220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30.91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27.51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陽台外推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109/12/06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C・7F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內側戶 C／D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1,900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70.44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30.41*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26.97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109/08/09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D・5F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內側戶 C／D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2,050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73.29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29.85*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27.97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陽台外推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列出 109 年後成交，淡橘底為同型端戶。車位價未揭露者以本社區坡道平面每席中位 135 萬估算（標 *）。單位：萬元／坪。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05 · AREA COMPARISON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西區同坪數大樓比較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條件：西區、大樓／華廈、屋齡 10–20 年、總面積 80–110 坪，112/10–115/10，共 56 筆有效（排除特殊關係 4 筆、一樓店面 1 筆）。再依本戶扣車位面積 75.89 坪，取扣車位 70.9–80.9 坪的 12 筆為同級距（不含本社區）。</w:t>
      </w:r>
    </w:p>
    <w:p>
      <w:pPr>
        <w:pBdr>
          <w:left w:val="single" w:color="C8963E" w:sz="24" w:space="8"/>
        </w:pBdr>
        <w:shd w:fill="FBF3E2" w:color="auto" w:val="clear"/>
        <w:spacing w:after="0" w:before="120" w:line="300"/>
        <w:ind w:left="160" w:right="120"/>
      </w:pPr>
      <w:r>
        <w:rPr>
          <w:rFonts w:ascii="Microsoft JhengHei" w:cs="Microsoft JhengHei" w:eastAsia="Microsoft JhengHei" w:hAnsi="Microsoft JhengHei"/>
          <w:b/>
          <w:bCs/>
          <w:color w:val="1E2A33"/>
          <w:sz w:val="18"/>
          <w:szCs w:val="18"/>
        </w:rPr>
        <w:t xml:space="preserve">有車位的物件，單價怎麼看？總價裡含車位，所以有兩種算法：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① 房屋單價（已扣車位）＝（總價－車位價）÷（總坪數－車位坪數），用來比房子本身。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② 總價÷總坪數（車位一起算），車位每坪便宜，會把單價拉低，網路上常看到的是這個數字。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例：龍寶品臻邸 114/12/13 成交 4,150 萬、82.51 坪，含車位 1 席 200 萬（8.80 坪）→ ① 53.6；② 50.3。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本戶：開價 3,998 萬、98.37 坪、車位 2 席（以社區每席 135 萬、合計 22.48 坪計）→ ① (3,998－270)÷75.89 坪＝49.12；② 3,998÷98.37 坪＝40.64。</w:t>
      </w:r>
    </w:p>
    <w:p>
      <w:pPr>
        <w:pBdr>
          <w:left w:val="single" w:color="C8963E" w:sz="24" w:space="8"/>
        </w:pBdr>
        <w:shd w:fill="FBF3E2" w:color="auto" w:val="clear"/>
        <w:spacing w:after="16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本戶兩席車位合計 22.48 坪、佔權狀 23%，所以 ① 與 ② 的差距比一般物件大。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43.7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西區同級距 房屋單價（已扣車位）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40.4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西區同級距 總價÷總坪數（車位一起算）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41.3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比較組全部 50 筆 房屋單價（已扣車位）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39.2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百達艷麗 近三年 房屋單價（已扣車位）</w:t>
            </w:r>
          </w:p>
        </w:tc>
      </w:tr>
    </w:tbl>
    <w:p>
      <w:pPr>
        <w:spacing w:after="8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868"/>
        <w:gridCol w:w="1085"/>
        <w:gridCol w:w="1844"/>
        <w:gridCol w:w="434"/>
        <w:gridCol w:w="434"/>
        <w:gridCol w:w="759"/>
        <w:gridCol w:w="759"/>
        <w:gridCol w:w="759"/>
        <w:gridCol w:w="976"/>
        <w:gridCol w:w="1085"/>
        <w:gridCol w:w="1089"/>
      </w:tblGrid>
      <w:tr>
        <w:trPr>
          <w:tblHeader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社區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門牌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屋齡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樓層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總價（萬）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總坪數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扣車位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房屋單價（已扣車位）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總價÷總坪數（車位一起算）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115/08/05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觀雲總裁行館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向上路一段７９巷１０號三樓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20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2,700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85.02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77.70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2・機械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33.20*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31.76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115/03/15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長安慕廈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三民路一段１６６號五樓之三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3,352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81.91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74.42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1・平面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42.89*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40.92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114/12/13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龍寶品臻邸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五權西路一段１６６號九樓之二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16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4,150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82.51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73.71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1・平面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53.59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50.30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114/01/07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五權六街９號八樓之一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14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4,580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92.18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77.34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55.08*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49.69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113/07/22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臺灣大道二段４９８號二十四樓之二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3,200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88.80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72.10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39.94*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36.04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113/05/31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景雲見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忠明南路２７６號二十三樓之二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23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3,880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93.41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79.31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44.89*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41.54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113/05/29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品精誠如邑管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大墩十一街８號十一樓之二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15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3,900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104.75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80.75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3・平面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42.35*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37.23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113/04/30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惠宇科博觀邸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中興街３５９號三樓之三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15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3,500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92.00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76.36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41.91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38.04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113/04/20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科博雙星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臺灣大道二段４９８號十七樓之一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17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3,700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92.59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75.89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44.54*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39.96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113/01/29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仁山雲集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公益路３３３號十樓之二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3,500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91.04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77.04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41.28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38.44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113/01/20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五權六街９號六樓之一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3,900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91.11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76.17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47.00*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42.81</w:t>
            </w:r>
          </w:p>
        </w:tc>
      </w:tr>
      <w:tr>
        <w:trPr>
          <w:cantSplit/>
        </w:trPr>
        <w:tc>
          <w:tcPr>
            <w:tcW w:type="dxa" w:w="86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112/10/23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仁山雲集</w:t>
            </w:r>
          </w:p>
        </w:tc>
        <w:tc>
          <w:tcPr>
            <w:tcW w:type="dxa" w:w="18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公益路３３３號三樓之二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</w:t>
            </w:r>
          </w:p>
        </w:tc>
        <w:tc>
          <w:tcPr>
            <w:tcW w:type="dxa" w:w="43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3,816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91.05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77.05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2・平面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45.37*</w:t>
            </w:r>
          </w:p>
        </w:tc>
        <w:tc>
          <w:tcPr>
            <w:tcW w:type="dxa" w:w="108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41.91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車位價未揭露者以比較組同類別車位中位估算（標 *）。「—」為實登未填社區名。屋齡為交易當時（年）。單位：萬元／坪。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06 · PRICE ANALYSIS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價格分析：開價放進行情看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把各參考點的「房屋單價（已扣車位）」套到本戶（扣車位 75.89 坪＋車位 2 席 270 萬），換算成「照這個行情，本戶值多少」。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3,998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開價（房屋單價（已扣車位） 49.1）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40.6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 總價÷總坪數（車位一起算）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3,587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照西區同級距中位換算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3,249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照社區近三年中位換算</w:t>
            </w:r>
          </w:p>
        </w:tc>
      </w:tr>
    </w:tbl>
    <w:p>
      <w:pPr>
        <w:spacing w:after="8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2018"/>
        <w:gridCol w:w="3431"/>
        <w:gridCol w:w="1513"/>
        <w:gridCol w:w="1614"/>
        <w:gridCol w:w="1516"/>
      </w:tblGrid>
      <w:tr>
        <w:trPr>
          <w:tblHeader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參考點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房屋單價（已扣車位）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總價÷總坪數（車位一起算）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換算本戶（萬）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本戶開價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B・11F・98.37 坪・2 車位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49.12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40.64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3,998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同型端戶 近三年中位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 年 3 筆（9F／10F／11F 之1），扣車位約 79–81 坪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36.35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30.79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3,029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同型端戶 9F（113/04）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成交 3,460 萬，含 2 車位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39.07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32.89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3,235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全社區 近三年中位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113–115 年 7 筆（含內側戶）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39.25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33.03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3,249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內側戶 115 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115 年 4 筆（4F／5F／9F 之3・之5），坪數較小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40.94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34.33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3,377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西區同級距 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扣車位 71–81 坪、屋齡 10–20 年，12 筆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43.71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36.47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3,587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怎麼解讀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車位一起算，與西區同坪數相當：本戶「總價÷總坪數（車位一起算）」40.6，西區同級距中位 40.4。本戶兩席車位面積大，這個口徑對本戶較有利，比較時請兩個口徑一起看。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只看房屋，開價高於成交行情：房屋單價（已扣車位） 49.1，比西區同級距中位 43.7 高約 12%，比社區近三年中位 39.2 高約 25%。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同型端戶最近成交在 113 年：9F／10F／11F 之1 三筆 36.2–39.1，之後兩年社區只有內側戶成交（115 年中位 40.9）。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差額看什麼：精裝修、雙主臥格局、11 樓、兩席相鄰平面車位，是本戶與社區過往成交的主要差異；看屋時可把裝修內容、車位使用與屋況一併納入比較。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樓層不是主要差異：110 年後低樓層（2–6F）中位 37.3、中高樓層（7–12F）36.4；本社區價格主要看產品與成交年度。</w:t>
      </w:r>
    </w:p>
    <w:p>
      <w:pPr>
        <w:pBdr>
          <w:left w:val="single" w:color="C0392B" w:sz="24" w:space="8"/>
        </w:pBdr>
        <w:shd w:fill="FBECEB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同型端戶近三年僅 3 筆成交、社區近三年 7 筆，行情帶寬較寬。以上換算依實登推估，不是估價師的估價，實際成交以雙方議價為準。</w:t>
      </w:r>
    </w:p>
    <w:p>
      <w:r>
        <w:br w:type="page"/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07 · BUYER'S GUIDE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購屋試算與租金參考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3,998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以開價試算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800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自備款（兩成）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3,198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貸款（八成）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12.1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本息攤還</w:t>
            </w:r>
          </w:p>
        </w:tc>
      </w:tr>
    </w:tbl>
    <w:p>
      <w:pPr>
        <w:spacing w:after="80"/>
      </w:pP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試算假設：貸款八成、年利率 2.2%、30 年本息平均攤還，每月約 121,444 元。另需預留契稅、代書、仲介服務費。實際成數、利率與年限依銀行鑑價與個人條件核定。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社區出租實登（101–115，共 7 筆）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1276"/>
        <w:gridCol w:w="1044"/>
        <w:gridCol w:w="1276"/>
        <w:gridCol w:w="812"/>
        <w:gridCol w:w="1276"/>
        <w:gridCol w:w="1392"/>
        <w:gridCol w:w="3016"/>
      </w:tblGrid>
      <w:tr>
        <w:trPr>
          <w:tblHeader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戶別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面積（坪）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車位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月租（萬）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元／坪／月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114/11/25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A・10F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80.88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6.50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804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整戶・2 人共同承租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109/08/16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A・9F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86.88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6.00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691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整戶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109/02/12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B・4F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47.57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4.95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1,041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面積僅 47.6 坪，非整戶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108/02/25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D・9F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74.96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4.92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656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整戶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107/03/01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B・9F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80.37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5.50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684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整戶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107/01/01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A・9F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80.88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5.50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680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整戶・含管理費等</w:t>
            </w:r>
          </w:p>
        </w:tc>
      </w:tr>
      <w:tr>
        <w:trPr>
          <w:cantSplit/>
        </w:trPr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104/05/15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B・4F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98.87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6.00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607</w:t>
            </w:r>
          </w:p>
        </w:tc>
        <w:tc>
          <w:tcPr>
            <w:tcW w:type="dxa" w:w="30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整戶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近三年僅 114/11 一筆整戶出租（10F 之1、6.5 萬、不含車位），淡橘底。以本戶開價計，毛租金約 2.0%（未扣管理費、稅費與空置），本社區以自住為主。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看屋重點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裝修內容：請索取裝修項目與保固資料，確認哪些家具、家電隨屋點交。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陽台外推／增建：社區多筆成交備註陽台外推，請以現況與不動產說明書確認是否屬增建。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車位：坡道平面 B2-40、41 兩席，合計 22.48 坪（含於權狀總坪數）；位置與使用以分管協議為準。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管理費：季繳 26,967 元，可索取管委會收支與修繕紀錄。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臨臺灣大道：主幹道車流與噪音因人而異，建議平日與假日、白天與晚上各看一次。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資料來源與免責聲明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實價登錄：內政部不動產交易實價查詢服務網，臺灣大道二段419號買賣與租賃（101/01–115/10）；西區住宅大樓／華廈・屋齡10–20年・總面積80–110坪買賣（112/10–115/10）；查詢日 2026-10-23。社區與物件資料、照片整理自網路刊登與售屋資料表。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本報告書為不動產經紀業務之行銷參考資料，非不動產估價師出具之估價報告。行情統計與試算係依公開資料整理，不構成價格保證、投資建議或獲利承諾。實際面積、用途、產權及使用現況，以權狀、謄本、不動產說明書及買賣契約記載為準。</w:t>
      </w:r>
    </w:p>
    <w:p>
      <w:pPr>
        <w:spacing w:after="12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92"/>
        <w:gridCol w:w="1700"/>
        <w:gridCol w:w="1700"/>
      </w:tblGrid>
      <w:tr>
        <w:tc>
          <w:tcPr>
            <w:tcW w:type="dxa" w:w="6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E3B66A"/>
                <w:spacing w:val="40"/>
                <w:sz w:val="15"/>
                <w:szCs w:val="15"/>
              </w:rPr>
              <w:t xml:space="preserve">預約帶看・行情諮詢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2"/>
                <w:szCs w:val="32"/>
              </w:rPr>
              <w:t xml:space="preserve">助哥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0D9A4"/>
                <w:sz w:val="32"/>
                <w:szCs w:val="32"/>
              </w:rPr>
              <w:t xml:space="preserve">0925-313-570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永慶不動產 七期河南市政店</w:t>
            </w:r>
          </w:p>
          <w:p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LINE @080akczk　｜　sixhands.tw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加 LINE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看網站</w:t>
            </w:r>
          </w:p>
        </w:tc>
      </w:tr>
    </w:tbl>
    <w:sectPr>
      <w:footerReference w:type="default" r:id="rId7"/>
      <w:pgSz w:w="11906" w:h="16838" w:orient="portrait"/>
      <w:pgMar w:top="850" w:right="907" w:bottom="1000" w:left="907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3E" w:sz="6" w:space="4"/>
      </w:pBdr>
      <w:tabs>
        <w:tab w:val="right" w:pos="10092"/>
      </w:tabs>
    </w:pP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永慶不動產 七期河南市政店 / 百富國際開發有限公司 / 中市地價二字第1070032073號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	百達艷麗 銷售報告書　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fldChar w:fldCharType="begin"/>
      <w:instrText xml:space="preserve">PAGE</w:instrText>
      <w:fldChar w:fldCharType="separate"/>
      <w:fldChar w:fldCharType="end"/>
    </w:r>
  </w:p>
  <w:p>
    <w:r>
      <w:rPr>
        <w:rFonts w:ascii="Microsoft JhengHei" w:cs="Microsoft JhengHei" w:eastAsia="Microsoft JhengHei" w:hAnsi="Microsoft JhengHei"/>
        <w:b/>
        <w:bCs/>
        <w:color w:val="163A47"/>
        <w:sz w:val="14"/>
        <w:szCs w:val="14"/>
      </w:rPr>
      <w:t xml:space="preserve">助哥 0925-313-570　｜　LINE @080akczk　｜　sixhands.tw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36573df890386843bb0e12657b9b96dc770f30.jpg"/><Relationship Id="rId9" Type="http://schemas.openxmlformats.org/officeDocument/2006/relationships/image" Target="media/e85b6a6435ce01cbab0cabfde91bdaf39f795e07.png"/><Relationship Id="rId10" Type="http://schemas.openxmlformats.org/officeDocument/2006/relationships/image" Target="media/f48e323b84939fc5466734ca5fd2c9c619f74205.png"/><Relationship Id="rId11" Type="http://schemas.openxmlformats.org/officeDocument/2006/relationships/image" Target="media/f9ea257a5abea7f5557f0c0b08034c21f9b7e114.png"/><Relationship Id="rId12" Type="http://schemas.openxmlformats.org/officeDocument/2006/relationships/image" Target="media/527b573222f211a9837dd953ba65f27f1db765f6.png"/><Relationship Id="rId13" Type="http://schemas.openxmlformats.org/officeDocument/2006/relationships/image" Target="media/eb9459683af16121991eadbc52002bc547990a56.jpg"/><Relationship Id="rId14" Type="http://schemas.openxmlformats.org/officeDocument/2006/relationships/image" Target="media/11437d0eab727222b11e93ce2e81eedf41ffab0a.jpg"/><Relationship Id="rId15" Type="http://schemas.openxmlformats.org/officeDocument/2006/relationships/image" Target="media/31adcc9294ed8401445a016fcb97f7f18267d40f.jpg"/><Relationship Id="rId16" Type="http://schemas.openxmlformats.org/officeDocument/2006/relationships/image" Target="media/98fce6f46b0adbe15a58de72e17ad576326c211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百達艷麗 銷售報告書</dc:title>
  <dc:creator>Sixhands Studio</dc:creator>
  <cp:lastModifiedBy>Un-named</cp:lastModifiedBy>
  <cp:revision>1</cp:revision>
  <dcterms:created xsi:type="dcterms:W3CDTF">2026-10-23T06:04:24.844Z</dcterms:created>
  <dcterms:modified xsi:type="dcterms:W3CDTF">2026-10-23T06:04:24.844Z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