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 w:line="320" w:lineRule="auto"/>
        <w:jc w:val="center"/>
      </w:pPr>
      <w:r>
        <w:rPr>
          <w:rFonts w:ascii="STHeiti" w:hAnsi="STHeiti" w:eastAsia="STHeiti" w:cs="STHeiti"/>
          <w:b/>
          <w:color w:val="595959"/>
          <w:sz w:val="24"/>
          <w:lang w:val="zh-CN" w:eastAsia="zh-CN" w:bidi="zh-CN"/>
        </w:rPr>
        <w:t>项目报价与交付方案</w:t>
      </w:r>
    </w:p>
    <w:p>
      <w:pPr>
        <w:spacing w:before="0" w:after="160" w:line="320" w:lineRule="auto"/>
        <w:jc w:val="center"/>
      </w:pPr>
      <w:r>
        <w:rPr>
          <w:rFonts w:ascii="STHeiti" w:hAnsi="STHeiti" w:eastAsia="STHeiti" w:cs="STHeiti"/>
          <w:b/>
          <w:color w:val="1F4E78"/>
          <w:sz w:val="50"/>
          <w:lang w:val="zh-CN" w:eastAsia="zh-CN" w:bidi="zh-CN"/>
        </w:rPr>
        <w:t>明胶半成品配方优化系统</w:t>
      </w:r>
    </w:p>
    <w:p>
      <w:pPr>
        <w:spacing w:before="0" w:after="560" w:line="320" w:lineRule="auto"/>
        <w:jc w:val="center"/>
      </w:pPr>
      <w:r>
        <w:rPr>
          <w:rFonts w:ascii="STHeiti" w:hAnsi="STHeiti" w:eastAsia="STHeiti" w:cs="STHeiti"/>
          <w:b w:val="0"/>
          <w:color w:val="595959"/>
          <w:sz w:val="25"/>
          <w:lang w:val="zh-CN" w:eastAsia="zh-CN" w:bidi="zh-CN"/>
        </w:rPr>
        <w:t>从加权平均计算升级为多方案配方优化与 Excel 批次数据维护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2400"/>
        <w:gridCol w:w="23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项目周期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开发报价（未税）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付款方式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运维服务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约 2 个月（8 周）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360,000 元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30% / 20% / 50%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8,000 元/月</w:t>
            </w:r>
          </w:p>
        </w:tc>
      </w:tr>
    </w:tbl>
    <w:p>
      <w:pPr>
        <w:spacing w:after="80"/>
      </w:pPr>
    </w:p>
    <w:p>
      <w:pPr>
        <w:spacing w:before="0" w:after="240" w:line="320" w:lineRule="auto"/>
        <w:jc w:val="center"/>
      </w:pPr>
      <w:r>
        <w:rPr>
          <w:rFonts w:ascii="STHeiti" w:hAnsi="STHeiti" w:eastAsia="STHeiti" w:cs="STHeiti"/>
          <w:b w:val="0"/>
          <w:color w:val="595959"/>
          <w:sz w:val="19"/>
          <w:lang w:val="zh-CN" w:eastAsia="zh-CN" w:bidi="zh-CN"/>
        </w:rPr>
        <w:t>报价说明：税费按双方最终合同约定另行核算。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一、项目背景与建设目标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客户当前针对明胶半成品复配主要采用加权平均方式进行配方计算，难以在多个批次、库存、目标指标及工艺约束同时存在时快速得到可执行的优选方案。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本项目拟建设“明胶半成品配方优化系统”：以现有配方计算逻辑为基础，接入 Excel 批次数据，通过可配置的目标与约束条件，自动生成多套候选配方并排序推荐，帮助工艺人员进行配方选择、人工微调与结果复核。</w:t>
      </w:r>
    </w:p>
    <w:p>
      <w:pPr>
        <w:spacing w:before="0" w:after="40" w:line="320" w:lineRule="auto"/>
        <w:jc w:val="left"/>
      </w:pPr>
      <w:r>
        <w:rPr>
          <w:rFonts w:ascii="STHeiti" w:hAnsi="STHeiti" w:eastAsia="STHeiti" w:cs="STHeiti"/>
          <w:b/>
          <w:sz w:val="21"/>
          <w:lang w:val="zh-CN" w:eastAsia="zh-CN" w:bidi="zh-CN"/>
        </w:rPr>
        <w:t>本期定位：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从单一加权平均计算，升级为面向目标指标和约束条件的配方优化。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一次输出多套候选最优方案（建议默认 3–5 套），供工艺人员比较与选择。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支持通过 Excel 模板更新半成品批次、库存与指标数据，无需每次修改程序。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保留人工调整能力，便于现场结合实际情况进行二次决策。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二、总体报价与付款方式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000"/>
        <w:gridCol w:w="2200"/>
        <w:gridCol w:w="40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付款节点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比例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金额（未税）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付款条件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项目启动款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30%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108,000 元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合同签订后 5 个工作日内支付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Demo 交付款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20%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72,000 元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Demo 完成、演示交付并经阶段确认后支付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正式验收款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50%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180,000 元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试运行优化完成、正式验收通过后支付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开发费合计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100%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360,000 元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项目开发总价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上线后运维服务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8,000 元/月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正式验收后次月起按月结算</w:t>
            </w:r>
          </w:p>
        </w:tc>
      </w:tr>
    </w:tbl>
    <w:p>
      <w:pPr>
        <w:spacing w:after="80"/>
      </w:pP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color w:val="595959"/>
          <w:sz w:val="20"/>
          <w:lang w:val="zh-CN" w:eastAsia="zh-CN" w:bidi="zh-CN"/>
        </w:rPr>
        <w:t>报价说明：本报价已包含多方案配方优化、Excel 数据导入与校验、优化结果排序及试运行参数校准等核心功能；超出本期范围的系统集成、数据库建设及新增算法功能另行评估。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三、阶段一：配方优化 Demo 开发与交付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周期：第 1–4 周；阶段费用：180,000 元（含 108,000 元启动款及 72,000 元 Demo 交付款）。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1. 建设内容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需求与计算口径确认：梳理半成品字段、目标指标、可用批次、库存限制、配方边界及输出规则。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Excel 数据模板设计：定义批次名称、半成品类型、可用量、固含量、关键质量指标、成本（如适用）等字段；支持模板上传、数据校验与更新。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配方优化引擎：以现有加权平均计算为基线，结合目标值、允许偏差、批次可用量、固含量及双方确认的约束条件，计算候选配方。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多方案输出：默认生成 3–5 套满足约束的候选优选方案，展示配方用量、预计指标、目标偏差、原料占比及推荐排序。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可视化 Demo 页面：支持 Excel 数据导入、目标参数设置、约束条件输入、候选方案对比、方案详情和人工调整后的实时复算。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基础测试：使用双方确认的典型样本验证数据导入、加权计算、约束校验与候选方案输出。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2. 阶段一交付物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类别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交付内容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可运行 Demo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明胶半成品配方优化 Web Demo 系统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优化能力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多目标/多约束候选方案计算与 3–5 套方案排序展示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Excel 模板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半成品批次数据导入模板、字段说明及校验规则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算法材料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配方计算口径、优化约束说明、方案排序规则说明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测试材料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典型测试数据、测试结果及阶段演示记录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使用材料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启动说明、基础操作说明及 Demo 交付清单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3. 阶段确认建议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可按规定格式导入 Excel 半成品批次数据，并对缺失或异常数据进行提示。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可配置目标指标与基础约束条件，并完成配方计算。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针对同一批次数据与目标，系统可输出不少于 3 套候选方案（在满足数据与约束条件可行的前提下）。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每套方案可展示组分、投料量、预计结果、偏差及推荐理由。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客户完成 Demo 演示确认。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四、阶段二：试运行优化、正式交付与验收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周期：第 5–8 周；阶段费用：180,000 元（正式验收款）。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1. 建设内容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试运行支持：协助客户使用真实或脱敏半成品批次数据进行试运行，核对 Excel 数据口径、方案可行性与现场使用方式。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范围内优化：根据双方确认的试运行反馈，优化约束条件、候选方案排序、字段展示、Excel 校验提示和人工调整交互。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参数配置：固化双方确认的默认目标、允许偏差、候选方案数量及基础业务规则。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正式交付：提供优化后的正式版本、Excel 模板、配置说明、操作手册、测试记录及交付清单。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培训与验收：完成一次系统使用培训/交接，配合客户完成正式验收。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2. 阶段二交付物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类别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交付内容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正式系统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根据试运行反馈优化后的正式版本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数据材料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 Excel 数据模板、字段字典、导入与更新操作说明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规则材料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目标指标、约束条件、候选方案排序等配置说明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验收材料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验收测试清单、测试结果、问题闭环记录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交付材料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源代码或部署包、版本说明、用户操作手册、培训记录、验收单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3. 正式验收建议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正式版本可稳定完成 Excel 数据导入、更新与校验。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系统可按双方确认的目标及约束条件输出候选配方方案。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候选方案的预计指标、原料使用量和偏差结果可复核。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试运行中双方确认的问题已完成整改或形成书面处理结论。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客户指定人员可独立完成批次数据更新、方案生成和基础操作。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五、项目计划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700"/>
        <w:gridCol w:w="34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周期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主要工作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关键输出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1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确认目标指标、约束条件、Excel 字段与测试样本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需求确认清单、数据字典、优化口径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2–3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Excel 导入、计算与优化引擎、页面开发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可运行 Demo 初版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4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Demo 联调、测试、演示交付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阶段确认与 Demo 交付款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5–6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客户试运行、收集反馈、优化规则复核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试运行问题清单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7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范围内优化、回归测试、交付材料整理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正式版本候选包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第 8 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培训、正式交付与验收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正式验收与项目交付</w:t>
            </w:r>
          </w:p>
        </w:tc>
      </w:tr>
    </w:tbl>
    <w:p>
      <w:pPr>
        <w:spacing w:after="80"/>
      </w:pP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color w:val="595959"/>
          <w:sz w:val="20"/>
          <w:lang w:val="zh-CN" w:eastAsia="zh-CN" w:bidi="zh-CN"/>
        </w:rPr>
        <w:t>项目周期以客户及时提供 Excel 样本、目标与约束规则、试运行反馈及验收安排为前提。因客户侧数据、确认或环境准备延迟造成的等待时间，相应顺延。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六、上线后运维服务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服务费用：8,000 元/月（未税）；服务起算：正式验收后的次月起；建议首签服务周期：12 个月。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1. 运维服务包含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已交付系统的运行咨询、远程支持与缺陷修复。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Excel 导入模板字段说明、数据校验提示、默认参数和展示文案等轻量级调整。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已确认优化规则内的阈值、默认目标、候选方案数量等配置调整。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月度一次运行情况沟通或问题汇总。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2. 运维服务不包含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新增质量指标、重构配方优化算法或新增重大约束条件。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ERP、MES、LIMS、仪器设备或其他第三方系统接口开发。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Excel 以外的数据库建设、历史数据治理、企业级权限体系、移动端或报表中心开发。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云服务器、域名、SSL 证书、数据库及第三方软件许可费用。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机器学习预测模型、真实大模型接入及自动化生产控制功能。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color w:val="595959"/>
          <w:sz w:val="20"/>
          <w:lang w:val="zh-CN" w:eastAsia="zh-CN" w:bidi="zh-CN"/>
        </w:rPr>
        <w:t>上述新增需求可按人天、按模块或另行项目报价。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七、范围边界与双方配合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1. 客户方需提供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可用于试运行的半成品批次 Excel 样本及字段含义说明。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目标指标、允许偏差、库存/可用量限制及其他业务约束条件。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候选方案的评价偏好或排序规则，例如目标贴合度、原料利用率、成本优先级等。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典型人工配方及人工复核结果，用于验证系统输出合理性。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试运行人员、验收人员和反馈时限。</w:t>
      </w:r>
    </w:p>
    <w:p>
      <w:pPr>
        <w:pStyle w:val="Heading2"/>
      </w:pPr>
      <w:r>
        <w:rPr>
          <w:rFonts w:ascii="STHeiti" w:hAnsi="STHeiti" w:eastAsia="STHeiti" w:cs="STHeiti"/>
          <w:b/>
          <w:color w:val="2E74B5"/>
          <w:sz w:val="26"/>
          <w:lang w:val="zh-CN" w:eastAsia="zh-CN" w:bidi="zh-CN"/>
        </w:rPr>
        <w:t>2. 范围边界与变更原则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本期优化结果为辅助决策结果，最终配方确认与生产投料仍由客户工艺及质控人员负责。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“最优方案”以双方确认的目标、约束和排序规则为准；当不存在满足全部约束的可行方案时，系统应给出原因提示或接近目标的候选方案。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工艺规则变化、新增关键指标、第三方接口、数据库或部署架构变化导致的新增工作，双方应书面确认范围、工期与费用。</w:t>
      </w:r>
    </w:p>
    <w:p>
      <w:pPr>
        <w:pStyle w:val="ListBullet"/>
        <w:spacing w:after="80" w:line="290" w:lineRule="auto"/>
        <w:ind w:left="539" w:hanging="266"/>
      </w:pPr>
      <w:r>
        <w:rPr>
          <w:rFonts w:ascii="STHeiti" w:hAnsi="STHeiti" w:eastAsia="STHeiti" w:cs="STHeiti"/>
          <w:sz w:val="21"/>
          <w:lang w:val="zh-CN" w:eastAsia="zh-CN" w:bidi="zh-CN"/>
        </w:rPr>
        <w:t>建议将 Excel 模板、数据字典、目标指标、约束条件、方案排序规则及验收样本作为合同附件。</w:t>
      </w:r>
    </w:p>
    <w:p>
      <w:pPr>
        <w:pStyle w:val="Heading1"/>
      </w:pPr>
      <w:r>
        <w:rPr>
          <w:rFonts w:ascii="STHeiti" w:hAnsi="STHeiti" w:eastAsia="STHeiti" w:cs="STHeiti"/>
          <w:b/>
          <w:color w:val="2E74B5"/>
          <w:sz w:val="32"/>
          <w:lang w:val="zh-CN" w:eastAsia="zh-CN" w:bidi="zh-CN"/>
        </w:rPr>
        <w:t>八、报价结论</w:t>
      </w: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本项目建议采用“36 万元开发费 + 8,000 元/月运维费”的合作方式。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200"/>
        <w:gridCol w:w="41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节点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付款金额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9"/>
                <w:lang w:val="zh-CN" w:eastAsia="zh-CN" w:bidi="zh-CN"/>
              </w:rPr>
              <w:t>说明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合同签订、项目启动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108,000 元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启动款，覆盖需求确认、数据模板和前期开发投入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Demo 完成并阶段确认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72,000 元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Excel 导入与多方案配方优化 Demo 交付款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试运行优化完成、正式验收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180,000 元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正式验收款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正式验收后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8,000 元/月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sz w:val="19"/>
                <w:lang w:val="zh-CN" w:eastAsia="zh-CN" w:bidi="zh-CN"/>
              </w:rPr>
              <w:t>持续运维与技术支持</w:t>
            </w:r>
          </w:p>
        </w:tc>
      </w:tr>
    </w:tbl>
    <w:p>
      <w:pPr>
        <w:spacing w:after="80"/>
      </w:pPr>
    </w:p>
    <w:p>
      <w:pPr>
        <w:spacing w:before="0" w:after="120" w:line="320" w:lineRule="auto"/>
        <w:jc w:val="left"/>
      </w:pPr>
      <w:r>
        <w:rPr>
          <w:rFonts w:ascii="STHeiti" w:hAnsi="STHeiti" w:eastAsia="STHeiti" w:cs="STHeiti"/>
          <w:b w:val="0"/>
          <w:sz w:val="21"/>
          <w:lang w:val="zh-CN" w:eastAsia="zh-CN" w:bidi="zh-CN"/>
        </w:rPr>
        <w:t>该方案以“Excel 批次数据更新 + 多套候选最优配方输出 + 试运行校准”为核心交付，适用于先完成数字化辅助决策，再逐步扩展预测模型、系统集成及生产优化能力的实施路径。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THeiti" w:hAnsi="STHeiti" w:eastAsia="STHeiti" w:cs="STHeiti"/>
        <w:color w:val="7F7F7F"/>
        <w:sz w:val="17"/>
        <w:lang w:val="zh-CN" w:eastAsia="zh-CN" w:bidi="zh-CN"/>
      </w:rPr>
      <w:t>明胶半成品配方优化系统｜项目报价与交付方案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