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A0B0" w14:textId="68FB8F6A" w:rsidR="00D031B2" w:rsidRPr="00675CD4" w:rsidRDefault="001B347A">
      <w:pPr>
        <w:rPr>
          <w:rFonts w:ascii="微软雅黑" w:eastAsia="微软雅黑" w:hAnsi="微软雅黑"/>
          <w:b/>
          <w:bCs/>
          <w:sz w:val="24"/>
          <w:szCs w:val="28"/>
        </w:rPr>
      </w:pPr>
      <w:r w:rsidRPr="00675CD4">
        <w:rPr>
          <w:rFonts w:ascii="微软雅黑" w:eastAsia="微软雅黑" w:hAnsi="微软雅黑" w:hint="eastAsia"/>
          <w:b/>
          <w:bCs/>
          <w:sz w:val="24"/>
          <w:szCs w:val="28"/>
        </w:rPr>
        <w:t>能量机关运动方程拟合</w:t>
      </w:r>
    </w:p>
    <w:p w14:paraId="15B9BCB0" w14:textId="26772288" w:rsidR="001B347A" w:rsidRPr="00E45158" w:rsidRDefault="001B347A">
      <w:pPr>
        <w:rPr>
          <w:rFonts w:ascii="微软雅黑" w:eastAsia="微软雅黑" w:hAnsi="微软雅黑"/>
        </w:rPr>
      </w:pPr>
      <w:r w:rsidRPr="00E45158">
        <w:rPr>
          <w:rFonts w:ascii="微软雅黑" w:eastAsia="微软雅黑" w:hAnsi="微软雅黑"/>
          <w:b/>
          <w:bCs/>
        </w:rPr>
        <w:tab/>
      </w:r>
      <w:r w:rsidRPr="00E45158">
        <w:rPr>
          <w:rFonts w:ascii="微软雅黑" w:eastAsia="微软雅黑" w:hAnsi="微软雅黑" w:hint="eastAsia"/>
        </w:rPr>
        <w:t>本赛季由于能量机关旋转机制的改动，运动方程各参数在区间内取值。拟合得到参数的</w:t>
      </w:r>
      <w:r w:rsidR="00711431" w:rsidRPr="00E45158">
        <w:rPr>
          <w:rFonts w:ascii="微软雅黑" w:eastAsia="微软雅黑" w:hAnsi="微软雅黑" w:hint="eastAsia"/>
        </w:rPr>
        <w:t>微小</w:t>
      </w:r>
      <w:r w:rsidRPr="00E45158">
        <w:rPr>
          <w:rFonts w:ascii="微软雅黑" w:eastAsia="微软雅黑" w:hAnsi="微软雅黑" w:hint="eastAsia"/>
        </w:rPr>
        <w:t>误差</w:t>
      </w:r>
      <w:r w:rsidR="00711431" w:rsidRPr="00E45158">
        <w:rPr>
          <w:rFonts w:ascii="微软雅黑" w:eastAsia="微软雅黑" w:hAnsi="微软雅黑" w:hint="eastAsia"/>
        </w:rPr>
        <w:t>，</w:t>
      </w:r>
      <w:r w:rsidRPr="00E45158">
        <w:rPr>
          <w:rFonts w:ascii="微软雅黑" w:eastAsia="微软雅黑" w:hAnsi="微软雅黑" w:hint="eastAsia"/>
        </w:rPr>
        <w:t>会</w:t>
      </w:r>
      <w:r w:rsidR="00711431" w:rsidRPr="00E45158">
        <w:rPr>
          <w:rFonts w:ascii="微软雅黑" w:eastAsia="微软雅黑" w:hAnsi="微软雅黑" w:hint="eastAsia"/>
        </w:rPr>
        <w:t>使得积分后计算的位置出现较大的偏差。因此，能量机关运动方程的准确拟合十分重要。</w:t>
      </w:r>
    </w:p>
    <w:p w14:paraId="2C81B954" w14:textId="31D5B0C5" w:rsidR="00675CD4" w:rsidRDefault="00711431">
      <w:pPr>
        <w:rPr>
          <w:rFonts w:ascii="微软雅黑" w:eastAsia="微软雅黑" w:hAnsi="微软雅黑"/>
        </w:rPr>
      </w:pPr>
      <w:r w:rsidRPr="00E45158">
        <w:rPr>
          <w:rFonts w:ascii="微软雅黑" w:eastAsia="微软雅黑" w:hAnsi="微软雅黑"/>
        </w:rPr>
        <w:tab/>
      </w:r>
      <w:r w:rsidRPr="00E45158">
        <w:rPr>
          <w:rFonts w:ascii="微软雅黑" w:eastAsia="微软雅黑" w:hAnsi="微软雅黑" w:hint="eastAsia"/>
        </w:rPr>
        <w:t>2</w:t>
      </w:r>
      <w:r w:rsidRPr="00E45158">
        <w:rPr>
          <w:rFonts w:ascii="微软雅黑" w:eastAsia="微软雅黑" w:hAnsi="微软雅黑"/>
        </w:rPr>
        <w:t>020-21</w:t>
      </w:r>
      <w:r w:rsidRPr="00E45158">
        <w:rPr>
          <w:rFonts w:ascii="微软雅黑" w:eastAsia="微软雅黑" w:hAnsi="微软雅黑" w:hint="eastAsia"/>
        </w:rPr>
        <w:t>赛季深圳大学的青工会</w:t>
      </w:r>
      <w:r w:rsidR="00942228" w:rsidRPr="00942228">
        <w:rPr>
          <w:rFonts w:ascii="微软雅黑" w:eastAsia="微软雅黑" w:hAnsi="微软雅黑" w:hint="eastAsia"/>
          <w:vertAlign w:val="superscript"/>
        </w:rPr>
        <w:t>1</w:t>
      </w:r>
      <w:r w:rsidRPr="00E45158">
        <w:rPr>
          <w:rFonts w:ascii="微软雅黑" w:eastAsia="微软雅黑" w:hAnsi="微软雅黑" w:hint="eastAsia"/>
        </w:rPr>
        <w:t>中曾提到采用Fourier</w:t>
      </w:r>
      <w:r w:rsidRPr="00E45158">
        <w:rPr>
          <w:rFonts w:ascii="微软雅黑" w:eastAsia="微软雅黑" w:hAnsi="微软雅黑"/>
        </w:rPr>
        <w:t xml:space="preserve"> Transform</w:t>
      </w:r>
      <w:r w:rsidRPr="00E45158">
        <w:rPr>
          <w:rFonts w:ascii="微软雅黑" w:eastAsia="微软雅黑" w:hAnsi="微软雅黑" w:hint="eastAsia"/>
        </w:rPr>
        <w:t>的方法确定转动频率，但实际测试后，发现会存在较大的误差且拟合时间过长。</w:t>
      </w:r>
      <w:proofErr w:type="gramStart"/>
      <w:r w:rsidRPr="00E45158">
        <w:rPr>
          <w:rFonts w:ascii="微软雅黑" w:eastAsia="微软雅黑" w:hAnsi="微软雅黑" w:hint="eastAsia"/>
        </w:rPr>
        <w:t>故考虑</w:t>
      </w:r>
      <w:proofErr w:type="gramEnd"/>
      <w:r w:rsidRPr="00E45158">
        <w:rPr>
          <w:rFonts w:ascii="微软雅黑" w:eastAsia="微软雅黑" w:hAnsi="微软雅黑" w:hint="eastAsia"/>
        </w:rPr>
        <w:t>使用最小二乘拟合（Least</w:t>
      </w:r>
      <w:r w:rsidRPr="00E45158">
        <w:rPr>
          <w:rFonts w:ascii="微软雅黑" w:eastAsia="微软雅黑" w:hAnsi="微软雅黑"/>
        </w:rPr>
        <w:t xml:space="preserve"> </w:t>
      </w:r>
      <w:r w:rsidRPr="00E45158">
        <w:rPr>
          <w:rFonts w:ascii="微软雅黑" w:eastAsia="微软雅黑" w:hAnsi="微软雅黑" w:hint="eastAsia"/>
        </w:rPr>
        <w:t>Square）。</w:t>
      </w:r>
    </w:p>
    <w:p w14:paraId="75EE908C" w14:textId="3F18910F" w:rsidR="00711431" w:rsidRPr="00E45158" w:rsidRDefault="00433DDB" w:rsidP="00675CD4">
      <w:pPr>
        <w:ind w:firstLine="420"/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</w:pPr>
      <w:r w:rsidRPr="00E45158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最小二乘法是解决曲线拟合问题最常用的方法。其基本思路是：</w:t>
      </w:r>
      <w:r w:rsidRPr="00E45158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令</w:t>
      </w:r>
    </w:p>
    <w:p w14:paraId="1D2CB281" w14:textId="6794F9CB" w:rsidR="00433DDB" w:rsidRPr="00E45158" w:rsidRDefault="00433DDB" w:rsidP="00433DDB">
      <w:pPr>
        <w:jc w:val="center"/>
        <w:rPr>
          <w:rFonts w:ascii="微软雅黑" w:eastAsia="微软雅黑" w:hAnsi="微软雅黑"/>
        </w:rPr>
      </w:pPr>
      <w:r w:rsidRPr="00E45158">
        <w:rPr>
          <w:rFonts w:ascii="微软雅黑" w:eastAsia="微软雅黑" w:hAnsi="微软雅黑"/>
          <w:noProof/>
        </w:rPr>
        <w:drawing>
          <wp:inline distT="0" distB="0" distL="0" distR="0" wp14:anchorId="4F6CCC1B" wp14:editId="25AD9920">
            <wp:extent cx="3562710" cy="35961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86" cy="3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DEBD" w14:textId="33B40896" w:rsidR="00433DDB" w:rsidRDefault="00433DDB" w:rsidP="00E45158">
      <w:pPr>
        <w:widowControl/>
        <w:jc w:val="left"/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</w:pPr>
      <w:r w:rsidRPr="00433DDB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其中，</w:t>
      </w:r>
      <w:r w:rsidRPr="00E45158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  <w:shd w:val="clear" w:color="auto" w:fill="FFFFFF"/>
        </w:rPr>
        <w:t>φ</w:t>
      </w:r>
      <w:r w:rsidRPr="00E45158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  <w:vertAlign w:val="subscript"/>
        </w:rPr>
        <w:t>k</w:t>
      </w:r>
      <w:r w:rsidRPr="00E45158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</w:rPr>
        <w:t>(x)</w:t>
      </w:r>
      <w:r w:rsidRPr="00433DDB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</w:rPr>
        <w:t> </w:t>
      </w:r>
      <w:r w:rsidRPr="00433DDB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是事先选定的一组线性无关的函数，</w:t>
      </w:r>
      <w:proofErr w:type="spellStart"/>
      <w:r w:rsidRPr="00E45158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a</w:t>
      </w:r>
      <w:r w:rsidRPr="00E45158">
        <w:rPr>
          <w:rFonts w:ascii="微软雅黑" w:eastAsia="微软雅黑" w:hAnsi="微软雅黑" w:cs="宋体"/>
          <w:b/>
          <w:bCs/>
          <w:kern w:val="0"/>
          <w:sz w:val="24"/>
          <w:szCs w:val="24"/>
          <w:vertAlign w:val="subscript"/>
        </w:rPr>
        <w:t>k</w:t>
      </w:r>
      <w:proofErr w:type="spellEnd"/>
      <w:r w:rsidRPr="00433DDB">
        <w:rPr>
          <w:rFonts w:ascii="微软雅黑" w:eastAsia="微软雅黑" w:hAnsi="微软雅黑" w:cs="Helvetica"/>
          <w:color w:val="333333"/>
          <w:kern w:val="0"/>
          <w:szCs w:val="21"/>
          <w:shd w:val="clear" w:color="auto" w:fill="FFFFFF"/>
        </w:rPr>
        <w:t> 是待定系数 ，拟合准则是使</w:t>
      </w:r>
      <w:proofErr w:type="spellStart"/>
      <w:r w:rsidRPr="00E45158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  <w:shd w:val="clear" w:color="auto" w:fill="FFFFFF"/>
        </w:rPr>
        <w:t>y</w:t>
      </w:r>
      <w:r w:rsidRPr="00E45158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  <w:vertAlign w:val="subscript"/>
        </w:rPr>
        <w:t>i</w:t>
      </w:r>
      <w:proofErr w:type="spellEnd"/>
      <w:r w:rsidR="00E45158" w:rsidRPr="00E45158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与</w:t>
      </w:r>
      <w:r w:rsidR="00E45158" w:rsidRPr="00E45158">
        <w:rPr>
          <w:rFonts w:ascii="微软雅黑" w:eastAsia="微软雅黑" w:hAnsi="微软雅黑" w:cs="Helvetica" w:hint="eastAsia"/>
          <w:b/>
          <w:bCs/>
          <w:color w:val="333333"/>
          <w:kern w:val="0"/>
          <w:szCs w:val="21"/>
          <w:shd w:val="clear" w:color="auto" w:fill="FFFFFF"/>
        </w:rPr>
        <w:t>f</w:t>
      </w:r>
      <w:r w:rsidR="00E45158" w:rsidRPr="00E45158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</w:rPr>
        <w:t>(x</w:t>
      </w:r>
      <w:r w:rsidR="00E45158" w:rsidRPr="00E45158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  <w:vertAlign w:val="subscript"/>
        </w:rPr>
        <w:t>i</w:t>
      </w:r>
      <w:r w:rsidR="00E45158" w:rsidRPr="00E45158">
        <w:rPr>
          <w:rFonts w:ascii="微软雅黑" w:eastAsia="微软雅黑" w:hAnsi="微软雅黑" w:cs="Helvetica"/>
          <w:b/>
          <w:bCs/>
          <w:color w:val="333333"/>
          <w:kern w:val="0"/>
          <w:szCs w:val="21"/>
          <w:shd w:val="clear" w:color="auto" w:fill="FFFFFF"/>
        </w:rPr>
        <w:t>)</w:t>
      </w:r>
      <w:r w:rsidR="00E45158" w:rsidRPr="00E45158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的距离的平方和最小</w:t>
      </w:r>
      <w:r w:rsidR="00E45158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FFFF"/>
        </w:rPr>
        <w:t>，从而得到最小二乘拟合计算公式：</w:t>
      </w:r>
    </w:p>
    <w:p w14:paraId="1CBA31C5" w14:textId="002E60C7" w:rsidR="00E45158" w:rsidRDefault="00E45158" w:rsidP="00E45158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E45158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4D37A325" wp14:editId="57D74686">
            <wp:extent cx="2596550" cy="45017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612" cy="4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5CD9" w14:textId="77777777" w:rsidR="0066640B" w:rsidRDefault="0066640B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以下将对各个量进行介绍：</w:t>
      </w:r>
    </w:p>
    <w:p w14:paraId="25033D7E" w14:textId="51461076" w:rsidR="0066640B" w:rsidRPr="0066640B" w:rsidRDefault="00E45158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  <w:r w:rsidRPr="0066640B">
        <w:rPr>
          <w:rFonts w:ascii="微软雅黑" w:eastAsia="微软雅黑" w:hAnsi="微软雅黑" w:cs="宋体" w:hint="eastAsia"/>
          <w:kern w:val="0"/>
          <w:szCs w:val="21"/>
        </w:rPr>
        <w:t xml:space="preserve">表达式 </w:t>
      </w:r>
      <w:r w:rsidRPr="0066640B">
        <w:rPr>
          <w:rFonts w:ascii="微软雅黑" w:eastAsia="微软雅黑" w:hAnsi="微软雅黑" w:cs="宋体" w:hint="eastAsia"/>
          <w:b/>
          <w:bCs/>
          <w:kern w:val="0"/>
          <w:szCs w:val="21"/>
        </w:rPr>
        <w:t>ρ</w:t>
      </w:r>
      <w:proofErr w:type="spellStart"/>
      <w:r w:rsidRPr="0066640B">
        <w:rPr>
          <w:rFonts w:ascii="微软雅黑" w:eastAsia="微软雅黑" w:hAnsi="微软雅黑" w:cs="宋体" w:hint="eastAsia"/>
          <w:kern w:val="0"/>
          <w:szCs w:val="21"/>
          <w:vertAlign w:val="subscript"/>
        </w:rPr>
        <w:t>i</w:t>
      </w:r>
      <w:proofErr w:type="spellEnd"/>
      <w:r w:rsidRPr="0066640B">
        <w:rPr>
          <w:rFonts w:ascii="微软雅黑" w:eastAsia="微软雅黑" w:hAnsi="微软雅黑" w:cs="宋体" w:hint="eastAsia"/>
          <w:b/>
          <w:bCs/>
          <w:kern w:val="0"/>
          <w:szCs w:val="21"/>
        </w:rPr>
        <w:t>(</w:t>
      </w:r>
      <w:r w:rsidRPr="0066640B">
        <w:rPr>
          <w:rFonts w:ascii="微软雅黑" w:eastAsia="微软雅黑" w:hAnsi="微软雅黑" w:cs="宋体"/>
          <w:kern w:val="0"/>
          <w:szCs w:val="21"/>
        </w:rPr>
        <w:t>||</w:t>
      </w:r>
      <w:r w:rsidRPr="0066640B">
        <w:rPr>
          <w:rFonts w:ascii="微软雅黑" w:eastAsia="微软雅黑" w:hAnsi="微软雅黑" w:cs="宋体"/>
          <w:b/>
          <w:bCs/>
          <w:kern w:val="0"/>
          <w:szCs w:val="21"/>
        </w:rPr>
        <w:t>f</w:t>
      </w:r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i</w:t>
      </w:r>
      <w:r w:rsidRPr="0066640B">
        <w:rPr>
          <w:rFonts w:ascii="微软雅黑" w:eastAsia="微软雅黑" w:hAnsi="微软雅黑" w:cs="宋体"/>
          <w:kern w:val="0"/>
          <w:szCs w:val="21"/>
        </w:rPr>
        <w:t>(</w:t>
      </w:r>
      <w:r w:rsidRPr="0066640B">
        <w:rPr>
          <w:rFonts w:ascii="微软雅黑" w:eastAsia="微软雅黑" w:hAnsi="微软雅黑" w:cs="宋体"/>
          <w:b/>
          <w:bCs/>
          <w:kern w:val="0"/>
          <w:szCs w:val="21"/>
        </w:rPr>
        <w:t>x</w:t>
      </w:r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1</w:t>
      </w:r>
      <w:r w:rsidRPr="0066640B">
        <w:rPr>
          <w:rFonts w:ascii="微软雅黑" w:eastAsia="微软雅黑" w:hAnsi="微软雅黑" w:cs="宋体"/>
          <w:kern w:val="0"/>
          <w:szCs w:val="21"/>
        </w:rPr>
        <w:t>,</w:t>
      </w:r>
      <w:r w:rsidRPr="0066640B">
        <w:rPr>
          <w:rFonts w:ascii="微软雅黑" w:eastAsia="微软雅黑" w:hAnsi="微软雅黑" w:cs="宋体"/>
          <w:b/>
          <w:bCs/>
          <w:kern w:val="0"/>
          <w:szCs w:val="21"/>
        </w:rPr>
        <w:t>x</w:t>
      </w:r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2</w:t>
      </w:r>
      <w:r w:rsidRPr="0066640B">
        <w:rPr>
          <w:rFonts w:ascii="微软雅黑" w:eastAsia="微软雅黑" w:hAnsi="微软雅黑" w:cs="宋体"/>
          <w:kern w:val="0"/>
          <w:szCs w:val="21"/>
        </w:rPr>
        <w:t>,…,</w:t>
      </w:r>
      <w:proofErr w:type="spellStart"/>
      <w:r w:rsidRPr="0066640B">
        <w:rPr>
          <w:rFonts w:ascii="微软雅黑" w:eastAsia="微软雅黑" w:hAnsi="微软雅黑" w:cs="宋体"/>
          <w:b/>
          <w:bCs/>
          <w:kern w:val="0"/>
          <w:szCs w:val="21"/>
        </w:rPr>
        <w:t>x</w:t>
      </w:r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ik</w:t>
      </w:r>
      <w:proofErr w:type="spellEnd"/>
      <w:r w:rsidRPr="0066640B">
        <w:rPr>
          <w:rFonts w:ascii="微软雅黑" w:eastAsia="微软雅黑" w:hAnsi="微软雅黑" w:cs="宋体"/>
          <w:kern w:val="0"/>
          <w:szCs w:val="21"/>
        </w:rPr>
        <w:t>)||</w:t>
      </w:r>
      <w:r w:rsidRPr="0066640B">
        <w:rPr>
          <w:rFonts w:ascii="微软雅黑" w:eastAsia="微软雅黑" w:hAnsi="微软雅黑" w:cs="宋体"/>
          <w:kern w:val="0"/>
          <w:szCs w:val="21"/>
          <w:vertAlign w:val="superscript"/>
        </w:rPr>
        <w:t>2</w:t>
      </w:r>
      <w:r w:rsidRPr="0066640B">
        <w:rPr>
          <w:rFonts w:ascii="微软雅黑" w:eastAsia="微软雅黑" w:hAnsi="微软雅黑" w:cs="宋体"/>
          <w:b/>
          <w:bCs/>
          <w:kern w:val="0"/>
          <w:szCs w:val="21"/>
        </w:rPr>
        <w:t>)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称为</w:t>
      </w:r>
      <w:r w:rsidR="00C16F49" w:rsidRPr="0066640B">
        <w:rPr>
          <w:rFonts w:ascii="微软雅黑" w:eastAsia="微软雅黑" w:hAnsi="微软雅黑" w:cs="宋体" w:hint="eastAsia"/>
          <w:kern w:val="0"/>
          <w:szCs w:val="21"/>
        </w:rPr>
        <w:t>残差块（Re</w:t>
      </w:r>
      <w:r w:rsidR="00C16F49" w:rsidRPr="0066640B">
        <w:rPr>
          <w:rFonts w:ascii="微软雅黑" w:eastAsia="微软雅黑" w:hAnsi="微软雅黑" w:cs="宋体"/>
          <w:kern w:val="0"/>
          <w:szCs w:val="21"/>
        </w:rPr>
        <w:t>sidual Block）,</w:t>
      </w:r>
      <w:r w:rsidR="0066640B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66640B">
        <w:rPr>
          <w:rFonts w:ascii="微软雅黑" w:eastAsia="微软雅黑" w:hAnsi="微软雅黑" w:cs="宋体" w:hint="eastAsia"/>
          <w:kern w:val="0"/>
          <w:szCs w:val="21"/>
        </w:rPr>
        <w:t>ρ</w:t>
      </w:r>
      <w:proofErr w:type="spellStart"/>
      <w:r w:rsidR="0066640B"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i</w:t>
      </w:r>
      <w:proofErr w:type="spellEnd"/>
      <w:r w:rsidR="0066640B">
        <w:rPr>
          <w:rFonts w:ascii="微软雅黑" w:eastAsia="微软雅黑" w:hAnsi="微软雅黑" w:cs="宋体" w:hint="eastAsia"/>
          <w:kern w:val="0"/>
          <w:szCs w:val="21"/>
        </w:rPr>
        <w:t>是损失函数（Loss</w:t>
      </w:r>
      <w:r w:rsidR="0066640B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66640B">
        <w:rPr>
          <w:rFonts w:ascii="微软雅黑" w:eastAsia="微软雅黑" w:hAnsi="微软雅黑" w:cs="宋体" w:hint="eastAsia"/>
          <w:kern w:val="0"/>
          <w:szCs w:val="21"/>
        </w:rPr>
        <w:t>Function）；</w:t>
      </w:r>
    </w:p>
    <w:p w14:paraId="0E435464" w14:textId="24B79186" w:rsidR="00E45158" w:rsidRDefault="00C16F49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  <w:r w:rsidRPr="0066640B">
        <w:rPr>
          <w:rFonts w:ascii="微软雅黑" w:eastAsia="微软雅黑" w:hAnsi="微软雅黑" w:cs="宋体"/>
          <w:b/>
          <w:bCs/>
          <w:kern w:val="0"/>
          <w:szCs w:val="21"/>
        </w:rPr>
        <w:t>f</w:t>
      </w:r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i</w:t>
      </w:r>
      <w:r w:rsidRPr="0066640B">
        <w:rPr>
          <w:rFonts w:ascii="微软雅黑" w:eastAsia="微软雅黑" w:hAnsi="微软雅黑" w:cs="宋体"/>
          <w:kern w:val="0"/>
          <w:szCs w:val="21"/>
        </w:rPr>
        <w:t>(~)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是</w:t>
      </w:r>
      <w:r w:rsidR="0066640B">
        <w:rPr>
          <w:rFonts w:ascii="微软雅黑" w:eastAsia="微软雅黑" w:hAnsi="微软雅黑" w:cs="宋体" w:hint="eastAsia"/>
          <w:kern w:val="0"/>
          <w:szCs w:val="21"/>
        </w:rPr>
        <w:t>代价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函数（Cost</w:t>
      </w:r>
      <w:r w:rsidRPr="0066640B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Function），依赖于参数块（Parameter</w:t>
      </w:r>
      <w:r w:rsidRPr="0066640B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Block</w:t>
      </w:r>
      <w:r w:rsidRPr="0066640B">
        <w:rPr>
          <w:rFonts w:ascii="微软雅黑" w:eastAsia="微软雅黑" w:hAnsi="微软雅黑" w:cs="宋体"/>
          <w:kern w:val="0"/>
          <w:szCs w:val="21"/>
        </w:rPr>
        <w:t>）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,即：[</w:t>
      </w:r>
      <w:r w:rsidRPr="0066640B">
        <w:rPr>
          <w:rFonts w:ascii="微软雅黑" w:eastAsia="微软雅黑" w:hAnsi="微软雅黑" w:cs="宋体"/>
          <w:kern w:val="0"/>
          <w:szCs w:val="21"/>
        </w:rPr>
        <w:t>x</w:t>
      </w:r>
      <w:proofErr w:type="gramStart"/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1</w:t>
      </w:r>
      <w:r w:rsidRPr="0066640B">
        <w:rPr>
          <w:rFonts w:ascii="微软雅黑" w:eastAsia="微软雅黑" w:hAnsi="微软雅黑" w:cs="宋体"/>
          <w:kern w:val="0"/>
          <w:szCs w:val="21"/>
        </w:rPr>
        <w:t>,x</w:t>
      </w:r>
      <w:proofErr w:type="gramEnd"/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2</w:t>
      </w:r>
      <w:r w:rsidRPr="0066640B">
        <w:rPr>
          <w:rFonts w:ascii="微软雅黑" w:eastAsia="微软雅黑" w:hAnsi="微软雅黑" w:cs="宋体"/>
          <w:kern w:val="0"/>
          <w:szCs w:val="21"/>
        </w:rPr>
        <w:t>,…,</w:t>
      </w:r>
      <w:proofErr w:type="spellStart"/>
      <w:r w:rsidRPr="0066640B">
        <w:rPr>
          <w:rFonts w:ascii="微软雅黑" w:eastAsia="微软雅黑" w:hAnsi="微软雅黑" w:cs="宋体"/>
          <w:kern w:val="0"/>
          <w:szCs w:val="21"/>
        </w:rPr>
        <w:t>x</w:t>
      </w:r>
      <w:r w:rsidRPr="0066640B">
        <w:rPr>
          <w:rFonts w:ascii="微软雅黑" w:eastAsia="微软雅黑" w:hAnsi="微软雅黑" w:cs="宋体"/>
          <w:kern w:val="0"/>
          <w:szCs w:val="21"/>
          <w:vertAlign w:val="subscript"/>
        </w:rPr>
        <w:t>ik</w:t>
      </w:r>
      <w:proofErr w:type="spellEnd"/>
      <w:r w:rsidRPr="0066640B">
        <w:rPr>
          <w:rFonts w:ascii="微软雅黑" w:eastAsia="微软雅黑" w:hAnsi="微软雅黑" w:cs="宋体"/>
          <w:kern w:val="0"/>
          <w:szCs w:val="21"/>
        </w:rPr>
        <w:t>]</w:t>
      </w:r>
      <w:r w:rsidRPr="0066640B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3156778E" w14:textId="60DA4DC8" w:rsidR="00B34687" w:rsidRPr="00B34687" w:rsidRDefault="00B34687" w:rsidP="00675CD4">
      <w:pPr>
        <w:widowControl/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对于参数块而言，</w:t>
      </w:r>
      <w:r w:rsidRPr="00B34687">
        <w:rPr>
          <w:rFonts w:ascii="微软雅黑" w:eastAsia="微软雅黑" w:hAnsi="微软雅黑" w:cs="宋体" w:hint="eastAsia"/>
          <w:kern w:val="0"/>
          <w:szCs w:val="21"/>
        </w:rPr>
        <w:t>在大多数</w:t>
      </w:r>
      <w:r>
        <w:rPr>
          <w:rFonts w:ascii="微软雅黑" w:eastAsia="微软雅黑" w:hAnsi="微软雅黑" w:cs="宋体" w:hint="eastAsia"/>
          <w:kern w:val="0"/>
          <w:szCs w:val="21"/>
        </w:rPr>
        <w:t>拟合、优化</w:t>
      </w:r>
      <w:r w:rsidRPr="00B34687">
        <w:rPr>
          <w:rFonts w:ascii="微软雅黑" w:eastAsia="微软雅黑" w:hAnsi="微软雅黑" w:cs="宋体" w:hint="eastAsia"/>
          <w:kern w:val="0"/>
          <w:szCs w:val="21"/>
        </w:rPr>
        <w:t>问题中，</w:t>
      </w:r>
      <w:r>
        <w:rPr>
          <w:rFonts w:ascii="微软雅黑" w:eastAsia="微软雅黑" w:hAnsi="微软雅黑" w:cs="宋体" w:hint="eastAsia"/>
          <w:kern w:val="0"/>
          <w:szCs w:val="21"/>
        </w:rPr>
        <w:t>多个</w:t>
      </w:r>
      <w:r w:rsidRPr="00B34687">
        <w:rPr>
          <w:rFonts w:ascii="微软雅黑" w:eastAsia="微软雅黑" w:hAnsi="微软雅黑" w:cs="宋体" w:hint="eastAsia"/>
          <w:kern w:val="0"/>
          <w:szCs w:val="21"/>
        </w:rPr>
        <w:t>标量</w:t>
      </w:r>
      <w:r>
        <w:rPr>
          <w:rFonts w:ascii="微软雅黑" w:eastAsia="微软雅黑" w:hAnsi="微软雅黑" w:cs="宋体" w:hint="eastAsia"/>
          <w:kern w:val="0"/>
          <w:szCs w:val="21"/>
        </w:rPr>
        <w:t>可能</w:t>
      </w:r>
      <w:r w:rsidRPr="00B34687">
        <w:rPr>
          <w:rFonts w:ascii="微软雅黑" w:eastAsia="微软雅黑" w:hAnsi="微软雅黑" w:cs="宋体" w:hint="eastAsia"/>
          <w:kern w:val="0"/>
          <w:szCs w:val="21"/>
        </w:rPr>
        <w:t>同时出现。例如，一个平移矢量的三个分量和定义摄像机姿态的四元数的四个分量。我们把这样</w:t>
      </w:r>
      <w:r>
        <w:rPr>
          <w:rFonts w:ascii="微软雅黑" w:eastAsia="微软雅黑" w:hAnsi="微软雅黑" w:cs="宋体" w:hint="eastAsia"/>
          <w:kern w:val="0"/>
          <w:szCs w:val="21"/>
        </w:rPr>
        <w:t>三元</w:t>
      </w:r>
      <w:r w:rsidRPr="00B34687">
        <w:rPr>
          <w:rFonts w:ascii="微软雅黑" w:eastAsia="微软雅黑" w:hAnsi="微软雅黑" w:cs="宋体" w:hint="eastAsia"/>
          <w:kern w:val="0"/>
          <w:szCs w:val="21"/>
        </w:rPr>
        <w:t>组</w:t>
      </w:r>
      <w:r>
        <w:rPr>
          <w:rFonts w:ascii="微软雅黑" w:eastAsia="微软雅黑" w:hAnsi="微软雅黑" w:cs="宋体" w:hint="eastAsia"/>
          <w:kern w:val="0"/>
          <w:szCs w:val="21"/>
        </w:rPr>
        <w:t>或四元组</w:t>
      </w:r>
      <w:r w:rsidRPr="00B34687">
        <w:rPr>
          <w:rFonts w:ascii="微软雅黑" w:eastAsia="微软雅黑" w:hAnsi="微软雅黑" w:cs="宋体" w:hint="eastAsia"/>
          <w:kern w:val="0"/>
          <w:szCs w:val="21"/>
        </w:rPr>
        <w:t>称为参数块。当然，</w:t>
      </w:r>
      <w:r w:rsidRPr="00B34687">
        <w:rPr>
          <w:rFonts w:ascii="微软雅黑" w:eastAsia="微软雅黑" w:hAnsi="微软雅黑" w:cs="宋体"/>
          <w:kern w:val="0"/>
          <w:szCs w:val="21"/>
        </w:rPr>
        <w:t>Parameter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B34687">
        <w:rPr>
          <w:rFonts w:ascii="微软雅黑" w:eastAsia="微软雅黑" w:hAnsi="微软雅黑" w:cs="宋体"/>
          <w:kern w:val="0"/>
          <w:szCs w:val="21"/>
        </w:rPr>
        <w:t>Block</w:t>
      </w:r>
      <w:r>
        <w:rPr>
          <w:rFonts w:ascii="微软雅黑" w:eastAsia="微软雅黑" w:hAnsi="微软雅黑" w:cs="宋体" w:hint="eastAsia"/>
          <w:kern w:val="0"/>
          <w:szCs w:val="21"/>
        </w:rPr>
        <w:t>也</w:t>
      </w:r>
      <w:r w:rsidRPr="00B34687">
        <w:rPr>
          <w:rFonts w:ascii="微软雅黑" w:eastAsia="微软雅黑" w:hAnsi="微软雅黑" w:cs="宋体"/>
          <w:kern w:val="0"/>
          <w:szCs w:val="21"/>
        </w:rPr>
        <w:t>可以只是一个参数</w:t>
      </w:r>
      <w:r>
        <w:rPr>
          <w:rFonts w:ascii="微软雅黑" w:eastAsia="微软雅黑" w:hAnsi="微软雅黑" w:cs="宋体" w:hint="eastAsia"/>
          <w:kern w:val="0"/>
          <w:szCs w:val="21"/>
        </w:rPr>
        <w:t>，如这里的运动方程拟合就是如此，故无需过多考虑。</w:t>
      </w:r>
    </w:p>
    <w:p w14:paraId="20624962" w14:textId="77777777" w:rsidR="00B34687" w:rsidRDefault="0066640B" w:rsidP="00675CD4">
      <w:pPr>
        <w:widowControl/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在能量机关运动方程拟合中，经过测试，</w:t>
      </w:r>
      <w:r w:rsidR="00B34687">
        <w:rPr>
          <w:rFonts w:ascii="微软雅黑" w:eastAsia="微软雅黑" w:hAnsi="微软雅黑" w:cs="宋体" w:hint="eastAsia"/>
          <w:kern w:val="0"/>
          <w:szCs w:val="21"/>
        </w:rPr>
        <w:t>残差块的各函数选择如下：</w:t>
      </w:r>
    </w:p>
    <w:p w14:paraId="7713EB7E" w14:textId="0FD835BF" w:rsidR="0066640B" w:rsidRDefault="00B34687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代价函数选择</w:t>
      </w:r>
      <w:r w:rsidR="0066640B">
        <w:rPr>
          <w:rFonts w:ascii="微软雅黑" w:eastAsia="微软雅黑" w:hAnsi="微软雅黑" w:cs="宋体" w:hint="eastAsia"/>
          <w:kern w:val="0"/>
          <w:szCs w:val="21"/>
        </w:rPr>
        <w:t>三角残差（</w:t>
      </w:r>
      <w:r>
        <w:rPr>
          <w:rFonts w:ascii="微软雅黑" w:eastAsia="微软雅黑" w:hAnsi="微软雅黑" w:cs="宋体" w:hint="eastAsia"/>
          <w:kern w:val="0"/>
          <w:szCs w:val="21"/>
        </w:rPr>
        <w:t>Tr</w:t>
      </w:r>
      <w:r>
        <w:rPr>
          <w:rFonts w:ascii="微软雅黑" w:eastAsia="微软雅黑" w:hAnsi="微软雅黑" w:cs="宋体"/>
          <w:kern w:val="0"/>
          <w:szCs w:val="21"/>
        </w:rPr>
        <w:t>igonometric Residual</w:t>
      </w:r>
      <w:r>
        <w:rPr>
          <w:rFonts w:ascii="微软雅黑" w:eastAsia="微软雅黑" w:hAnsi="微软雅黑" w:cs="宋体" w:hint="eastAsia"/>
          <w:kern w:val="0"/>
          <w:szCs w:val="21"/>
        </w:rPr>
        <w:t>）；损失函数选择柯西损失（Cauchy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Loss）。</w:t>
      </w:r>
    </w:p>
    <w:p w14:paraId="5F53676F" w14:textId="18C6D042" w:rsidR="00675CD4" w:rsidRDefault="00675CD4" w:rsidP="00942228">
      <w:pPr>
        <w:widowControl/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经过一定数据量的测试，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确定了</w:t>
      </w:r>
      <w:r>
        <w:rPr>
          <w:rFonts w:ascii="微软雅黑" w:eastAsia="微软雅黑" w:hAnsi="微软雅黑" w:cs="宋体" w:hint="eastAsia"/>
          <w:kern w:val="0"/>
          <w:szCs w:val="21"/>
        </w:rPr>
        <w:t>理论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kern w:val="0"/>
          <w:szCs w:val="21"/>
        </w:rPr>
        <w:t>可行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性</w:t>
      </w:r>
      <w:r w:rsidR="00B12B1B">
        <w:rPr>
          <w:rFonts w:ascii="微软雅黑" w:eastAsia="微软雅黑" w:hAnsi="微软雅黑" w:cs="宋体" w:hint="eastAsia"/>
          <w:kern w:val="0"/>
          <w:szCs w:val="21"/>
        </w:rPr>
        <w:t>，如图1</w:t>
      </w:r>
      <w:r w:rsidR="00B12B1B">
        <w:rPr>
          <w:rFonts w:ascii="微软雅黑" w:eastAsia="微软雅黑" w:hAnsi="微软雅黑" w:cs="宋体"/>
          <w:kern w:val="0"/>
          <w:szCs w:val="21"/>
        </w:rPr>
        <w:t>a</w:t>
      </w:r>
      <w:r w:rsidR="00B12B1B">
        <w:rPr>
          <w:rFonts w:ascii="微软雅黑" w:eastAsia="微软雅黑" w:hAnsi="微软雅黑" w:cs="宋体" w:hint="eastAsia"/>
          <w:kern w:val="0"/>
          <w:szCs w:val="21"/>
        </w:rPr>
        <w:t>所示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kern w:val="0"/>
          <w:szCs w:val="21"/>
        </w:rPr>
        <w:t>投入项目使用时，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选择使用</w:t>
      </w:r>
      <w:r>
        <w:rPr>
          <w:rFonts w:ascii="微软雅黑" w:eastAsia="微软雅黑" w:hAnsi="微软雅黑" w:cs="宋体" w:hint="eastAsia"/>
          <w:kern w:val="0"/>
          <w:szCs w:val="21"/>
        </w:rPr>
        <w:t>算法优化库Ceres</w:t>
      </w:r>
      <w:r>
        <w:rPr>
          <w:rFonts w:ascii="微软雅黑" w:eastAsia="微软雅黑" w:hAnsi="微软雅黑" w:cs="宋体"/>
          <w:kern w:val="0"/>
          <w:szCs w:val="21"/>
        </w:rPr>
        <w:t xml:space="preserve"> Solver</w:t>
      </w:r>
      <w:r w:rsidR="00942228" w:rsidRPr="00942228">
        <w:rPr>
          <w:rFonts w:ascii="微软雅黑" w:eastAsia="微软雅黑" w:hAnsi="微软雅黑" w:cs="宋体"/>
          <w:kern w:val="0"/>
          <w:szCs w:val="21"/>
          <w:vertAlign w:val="superscript"/>
        </w:rPr>
        <w:t>2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，代码内容非常自然，就不过多赘述。目前对于能量机关的运动方程拟合，已达到可观的效果</w:t>
      </w:r>
      <w:r w:rsidR="00B12B1B">
        <w:rPr>
          <w:rFonts w:ascii="微软雅黑" w:eastAsia="微软雅黑" w:hAnsi="微软雅黑" w:cs="宋体" w:hint="eastAsia"/>
          <w:kern w:val="0"/>
          <w:szCs w:val="21"/>
        </w:rPr>
        <w:t>，如图</w:t>
      </w:r>
      <w:r w:rsidR="00B12B1B">
        <w:rPr>
          <w:rFonts w:ascii="微软雅黑" w:eastAsia="微软雅黑" w:hAnsi="微软雅黑" w:cs="宋体"/>
          <w:kern w:val="0"/>
          <w:szCs w:val="21"/>
        </w:rPr>
        <w:t>1b</w:t>
      </w:r>
      <w:r w:rsidR="00B12B1B">
        <w:rPr>
          <w:rFonts w:ascii="微软雅黑" w:eastAsia="微软雅黑" w:hAnsi="微软雅黑" w:cs="宋体" w:hint="eastAsia"/>
          <w:kern w:val="0"/>
          <w:szCs w:val="21"/>
        </w:rPr>
        <w:t>所示</w:t>
      </w:r>
      <w:r w:rsidR="00942228">
        <w:rPr>
          <w:rFonts w:ascii="微软雅黑" w:eastAsia="微软雅黑" w:hAnsi="微软雅黑" w:cs="宋体" w:hint="eastAsia"/>
          <w:kern w:val="0"/>
          <w:szCs w:val="21"/>
        </w:rPr>
        <w:t>。为预测击打打下坚实基础。</w:t>
      </w:r>
    </w:p>
    <w:p w14:paraId="7A255E77" w14:textId="52B62360" w:rsidR="00B12B1B" w:rsidRDefault="00B12B1B" w:rsidP="00B12B1B">
      <w:pPr>
        <w:widowControl/>
        <w:ind w:firstLine="420"/>
        <w:jc w:val="center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kern w:val="0"/>
          <w:szCs w:val="21"/>
        </w:rPr>
        <w:drawing>
          <wp:inline distT="0" distB="0" distL="0" distR="0" wp14:anchorId="52EB18BB" wp14:editId="2F8108BF">
            <wp:extent cx="3724056" cy="21393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16" cy="21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F224" w14:textId="3A7E9C0A" w:rsidR="00B12B1B" w:rsidRDefault="00B12B1B" w:rsidP="00B12B1B">
      <w:pPr>
        <w:widowControl/>
        <w:ind w:firstLine="420"/>
        <w:jc w:val="center"/>
        <w:rPr>
          <w:rFonts w:ascii="微软雅黑" w:eastAsia="微软雅黑" w:hAnsi="微软雅黑" w:cs="宋体"/>
          <w:kern w:val="0"/>
          <w:szCs w:val="21"/>
        </w:rPr>
      </w:pPr>
      <w:r w:rsidRPr="00B12B1B">
        <w:rPr>
          <w:rFonts w:ascii="微软雅黑" w:eastAsia="微软雅黑" w:hAnsi="微软雅黑" w:cs="宋体" w:hint="eastAsia"/>
          <w:b/>
          <w:bCs/>
          <w:kern w:val="0"/>
          <w:szCs w:val="21"/>
        </w:rPr>
        <w:t>图1</w:t>
      </w:r>
      <w:r w:rsidRPr="00B12B1B">
        <w:rPr>
          <w:rFonts w:ascii="微软雅黑" w:eastAsia="微软雅黑" w:hAnsi="微软雅黑" w:cs="宋体"/>
          <w:b/>
          <w:bCs/>
          <w:kern w:val="0"/>
          <w:szCs w:val="21"/>
        </w:rPr>
        <w:t xml:space="preserve"> </w:t>
      </w:r>
      <w:r w:rsidRPr="00B12B1B">
        <w:rPr>
          <w:rFonts w:ascii="微软雅黑" w:eastAsia="微软雅黑" w:hAnsi="微软雅黑" w:cs="宋体" w:hint="eastAsia"/>
          <w:b/>
          <w:bCs/>
          <w:kern w:val="0"/>
          <w:szCs w:val="21"/>
        </w:rPr>
        <w:t>a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理论拟合效果展示</w:t>
      </w:r>
    </w:p>
    <w:p w14:paraId="753E58E1" w14:textId="1A3E29A0" w:rsidR="00B12B1B" w:rsidRDefault="00B12B1B" w:rsidP="00B12B1B">
      <w:pPr>
        <w:widowControl/>
        <w:ind w:firstLine="420"/>
        <w:jc w:val="center"/>
        <w:rPr>
          <w:rFonts w:ascii="微软雅黑" w:eastAsia="微软雅黑" w:hAnsi="微软雅黑" w:cs="宋体"/>
          <w:kern w:val="0"/>
          <w:szCs w:val="21"/>
        </w:rPr>
      </w:pPr>
      <w:r w:rsidRPr="00B12B1B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1109641F" wp14:editId="47015C49">
            <wp:extent cx="5132265" cy="15441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657" cy="154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8F14" w14:textId="7417625B" w:rsidR="00B12B1B" w:rsidRPr="00B12B1B" w:rsidRDefault="00B12B1B" w:rsidP="00B12B1B">
      <w:pPr>
        <w:widowControl/>
        <w:ind w:firstLine="420"/>
        <w:jc w:val="center"/>
        <w:rPr>
          <w:rFonts w:ascii="微软雅黑" w:eastAsia="微软雅黑" w:hAnsi="微软雅黑" w:cs="宋体" w:hint="eastAsia"/>
          <w:kern w:val="0"/>
          <w:szCs w:val="21"/>
        </w:rPr>
      </w:pPr>
      <w:r w:rsidRPr="00B12B1B">
        <w:rPr>
          <w:rFonts w:ascii="微软雅黑" w:eastAsia="微软雅黑" w:hAnsi="微软雅黑" w:cs="宋体" w:hint="eastAsia"/>
          <w:b/>
          <w:bCs/>
          <w:kern w:val="0"/>
          <w:szCs w:val="21"/>
        </w:rPr>
        <w:t>图</w:t>
      </w:r>
      <w:r w:rsidRPr="00B12B1B">
        <w:rPr>
          <w:rFonts w:ascii="微软雅黑" w:eastAsia="微软雅黑" w:hAnsi="微软雅黑" w:cs="宋体"/>
          <w:b/>
          <w:bCs/>
          <w:kern w:val="0"/>
          <w:szCs w:val="21"/>
        </w:rPr>
        <w:t xml:space="preserve">1 </w:t>
      </w:r>
      <w:r w:rsidRPr="00B12B1B">
        <w:rPr>
          <w:rFonts w:ascii="微软雅黑" w:eastAsia="微软雅黑" w:hAnsi="微软雅黑" w:cs="宋体" w:hint="eastAsia"/>
          <w:b/>
          <w:bCs/>
          <w:kern w:val="0"/>
          <w:szCs w:val="21"/>
        </w:rPr>
        <w:t>b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实际拟合效果展示</w:t>
      </w:r>
    </w:p>
    <w:p w14:paraId="76AA159F" w14:textId="77777777" w:rsidR="00675CD4" w:rsidRDefault="00675CD4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</w:p>
    <w:p w14:paraId="7492A10C" w14:textId="41F108F0" w:rsidR="00675CD4" w:rsidRDefault="00675CD4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参考文献：</w:t>
      </w:r>
    </w:p>
    <w:p w14:paraId="5336F2E4" w14:textId="5C5F7040" w:rsidR="00675CD4" w:rsidRPr="00675CD4" w:rsidRDefault="00675CD4" w:rsidP="00E45158">
      <w:pPr>
        <w:widowControl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1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深圳大学2</w:t>
      </w:r>
      <w:r>
        <w:rPr>
          <w:rFonts w:ascii="微软雅黑" w:eastAsia="微软雅黑" w:hAnsi="微软雅黑" w:cs="宋体"/>
          <w:kern w:val="0"/>
          <w:szCs w:val="21"/>
        </w:rPr>
        <w:t>021</w:t>
      </w:r>
      <w:r>
        <w:rPr>
          <w:rFonts w:ascii="微软雅黑" w:eastAsia="微软雅黑" w:hAnsi="微软雅黑" w:cs="宋体" w:hint="eastAsia"/>
          <w:kern w:val="0"/>
          <w:szCs w:val="21"/>
        </w:rPr>
        <w:t>青工会答辩：</w:t>
      </w:r>
      <w:hyperlink r:id="rId8" w:history="1">
        <w:r w:rsidRPr="00675CD4">
          <w:rPr>
            <w:rStyle w:val="a3"/>
            <w:rFonts w:ascii="微软雅黑" w:eastAsia="微软雅黑" w:hAnsi="微软雅黑" w:cs="宋体"/>
            <w:color w:val="000000" w:themeColor="text1"/>
            <w:kern w:val="0"/>
            <w:szCs w:val="21"/>
            <w:u w:val="none"/>
          </w:rPr>
          <w:t>https://www.bilibili.com/video/BV1nq4y1n7JV?p=10</w:t>
        </w:r>
      </w:hyperlink>
    </w:p>
    <w:p w14:paraId="2B4BBA3D" w14:textId="11F7BB7C" w:rsidR="00675CD4" w:rsidRPr="00942228" w:rsidRDefault="00675CD4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2 C</w:t>
      </w:r>
      <w:r>
        <w:rPr>
          <w:rFonts w:ascii="微软雅黑" w:eastAsia="微软雅黑" w:hAnsi="微软雅黑" w:cs="宋体" w:hint="eastAsia"/>
          <w:kern w:val="0"/>
          <w:szCs w:val="21"/>
        </w:rPr>
        <w:t>eres</w:t>
      </w:r>
      <w:r>
        <w:rPr>
          <w:rFonts w:ascii="微软雅黑" w:eastAsia="微软雅黑" w:hAnsi="微软雅黑" w:cs="宋体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kern w:val="0"/>
          <w:szCs w:val="21"/>
        </w:rPr>
        <w:t>Solver官方文档：</w:t>
      </w:r>
      <w:hyperlink r:id="rId9" w:history="1">
        <w:r w:rsidRPr="00942228">
          <w:rPr>
            <w:rStyle w:val="a3"/>
            <w:rFonts w:ascii="微软雅黑" w:eastAsia="微软雅黑" w:hAnsi="微软雅黑" w:cs="宋体"/>
            <w:color w:val="000000" w:themeColor="text1"/>
            <w:kern w:val="0"/>
            <w:szCs w:val="21"/>
            <w:u w:val="none"/>
          </w:rPr>
          <w:t>http://ceres-solver.org/nnls_tutorial.html</w:t>
        </w:r>
      </w:hyperlink>
    </w:p>
    <w:p w14:paraId="322BA308" w14:textId="77777777" w:rsidR="00675CD4" w:rsidRPr="00675CD4" w:rsidRDefault="00675CD4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</w:p>
    <w:p w14:paraId="291080A3" w14:textId="77777777" w:rsidR="00675CD4" w:rsidRPr="00675CD4" w:rsidRDefault="00675CD4" w:rsidP="00E45158">
      <w:pPr>
        <w:widowControl/>
        <w:rPr>
          <w:rFonts w:ascii="微软雅黑" w:eastAsia="微软雅黑" w:hAnsi="微软雅黑" w:cs="宋体"/>
          <w:kern w:val="0"/>
          <w:szCs w:val="21"/>
        </w:rPr>
      </w:pPr>
    </w:p>
    <w:sectPr w:rsidR="00675CD4" w:rsidRPr="00675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E4"/>
    <w:rsid w:val="00131CE4"/>
    <w:rsid w:val="001B347A"/>
    <w:rsid w:val="00433DDB"/>
    <w:rsid w:val="005B0594"/>
    <w:rsid w:val="0066640B"/>
    <w:rsid w:val="00675CD4"/>
    <w:rsid w:val="00711431"/>
    <w:rsid w:val="00942228"/>
    <w:rsid w:val="00B12B1B"/>
    <w:rsid w:val="00B34687"/>
    <w:rsid w:val="00B65C20"/>
    <w:rsid w:val="00C16F49"/>
    <w:rsid w:val="00D23093"/>
    <w:rsid w:val="00E4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C4D2"/>
  <w15:chartTrackingRefBased/>
  <w15:docId w15:val="{F3AA419F-4A1F-4007-A1FB-5459311E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D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75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nq4y1n7JV?p=1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eres-solver.org/nnls_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3</cp:revision>
  <dcterms:created xsi:type="dcterms:W3CDTF">2022-04-06T10:02:00Z</dcterms:created>
  <dcterms:modified xsi:type="dcterms:W3CDTF">2022-04-06T11:00:00Z</dcterms:modified>
</cp:coreProperties>
</file>