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1436" w:firstLineChars="447"/>
        <w:rPr>
          <w:rFonts w:eastAsia="黑体"/>
          <w:b/>
          <w:sz w:val="32"/>
          <w:szCs w:val="32"/>
        </w:rPr>
      </w:pPr>
      <w:r>
        <w:rPr>
          <w:rFonts w:eastAsia="黑体"/>
          <w:b/>
          <w:sz w:val="32"/>
          <w:szCs w:val="32"/>
        </w:rPr>
        <w:t>上海大学 20</w:t>
      </w:r>
      <w:r>
        <w:rPr>
          <w:rFonts w:hint="eastAsia" w:eastAsia="黑体"/>
          <w:b/>
          <w:sz w:val="32"/>
          <w:szCs w:val="32"/>
        </w:rPr>
        <w:t>2</w:t>
      </w:r>
      <w:r>
        <w:rPr>
          <w:rFonts w:hint="eastAsia" w:eastAsia="黑体"/>
          <w:b/>
          <w:sz w:val="32"/>
          <w:szCs w:val="32"/>
          <w:lang w:val="en-US" w:eastAsia="zh-CN"/>
        </w:rPr>
        <w:t>2</w:t>
      </w:r>
      <w:r>
        <w:rPr>
          <w:rFonts w:eastAsia="黑体"/>
          <w:b/>
          <w:sz w:val="32"/>
          <w:szCs w:val="32"/>
        </w:rPr>
        <w:t xml:space="preserve"> ～ 20</w:t>
      </w:r>
      <w:r>
        <w:rPr>
          <w:rFonts w:hint="eastAsia" w:eastAsia="黑体"/>
          <w:b/>
          <w:sz w:val="32"/>
          <w:szCs w:val="32"/>
        </w:rPr>
        <w:t>2</w:t>
      </w:r>
      <w:r>
        <w:rPr>
          <w:rFonts w:hint="eastAsia" w:eastAsia="黑体"/>
          <w:b/>
          <w:sz w:val="32"/>
          <w:szCs w:val="32"/>
          <w:lang w:val="en-US" w:eastAsia="zh-CN"/>
        </w:rPr>
        <w:t>3</w:t>
      </w:r>
      <w:r>
        <w:rPr>
          <w:rFonts w:eastAsia="黑体"/>
          <w:b/>
          <w:sz w:val="32"/>
          <w:szCs w:val="32"/>
        </w:rPr>
        <w:t xml:space="preserve"> 学年 </w:t>
      </w:r>
      <w:r>
        <w:rPr>
          <w:rFonts w:hint="eastAsia" w:eastAsia="黑体"/>
          <w:b/>
          <w:sz w:val="32"/>
          <w:szCs w:val="32"/>
        </w:rPr>
        <w:t>秋</w:t>
      </w:r>
      <w:r>
        <w:rPr>
          <w:rFonts w:eastAsia="黑体"/>
          <w:b/>
          <w:sz w:val="32"/>
          <w:szCs w:val="32"/>
        </w:rPr>
        <w:t xml:space="preserve"> 季学期</w:t>
      </w:r>
    </w:p>
    <w:p>
      <w:pPr>
        <w:spacing w:before="78" w:beforeLines="25" w:after="156" w:line="360" w:lineRule="auto"/>
        <w:ind w:firstLine="181" w:firstLineChars="50"/>
        <w:jc w:val="center"/>
        <w:rPr>
          <w:rFonts w:eastAsia="黑体"/>
          <w:b/>
          <w:sz w:val="32"/>
          <w:szCs w:val="32"/>
        </w:rPr>
      </w:pPr>
      <w:r>
        <w:rPr>
          <w:rFonts w:hint="eastAsia" w:eastAsia="楷体_GB2312"/>
          <w:b/>
          <w:sz w:val="36"/>
          <w:szCs w:val="36"/>
          <w:u w:val="single"/>
        </w:rPr>
        <w:t>《计算机网络》</w:t>
      </w:r>
      <w:r>
        <w:rPr>
          <w:rFonts w:eastAsia="楷体_GB2312"/>
          <w:sz w:val="32"/>
          <w:szCs w:val="32"/>
        </w:rPr>
        <w:t xml:space="preserve"> </w:t>
      </w:r>
      <w:r>
        <w:rPr>
          <w:rFonts w:eastAsia="黑体"/>
          <w:b/>
          <w:sz w:val="32"/>
          <w:szCs w:val="32"/>
        </w:rPr>
        <w:t xml:space="preserve"> 课程</w:t>
      </w:r>
      <w:r>
        <w:rPr>
          <w:rFonts w:hint="eastAsia" w:eastAsia="黑体"/>
          <w:b/>
          <w:sz w:val="32"/>
          <w:szCs w:val="32"/>
        </w:rPr>
        <w:t>研讨报告</w:t>
      </w:r>
    </w:p>
    <w:p>
      <w:pPr>
        <w:spacing w:before="78" w:beforeLines="25" w:after="156" w:line="360" w:lineRule="auto"/>
        <w:ind w:firstLine="140" w:firstLineChars="50"/>
        <w:jc w:val="center"/>
        <w:rPr>
          <w:rFonts w:eastAsia="黑体"/>
          <w:sz w:val="28"/>
        </w:rPr>
      </w:pPr>
    </w:p>
    <w:p>
      <w:pPr>
        <w:spacing w:before="78" w:beforeLines="25" w:after="156" w:line="360" w:lineRule="auto"/>
        <w:ind w:firstLine="140" w:firstLineChars="50"/>
        <w:jc w:val="center"/>
        <w:rPr>
          <w:rFonts w:eastAsia="黑体"/>
          <w:sz w:val="28"/>
        </w:rPr>
      </w:pPr>
    </w:p>
    <w:p>
      <w:pPr>
        <w:spacing w:before="78" w:beforeLines="25" w:after="156" w:line="360" w:lineRule="auto"/>
        <w:ind w:firstLine="140" w:firstLineChars="50"/>
        <w:jc w:val="center"/>
        <w:rPr>
          <w:rFonts w:eastAsia="黑体"/>
          <w:b/>
          <w:sz w:val="32"/>
          <w:szCs w:val="32"/>
        </w:rPr>
      </w:pPr>
      <w:r>
        <w:rPr>
          <w:rFonts w:hint="eastAsia" w:eastAsia="黑体"/>
          <w:sz w:val="28"/>
        </w:rPr>
        <w:t>报告</w:t>
      </w:r>
      <w:r>
        <w:rPr>
          <w:rFonts w:eastAsia="黑体"/>
          <w:sz w:val="28"/>
        </w:rPr>
        <w:t xml:space="preserve">题目: </w:t>
      </w:r>
      <w:r>
        <w:rPr>
          <w:rFonts w:eastAsia="黑体"/>
          <w:sz w:val="28"/>
          <w:u w:val="single"/>
        </w:rPr>
        <w:t xml:space="preserve">  </w:t>
      </w:r>
      <w:r>
        <w:rPr>
          <w:rFonts w:hint="eastAsia" w:eastAsia="黑体"/>
          <w:sz w:val="28"/>
          <w:u w:val="single"/>
        </w:rPr>
        <w:t>低功耗广域物联网技术——LoRaWAN</w:t>
      </w:r>
      <w:r>
        <w:rPr>
          <w:rFonts w:eastAsia="黑体"/>
          <w:sz w:val="28"/>
          <w:u w:val="single"/>
        </w:rPr>
        <w:t xml:space="preserve"> </w:t>
      </w:r>
    </w:p>
    <w:p>
      <w:pPr>
        <w:spacing w:before="156" w:after="156" w:line="360" w:lineRule="auto"/>
        <w:ind w:firstLine="480"/>
        <w:rPr>
          <w:rFonts w:eastAsia="黑体"/>
          <w:sz w:val="24"/>
          <w:u w:val="single"/>
        </w:rPr>
      </w:pPr>
    </w:p>
    <w:p>
      <w:pPr>
        <w:spacing w:before="156" w:after="156"/>
        <w:ind w:left="2100" w:firstLine="840" w:firstLineChars="300"/>
        <w:rPr>
          <w:rFonts w:eastAsia="黑体"/>
          <w:sz w:val="28"/>
          <w:u w:val="single"/>
        </w:rPr>
      </w:pPr>
      <w:r>
        <w:rPr>
          <w:rFonts w:hint="eastAsia" w:eastAsia="黑体"/>
          <w:sz w:val="28"/>
        </w:rPr>
        <w:t>姓名</w:t>
      </w:r>
      <w:r>
        <w:rPr>
          <w:rFonts w:eastAsia="黑体"/>
          <w:sz w:val="28"/>
        </w:rPr>
        <w:t xml:space="preserve">: </w:t>
      </w:r>
      <w:r>
        <w:rPr>
          <w:rFonts w:eastAsia="黑体"/>
          <w:sz w:val="28"/>
          <w:u w:val="single"/>
        </w:rPr>
        <w:t xml:space="preserve">   </w:t>
      </w:r>
      <w:r>
        <w:rPr>
          <w:rFonts w:hint="eastAsia" w:eastAsia="黑体"/>
          <w:sz w:val="28"/>
          <w:u w:val="single"/>
        </w:rPr>
        <w:t xml:space="preserve">李昀哲 </w:t>
      </w:r>
      <w:r>
        <w:rPr>
          <w:rFonts w:eastAsia="黑体"/>
          <w:sz w:val="28"/>
          <w:u w:val="single"/>
        </w:rPr>
        <w:t xml:space="preserve">  </w:t>
      </w:r>
    </w:p>
    <w:p>
      <w:pPr>
        <w:spacing w:before="156" w:after="156"/>
        <w:ind w:left="2100" w:firstLine="840" w:firstLineChars="300"/>
        <w:rPr>
          <w:rFonts w:eastAsia="黑体"/>
          <w:sz w:val="28"/>
          <w:u w:val="single"/>
        </w:rPr>
      </w:pPr>
      <w:r>
        <w:rPr>
          <w:rFonts w:hint="eastAsia" w:eastAsia="黑体"/>
          <w:sz w:val="28"/>
        </w:rPr>
        <w:t>学号</w:t>
      </w:r>
      <w:r>
        <w:rPr>
          <w:rFonts w:eastAsia="黑体"/>
          <w:sz w:val="28"/>
        </w:rPr>
        <w:t xml:space="preserve">: </w:t>
      </w:r>
      <w:r>
        <w:rPr>
          <w:rFonts w:eastAsia="黑体"/>
          <w:sz w:val="28"/>
          <w:u w:val="single"/>
        </w:rPr>
        <w:t xml:space="preserve">  20123101  </w:t>
      </w:r>
    </w:p>
    <w:p>
      <w:pPr>
        <w:spacing w:before="156" w:after="156"/>
        <w:ind w:left="2100" w:firstLine="840" w:firstLineChars="300"/>
        <w:rPr>
          <w:rFonts w:eastAsia="黑体"/>
          <w:sz w:val="28"/>
          <w:u w:val="single"/>
        </w:rPr>
      </w:pPr>
      <w:r>
        <w:rPr>
          <w:rFonts w:hint="eastAsia" w:eastAsia="黑体"/>
          <w:sz w:val="28"/>
        </w:rPr>
        <w:t>序号</w:t>
      </w:r>
      <w:r>
        <w:rPr>
          <w:rFonts w:eastAsia="黑体"/>
          <w:sz w:val="28"/>
        </w:rPr>
        <w:t xml:space="preserve">: </w:t>
      </w:r>
      <w:r>
        <w:rPr>
          <w:rFonts w:eastAsia="黑体"/>
          <w:sz w:val="28"/>
          <w:u w:val="single"/>
        </w:rPr>
        <w:t xml:space="preserve">     57     </w:t>
      </w:r>
    </w:p>
    <w:p>
      <w:pPr>
        <w:spacing w:before="156" w:after="156" w:line="360" w:lineRule="auto"/>
        <w:ind w:firstLine="480"/>
        <w:rPr>
          <w:rFonts w:eastAsia="黑体"/>
          <w:sz w:val="24"/>
        </w:rPr>
      </w:pPr>
      <w:r>
        <w:rPr>
          <w:rFonts w:hint="eastAsia" w:eastAsia="黑体"/>
          <w:sz w:val="24"/>
        </w:rPr>
        <w:t>评分细则</w:t>
      </w:r>
      <w:r>
        <w:rPr>
          <w:rFonts w:eastAsia="黑体"/>
          <w:sz w:val="24"/>
        </w:rPr>
        <w:t>:</w:t>
      </w:r>
    </w:p>
    <w:tbl>
      <w:tblPr>
        <w:tblStyle w:val="8"/>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7"/>
        <w:gridCol w:w="1701"/>
        <w:gridCol w:w="1701"/>
        <w:gridCol w:w="1782"/>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4" w:hRule="atLeast"/>
        </w:trPr>
        <w:tc>
          <w:tcPr>
            <w:tcW w:w="1757" w:type="dxa"/>
            <w:vAlign w:val="center"/>
          </w:tcPr>
          <w:p>
            <w:pPr>
              <w:spacing w:before="156" w:after="156"/>
              <w:ind w:firstLine="0" w:firstLineChars="0"/>
              <w:jc w:val="center"/>
              <w:rPr>
                <w:rFonts w:eastAsia="黑体"/>
                <w:kern w:val="0"/>
                <w:sz w:val="24"/>
              </w:rPr>
            </w:pPr>
            <w:r>
              <w:rPr>
                <w:rFonts w:hint="eastAsia" w:eastAsia="黑体"/>
                <w:kern w:val="0"/>
                <w:sz w:val="24"/>
              </w:rPr>
              <w:t>排版格式（1</w:t>
            </w:r>
            <w:r>
              <w:rPr>
                <w:rFonts w:eastAsia="黑体"/>
                <w:kern w:val="0"/>
                <w:sz w:val="24"/>
              </w:rPr>
              <w:t>5</w:t>
            </w:r>
            <w:r>
              <w:rPr>
                <w:rFonts w:hint="eastAsia" w:eastAsia="黑体"/>
                <w:kern w:val="0"/>
                <w:sz w:val="24"/>
              </w:rPr>
              <w:t>%）</w:t>
            </w:r>
          </w:p>
        </w:tc>
        <w:tc>
          <w:tcPr>
            <w:tcW w:w="1701" w:type="dxa"/>
            <w:vAlign w:val="center"/>
          </w:tcPr>
          <w:p>
            <w:pPr>
              <w:spacing w:before="156" w:after="156"/>
              <w:ind w:firstLine="0" w:firstLineChars="0"/>
              <w:jc w:val="center"/>
              <w:rPr>
                <w:rFonts w:eastAsia="黑体"/>
                <w:kern w:val="0"/>
                <w:sz w:val="24"/>
              </w:rPr>
            </w:pPr>
            <w:r>
              <w:rPr>
                <w:rFonts w:hint="eastAsia" w:eastAsia="黑体"/>
                <w:kern w:val="0"/>
                <w:sz w:val="24"/>
              </w:rPr>
              <w:t>参考文献（1</w:t>
            </w:r>
            <w:r>
              <w:rPr>
                <w:rFonts w:eastAsia="黑体"/>
                <w:kern w:val="0"/>
                <w:sz w:val="24"/>
              </w:rPr>
              <w:t>5</w:t>
            </w:r>
            <w:r>
              <w:rPr>
                <w:rFonts w:hint="eastAsia" w:eastAsia="黑体"/>
                <w:kern w:val="0"/>
                <w:sz w:val="24"/>
              </w:rPr>
              <w:t>%）</w:t>
            </w:r>
          </w:p>
        </w:tc>
        <w:tc>
          <w:tcPr>
            <w:tcW w:w="1701" w:type="dxa"/>
            <w:vAlign w:val="center"/>
          </w:tcPr>
          <w:p>
            <w:pPr>
              <w:spacing w:before="156" w:after="156"/>
              <w:ind w:firstLine="0" w:firstLineChars="0"/>
              <w:jc w:val="center"/>
              <w:rPr>
                <w:rFonts w:eastAsia="黑体"/>
                <w:kern w:val="0"/>
                <w:sz w:val="24"/>
              </w:rPr>
            </w:pPr>
            <w:r>
              <w:rPr>
                <w:rFonts w:hint="eastAsia" w:eastAsia="黑体"/>
                <w:kern w:val="0"/>
                <w:sz w:val="24"/>
              </w:rPr>
              <w:t>内容规范（</w:t>
            </w:r>
            <w:r>
              <w:rPr>
                <w:rFonts w:eastAsia="黑体"/>
                <w:kern w:val="0"/>
                <w:sz w:val="24"/>
              </w:rPr>
              <w:t>40</w:t>
            </w:r>
            <w:r>
              <w:rPr>
                <w:rFonts w:hint="eastAsia" w:eastAsia="黑体"/>
                <w:kern w:val="0"/>
                <w:sz w:val="24"/>
              </w:rPr>
              <w:t>%）</w:t>
            </w:r>
          </w:p>
        </w:tc>
        <w:tc>
          <w:tcPr>
            <w:tcW w:w="1782" w:type="dxa"/>
            <w:vAlign w:val="center"/>
          </w:tcPr>
          <w:p>
            <w:pPr>
              <w:spacing w:before="156" w:after="156"/>
              <w:ind w:firstLine="0" w:firstLineChars="0"/>
              <w:jc w:val="center"/>
              <w:rPr>
                <w:rFonts w:eastAsia="黑体"/>
                <w:kern w:val="0"/>
                <w:sz w:val="24"/>
              </w:rPr>
            </w:pPr>
            <w:r>
              <w:rPr>
                <w:rFonts w:hint="eastAsia" w:eastAsia="黑体"/>
                <w:kern w:val="0"/>
                <w:sz w:val="24"/>
              </w:rPr>
              <w:t>总结思考（</w:t>
            </w:r>
            <w:r>
              <w:rPr>
                <w:rFonts w:eastAsia="黑体"/>
                <w:kern w:val="0"/>
                <w:sz w:val="24"/>
              </w:rPr>
              <w:t>30</w:t>
            </w:r>
            <w:r>
              <w:rPr>
                <w:rFonts w:hint="eastAsia" w:eastAsia="黑体"/>
                <w:kern w:val="0"/>
                <w:sz w:val="24"/>
              </w:rPr>
              <w:t>%）</w:t>
            </w:r>
          </w:p>
        </w:tc>
        <w:tc>
          <w:tcPr>
            <w:tcW w:w="1701" w:type="dxa"/>
            <w:vAlign w:val="center"/>
          </w:tcPr>
          <w:p>
            <w:pPr>
              <w:spacing w:before="156" w:after="156"/>
              <w:ind w:firstLine="0" w:firstLineChars="0"/>
              <w:jc w:val="center"/>
              <w:rPr>
                <w:rFonts w:eastAsia="黑体"/>
                <w:kern w:val="0"/>
                <w:sz w:val="24"/>
              </w:rPr>
            </w:pPr>
            <w:r>
              <w:rPr>
                <w:rFonts w:hint="eastAsia" w:eastAsia="黑体"/>
                <w:kern w:val="0"/>
                <w:sz w:val="24"/>
              </w:rPr>
              <w:t>总成绩（</w:t>
            </w:r>
            <w:r>
              <w:rPr>
                <w:rFonts w:eastAsia="黑体"/>
                <w:kern w:val="0"/>
                <w:sz w:val="24"/>
              </w:rPr>
              <w:t>100</w:t>
            </w:r>
            <w:r>
              <w:rPr>
                <w:rFonts w:hint="eastAsia" w:eastAsia="黑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0" w:hRule="atLeast"/>
        </w:trPr>
        <w:tc>
          <w:tcPr>
            <w:tcW w:w="1757" w:type="dxa"/>
            <w:vAlign w:val="center"/>
          </w:tcPr>
          <w:p>
            <w:pPr>
              <w:spacing w:before="156" w:after="156"/>
              <w:ind w:firstLine="400"/>
              <w:jc w:val="center"/>
              <w:rPr>
                <w:kern w:val="0"/>
                <w:sz w:val="20"/>
                <w:szCs w:val="21"/>
              </w:rPr>
            </w:pPr>
          </w:p>
        </w:tc>
        <w:tc>
          <w:tcPr>
            <w:tcW w:w="1701" w:type="dxa"/>
            <w:vAlign w:val="center"/>
          </w:tcPr>
          <w:p>
            <w:pPr>
              <w:spacing w:before="156" w:after="156"/>
              <w:ind w:firstLine="400"/>
              <w:jc w:val="center"/>
              <w:rPr>
                <w:kern w:val="0"/>
                <w:sz w:val="20"/>
                <w:szCs w:val="21"/>
              </w:rPr>
            </w:pPr>
          </w:p>
        </w:tc>
        <w:tc>
          <w:tcPr>
            <w:tcW w:w="1701" w:type="dxa"/>
            <w:vAlign w:val="center"/>
          </w:tcPr>
          <w:p>
            <w:pPr>
              <w:spacing w:before="156" w:after="156"/>
              <w:ind w:firstLine="400"/>
              <w:jc w:val="center"/>
              <w:rPr>
                <w:kern w:val="0"/>
                <w:sz w:val="20"/>
                <w:szCs w:val="21"/>
              </w:rPr>
            </w:pPr>
          </w:p>
        </w:tc>
        <w:tc>
          <w:tcPr>
            <w:tcW w:w="1782" w:type="dxa"/>
            <w:vAlign w:val="center"/>
          </w:tcPr>
          <w:p>
            <w:pPr>
              <w:spacing w:before="156" w:after="156"/>
              <w:ind w:firstLine="480"/>
              <w:jc w:val="center"/>
              <w:rPr>
                <w:rFonts w:eastAsia="黑体"/>
                <w:kern w:val="0"/>
                <w:sz w:val="24"/>
              </w:rPr>
            </w:pPr>
          </w:p>
        </w:tc>
        <w:tc>
          <w:tcPr>
            <w:tcW w:w="1701" w:type="dxa"/>
            <w:vAlign w:val="center"/>
          </w:tcPr>
          <w:p>
            <w:pPr>
              <w:spacing w:before="156" w:after="156"/>
              <w:ind w:firstLine="480"/>
              <w:jc w:val="center"/>
              <w:rPr>
                <w:rFonts w:eastAsia="黑体"/>
                <w:kern w:val="0"/>
                <w:sz w:val="24"/>
              </w:rPr>
            </w:pPr>
          </w:p>
        </w:tc>
      </w:tr>
    </w:tbl>
    <w:p>
      <w:pPr>
        <w:spacing w:before="156" w:after="156" w:line="360" w:lineRule="auto"/>
        <w:ind w:firstLine="480"/>
        <w:rPr>
          <w:rFonts w:eastAsia="黑体"/>
          <w:sz w:val="24"/>
        </w:rPr>
      </w:pPr>
      <w:r>
        <w:rPr>
          <w:rFonts w:eastAsia="黑体"/>
          <w:sz w:val="24"/>
        </w:rPr>
        <w:t>课程</w:t>
      </w:r>
      <w:r>
        <w:rPr>
          <w:rFonts w:hint="eastAsia" w:eastAsia="黑体"/>
          <w:sz w:val="24"/>
        </w:rPr>
        <w:t>报告</w:t>
      </w:r>
      <w:r>
        <w:rPr>
          <w:rFonts w:eastAsia="黑体"/>
          <w:sz w:val="24"/>
        </w:rPr>
        <w:t>评语:</w:t>
      </w:r>
    </w:p>
    <w:p>
      <w:pPr>
        <w:spacing w:before="156" w:after="156" w:line="360" w:lineRule="auto"/>
        <w:ind w:firstLine="480"/>
        <w:rPr>
          <w:rFonts w:eastAsia="黑体"/>
          <w:sz w:val="24"/>
        </w:rPr>
      </w:pPr>
    </w:p>
    <w:p>
      <w:pPr>
        <w:spacing w:before="156" w:after="156" w:line="360" w:lineRule="auto"/>
        <w:ind w:firstLine="480"/>
        <w:rPr>
          <w:rFonts w:eastAsia="黑体"/>
          <w:sz w:val="24"/>
        </w:rPr>
      </w:pPr>
    </w:p>
    <w:p>
      <w:pPr>
        <w:spacing w:before="156" w:after="156" w:line="360" w:lineRule="auto"/>
        <w:ind w:firstLine="480"/>
        <w:rPr>
          <w:rFonts w:eastAsia="黑体"/>
          <w:sz w:val="24"/>
        </w:rPr>
      </w:pPr>
    </w:p>
    <w:p>
      <w:pPr>
        <w:spacing w:before="156" w:after="156"/>
        <w:ind w:firstLine="480"/>
        <w:rPr>
          <w:rFonts w:eastAsia="黑体"/>
          <w:sz w:val="24"/>
        </w:rPr>
      </w:pPr>
    </w:p>
    <w:p>
      <w:pPr>
        <w:spacing w:before="156" w:after="156" w:line="360" w:lineRule="auto"/>
        <w:ind w:firstLine="360" w:firstLineChars="150"/>
        <w:rPr>
          <w:rFonts w:eastAsia="黑体"/>
          <w:sz w:val="24"/>
          <w:u w:val="single"/>
        </w:rPr>
      </w:pPr>
      <w:r>
        <w:rPr>
          <w:rFonts w:eastAsia="黑体"/>
          <w:sz w:val="24"/>
        </w:rPr>
        <w:t xml:space="preserve">任课教师: </w:t>
      </w:r>
      <w:r>
        <w:rPr>
          <w:rFonts w:eastAsia="黑体"/>
          <w:sz w:val="24"/>
          <w:u w:val="single"/>
        </w:rPr>
        <w:t xml:space="preserve">             </w:t>
      </w:r>
      <w:r>
        <w:rPr>
          <w:rFonts w:hint="eastAsia" w:eastAsia="黑体"/>
          <w:sz w:val="24"/>
        </w:rPr>
        <w:t xml:space="preserve">                       </w:t>
      </w:r>
      <w:r>
        <w:rPr>
          <w:rFonts w:eastAsia="黑体"/>
          <w:sz w:val="24"/>
        </w:rPr>
        <w:t xml:space="preserve">评阅日期: </w:t>
      </w:r>
      <w:r>
        <w:rPr>
          <w:rFonts w:eastAsia="黑体"/>
          <w:sz w:val="24"/>
          <w:u w:val="single"/>
        </w:rPr>
        <w:t xml:space="preserve">             </w:t>
      </w:r>
    </w:p>
    <w:p>
      <w:pPr>
        <w:widowControl/>
        <w:spacing w:before="156" w:after="156"/>
        <w:ind w:firstLine="880"/>
        <w:jc w:val="left"/>
        <w:rPr>
          <w:rFonts w:ascii="黑体" w:eastAsia="黑体"/>
          <w:sz w:val="44"/>
          <w:szCs w:val="44"/>
        </w:rPr>
      </w:pPr>
      <w:r>
        <w:rPr>
          <w:rFonts w:ascii="黑体" w:eastAsia="黑体"/>
          <w:sz w:val="44"/>
          <w:szCs w:val="44"/>
        </w:rPr>
        <w:br w:type="page"/>
      </w:r>
    </w:p>
    <w:p>
      <w:pPr>
        <w:pStyle w:val="19"/>
        <w:spacing w:before="312" w:after="468"/>
        <w:ind w:firstLine="0" w:firstLineChars="0"/>
        <w:rPr>
          <w:rFonts w:ascii="Times New Roman"/>
        </w:rPr>
      </w:pPr>
      <w:r>
        <w:rPr>
          <w:rFonts w:hint="eastAsia" w:ascii="Times New Roman"/>
        </w:rPr>
        <w:t>低功耗广域物联网技术——</w:t>
      </w:r>
      <w:r>
        <w:rPr>
          <w:rFonts w:ascii="Times New Roman"/>
        </w:rPr>
        <w:t>LoRaWAN</w:t>
      </w:r>
    </w:p>
    <w:p>
      <w:pPr>
        <w:pStyle w:val="20"/>
        <w:spacing w:before="156" w:after="312"/>
        <w:rPr>
          <w:rFonts w:hint="default" w:ascii="Times New Roman" w:hAnsi="Times New Roman" w:cs="Times New Roman"/>
        </w:rPr>
      </w:pPr>
      <w:r>
        <w:rPr>
          <w:rFonts w:hint="default" w:ascii="Times New Roman" w:hAnsi="Times New Roman" w:cs="Times New Roman"/>
          <w:b/>
        </w:rPr>
        <w:t>摘要：</w:t>
      </w:r>
      <w:r>
        <w:rPr>
          <w:rFonts w:hint="default" w:ascii="Times New Roman" w:hAnsi="Times New Roman" w:cs="Times New Roman"/>
        </w:rPr>
        <w:t>物联网（IoT）在近年高速发展，实现了对物品的智能化识别、定位、跟踪、监控和管理，但使用移动运营商的网络带宽成本较高，且在部分没有通信网络覆盖的偏远地区，此类物联网项目无法正常开展。基于LoRaWAN的低功耗广域物联网技术有效地突破了工程项目中功耗高和通信距离的难点，本文将对此项技术的协议、网络拓扑结构、节点类别等方面进行介绍，并结合生活中的实例介绍其在智慧医疗、智慧城市中的应用</w:t>
      </w:r>
      <w:bookmarkStart w:id="0" w:name="_GoBack"/>
      <w:bookmarkEnd w:id="0"/>
      <w:r>
        <w:rPr>
          <w:rFonts w:hint="default" w:ascii="Times New Roman" w:hAnsi="Times New Roman" w:cs="Times New Roman"/>
        </w:rPr>
        <w:t>。</w:t>
      </w:r>
    </w:p>
    <w:p>
      <w:pPr>
        <w:pStyle w:val="20"/>
        <w:spacing w:before="156" w:after="312"/>
        <w:rPr>
          <w:rFonts w:hint="eastAsia" w:ascii="Times New Roman"/>
          <w:b/>
        </w:rPr>
      </w:pPr>
      <w:r>
        <w:rPr>
          <w:rFonts w:hint="eastAsia"/>
          <w:b/>
        </w:rPr>
        <w:t>关键词：</w:t>
      </w:r>
      <w:r>
        <w:rPr>
          <w:rFonts w:hint="default" w:ascii="Times New Roman" w:hAnsi="Times New Roman" w:cs="Times New Roman"/>
          <w:bCs/>
        </w:rPr>
        <w:t>物联网；LoRa技术；LoRaWAN；智慧医疗</w:t>
      </w:r>
    </w:p>
    <w:p>
      <w:pPr>
        <w:pStyle w:val="22"/>
        <w:spacing w:before="468" w:after="156"/>
      </w:pPr>
      <w:r>
        <w:rPr>
          <w:rFonts w:hint="eastAsia"/>
        </w:rPr>
        <w:t>绪论</w:t>
      </w:r>
    </w:p>
    <w:p>
      <w:pPr>
        <w:spacing w:before="156" w:after="156"/>
        <w:ind w:firstLine="420"/>
      </w:pPr>
      <w:r>
        <w:rPr>
          <w:rFonts w:hint="eastAsia"/>
        </w:rPr>
        <w:t>物联网（I</w:t>
      </w:r>
      <w:r>
        <w:t>oT</w:t>
      </w:r>
      <w:r>
        <w:rPr>
          <w:rFonts w:hint="eastAsia"/>
        </w:rPr>
        <w:t>）的概念第一次在1</w:t>
      </w:r>
      <w:r>
        <w:t>999</w:t>
      </w:r>
      <w:r>
        <w:rPr>
          <w:rFonts w:hint="eastAsia"/>
        </w:rPr>
        <w:t>年，由美国麻省理工学院的自动识别中心提出，经过近二十年的科技发展，物联网逐渐成为互联网的延伸和扩展</w:t>
      </w:r>
      <w:r>
        <w:rPr>
          <w:rFonts w:hint="eastAsia"/>
          <w:vertAlign w:val="superscript"/>
        </w:rPr>
        <w:t>[</w:t>
      </w:r>
      <w:r>
        <w:rPr>
          <w:vertAlign w:val="superscript"/>
        </w:rPr>
        <w:t>1]</w:t>
      </w:r>
      <w:r>
        <w:rPr>
          <w:rFonts w:hint="eastAsia"/>
        </w:rPr>
        <w:t>。物联网主要实现了日常生活中各种物体的通信和信息交换，将它们和互联网连接起来。物联网的通信技术主要包括短距离通信和长距离通信，二者的特点和实例如表1所示。相较于前者，后者虽然通信距离长、传输速度快，但功耗非常高，需要稳定的电源供给和基站，对于没有通信网络覆盖的偏远地区，基站部署不便、电网尚未覆盖，因此长距离通信难以实现。</w:t>
      </w:r>
    </w:p>
    <w:p>
      <w:pPr>
        <w:spacing w:before="156" w:after="156" w:line="240" w:lineRule="auto"/>
        <w:ind w:firstLine="0" w:firstLineChars="0"/>
        <w:jc w:val="center"/>
        <w:rPr>
          <w:b/>
          <w:bCs/>
          <w:sz w:val="20"/>
          <w:szCs w:val="22"/>
        </w:rPr>
      </w:pPr>
      <w:r>
        <w:rPr>
          <w:rFonts w:hint="eastAsia"/>
          <w:b/>
          <w:bCs/>
          <w:sz w:val="20"/>
          <w:szCs w:val="22"/>
        </w:rPr>
        <w:t>表1</w:t>
      </w:r>
      <w:r>
        <w:rPr>
          <w:b/>
          <w:bCs/>
          <w:sz w:val="20"/>
          <w:szCs w:val="22"/>
        </w:rPr>
        <w:t xml:space="preserve"> </w:t>
      </w:r>
      <w:r>
        <w:rPr>
          <w:rFonts w:hint="eastAsia"/>
          <w:b/>
          <w:bCs/>
          <w:sz w:val="20"/>
          <w:szCs w:val="22"/>
        </w:rPr>
        <w:t>物联网历史通信技术概览</w:t>
      </w:r>
    </w:p>
    <w:tbl>
      <w:tblPr>
        <w:tblStyle w:val="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0"/>
        <w:gridCol w:w="3635"/>
        <w:gridCol w:w="246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atLeast"/>
          <w:jc w:val="center"/>
        </w:trPr>
        <w:tc>
          <w:tcPr>
            <w:tcW w:w="1790" w:type="dxa"/>
            <w:tcBorders>
              <w:top w:val="single" w:color="auto" w:sz="12" w:space="0"/>
              <w:bottom w:val="single" w:color="auto" w:sz="6" w:space="0"/>
            </w:tcBorders>
            <w:vAlign w:val="center"/>
          </w:tcPr>
          <w:p>
            <w:pPr>
              <w:spacing w:before="156" w:after="156"/>
              <w:ind w:firstLine="0" w:firstLineChars="0"/>
              <w:jc w:val="center"/>
              <w:rPr>
                <w:b/>
                <w:bCs/>
                <w:kern w:val="0"/>
                <w:sz w:val="20"/>
              </w:rPr>
            </w:pPr>
            <w:r>
              <w:rPr>
                <w:b/>
                <w:bCs/>
                <w:kern w:val="0"/>
                <w:sz w:val="20"/>
              </w:rPr>
              <w:t>物联网通信技术</w:t>
            </w:r>
          </w:p>
        </w:tc>
        <w:tc>
          <w:tcPr>
            <w:tcW w:w="3635" w:type="dxa"/>
            <w:tcBorders>
              <w:top w:val="single" w:color="auto" w:sz="12" w:space="0"/>
              <w:bottom w:val="single" w:color="auto" w:sz="6" w:space="0"/>
            </w:tcBorders>
            <w:vAlign w:val="center"/>
          </w:tcPr>
          <w:p>
            <w:pPr>
              <w:spacing w:before="156" w:after="156"/>
              <w:ind w:firstLine="0" w:firstLineChars="0"/>
              <w:jc w:val="center"/>
              <w:rPr>
                <w:b/>
                <w:bCs/>
                <w:kern w:val="0"/>
                <w:sz w:val="20"/>
              </w:rPr>
            </w:pPr>
            <w:r>
              <w:rPr>
                <w:b/>
                <w:bCs/>
                <w:kern w:val="0"/>
                <w:sz w:val="20"/>
              </w:rPr>
              <w:t>特点</w:t>
            </w:r>
          </w:p>
        </w:tc>
        <w:tc>
          <w:tcPr>
            <w:tcW w:w="2463" w:type="dxa"/>
            <w:tcBorders>
              <w:top w:val="single" w:color="auto" w:sz="12" w:space="0"/>
              <w:bottom w:val="single" w:color="auto" w:sz="6" w:space="0"/>
            </w:tcBorders>
            <w:vAlign w:val="center"/>
          </w:tcPr>
          <w:p>
            <w:pPr>
              <w:spacing w:before="156" w:after="156"/>
              <w:ind w:firstLine="0" w:firstLineChars="0"/>
              <w:jc w:val="center"/>
              <w:rPr>
                <w:b/>
                <w:bCs/>
                <w:kern w:val="0"/>
                <w:sz w:val="20"/>
              </w:rPr>
            </w:pPr>
            <w:r>
              <w:rPr>
                <w:b/>
                <w:bCs/>
                <w:kern w:val="0"/>
                <w:sz w:val="20"/>
              </w:rPr>
              <w:t>实例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6" w:hRule="atLeast"/>
          <w:jc w:val="center"/>
        </w:trPr>
        <w:tc>
          <w:tcPr>
            <w:tcW w:w="1790" w:type="dxa"/>
            <w:tcBorders>
              <w:top w:val="single" w:color="auto" w:sz="6" w:space="0"/>
            </w:tcBorders>
            <w:vAlign w:val="center"/>
          </w:tcPr>
          <w:p>
            <w:pPr>
              <w:spacing w:before="156" w:after="156"/>
              <w:ind w:firstLine="0" w:firstLineChars="0"/>
              <w:jc w:val="center"/>
              <w:rPr>
                <w:b/>
                <w:bCs/>
                <w:kern w:val="0"/>
                <w:sz w:val="20"/>
              </w:rPr>
            </w:pPr>
            <w:r>
              <w:rPr>
                <w:b/>
                <w:bCs/>
                <w:kern w:val="0"/>
                <w:sz w:val="20"/>
              </w:rPr>
              <w:t>短距离通信</w:t>
            </w:r>
          </w:p>
        </w:tc>
        <w:tc>
          <w:tcPr>
            <w:tcW w:w="3635" w:type="dxa"/>
            <w:tcBorders>
              <w:top w:val="single" w:color="auto" w:sz="6" w:space="0"/>
            </w:tcBorders>
            <w:vAlign w:val="center"/>
          </w:tcPr>
          <w:p>
            <w:pPr>
              <w:spacing w:before="156" w:after="156"/>
              <w:ind w:firstLine="0" w:firstLineChars="0"/>
              <w:rPr>
                <w:kern w:val="0"/>
                <w:sz w:val="20"/>
              </w:rPr>
            </w:pPr>
            <w:r>
              <w:rPr>
                <w:kern w:val="0"/>
                <w:sz w:val="20"/>
              </w:rPr>
              <w:t>功耗低、技术简单、易于部署、成本低</w:t>
            </w:r>
          </w:p>
        </w:tc>
        <w:tc>
          <w:tcPr>
            <w:tcW w:w="2463" w:type="dxa"/>
            <w:tcBorders>
              <w:top w:val="single" w:color="auto" w:sz="6" w:space="0"/>
            </w:tcBorders>
            <w:vAlign w:val="center"/>
          </w:tcPr>
          <w:p>
            <w:pPr>
              <w:spacing w:before="156" w:after="156"/>
              <w:ind w:firstLine="0" w:firstLineChars="0"/>
              <w:jc w:val="center"/>
              <w:rPr>
                <w:kern w:val="0"/>
                <w:sz w:val="20"/>
              </w:rPr>
            </w:pPr>
            <w:r>
              <w:rPr>
                <w:kern w:val="0"/>
                <w:sz w:val="20"/>
              </w:rPr>
              <w:t>RFID, NFC, Bluetooth</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90" w:hRule="atLeast"/>
          <w:jc w:val="center"/>
        </w:trPr>
        <w:tc>
          <w:tcPr>
            <w:tcW w:w="1790" w:type="dxa"/>
            <w:vAlign w:val="center"/>
          </w:tcPr>
          <w:p>
            <w:pPr>
              <w:spacing w:before="156" w:after="156"/>
              <w:ind w:firstLine="0" w:firstLineChars="0"/>
              <w:jc w:val="center"/>
              <w:rPr>
                <w:b/>
                <w:bCs/>
                <w:kern w:val="0"/>
                <w:sz w:val="20"/>
              </w:rPr>
            </w:pPr>
            <w:r>
              <w:rPr>
                <w:b/>
                <w:bCs/>
                <w:kern w:val="0"/>
                <w:sz w:val="20"/>
              </w:rPr>
              <w:t>长距离通信</w:t>
            </w:r>
          </w:p>
        </w:tc>
        <w:tc>
          <w:tcPr>
            <w:tcW w:w="3635" w:type="dxa"/>
            <w:vAlign w:val="center"/>
          </w:tcPr>
          <w:p>
            <w:pPr>
              <w:spacing w:before="156" w:after="156"/>
              <w:ind w:firstLine="0" w:firstLineChars="0"/>
              <w:jc w:val="center"/>
              <w:rPr>
                <w:kern w:val="0"/>
                <w:sz w:val="20"/>
              </w:rPr>
            </w:pPr>
            <w:r>
              <w:rPr>
                <w:kern w:val="0"/>
                <w:sz w:val="20"/>
              </w:rPr>
              <w:t>通信距离长、传输速度快、时延短</w:t>
            </w:r>
            <w:r>
              <w:rPr>
                <w:rFonts w:hint="eastAsia"/>
                <w:kern w:val="0"/>
                <w:sz w:val="20"/>
                <w:lang w:val="en-US" w:eastAsia="zh-CN"/>
              </w:rPr>
              <w:t xml:space="preserve">     </w:t>
            </w:r>
            <w:r>
              <w:rPr>
                <w:kern w:val="0"/>
                <w:sz w:val="20"/>
              </w:rPr>
              <w:t>功耗高、成本高</w:t>
            </w:r>
          </w:p>
        </w:tc>
        <w:tc>
          <w:tcPr>
            <w:tcW w:w="2463" w:type="dxa"/>
            <w:vAlign w:val="center"/>
          </w:tcPr>
          <w:p>
            <w:pPr>
              <w:spacing w:before="156" w:after="156"/>
              <w:ind w:firstLine="0" w:firstLineChars="0"/>
              <w:jc w:val="center"/>
              <w:rPr>
                <w:kern w:val="0"/>
                <w:sz w:val="20"/>
              </w:rPr>
            </w:pPr>
            <w:r>
              <w:rPr>
                <w:kern w:val="0"/>
                <w:sz w:val="20"/>
              </w:rPr>
              <w:t>光纤，网线，</w:t>
            </w:r>
            <w:r>
              <w:rPr>
                <w:rFonts w:hint="eastAsia"/>
                <w:kern w:val="0"/>
                <w:sz w:val="20"/>
              </w:rPr>
              <w:t>4</w:t>
            </w:r>
            <w:r>
              <w:rPr>
                <w:kern w:val="0"/>
                <w:sz w:val="20"/>
              </w:rPr>
              <w:t>G，</w:t>
            </w:r>
            <w:r>
              <w:rPr>
                <w:rFonts w:hint="eastAsia"/>
                <w:kern w:val="0"/>
                <w:sz w:val="20"/>
              </w:rPr>
              <w:t>5</w:t>
            </w:r>
            <w:r>
              <w:rPr>
                <w:kern w:val="0"/>
                <w:sz w:val="20"/>
              </w:rPr>
              <w:t>G</w:t>
            </w:r>
          </w:p>
        </w:tc>
      </w:tr>
    </w:tbl>
    <w:p>
      <w:pPr>
        <w:spacing w:before="156" w:after="156"/>
        <w:ind w:firstLine="420" w:firstLineChars="0"/>
        <w:rPr>
          <w:rFonts w:hint="default" w:ascii="Times New Roman" w:hAnsi="Times New Roman" w:cs="Times New Roman"/>
        </w:rPr>
      </w:pPr>
      <w:r>
        <w:rPr>
          <w:rFonts w:hint="default" w:ascii="Times New Roman" w:hAnsi="Times New Roman" w:cs="Times New Roman"/>
        </w:rPr>
        <w:t>物联网诞生的意义就在于“万物互联”，对于上述偏远地区无法长距离通信的痛点，低功耗广域网（Low Power Wide Area, LPWA）物联网技术成为了解决方案，其低功耗、远距离、广覆盖的特点很好地解决了长距离终端设备连接的需求。</w:t>
      </w:r>
    </w:p>
    <w:p>
      <w:pPr>
        <w:spacing w:before="156" w:after="156"/>
        <w:ind w:firstLine="420" w:firstLineChars="0"/>
        <w:rPr>
          <w:rFonts w:hint="default" w:ascii="Times New Roman" w:hAnsi="Times New Roman" w:cs="Times New Roman"/>
        </w:rPr>
      </w:pPr>
      <w:r>
        <w:rPr>
          <w:rFonts w:hint="default" w:ascii="Times New Roman" w:hAnsi="Times New Roman" w:cs="Times New Roman"/>
        </w:rPr>
        <w:t>低功耗广域（LPWA）技术主要分为两类，如图1所示，包括：基于ISM频谱的技术，如LoRa、SigFox等；基于授权频谱下的3GPP支持的2G/3G/4G蜂窝通信技术，如NB-IoT、EC-GSM等。其中，远距离传输技术（Long Range, LoRa）和基于蜂窝的窄带互联网技术（Narrow Band Internet of Things，NB-IoT）是目前LPWAN技术中的主流，本文将对基于LoRa通信技术推出的低功耗广域网协议LoRaWAN的工作原理、类别、应用等进行介绍。</w:t>
      </w:r>
    </w:p>
    <w:p>
      <w:pPr>
        <w:spacing w:before="156" w:after="156"/>
        <w:ind w:firstLine="420" w:firstLineChars="0"/>
      </w:pPr>
      <w:r>
        <w:rPr>
          <w:rFonts w:hint="eastAsia"/>
        </w:rPr>
        <w:drawing>
          <wp:inline distT="0" distB="0" distL="0" distR="0">
            <wp:extent cx="4072255" cy="2167255"/>
            <wp:effectExtent l="0" t="0" r="0" b="2349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spacing w:before="156" w:after="156"/>
        <w:ind w:firstLine="0" w:firstLineChars="0"/>
        <w:jc w:val="center"/>
      </w:pPr>
      <w:r>
        <w:rPr>
          <w:rFonts w:hint="eastAsia"/>
          <w:b/>
          <w:bCs/>
          <w:sz w:val="18"/>
          <w:szCs w:val="21"/>
        </w:rPr>
        <w:t>图1</w:t>
      </w:r>
      <w:r>
        <w:rPr>
          <w:b/>
          <w:bCs/>
          <w:sz w:val="18"/>
          <w:szCs w:val="21"/>
        </w:rPr>
        <w:t xml:space="preserve"> </w:t>
      </w:r>
      <w:r>
        <w:rPr>
          <w:rFonts w:hint="eastAsia"/>
          <w:b/>
          <w:bCs/>
          <w:sz w:val="18"/>
          <w:szCs w:val="21"/>
        </w:rPr>
        <w:t>低功耗广域（LPWA）技术分类</w:t>
      </w:r>
    </w:p>
    <w:p>
      <w:pPr>
        <w:spacing w:before="156" w:after="156"/>
        <w:ind w:left="420" w:firstLine="420" w:firstLineChars="0"/>
      </w:pPr>
      <w:r>
        <w:rPr>
          <w:rFonts w:hint="eastAsia"/>
        </w:rPr>
        <w:t>L</w:t>
      </w:r>
      <w:r>
        <w:t>oRa</w:t>
      </w:r>
      <w:r>
        <w:rPr>
          <w:rFonts w:hint="eastAsia"/>
        </w:rPr>
        <w:t>是半导体公司Semtech利用扩频技术，在2</w:t>
      </w:r>
      <w:r>
        <w:t>013</w:t>
      </w:r>
      <w:r>
        <w:rPr>
          <w:rFonts w:hint="eastAsia"/>
        </w:rPr>
        <w:t>年提出的一种低功率、长距离的物联网通信技术，LoRa联盟于2</w:t>
      </w:r>
      <w:r>
        <w:t>015</w:t>
      </w:r>
      <w:r>
        <w:rPr>
          <w:rFonts w:hint="eastAsia"/>
        </w:rPr>
        <w:t>年在世界通信大会上成立，旨在推广和实现LoRa技术并且在全球大量部署低功耗广域网。国外，法国、波兰、阿根廷、德国、韩国的各大运营商和公司先后在2</w:t>
      </w:r>
      <w:r>
        <w:t>017</w:t>
      </w:r>
      <w:r>
        <w:rPr>
          <w:rFonts w:hint="eastAsia"/>
        </w:rPr>
        <w:t>至</w:t>
      </w:r>
      <w:r>
        <w:t>2018</w:t>
      </w:r>
      <w:r>
        <w:rPr>
          <w:rFonts w:hint="eastAsia"/>
        </w:rPr>
        <w:t>年间宣布启动LoRaWAN物联网计划；国内的发展是由AUGTEK公司主导的，部署于京杭大运河。对于中国而言，LoRaWAN的远距离传输、功耗低等特点，都非常符合中国物联网所需，产业链相对完善，但在发展上，仍同国外的厂商、科研机构相比有不小的差距。</w:t>
      </w:r>
    </w:p>
    <w:p>
      <w:pPr>
        <w:spacing w:before="156" w:after="156"/>
        <w:ind w:left="420" w:firstLine="420" w:firstLineChars="0"/>
      </w:pPr>
      <w:r>
        <w:rPr>
          <w:rFonts w:hint="eastAsia"/>
        </w:rPr>
        <w:t>深入研究LoRaWAN物联网具有极大的实际应用价值，利用其低成本、低功耗、范围大的无线通讯特点，能有效解决部分因无电网分布、功耗高、成本昂贵、通信距离等原因导致的无法开展的工程项目。同时对推动智慧城市、智慧农业等“智慧化”的行业有广阔的发展前景。</w:t>
      </w:r>
    </w:p>
    <w:p>
      <w:pPr>
        <w:pStyle w:val="22"/>
        <w:spacing w:before="468" w:after="156"/>
      </w:pPr>
      <w:r>
        <w:rPr>
          <w:rFonts w:hint="eastAsia"/>
        </w:rPr>
        <w:t>L</w:t>
      </w:r>
      <w:r>
        <w:t>oRaWA</w:t>
      </w:r>
      <w:r>
        <w:rPr>
          <w:rFonts w:hint="eastAsia"/>
        </w:rPr>
        <w:t>N技术</w:t>
      </w:r>
    </w:p>
    <w:p>
      <w:pPr>
        <w:pStyle w:val="24"/>
        <w:spacing w:before="156" w:after="156"/>
        <w:ind w:left="408"/>
      </w:pPr>
      <w:r>
        <w:rPr>
          <w:rFonts w:hint="eastAsia"/>
        </w:rPr>
        <w:t>LoRa概述</w:t>
      </w:r>
    </w:p>
    <w:p>
      <w:pPr>
        <w:spacing w:before="156" w:after="156"/>
        <w:ind w:left="420" w:firstLine="420" w:firstLineChars="0"/>
      </w:pPr>
      <w:r>
        <w:rPr>
          <w:rFonts w:hint="eastAsia"/>
        </w:rPr>
        <w:t>LoRa是一种基于扩频技术的远距离无限传输手段</w:t>
      </w:r>
      <w:r>
        <w:rPr>
          <w:rFonts w:hint="eastAsia"/>
          <w:vertAlign w:val="superscript"/>
        </w:rPr>
        <w:t>[</w:t>
      </w:r>
      <w:r>
        <w:rPr>
          <w:vertAlign w:val="superscript"/>
        </w:rPr>
        <w:t>2]</w:t>
      </w:r>
      <w:r>
        <w:rPr>
          <w:rFonts w:hint="eastAsia"/>
        </w:rPr>
        <w:t>，这种传输方式解决远距离通信问题的同时能保证在较低功耗下实现。LoRa是传输的物理层，用于创建远程通信链路的无限调制。不同于基于频移键控（FSK）调制的物理层，LoRa是基于chirp</w:t>
      </w:r>
      <w:r>
        <w:rPr>
          <w:vertAlign w:val="superscript"/>
        </w:rPr>
        <w:t>[3]</w:t>
      </w:r>
      <w:r>
        <w:rPr>
          <w:rFonts w:hint="eastAsia"/>
        </w:rPr>
        <w:t>扩频调频调制，因此在获得传统频移键控调制相同低功耗的同时，极大程度增加了通信距离。</w:t>
      </w:r>
    </w:p>
    <w:p>
      <w:pPr>
        <w:spacing w:before="156" w:after="156"/>
        <w:ind w:left="420" w:firstLine="420" w:firstLineChars="0"/>
        <w:rPr>
          <w:rFonts w:hint="eastAsia"/>
        </w:rPr>
      </w:pPr>
      <w:r>
        <w:t>L</w:t>
      </w:r>
      <w:r>
        <w:rPr>
          <w:rFonts w:hint="eastAsia"/>
        </w:rPr>
        <w:t>oR</w:t>
      </w:r>
      <w:r>
        <w:t>a</w:t>
      </w:r>
      <w:r>
        <w:rPr>
          <w:rFonts w:hint="eastAsia"/>
        </w:rPr>
        <w:t>具有LPWAN的所有特点，如表2所示，主要包括功耗低、传输距离远等。不同于4G、5</w:t>
      </w:r>
      <w:r>
        <w:t>G</w:t>
      </w:r>
      <w:r>
        <w:rPr>
          <w:rFonts w:hint="eastAsia"/>
        </w:rPr>
        <w:t>等收费网络，LoRa在全球免费ISM频段上运行，为“万物互联”提供强力支持。</w:t>
      </w:r>
    </w:p>
    <w:p>
      <w:pPr>
        <w:spacing w:before="156" w:after="156"/>
        <w:ind w:left="420" w:firstLine="0" w:firstLineChars="0"/>
        <w:jc w:val="center"/>
        <w:rPr>
          <w:b/>
          <w:bCs/>
          <w:sz w:val="20"/>
          <w:szCs w:val="22"/>
        </w:rPr>
      </w:pPr>
      <w:r>
        <w:rPr>
          <w:rFonts w:hint="eastAsia"/>
          <w:b/>
          <w:bCs/>
          <w:sz w:val="20"/>
          <w:szCs w:val="22"/>
        </w:rPr>
        <w:t>表2</w:t>
      </w:r>
      <w:r>
        <w:rPr>
          <w:b/>
          <w:bCs/>
          <w:sz w:val="20"/>
          <w:szCs w:val="22"/>
        </w:rPr>
        <w:t xml:space="preserve"> </w:t>
      </w:r>
      <w:r>
        <w:rPr>
          <w:rFonts w:hint="eastAsia"/>
          <w:b/>
          <w:bCs/>
          <w:sz w:val="20"/>
          <w:szCs w:val="22"/>
        </w:rPr>
        <w:t>LPWAN技术特点</w:t>
      </w:r>
    </w:p>
    <w:tbl>
      <w:tblPr>
        <w:tblStyle w:val="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52"/>
        <w:gridCol w:w="39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tcBorders>
              <w:top w:val="single" w:color="auto" w:sz="12" w:space="0"/>
              <w:bottom w:val="single" w:color="auto" w:sz="6" w:space="0"/>
            </w:tcBorders>
            <w:vAlign w:val="center"/>
          </w:tcPr>
          <w:p>
            <w:pPr>
              <w:spacing w:before="156" w:after="156"/>
              <w:ind w:firstLine="0" w:firstLineChars="0"/>
              <w:jc w:val="center"/>
              <w:rPr>
                <w:b/>
                <w:bCs/>
                <w:kern w:val="0"/>
                <w:sz w:val="20"/>
              </w:rPr>
            </w:pPr>
            <w:r>
              <w:rPr>
                <w:rFonts w:hint="eastAsia"/>
                <w:b/>
                <w:bCs/>
                <w:kern w:val="0"/>
                <w:sz w:val="20"/>
              </w:rPr>
              <w:t>特性</w:t>
            </w:r>
          </w:p>
        </w:tc>
        <w:tc>
          <w:tcPr>
            <w:tcW w:w="3955" w:type="dxa"/>
            <w:tcBorders>
              <w:top w:val="single" w:color="auto" w:sz="12" w:space="0"/>
              <w:bottom w:val="single" w:color="auto" w:sz="6" w:space="0"/>
            </w:tcBorders>
            <w:vAlign w:val="center"/>
          </w:tcPr>
          <w:p>
            <w:pPr>
              <w:spacing w:before="156" w:after="156"/>
              <w:ind w:firstLine="0" w:firstLineChars="0"/>
              <w:jc w:val="center"/>
              <w:rPr>
                <w:b/>
                <w:bCs/>
                <w:kern w:val="0"/>
                <w:sz w:val="20"/>
              </w:rPr>
            </w:pPr>
            <w:r>
              <w:rPr>
                <w:rFonts w:hint="eastAsia"/>
                <w:b/>
                <w:bCs/>
                <w:kern w:val="0"/>
                <w:sz w:val="20"/>
              </w:rPr>
              <w:t>LPWAN技术特点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tcBorders>
              <w:top w:val="single" w:color="auto" w:sz="6" w:space="0"/>
            </w:tcBorders>
            <w:vAlign w:val="center"/>
          </w:tcPr>
          <w:p>
            <w:pPr>
              <w:spacing w:before="156" w:after="156"/>
              <w:ind w:firstLine="0" w:firstLineChars="0"/>
              <w:jc w:val="center"/>
              <w:rPr>
                <w:b/>
                <w:bCs/>
                <w:kern w:val="0"/>
                <w:sz w:val="20"/>
              </w:rPr>
            </w:pPr>
            <w:r>
              <w:rPr>
                <w:rFonts w:hint="eastAsia"/>
                <w:b/>
                <w:bCs/>
                <w:kern w:val="0"/>
                <w:sz w:val="20"/>
              </w:rPr>
              <w:t>长距离通信</w:t>
            </w:r>
          </w:p>
        </w:tc>
        <w:tc>
          <w:tcPr>
            <w:tcW w:w="3955" w:type="dxa"/>
            <w:tcBorders>
              <w:top w:val="single" w:color="auto" w:sz="6" w:space="0"/>
            </w:tcBorders>
            <w:vAlign w:val="center"/>
          </w:tcPr>
          <w:p>
            <w:pPr>
              <w:spacing w:before="156" w:after="156"/>
              <w:ind w:firstLine="0" w:firstLineChars="0"/>
              <w:jc w:val="center"/>
              <w:rPr>
                <w:kern w:val="0"/>
                <w:sz w:val="20"/>
              </w:rPr>
            </w:pPr>
            <w:r>
              <w:rPr>
                <w:rFonts w:hint="eastAsia"/>
                <w:kern w:val="0"/>
                <w:sz w:val="20"/>
              </w:rPr>
              <w:t>一般为1</w:t>
            </w:r>
            <w:r>
              <w:rPr>
                <w:kern w:val="0"/>
                <w:sz w:val="20"/>
              </w:rPr>
              <w:t>-20km</w:t>
            </w:r>
            <w:r>
              <w:rPr>
                <w:rFonts w:hint="eastAsia"/>
                <w:kern w:val="0"/>
                <w:sz w:val="20"/>
              </w:rPr>
              <w:t>，平坦地区距离更长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vAlign w:val="center"/>
          </w:tcPr>
          <w:p>
            <w:pPr>
              <w:spacing w:before="156" w:after="156"/>
              <w:ind w:firstLine="0" w:firstLineChars="0"/>
              <w:jc w:val="center"/>
              <w:rPr>
                <w:b/>
                <w:bCs/>
                <w:kern w:val="0"/>
                <w:sz w:val="20"/>
              </w:rPr>
            </w:pPr>
            <w:r>
              <w:rPr>
                <w:rFonts w:hint="eastAsia"/>
                <w:b/>
                <w:bCs/>
                <w:kern w:val="0"/>
                <w:sz w:val="20"/>
              </w:rPr>
              <w:t>功耗低</w:t>
            </w:r>
          </w:p>
        </w:tc>
        <w:tc>
          <w:tcPr>
            <w:tcW w:w="3955" w:type="dxa"/>
            <w:vAlign w:val="center"/>
          </w:tcPr>
          <w:p>
            <w:pPr>
              <w:spacing w:before="156" w:after="156"/>
              <w:ind w:firstLine="0" w:firstLineChars="0"/>
              <w:jc w:val="center"/>
              <w:rPr>
                <w:kern w:val="0"/>
                <w:sz w:val="20"/>
              </w:rPr>
            </w:pPr>
            <w:r>
              <w:rPr>
                <w:rFonts w:hint="eastAsia"/>
                <w:kern w:val="0"/>
                <w:sz w:val="20"/>
              </w:rPr>
              <w:t>电池寿命长</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vAlign w:val="center"/>
          </w:tcPr>
          <w:p>
            <w:pPr>
              <w:spacing w:before="156" w:after="156"/>
              <w:ind w:firstLine="0" w:firstLineChars="0"/>
              <w:jc w:val="center"/>
              <w:rPr>
                <w:b/>
                <w:bCs/>
                <w:kern w:val="0"/>
                <w:sz w:val="20"/>
              </w:rPr>
            </w:pPr>
            <w:r>
              <w:rPr>
                <w:rFonts w:hint="eastAsia"/>
                <w:b/>
                <w:bCs/>
                <w:kern w:val="0"/>
                <w:sz w:val="20"/>
              </w:rPr>
              <w:t>数据吞吐量</w:t>
            </w:r>
          </w:p>
        </w:tc>
        <w:tc>
          <w:tcPr>
            <w:tcW w:w="3955" w:type="dxa"/>
            <w:vAlign w:val="center"/>
          </w:tcPr>
          <w:p>
            <w:pPr>
              <w:spacing w:before="156" w:after="156"/>
              <w:ind w:firstLine="0" w:firstLineChars="0"/>
              <w:jc w:val="center"/>
              <w:rPr>
                <w:kern w:val="0"/>
                <w:sz w:val="20"/>
              </w:rPr>
            </w:pPr>
            <w:r>
              <w:rPr>
                <w:rFonts w:hint="eastAsia"/>
                <w:kern w:val="0"/>
                <w:sz w:val="20"/>
              </w:rPr>
              <w:t>典型的几百字节每秒，甚至更低</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vAlign w:val="center"/>
          </w:tcPr>
          <w:p>
            <w:pPr>
              <w:spacing w:before="156" w:after="156"/>
              <w:ind w:firstLine="0" w:firstLineChars="0"/>
              <w:jc w:val="center"/>
              <w:rPr>
                <w:b/>
                <w:bCs/>
                <w:kern w:val="0"/>
                <w:sz w:val="20"/>
              </w:rPr>
            </w:pPr>
            <w:r>
              <w:rPr>
                <w:rFonts w:hint="eastAsia"/>
                <w:b/>
                <w:bCs/>
                <w:kern w:val="0"/>
                <w:sz w:val="20"/>
              </w:rPr>
              <w:t>覆盖地域</w:t>
            </w:r>
          </w:p>
        </w:tc>
        <w:tc>
          <w:tcPr>
            <w:tcW w:w="3955" w:type="dxa"/>
            <w:vAlign w:val="center"/>
          </w:tcPr>
          <w:p>
            <w:pPr>
              <w:spacing w:before="156" w:after="156"/>
              <w:ind w:firstLine="0" w:firstLineChars="0"/>
              <w:jc w:val="center"/>
              <w:rPr>
                <w:kern w:val="0"/>
                <w:sz w:val="20"/>
              </w:rPr>
            </w:pPr>
            <w:r>
              <w:rPr>
                <w:rFonts w:hint="eastAsia"/>
                <w:kern w:val="0"/>
                <w:sz w:val="20"/>
              </w:rPr>
              <w:t>偏远山区和农村地区良好覆盖，对地面和建筑内穿透能力强</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vAlign w:val="center"/>
          </w:tcPr>
          <w:p>
            <w:pPr>
              <w:spacing w:before="156" w:after="156"/>
              <w:ind w:firstLine="0" w:firstLineChars="0"/>
              <w:jc w:val="center"/>
              <w:rPr>
                <w:b/>
                <w:bCs/>
                <w:kern w:val="0"/>
                <w:sz w:val="20"/>
              </w:rPr>
            </w:pPr>
            <w:r>
              <w:rPr>
                <w:rFonts w:hint="eastAsia"/>
                <w:b/>
                <w:bCs/>
                <w:kern w:val="0"/>
                <w:sz w:val="20"/>
              </w:rPr>
              <w:t>数据传输延迟</w:t>
            </w:r>
          </w:p>
        </w:tc>
        <w:tc>
          <w:tcPr>
            <w:tcW w:w="3955" w:type="dxa"/>
            <w:vAlign w:val="center"/>
          </w:tcPr>
          <w:p>
            <w:pPr>
              <w:spacing w:before="156" w:after="156"/>
              <w:ind w:firstLine="0" w:firstLineChars="0"/>
              <w:jc w:val="center"/>
              <w:rPr>
                <w:kern w:val="0"/>
                <w:sz w:val="20"/>
              </w:rPr>
            </w:pPr>
            <w:r>
              <w:rPr>
                <w:rFonts w:hint="eastAsia"/>
                <w:kern w:val="0"/>
                <w:sz w:val="20"/>
              </w:rPr>
              <w:t>I</w:t>
            </w:r>
            <w:r>
              <w:rPr>
                <w:kern w:val="0"/>
                <w:sz w:val="20"/>
              </w:rPr>
              <w:t>oT</w:t>
            </w:r>
            <w:r>
              <w:rPr>
                <w:rFonts w:hint="eastAsia"/>
                <w:kern w:val="0"/>
                <w:sz w:val="20"/>
              </w:rPr>
              <w:t>对数据延迟不敏感，不作要求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652" w:type="dxa"/>
            <w:vAlign w:val="center"/>
          </w:tcPr>
          <w:p>
            <w:pPr>
              <w:spacing w:before="156" w:after="156"/>
              <w:ind w:firstLine="0" w:firstLineChars="0"/>
              <w:jc w:val="center"/>
              <w:rPr>
                <w:b/>
                <w:bCs/>
                <w:kern w:val="0"/>
                <w:sz w:val="20"/>
              </w:rPr>
            </w:pPr>
            <w:r>
              <w:rPr>
                <w:rFonts w:hint="eastAsia"/>
                <w:b/>
                <w:bCs/>
                <w:kern w:val="0"/>
                <w:sz w:val="20"/>
              </w:rPr>
              <w:t>基站需求数量</w:t>
            </w:r>
          </w:p>
        </w:tc>
        <w:tc>
          <w:tcPr>
            <w:tcW w:w="3955" w:type="dxa"/>
            <w:vAlign w:val="center"/>
          </w:tcPr>
          <w:p>
            <w:pPr>
              <w:spacing w:before="156" w:after="156"/>
              <w:ind w:firstLine="0" w:firstLineChars="0"/>
              <w:jc w:val="center"/>
              <w:rPr>
                <w:kern w:val="0"/>
                <w:sz w:val="20"/>
              </w:rPr>
            </w:pPr>
            <w:r>
              <w:rPr>
                <w:rFonts w:hint="eastAsia"/>
                <w:kern w:val="0"/>
                <w:sz w:val="20"/>
              </w:rPr>
              <w:t>少，一个基站可以服务很多设备</w:t>
            </w:r>
          </w:p>
        </w:tc>
      </w:tr>
    </w:tbl>
    <w:p>
      <w:pPr>
        <w:pStyle w:val="24"/>
        <w:spacing w:before="156" w:after="156"/>
        <w:ind w:left="408"/>
      </w:pPr>
      <w:r>
        <w:rPr>
          <w:rFonts w:hint="eastAsia"/>
        </w:rPr>
        <w:t>LoRaWAN协议</w:t>
      </w:r>
    </w:p>
    <w:p>
      <w:pPr>
        <w:spacing w:before="156" w:after="156"/>
        <w:ind w:firstLine="420"/>
      </w:pPr>
      <w:r>
        <w:t>LoRaWAN是一种</w:t>
      </w:r>
      <w:r>
        <w:rPr>
          <w:rFonts w:hint="eastAsia"/>
        </w:rPr>
        <w:t>定义在LoRa无线电调制技术上的</w:t>
      </w:r>
      <w:r>
        <w:t>低功耗、广域</w:t>
      </w:r>
      <w:r>
        <w:rPr>
          <w:rFonts w:hint="eastAsia"/>
        </w:rPr>
        <w:t>（</w:t>
      </w:r>
      <w:r>
        <w:t>LPWA</w:t>
      </w:r>
      <w:r>
        <w:rPr>
          <w:rFonts w:hint="eastAsia"/>
        </w:rPr>
        <w:t>）通信</w:t>
      </w:r>
      <w:r>
        <w:t>协议，</w:t>
      </w:r>
      <w:r>
        <w:rPr>
          <w:rFonts w:hint="eastAsia"/>
        </w:rPr>
        <w:t>协议层次如图3所示。主要用于管理终端节点物联网设备和网络网关之间的通信，通俗来说，就是</w:t>
      </w:r>
      <w:r>
        <w:t>将电池</w:t>
      </w:r>
      <w:r>
        <w:rPr>
          <w:rFonts w:hint="eastAsia"/>
        </w:rPr>
        <w:t>驱动</w:t>
      </w:r>
      <w:r>
        <w:t>的“东西</w:t>
      </w:r>
      <w:r>
        <w:rPr>
          <w:rFonts w:hint="eastAsia"/>
        </w:rPr>
        <w:t>（Things）</w:t>
      </w:r>
      <w:r>
        <w:t>”无线连接到</w:t>
      </w:r>
      <w:r>
        <w:rPr>
          <w:rFonts w:hint="eastAsia"/>
        </w:rPr>
        <w:t>某个区域</w:t>
      </w:r>
      <w:r>
        <w:t>、</w:t>
      </w:r>
      <w:r>
        <w:rPr>
          <w:rFonts w:hint="eastAsia"/>
        </w:rPr>
        <w:t>某个</w:t>
      </w:r>
      <w:r>
        <w:t>国家的互联网，并</w:t>
      </w:r>
      <w:r>
        <w:rPr>
          <w:rFonts w:hint="eastAsia"/>
        </w:rPr>
        <w:t>满足</w:t>
      </w:r>
      <w:r>
        <w:t>物联网</w:t>
      </w:r>
      <w:r>
        <w:rPr>
          <w:rFonts w:hint="eastAsia"/>
        </w:rPr>
        <w:t>（</w:t>
      </w:r>
      <w:r>
        <w:t>IoT</w:t>
      </w:r>
      <w:r>
        <w:rPr>
          <w:rFonts w:hint="eastAsia"/>
        </w:rPr>
        <w:t>）的</w:t>
      </w:r>
      <w:r>
        <w:t>需求，如双向通信、端到端安全、移动性和本地化服务</w:t>
      </w:r>
      <w:r>
        <w:rPr>
          <w:rFonts w:hint="eastAsia"/>
        </w:rPr>
        <w:t>等。</w:t>
      </w:r>
    </w:p>
    <w:p>
      <w:pPr>
        <w:spacing w:before="156" w:after="156"/>
        <w:ind w:firstLine="420"/>
        <w:jc w:val="center"/>
      </w:pPr>
      <w:r>
        <w:drawing>
          <wp:inline distT="0" distB="0" distL="0" distR="0">
            <wp:extent cx="3375660" cy="15576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380917" cy="1560203"/>
                    </a:xfrm>
                    <a:prstGeom prst="rect">
                      <a:avLst/>
                    </a:prstGeom>
                  </pic:spPr>
                </pic:pic>
              </a:graphicData>
            </a:graphic>
          </wp:inline>
        </w:drawing>
      </w:r>
    </w:p>
    <w:p>
      <w:pPr>
        <w:spacing w:before="156" w:after="156"/>
        <w:ind w:firstLine="361"/>
        <w:jc w:val="center"/>
        <w:rPr>
          <w:rFonts w:hint="eastAsia"/>
          <w:b/>
          <w:bCs/>
          <w:sz w:val="20"/>
          <w:szCs w:val="22"/>
        </w:rPr>
      </w:pPr>
      <w:r>
        <w:rPr>
          <w:rFonts w:hint="eastAsia"/>
          <w:b/>
          <w:bCs/>
          <w:sz w:val="20"/>
          <w:szCs w:val="22"/>
        </w:rPr>
        <w:t>图</w:t>
      </w:r>
      <w:r>
        <w:rPr>
          <w:b/>
          <w:bCs/>
          <w:sz w:val="20"/>
          <w:szCs w:val="22"/>
        </w:rPr>
        <w:t xml:space="preserve">3 </w:t>
      </w:r>
      <w:r>
        <w:rPr>
          <w:rFonts w:hint="eastAsia"/>
          <w:b/>
          <w:bCs/>
          <w:sz w:val="20"/>
          <w:szCs w:val="22"/>
        </w:rPr>
        <w:t>LoRaWAN协议层次</w:t>
      </w:r>
    </w:p>
    <w:p>
      <w:pPr>
        <w:pStyle w:val="27"/>
        <w:spacing w:before="156" w:after="156"/>
        <w:ind w:left="618"/>
      </w:pPr>
      <w:r>
        <w:rPr>
          <w:rFonts w:hint="eastAsia"/>
        </w:rPr>
        <w:t>网络结构</w:t>
      </w:r>
    </w:p>
    <w:p>
      <w:pPr>
        <w:spacing w:before="156" w:after="156"/>
        <w:ind w:firstLine="420"/>
        <w:rPr>
          <w:rFonts w:hint="default" w:ascii="Times New Roman" w:hAnsi="Times New Roman" w:cs="Times New Roman"/>
        </w:rPr>
      </w:pPr>
      <w:r>
        <w:rPr>
          <w:rFonts w:hint="default" w:ascii="Times New Roman" w:hAnsi="Times New Roman" w:cs="Times New Roman"/>
        </w:rPr>
        <w:t>LoRaWAN网络架构的部署主要由终端设备、网关和服务器构成。终端和网关之间采用星型拓扑结构，网关在终端设备和中心网络服务器之间中继消息。无线通信利用了LoRa物理层的“远距离传输”特性，允许终端设备和一个或多个网关之间的单跳链接。</w:t>
      </w:r>
    </w:p>
    <w:p>
      <w:pPr>
        <w:spacing w:before="156" w:after="156"/>
        <w:ind w:firstLine="420"/>
        <w:rPr>
          <w:rFonts w:hint="default" w:ascii="Times New Roman" w:hAnsi="Times New Roman" w:cs="Times New Roman"/>
        </w:rPr>
      </w:pPr>
      <w:r>
        <w:rPr>
          <w:rFonts w:hint="default" w:ascii="Times New Roman" w:hAnsi="Times New Roman" w:cs="Times New Roman"/>
        </w:rPr>
        <w:t>如图4所示，Device为终端设备，可以是水表、监控器等；Gateway是接入广域网的网关，类似“基站”的作用；Network Server和Application Server是LoWaRAN应用中的服务器，可以根据业务需求和使用场景进行部署。一个终端可以同时发给多个网关节点，网关收到数据后，向上级网关或服务器转发数据，最后一跳的网关通过TCP/IP协议传输数据。因此，网关可以看成是透明的，用于连接服务器和终端设备节点，网关和终端设备节点之间通过LoRa射频技术进行多跳或单跳通信，与服务器则通过TCP/IP进行连接。</w:t>
      </w:r>
    </w:p>
    <w:p>
      <w:pPr>
        <w:spacing w:before="156" w:after="156"/>
        <w:ind w:firstLine="420"/>
        <w:jc w:val="center"/>
        <w:rPr>
          <w:rFonts w:hint="default" w:ascii="Times New Roman" w:hAnsi="Times New Roman" w:cs="Times New Roman"/>
        </w:rPr>
      </w:pPr>
      <w:r>
        <w:rPr>
          <w:rFonts w:hint="default" w:ascii="Times New Roman" w:hAnsi="Times New Roman" w:cs="Times New Roman"/>
        </w:rPr>
        <w:drawing>
          <wp:inline distT="0" distB="0" distL="0" distR="0">
            <wp:extent cx="3835400" cy="176720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61327" cy="1779574"/>
                    </a:xfrm>
                    <a:prstGeom prst="rect">
                      <a:avLst/>
                    </a:prstGeom>
                    <a:noFill/>
                    <a:ln>
                      <a:noFill/>
                    </a:ln>
                  </pic:spPr>
                </pic:pic>
              </a:graphicData>
            </a:graphic>
          </wp:inline>
        </w:drawing>
      </w:r>
    </w:p>
    <w:p>
      <w:pPr>
        <w:spacing w:before="156" w:after="156"/>
        <w:ind w:firstLine="361"/>
        <w:jc w:val="center"/>
        <w:rPr>
          <w:rFonts w:hint="default" w:ascii="Times New Roman" w:hAnsi="Times New Roman" w:cs="Times New Roman"/>
          <w:b/>
          <w:bCs/>
          <w:sz w:val="20"/>
          <w:szCs w:val="22"/>
        </w:rPr>
      </w:pPr>
      <w:r>
        <w:rPr>
          <w:rFonts w:hint="default" w:ascii="Times New Roman" w:hAnsi="Times New Roman" w:cs="Times New Roman"/>
          <w:b/>
          <w:bCs/>
          <w:sz w:val="20"/>
          <w:szCs w:val="22"/>
        </w:rPr>
        <w:t>图4 LoRaWAN网络结构</w:t>
      </w:r>
    </w:p>
    <w:p>
      <w:pPr>
        <w:spacing w:before="156" w:after="156"/>
        <w:ind w:firstLine="420"/>
        <w:rPr>
          <w:rFonts w:hint="default" w:ascii="Times New Roman" w:hAnsi="Times New Roman" w:cs="Times New Roman"/>
        </w:rPr>
      </w:pPr>
      <w:r>
        <w:rPr>
          <w:rFonts w:hint="default" w:ascii="Times New Roman" w:hAnsi="Times New Roman" w:cs="Times New Roman"/>
        </w:rPr>
        <w:t>此拓扑结构的优势在于可以随时添加网关；每个上行链路期间会有多个网关收到同样的数据包，使消息传递更加可靠；无需为每个网关规划不同的频率，所有网关都在不断监听所有网络频率；不会关注设备是否在移动，只负责从距离设备最近的网关上接收上行链路。</w:t>
      </w:r>
    </w:p>
    <w:p>
      <w:pPr>
        <w:pStyle w:val="27"/>
        <w:spacing w:before="156" w:after="156"/>
        <w:ind w:left="618"/>
        <w:rPr>
          <w:rFonts w:hint="default" w:ascii="Times New Roman" w:hAnsi="Times New Roman" w:cs="Times New Roman"/>
        </w:rPr>
      </w:pPr>
      <w:r>
        <w:rPr>
          <w:rFonts w:hint="default" w:ascii="Times New Roman" w:hAnsi="Times New Roman" w:cs="Times New Roman"/>
        </w:rPr>
        <w:t>类别</w:t>
      </w:r>
    </w:p>
    <w:p>
      <w:pPr>
        <w:spacing w:before="156" w:after="156"/>
        <w:ind w:firstLine="420"/>
        <w:rPr>
          <w:rFonts w:hint="default" w:ascii="Times New Roman" w:hAnsi="Times New Roman" w:cs="Times New Roman"/>
        </w:rPr>
      </w:pPr>
      <w:r>
        <w:rPr>
          <w:rFonts w:hint="default" w:ascii="Times New Roman" w:hAnsi="Times New Roman" w:cs="Times New Roman"/>
        </w:rPr>
        <w:t>LoRaWAN协议根据不同的物联网应用将设备类型分为三类：A类、B类和C类。</w:t>
      </w:r>
    </w:p>
    <w:p>
      <w:pPr>
        <w:pStyle w:val="27"/>
        <w:numPr>
          <w:ilvl w:val="0"/>
          <w:numId w:val="0"/>
        </w:numPr>
        <w:spacing w:before="156" w:after="156"/>
        <w:ind w:left="420"/>
        <w:rPr>
          <w:rFonts w:hint="default" w:ascii="Times New Roman" w:hAnsi="Times New Roman" w:cs="Times New Roman"/>
          <w:sz w:val="21"/>
          <w:szCs w:val="22"/>
        </w:rPr>
      </w:pPr>
      <w:r>
        <w:rPr>
          <w:rFonts w:hint="default" w:ascii="Times New Roman" w:hAnsi="Times New Roman" w:cs="Times New Roman"/>
          <w:sz w:val="21"/>
          <w:szCs w:val="22"/>
        </w:rPr>
        <w:t>A类：双向通信的LoRa终端设备</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A类是所有LoRaWAN端设备必须支持的默认类，可以看成是ALOHA系统，A类通信总是由终端设备发起，且完全异步。设备每次发送数据后，会打开两个持续时间较短的接收窗口，目的在于接收下行的数据，从而达到省电的目的。这种方式下接收数据只能等到发送数据之后，并且只有很短的一段时间，因此服务器在其他时间上的下行数据必须等到终端发送下一次数据后才能继续发送到下一跳。常用于各种监测传感器中。</w:t>
      </w:r>
    </w:p>
    <w:p>
      <w:pPr>
        <w:pStyle w:val="27"/>
        <w:numPr>
          <w:ilvl w:val="0"/>
          <w:numId w:val="0"/>
        </w:numPr>
        <w:spacing w:before="156" w:after="156"/>
        <w:ind w:left="420"/>
        <w:rPr>
          <w:rFonts w:hint="default" w:ascii="Times New Roman" w:hAnsi="Times New Roman" w:cs="Times New Roman"/>
          <w:sz w:val="21"/>
          <w:szCs w:val="22"/>
        </w:rPr>
      </w:pPr>
      <w:r>
        <w:rPr>
          <w:rFonts w:hint="default" w:ascii="Times New Roman" w:hAnsi="Times New Roman" w:cs="Times New Roman"/>
          <w:sz w:val="21"/>
          <w:szCs w:val="22"/>
        </w:rPr>
        <w:t>B类：具有确定性下行链路延迟（Downlink Latency）的双向通信终端设备</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B类可以用于向下传输到电池供电的节点，每过128秒，网关发送一个信标（beacon）同步到网络，并在特定时间内打开下行链路的“槽（ping slots）”，使得网络具有发送确定延迟到下行链路通信的能力，不过为了实现此功能，需要一定的额外功耗。其特点符合水表、电表等设备的管理。</w:t>
      </w:r>
    </w:p>
    <w:p>
      <w:pPr>
        <w:pStyle w:val="27"/>
        <w:numPr>
          <w:ilvl w:val="0"/>
          <w:numId w:val="0"/>
        </w:numPr>
        <w:spacing w:before="156" w:after="156"/>
        <w:ind w:left="420"/>
        <w:rPr>
          <w:rFonts w:hint="default" w:ascii="Times New Roman" w:hAnsi="Times New Roman" w:cs="Times New Roman"/>
          <w:sz w:val="21"/>
          <w:szCs w:val="22"/>
        </w:rPr>
      </w:pPr>
      <w:r>
        <w:rPr>
          <w:rFonts w:hint="default" w:ascii="Times New Roman" w:hAnsi="Times New Roman" w:cs="Times New Roman"/>
          <w:sz w:val="21"/>
          <w:szCs w:val="22"/>
        </w:rPr>
        <w:t>C类：低延迟、双向通信的终端设备</w:t>
      </w:r>
    </w:p>
    <w:p>
      <w:pPr>
        <w:spacing w:before="156" w:after="156"/>
        <w:ind w:left="420" w:firstLine="420" w:firstLineChars="0"/>
        <w:rPr>
          <w:rFonts w:hint="default" w:ascii="Times New Roman" w:hAnsi="Times New Roman" w:eastAsia="宋体" w:cs="Times New Roman"/>
          <w:lang w:val="en-US" w:eastAsia="zh-CN"/>
        </w:rPr>
      </w:pPr>
      <w:r>
        <w:rPr>
          <w:rFonts w:hint="default" w:ascii="Times New Roman" w:hAnsi="Times New Roman" w:cs="Times New Roman"/>
        </w:rPr>
        <w:t>C类允许节点在任何时候连续监听和发送下行消息，也就是说，终端设备的接收器始终保持开启，减少了下行链路上的延迟。相应的，这就需要大量的能量使得每个节点，因此C类适用于使用连续供电的应用。对于电池供电的设备，是支持A类和C类之间临时模式切换的，这对于一些间歇任务有很大意义。对于需要时刻监听请求的远程智能设备而言，C类节点的方式是较好的选择。</w:t>
      </w:r>
      <w:r>
        <w:rPr>
          <w:rFonts w:hint="eastAsia" w:cs="Times New Roman"/>
          <w:lang w:val="en-US" w:eastAsia="zh-CN"/>
        </w:rPr>
        <w:t>各类节点特点及应用场景如表3所示。</w:t>
      </w:r>
    </w:p>
    <w:p>
      <w:pPr>
        <w:spacing w:before="156" w:after="156"/>
        <w:ind w:firstLine="0" w:firstLineChars="0"/>
        <w:jc w:val="center"/>
        <w:rPr>
          <w:rFonts w:hint="eastAsia"/>
          <w:b/>
          <w:bCs/>
          <w:sz w:val="20"/>
          <w:szCs w:val="22"/>
        </w:rPr>
      </w:pPr>
      <w:r>
        <w:rPr>
          <w:rFonts w:hint="eastAsia"/>
          <w:b/>
          <w:bCs/>
          <w:sz w:val="20"/>
          <w:szCs w:val="22"/>
        </w:rPr>
        <w:t>表</w:t>
      </w:r>
      <w:r>
        <w:rPr>
          <w:b/>
          <w:bCs/>
          <w:sz w:val="20"/>
          <w:szCs w:val="22"/>
        </w:rPr>
        <w:t xml:space="preserve">3 </w:t>
      </w:r>
      <w:r>
        <w:rPr>
          <w:rFonts w:hint="eastAsia"/>
          <w:b/>
          <w:bCs/>
          <w:sz w:val="20"/>
          <w:szCs w:val="22"/>
        </w:rPr>
        <w:t>节点分类</w:t>
      </w:r>
    </w:p>
    <w:tbl>
      <w:tblPr>
        <w:tblStyle w:val="8"/>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9"/>
        <w:gridCol w:w="4395"/>
        <w:gridCol w:w="212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9" w:type="dxa"/>
            <w:tcBorders>
              <w:top w:val="single" w:color="auto" w:sz="12" w:space="0"/>
              <w:bottom w:val="single" w:color="auto" w:sz="6" w:space="0"/>
            </w:tcBorders>
          </w:tcPr>
          <w:p>
            <w:pPr>
              <w:spacing w:before="156" w:after="156"/>
              <w:ind w:firstLine="0" w:firstLineChars="0"/>
              <w:jc w:val="center"/>
              <w:rPr>
                <w:rFonts w:hint="eastAsia"/>
                <w:b/>
                <w:bCs/>
                <w:kern w:val="0"/>
                <w:sz w:val="20"/>
              </w:rPr>
            </w:pPr>
            <w:r>
              <w:rPr>
                <w:rFonts w:hint="eastAsia"/>
                <w:b/>
                <w:bCs/>
                <w:kern w:val="0"/>
                <w:sz w:val="20"/>
              </w:rPr>
              <w:t>类别</w:t>
            </w:r>
          </w:p>
        </w:tc>
        <w:tc>
          <w:tcPr>
            <w:tcW w:w="4395" w:type="dxa"/>
            <w:tcBorders>
              <w:top w:val="single" w:color="auto" w:sz="12" w:space="0"/>
              <w:bottom w:val="single" w:color="auto" w:sz="6" w:space="0"/>
            </w:tcBorders>
          </w:tcPr>
          <w:p>
            <w:pPr>
              <w:spacing w:before="156" w:after="156"/>
              <w:ind w:firstLine="0" w:firstLineChars="0"/>
              <w:jc w:val="center"/>
              <w:rPr>
                <w:rFonts w:hint="eastAsia"/>
                <w:b/>
                <w:bCs/>
                <w:kern w:val="0"/>
                <w:sz w:val="20"/>
              </w:rPr>
            </w:pPr>
            <w:r>
              <w:rPr>
                <w:rFonts w:hint="eastAsia"/>
                <w:b/>
                <w:bCs/>
                <w:kern w:val="0"/>
                <w:sz w:val="20"/>
              </w:rPr>
              <w:t>特点</w:t>
            </w:r>
          </w:p>
        </w:tc>
        <w:tc>
          <w:tcPr>
            <w:tcW w:w="2126" w:type="dxa"/>
            <w:tcBorders>
              <w:top w:val="single" w:color="auto" w:sz="12" w:space="0"/>
              <w:bottom w:val="single" w:color="auto" w:sz="6" w:space="0"/>
            </w:tcBorders>
          </w:tcPr>
          <w:p>
            <w:pPr>
              <w:spacing w:before="156" w:after="156"/>
              <w:ind w:firstLine="0" w:firstLineChars="0"/>
              <w:jc w:val="center"/>
              <w:rPr>
                <w:rFonts w:hint="eastAsia"/>
                <w:b/>
                <w:bCs/>
                <w:kern w:val="0"/>
                <w:sz w:val="20"/>
              </w:rPr>
            </w:pPr>
            <w:r>
              <w:rPr>
                <w:rFonts w:hint="eastAsia"/>
                <w:b/>
                <w:bCs/>
                <w:kern w:val="0"/>
                <w:sz w:val="20"/>
              </w:rPr>
              <w:t>应用场景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9" w:type="dxa"/>
            <w:tcBorders>
              <w:top w:val="single" w:color="auto" w:sz="6" w:space="0"/>
            </w:tcBorders>
            <w:vAlign w:val="center"/>
          </w:tcPr>
          <w:p>
            <w:pPr>
              <w:spacing w:before="156" w:after="156"/>
              <w:ind w:firstLine="0" w:firstLineChars="0"/>
              <w:jc w:val="center"/>
              <w:rPr>
                <w:rFonts w:hint="eastAsia"/>
                <w:b/>
                <w:bCs/>
                <w:kern w:val="0"/>
                <w:sz w:val="20"/>
              </w:rPr>
            </w:pPr>
            <w:r>
              <w:rPr>
                <w:rFonts w:hint="eastAsia"/>
                <w:b/>
                <w:bCs/>
                <w:kern w:val="0"/>
                <w:sz w:val="20"/>
              </w:rPr>
              <w:t>A</w:t>
            </w:r>
          </w:p>
        </w:tc>
        <w:tc>
          <w:tcPr>
            <w:tcW w:w="4395" w:type="dxa"/>
            <w:tcBorders>
              <w:top w:val="single" w:color="auto" w:sz="6" w:space="0"/>
            </w:tcBorders>
            <w:vAlign w:val="center"/>
          </w:tcPr>
          <w:p>
            <w:pPr>
              <w:spacing w:before="156" w:after="156" w:line="240" w:lineRule="auto"/>
              <w:ind w:firstLine="0" w:firstLineChars="0"/>
              <w:jc w:val="center"/>
              <w:rPr>
                <w:kern w:val="0"/>
                <w:sz w:val="20"/>
              </w:rPr>
            </w:pPr>
            <w:r>
              <w:rPr>
                <w:rFonts w:hint="eastAsia"/>
                <w:kern w:val="0"/>
                <w:sz w:val="20"/>
              </w:rPr>
              <w:t>条件触发后短暂开启窗口与网关进行交互；</w:t>
            </w:r>
          </w:p>
          <w:p>
            <w:pPr>
              <w:spacing w:before="156" w:after="156" w:line="240" w:lineRule="auto"/>
              <w:ind w:firstLine="0" w:firstLineChars="0"/>
              <w:jc w:val="center"/>
              <w:rPr>
                <w:rFonts w:hint="eastAsia"/>
                <w:kern w:val="0"/>
                <w:sz w:val="20"/>
              </w:rPr>
            </w:pPr>
            <w:r>
              <w:rPr>
                <w:rFonts w:hint="eastAsia"/>
                <w:kern w:val="0"/>
                <w:sz w:val="20"/>
              </w:rPr>
              <w:t>非触发时处于休眠状态，功耗最低</w:t>
            </w:r>
          </w:p>
        </w:tc>
        <w:tc>
          <w:tcPr>
            <w:tcW w:w="2126" w:type="dxa"/>
            <w:tcBorders>
              <w:top w:val="single" w:color="auto" w:sz="6" w:space="0"/>
            </w:tcBorders>
            <w:vAlign w:val="center"/>
          </w:tcPr>
          <w:p>
            <w:pPr>
              <w:spacing w:before="156" w:after="156"/>
              <w:ind w:firstLine="0" w:firstLineChars="0"/>
              <w:jc w:val="center"/>
              <w:rPr>
                <w:rFonts w:hint="eastAsia"/>
                <w:kern w:val="0"/>
                <w:sz w:val="20"/>
              </w:rPr>
            </w:pPr>
            <w:r>
              <w:rPr>
                <w:rFonts w:hint="eastAsia"/>
                <w:kern w:val="0"/>
                <w:sz w:val="20"/>
              </w:rPr>
              <w:t>各类监测场景</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9" w:type="dxa"/>
            <w:vAlign w:val="center"/>
          </w:tcPr>
          <w:p>
            <w:pPr>
              <w:spacing w:before="156" w:after="156"/>
              <w:ind w:firstLine="0" w:firstLineChars="0"/>
              <w:jc w:val="center"/>
              <w:rPr>
                <w:rFonts w:hint="eastAsia"/>
                <w:b/>
                <w:bCs/>
                <w:kern w:val="0"/>
                <w:sz w:val="20"/>
              </w:rPr>
            </w:pPr>
            <w:r>
              <w:rPr>
                <w:rFonts w:hint="eastAsia"/>
                <w:b/>
                <w:bCs/>
                <w:kern w:val="0"/>
                <w:sz w:val="20"/>
              </w:rPr>
              <w:t>B</w:t>
            </w:r>
          </w:p>
        </w:tc>
        <w:tc>
          <w:tcPr>
            <w:tcW w:w="4395" w:type="dxa"/>
            <w:vAlign w:val="center"/>
          </w:tcPr>
          <w:p>
            <w:pPr>
              <w:spacing w:before="156" w:after="156" w:line="240" w:lineRule="auto"/>
              <w:ind w:firstLine="0" w:firstLineChars="0"/>
              <w:jc w:val="center"/>
              <w:rPr>
                <w:kern w:val="0"/>
                <w:sz w:val="20"/>
              </w:rPr>
            </w:pPr>
            <w:r>
              <w:rPr>
                <w:rFonts w:hint="eastAsia"/>
                <w:kern w:val="0"/>
                <w:sz w:val="20"/>
              </w:rPr>
              <w:t>定时开启窗口与网关交互；</w:t>
            </w:r>
          </w:p>
          <w:p>
            <w:pPr>
              <w:spacing w:before="156" w:after="156" w:line="240" w:lineRule="auto"/>
              <w:ind w:firstLine="0" w:firstLineChars="0"/>
              <w:jc w:val="center"/>
              <w:rPr>
                <w:rFonts w:hint="eastAsia"/>
                <w:kern w:val="0"/>
                <w:sz w:val="20"/>
              </w:rPr>
            </w:pPr>
            <w:r>
              <w:rPr>
                <w:rFonts w:hint="eastAsia"/>
                <w:kern w:val="0"/>
                <w:sz w:val="20"/>
              </w:rPr>
              <w:t>网关定期下发校时信息以同步时间</w:t>
            </w:r>
          </w:p>
        </w:tc>
        <w:tc>
          <w:tcPr>
            <w:tcW w:w="2126" w:type="dxa"/>
            <w:vAlign w:val="center"/>
          </w:tcPr>
          <w:p>
            <w:pPr>
              <w:spacing w:before="156" w:after="156"/>
              <w:ind w:firstLine="0" w:firstLineChars="0"/>
              <w:jc w:val="center"/>
              <w:rPr>
                <w:rFonts w:hint="eastAsia"/>
                <w:kern w:val="0"/>
                <w:sz w:val="20"/>
              </w:rPr>
            </w:pPr>
            <w:r>
              <w:rPr>
                <w:rFonts w:hint="eastAsia"/>
                <w:kern w:val="0"/>
                <w:sz w:val="20"/>
              </w:rPr>
              <w:t>水表、电表、气表等</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9" w:type="dxa"/>
            <w:vAlign w:val="center"/>
          </w:tcPr>
          <w:p>
            <w:pPr>
              <w:spacing w:before="156" w:after="156"/>
              <w:ind w:firstLine="0" w:firstLineChars="0"/>
              <w:jc w:val="center"/>
              <w:rPr>
                <w:rFonts w:hint="eastAsia"/>
                <w:b/>
                <w:bCs/>
                <w:kern w:val="0"/>
                <w:sz w:val="20"/>
              </w:rPr>
            </w:pPr>
            <w:r>
              <w:rPr>
                <w:rFonts w:hint="eastAsia"/>
                <w:b/>
                <w:bCs/>
                <w:kern w:val="0"/>
                <w:sz w:val="20"/>
              </w:rPr>
              <w:t>C</w:t>
            </w:r>
          </w:p>
        </w:tc>
        <w:tc>
          <w:tcPr>
            <w:tcW w:w="4395" w:type="dxa"/>
            <w:vAlign w:val="center"/>
          </w:tcPr>
          <w:p>
            <w:pPr>
              <w:spacing w:before="156" w:after="156" w:line="240" w:lineRule="auto"/>
              <w:ind w:firstLine="0" w:firstLineChars="0"/>
              <w:jc w:val="center"/>
              <w:rPr>
                <w:rFonts w:hint="eastAsia"/>
                <w:kern w:val="0"/>
                <w:sz w:val="20"/>
              </w:rPr>
            </w:pPr>
            <w:r>
              <w:rPr>
                <w:rFonts w:hint="eastAsia"/>
                <w:kern w:val="0"/>
                <w:sz w:val="20"/>
              </w:rPr>
              <w:t>长时间开启接收窗口、在发送时短暂关闭</w:t>
            </w:r>
          </w:p>
        </w:tc>
        <w:tc>
          <w:tcPr>
            <w:tcW w:w="2126" w:type="dxa"/>
            <w:vAlign w:val="center"/>
          </w:tcPr>
          <w:p>
            <w:pPr>
              <w:spacing w:before="156" w:after="156"/>
              <w:ind w:firstLine="0" w:firstLineChars="0"/>
              <w:jc w:val="center"/>
              <w:rPr>
                <w:rFonts w:hint="eastAsia"/>
                <w:kern w:val="0"/>
                <w:sz w:val="20"/>
              </w:rPr>
            </w:pPr>
            <w:r>
              <w:rPr>
                <w:rFonts w:hint="eastAsia"/>
                <w:kern w:val="0"/>
                <w:sz w:val="20"/>
              </w:rPr>
              <w:t>智能设备远程控制</w:t>
            </w:r>
          </w:p>
        </w:tc>
      </w:tr>
    </w:tbl>
    <w:p>
      <w:pPr>
        <w:pStyle w:val="27"/>
        <w:spacing w:before="156" w:after="156"/>
        <w:ind w:left="618"/>
      </w:pPr>
      <w:r>
        <w:rPr>
          <w:rFonts w:hint="eastAsia"/>
        </w:rPr>
        <w:t>安全策略</w:t>
      </w:r>
    </w:p>
    <w:p>
      <w:pPr>
        <w:spacing w:before="156" w:after="156"/>
        <w:ind w:left="396" w:firstLine="222" w:firstLineChars="0"/>
        <w:rPr>
          <w:rFonts w:hint="default" w:ascii="Times New Roman" w:hAnsi="Times New Roman" w:cs="Times New Roman"/>
        </w:rPr>
      </w:pPr>
      <w:r>
        <w:rPr>
          <w:rFonts w:hint="default" w:ascii="Times New Roman" w:hAnsi="Times New Roman" w:cs="Times New Roman"/>
        </w:rPr>
        <w:t>安全是任何大规模物联网部署的首要问题，LoRaWAN定义了两层密码学:</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a. 终端设备和网络服务器之间共享的唯一128位网络会话密钥；</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b. 一个唯一的128位应用程序会话密钥(AppSKey)，在应用程序级别端到端共享；</w:t>
      </w:r>
    </w:p>
    <w:p>
      <w:pPr>
        <w:spacing w:before="156" w:after="156"/>
        <w:ind w:left="420" w:firstLine="210" w:firstLineChars="100"/>
        <w:rPr>
          <w:rFonts w:hint="default" w:ascii="Times New Roman" w:hAnsi="Times New Roman" w:cs="Times New Roman"/>
        </w:rPr>
      </w:pPr>
      <w:r>
        <w:rPr>
          <w:rFonts w:hint="default" w:ascii="Times New Roman" w:hAnsi="Times New Roman" w:cs="Times New Roman"/>
        </w:rPr>
        <w:t>密钥可以在生产线或调试过程中通过</w:t>
      </w:r>
      <w:r>
        <w:rPr>
          <w:rFonts w:hint="default" w:ascii="Times New Roman" w:hAnsi="Times New Roman" w:cs="Times New Roman"/>
          <w:color w:val="000000"/>
          <w:kern w:val="0"/>
          <w:sz w:val="23"/>
          <w:szCs w:val="23"/>
        </w:rPr>
        <w:t>Activated By Personalization（ABP）</w:t>
      </w:r>
      <w:r>
        <w:rPr>
          <w:rFonts w:hint="default" w:ascii="Times New Roman" w:hAnsi="Times New Roman" w:cs="Times New Roman"/>
        </w:rPr>
        <w:t>激活，也可以在区域内通过</w:t>
      </w:r>
      <w:r>
        <w:rPr>
          <w:rFonts w:hint="default" w:ascii="Times New Roman" w:hAnsi="Times New Roman" w:cs="Times New Roman"/>
          <w:color w:val="000000"/>
          <w:kern w:val="0"/>
          <w:sz w:val="23"/>
          <w:szCs w:val="23"/>
        </w:rPr>
        <w:t>Over-The-Air Activated</w:t>
      </w:r>
      <w:r>
        <w:rPr>
          <w:rFonts w:hint="default" w:ascii="Times New Roman" w:hAnsi="Times New Roman" w:cs="Times New Roman"/>
        </w:rPr>
        <w:t xml:space="preserve"> （OTAA）激活。两种激活方式的名称来源为LoRaWAN官方网站，检索未查阅到比较贴切的翻译，因此上述用英文原文指代。</w:t>
      </w:r>
    </w:p>
    <w:p>
      <w:pPr>
        <w:pStyle w:val="22"/>
        <w:spacing w:before="468" w:after="156"/>
        <w:rPr>
          <w:rFonts w:hint="eastAsia"/>
        </w:rPr>
      </w:pPr>
      <w:r>
        <w:rPr>
          <w:rFonts w:hint="eastAsia"/>
        </w:rPr>
        <w:t>L</w:t>
      </w:r>
      <w:r>
        <w:t>oRaWAN</w:t>
      </w:r>
      <w:r>
        <w:rPr>
          <w:rFonts w:hint="eastAsia"/>
        </w:rPr>
        <w:t xml:space="preserve">的常见应用 </w:t>
      </w:r>
    </w:p>
    <w:p>
      <w:pPr>
        <w:spacing w:before="156" w:after="156"/>
        <w:ind w:left="420" w:firstLine="0" w:firstLineChars="0"/>
        <w:rPr>
          <w:rFonts w:eastAsiaTheme="majorEastAsia"/>
          <w:b/>
          <w:bCs/>
          <w:sz w:val="28"/>
          <w:szCs w:val="36"/>
        </w:rPr>
      </w:pPr>
      <w:r>
        <w:rPr>
          <w:rFonts w:eastAsiaTheme="majorEastAsia"/>
          <w:b/>
          <w:bCs/>
          <w:sz w:val="28"/>
          <w:szCs w:val="36"/>
        </w:rPr>
        <w:t>3.1. 智慧医疗</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基于LoRaWAN的物联网可以对高风险患者、老年人，提供持续的风险监测，身边就有这样的实例：家里老人因心脏疾病，通常会突发不适，如难以及时地采取措施，很有可能造成严重后果，因此，监测手环一类的设备就有效地对身体状况进行持续监测，如监测发现问题，能立即将数据传送给亲人和医疗机关，做出迅速的响应，保障了老年人的安全。低功耗、低成本使 LoRaWAN 网络成为上述监测应用的理想选择，确保健康和医疗安全不会受到影响。</w:t>
      </w:r>
    </w:p>
    <w:p>
      <w:pPr>
        <w:spacing w:before="156" w:after="156"/>
        <w:ind w:left="420" w:firstLine="0" w:firstLineChars="0"/>
        <w:rPr>
          <w:b/>
          <w:bCs/>
          <w:sz w:val="28"/>
          <w:szCs w:val="28"/>
        </w:rPr>
      </w:pPr>
      <w:r>
        <w:rPr>
          <w:rFonts w:hint="eastAsia"/>
          <w:b/>
          <w:bCs/>
          <w:sz w:val="28"/>
          <w:szCs w:val="28"/>
        </w:rPr>
        <w:t>3</w:t>
      </w:r>
      <w:r>
        <w:rPr>
          <w:b/>
          <w:bCs/>
          <w:sz w:val="28"/>
          <w:szCs w:val="28"/>
        </w:rPr>
        <w:t xml:space="preserve">.2. </w:t>
      </w:r>
      <w:r>
        <w:rPr>
          <w:rFonts w:hint="eastAsia"/>
          <w:b/>
          <w:bCs/>
          <w:sz w:val="28"/>
          <w:szCs w:val="28"/>
        </w:rPr>
        <w:t>智慧城市</w:t>
      </w:r>
    </w:p>
    <w:p>
      <w:pPr>
        <w:spacing w:before="156" w:after="156"/>
        <w:ind w:left="420" w:firstLine="420"/>
        <w:rPr>
          <w:rFonts w:hint="default" w:ascii="Times New Roman" w:hAnsi="Times New Roman" w:cs="Times New Roman"/>
        </w:rPr>
      </w:pPr>
      <w:r>
        <w:rPr>
          <w:rFonts w:hint="default" w:ascii="Times New Roman" w:hAnsi="Times New Roman" w:cs="Times New Roman"/>
        </w:rPr>
        <w:t>智慧城市是指在城市规划、设计、建设、管理与运营等领域中，通过物联网、云计算、大数据、空间地理信息集成等智能计算技术的应用，为市民提供更美好的生活和工作服务、为企业创造更有利的商业发展环境、为政府赋能更高效的运营与管理机制。为了实现这一目标，智慧城市通常利用广域无线网络来实现由不同的数据生成物联网设备、传感器和智能仪表组成的庞大网络之间的连接。使用物联网技术和各种智能设备对综合实时数据进行可视化和分析，城市可以通过优化资产利用率和城市资源分配来动态响应。</w:t>
      </w:r>
    </w:p>
    <w:p>
      <w:pPr>
        <w:spacing w:before="156" w:after="156"/>
        <w:ind w:left="357" w:firstLine="420"/>
        <w:rPr>
          <w:rFonts w:hint="default" w:ascii="Times New Roman" w:hAnsi="Times New Roman" w:cs="Times New Roman"/>
        </w:rPr>
      </w:pPr>
      <w:r>
        <w:rPr>
          <w:rFonts w:hint="default" w:ascii="Times New Roman" w:hAnsi="Times New Roman" w:cs="Times New Roman"/>
        </w:rPr>
        <w:t>基于 LoRaWAN 的物联网可以帮助追踪高价值资产，包括运输途中的资产。由于该技术具有出色的覆盖范围、低功耗和无 GPS 定位</w:t>
      </w:r>
      <w:r>
        <w:rPr>
          <w:rFonts w:hint="default" w:ascii="Times New Roman" w:hAnsi="Times New Roman" w:cs="Times New Roman"/>
          <w:vertAlign w:val="superscript"/>
        </w:rPr>
        <w:t>[4]</w:t>
      </w:r>
      <w:r>
        <w:rPr>
          <w:rFonts w:hint="default" w:ascii="Times New Roman" w:hAnsi="Times New Roman" w:cs="Times New Roman"/>
        </w:rPr>
        <w:t>，因此可以在广阔的地理区域和恶劣的环境中高效地跟踪车辆、货物。还可以对货运车队的燃油经济性、安全性等多方面因素进行统筹规划，提高整体运营效率来节省资金，提升效率。</w:t>
      </w:r>
    </w:p>
    <w:p>
      <w:pPr>
        <w:pStyle w:val="22"/>
        <w:spacing w:before="468" w:after="156"/>
      </w:pPr>
      <w:r>
        <w:rPr>
          <w:rFonts w:hint="eastAsia"/>
        </w:rPr>
        <w:t>总结</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本文主要对低功耗广域物联网技术LoRaWAN进行了调研和学习，以低功耗广域网技术（LPWAN）为入手点，根据其在远距离通信上的优势对LoRa技术进行了分析；再基于LoRa技术，对LoRaWAN进行了具体的介绍，从其网络拓扑结构、协议、节点类别、安全策略等方面进行研究。同时，结合LoRaWAN的技术特点，联系实际生活中的例子，重点探讨了在智慧医疗和智慧城市中的应用，明确了LoRaWAN在当今社会物联网中的重要地位和发展前景。</w:t>
      </w:r>
    </w:p>
    <w:p>
      <w:pPr>
        <w:spacing w:before="156" w:after="156"/>
        <w:ind w:left="420" w:firstLine="420" w:firstLineChars="0"/>
        <w:rPr>
          <w:rFonts w:hint="default" w:ascii="Times New Roman" w:hAnsi="Times New Roman" w:cs="Times New Roman"/>
        </w:rPr>
      </w:pPr>
      <w:r>
        <w:rPr>
          <w:rFonts w:hint="default" w:ascii="Times New Roman" w:hAnsi="Times New Roman" w:cs="Times New Roman"/>
        </w:rPr>
        <w:t>随着物联网技术的不断发展，LoRaWAN也在不断更新中遇到新的问题，如LoRaWAN通信时的数据碰撞问题等，相关研究人员也在问题的驱动下通过基于Q算法的动态帧时隙Aloha算法和LoRaWAN的MAC协议结合的方法进行研究</w:t>
      </w:r>
      <w:r>
        <w:rPr>
          <w:rFonts w:hint="default" w:ascii="Times New Roman" w:hAnsi="Times New Roman" w:cs="Times New Roman"/>
          <w:vertAlign w:val="superscript"/>
        </w:rPr>
        <w:t>[5]</w:t>
      </w:r>
      <w:r>
        <w:rPr>
          <w:rFonts w:hint="default" w:ascii="Times New Roman" w:hAnsi="Times New Roman" w:cs="Times New Roman"/>
        </w:rPr>
        <w:t>。问题总会随着应用面的变广不断遇到，但相信在技术不断创新、突破的当今，LoRaWAN定会不断发展，为“万物互联”继续贡献自己的力量。</w:t>
      </w:r>
    </w:p>
    <w:p>
      <w:pPr>
        <w:spacing w:before="156" w:after="156"/>
        <w:ind w:firstLine="420"/>
        <w:jc w:val="left"/>
        <w:rPr>
          <w:rFonts w:asciiTheme="minorEastAsia" w:hAnsiTheme="minorEastAsia" w:eastAsiaTheme="minorEastAsia"/>
          <w:sz w:val="18"/>
          <w:szCs w:val="18"/>
        </w:rPr>
      </w:pPr>
      <w:r>
        <w:rPr>
          <w:rFonts w:hint="eastAsia" w:ascii="黑体" w:eastAsia="黑体"/>
          <w:szCs w:val="21"/>
        </w:rPr>
        <w:t>参考文献：</w:t>
      </w:r>
    </w:p>
    <w:p>
      <w:pPr>
        <w:spacing w:before="156" w:after="156"/>
        <w:ind w:firstLine="360"/>
        <w:jc w:val="left"/>
        <w:rPr>
          <w:rFonts w:asciiTheme="minorEastAsia" w:hAnsiTheme="minorEastAsia" w:eastAsiaTheme="minorEastAsia"/>
          <w:sz w:val="18"/>
          <w:szCs w:val="18"/>
        </w:rPr>
      </w:pPr>
      <w:r>
        <w:rPr>
          <w:rFonts w:asciiTheme="minorEastAsia" w:hAnsiTheme="minorEastAsia" w:eastAsiaTheme="minorEastAsia"/>
          <w:sz w:val="18"/>
          <w:szCs w:val="18"/>
        </w:rPr>
        <w:t>[1] 唐山.基于LoRaWan的广域物联网技术研究及实现[D].电子科技大学,2018.</w:t>
      </w:r>
    </w:p>
    <w:p>
      <w:pPr>
        <w:spacing w:before="156" w:after="156"/>
        <w:ind w:firstLine="360" w:firstLineChars="0"/>
        <w:jc w:val="left"/>
        <w:rPr>
          <w:rFonts w:asciiTheme="minorEastAsia" w:hAnsiTheme="minorEastAsia" w:eastAsiaTheme="minorEastAsia"/>
          <w:sz w:val="18"/>
          <w:szCs w:val="18"/>
        </w:rPr>
      </w:pPr>
      <w:r>
        <w:rPr>
          <w:rFonts w:asciiTheme="minorEastAsia" w:hAnsiTheme="minorEastAsia" w:eastAsiaTheme="minorEastAsia"/>
          <w:sz w:val="18"/>
          <w:szCs w:val="18"/>
        </w:rPr>
        <w:t xml:space="preserve">[2] </w:t>
      </w:r>
      <w:r>
        <w:fldChar w:fldCharType="begin"/>
      </w:r>
      <w:r>
        <w:instrText xml:space="preserve"> HYPERLINK "https://kns.cnki.net/kcms/detail/detail.aspx?filename=OXXT201701010&amp;dbcode=CJFD&amp;dbname=CJFD2017&amp;v=NQHGSOX1dE1Ew6C7v2HlGb4TGQ5bp48D_i5iWzCa2jBdIjEB-OWqt9Y0B0yOLrzY" \t "kcmstarget" </w:instrText>
      </w:r>
      <w:r>
        <w:fldChar w:fldCharType="separate"/>
      </w:r>
      <w:r>
        <w:rPr>
          <w:rFonts w:asciiTheme="minorEastAsia" w:hAnsiTheme="minorEastAsia" w:eastAsiaTheme="minorEastAsia"/>
          <w:sz w:val="18"/>
          <w:szCs w:val="18"/>
        </w:rPr>
        <w:t>新兴物联网技术——LoRa</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[J]. 王阳,温向明,路兆铭,程刚,潘奇.信息通信技术.2017(01)</w:t>
      </w:r>
    </w:p>
    <w:p>
      <w:pPr>
        <w:spacing w:before="156" w:after="156"/>
        <w:ind w:firstLine="360"/>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w:t>
      </w:r>
      <w:r>
        <w:rPr>
          <w:rFonts w:asciiTheme="minorEastAsia" w:hAnsiTheme="minorEastAsia" w:eastAsiaTheme="minorEastAsia"/>
          <w:sz w:val="18"/>
          <w:szCs w:val="18"/>
        </w:rPr>
        <w:t xml:space="preserve">3] </w:t>
      </w:r>
      <w:r>
        <w:fldChar w:fldCharType="begin"/>
      </w:r>
      <w:r>
        <w:instrText xml:space="preserve"> HYPERLINK "https://schlr.cnki.net/zn/Detail/index/SJES/SJES16F814CE7C67106B0D1080ED6A86BAFB" \t "kcmstarget" </w:instrText>
      </w:r>
      <w:r>
        <w:fldChar w:fldCharType="separate"/>
      </w:r>
      <w:r>
        <w:rPr>
          <w:rFonts w:asciiTheme="minorEastAsia" w:hAnsiTheme="minorEastAsia" w:eastAsiaTheme="minorEastAsia"/>
          <w:sz w:val="18"/>
          <w:szCs w:val="18"/>
        </w:rPr>
        <w:t>Chirp excitation</w:t>
      </w:r>
      <w:r>
        <w:rPr>
          <w:rFonts w:asciiTheme="minorEastAsia" w:hAnsiTheme="minorEastAsia" w:eastAsiaTheme="minorEastAsia"/>
          <w:sz w:val="18"/>
          <w:szCs w:val="18"/>
        </w:rPr>
        <w:fldChar w:fldCharType="end"/>
      </w:r>
      <w:r>
        <w:rPr>
          <w:rFonts w:asciiTheme="minorEastAsia" w:hAnsiTheme="minorEastAsia" w:eastAsiaTheme="minorEastAsia"/>
          <w:sz w:val="18"/>
          <w:szCs w:val="18"/>
        </w:rPr>
        <w:t>[J]. Navin Khaneja.Journal of Magnetic Resonance.2017</w:t>
      </w:r>
    </w:p>
    <w:p>
      <w:pPr>
        <w:spacing w:before="156" w:after="156"/>
        <w:ind w:firstLine="360" w:firstLineChars="0"/>
        <w:jc w:val="left"/>
        <w:rPr>
          <w:rFonts w:asciiTheme="minorEastAsia" w:hAnsiTheme="minorEastAsia" w:eastAsiaTheme="minorEastAsia"/>
          <w:sz w:val="18"/>
          <w:szCs w:val="18"/>
        </w:rPr>
      </w:pPr>
      <w:r>
        <w:rPr>
          <w:rFonts w:hint="eastAsia" w:asciiTheme="minorEastAsia" w:hAnsiTheme="minorEastAsia" w:eastAsiaTheme="minorEastAsia"/>
          <w:sz w:val="18"/>
          <w:szCs w:val="18"/>
        </w:rPr>
        <w:t>[</w:t>
      </w:r>
      <w:r>
        <w:rPr>
          <w:rFonts w:asciiTheme="minorEastAsia" w:hAnsiTheme="minorEastAsia" w:eastAsiaTheme="minorEastAsia"/>
          <w:sz w:val="18"/>
          <w:szCs w:val="18"/>
        </w:rPr>
        <w:t>4</w:t>
      </w:r>
      <w:r>
        <w:rPr>
          <w:rFonts w:hint="eastAsia" w:asciiTheme="minorEastAsia" w:hAnsiTheme="minorEastAsia" w:eastAsiaTheme="minorEastAsia"/>
          <w:sz w:val="18"/>
          <w:szCs w:val="18"/>
        </w:rPr>
        <w:t>]</w:t>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戴翚.低功耗广域物联网创新运营模式[J].信息通信技术,2017,11(01):12-18.</w:t>
      </w:r>
    </w:p>
    <w:p>
      <w:pPr>
        <w:spacing w:before="156" w:after="156"/>
        <w:ind w:left="360" w:firstLine="0" w:firstLineChars="0"/>
        <w:jc w:val="left"/>
        <w:rPr>
          <w:rFonts w:hint="eastAsia" w:asciiTheme="minorEastAsia" w:hAnsiTheme="minorEastAsia" w:eastAsiaTheme="minorEastAsia"/>
          <w:sz w:val="18"/>
          <w:szCs w:val="18"/>
        </w:rPr>
      </w:pPr>
      <w:r>
        <w:rPr>
          <w:rFonts w:hint="eastAsia" w:asciiTheme="minorEastAsia" w:hAnsiTheme="minorEastAsia" w:eastAsiaTheme="minorEastAsia"/>
          <w:sz w:val="18"/>
          <w:szCs w:val="18"/>
        </w:rPr>
        <w:t>[</w:t>
      </w:r>
      <w:r>
        <w:rPr>
          <w:rFonts w:asciiTheme="minorEastAsia" w:hAnsiTheme="minorEastAsia" w:eastAsiaTheme="minorEastAsia"/>
          <w:sz w:val="18"/>
          <w:szCs w:val="18"/>
        </w:rPr>
        <w:t>5</w:t>
      </w:r>
      <w:r>
        <w:rPr>
          <w:rFonts w:hint="eastAsia" w:asciiTheme="minorEastAsia" w:hAnsiTheme="minorEastAsia" w:eastAsiaTheme="minorEastAsia"/>
          <w:sz w:val="18"/>
          <w:szCs w:val="18"/>
        </w:rPr>
        <w:t>]</w:t>
      </w:r>
      <w:r>
        <w:rPr>
          <w:rFonts w:asciiTheme="minorEastAsia" w:hAnsiTheme="minorEastAsia" w:eastAsiaTheme="minorEastAsia"/>
          <w:sz w:val="18"/>
          <w:szCs w:val="18"/>
        </w:rPr>
        <w:t xml:space="preserve"> </w:t>
      </w:r>
      <w:r>
        <w:rPr>
          <w:rFonts w:hint="eastAsia" w:asciiTheme="minorEastAsia" w:hAnsiTheme="minorEastAsia" w:eastAsiaTheme="minorEastAsia"/>
          <w:sz w:val="18"/>
          <w:szCs w:val="18"/>
        </w:rPr>
        <w:t>赵琰琰,蒋遂平,车春立.基于LoRaWAN的MAC层协议的研究与改进[J].计算机工程与设计,2019,40(05):1276-1281,1293.</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96110"/>
    <w:multiLevelType w:val="multilevel"/>
    <w:tmpl w:val="50D96110"/>
    <w:lvl w:ilvl="0" w:tentative="0">
      <w:start w:val="2"/>
      <w:numFmt w:val="decimal"/>
      <w:lvlText w:val="%1."/>
      <w:lvlJc w:val="left"/>
      <w:pPr>
        <w:ind w:left="360" w:hanging="360"/>
      </w:pPr>
      <w:rPr>
        <w:rFonts w:hint="default"/>
        <w:b/>
        <w:color w:val="auto"/>
        <w:sz w:val="28"/>
      </w:rPr>
    </w:lvl>
    <w:lvl w:ilvl="1" w:tentative="0">
      <w:start w:val="1"/>
      <w:numFmt w:val="decimal"/>
      <w:pStyle w:val="24"/>
      <w:isLgl/>
      <w:lvlText w:val="%1.%2."/>
      <w:lvlJc w:val="left"/>
      <w:pPr>
        <w:ind w:left="495" w:hanging="495"/>
      </w:pPr>
      <w:rPr>
        <w:rFonts w:hint="default"/>
      </w:rPr>
    </w:lvl>
    <w:lvl w:ilvl="2" w:tentative="0">
      <w:start w:val="1"/>
      <w:numFmt w:val="decimal"/>
      <w:pStyle w:val="27"/>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756B6237"/>
    <w:multiLevelType w:val="multilevel"/>
    <w:tmpl w:val="756B6237"/>
    <w:lvl w:ilvl="0" w:tentative="0">
      <w:start w:val="1"/>
      <w:numFmt w:val="decimal"/>
      <w:pStyle w:val="22"/>
      <w:lvlText w:val="%1."/>
      <w:lvlJc w:val="left"/>
      <w:pPr>
        <w:ind w:left="360" w:hanging="360"/>
      </w:pPr>
      <w:rPr>
        <w:rFonts w:hint="default"/>
        <w:b/>
        <w:color w:val="auto"/>
        <w:sz w:val="28"/>
      </w:rPr>
    </w:lvl>
    <w:lvl w:ilvl="1" w:tentative="0">
      <w:start w:val="3"/>
      <w:numFmt w:val="decimal"/>
      <w:isLgl/>
      <w:lvlText w:val="%1.%2."/>
      <w:lvlJc w:val="left"/>
      <w:pPr>
        <w:ind w:left="495" w:hanging="49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EDF"/>
    <w:rsid w:val="00001AE9"/>
    <w:rsid w:val="000023A0"/>
    <w:rsid w:val="00005EEB"/>
    <w:rsid w:val="0001005A"/>
    <w:rsid w:val="000144AB"/>
    <w:rsid w:val="00020E52"/>
    <w:rsid w:val="00023324"/>
    <w:rsid w:val="0002355B"/>
    <w:rsid w:val="000350D9"/>
    <w:rsid w:val="000405F3"/>
    <w:rsid w:val="000459A5"/>
    <w:rsid w:val="00082B5D"/>
    <w:rsid w:val="00084CA3"/>
    <w:rsid w:val="00084F39"/>
    <w:rsid w:val="000B2A35"/>
    <w:rsid w:val="000F3A7E"/>
    <w:rsid w:val="000F5365"/>
    <w:rsid w:val="00106A6E"/>
    <w:rsid w:val="001070FB"/>
    <w:rsid w:val="00122A51"/>
    <w:rsid w:val="00131931"/>
    <w:rsid w:val="00137119"/>
    <w:rsid w:val="0014225C"/>
    <w:rsid w:val="00150C98"/>
    <w:rsid w:val="00154E67"/>
    <w:rsid w:val="00165D1E"/>
    <w:rsid w:val="00181B63"/>
    <w:rsid w:val="00185E45"/>
    <w:rsid w:val="001A2D1A"/>
    <w:rsid w:val="001A43DF"/>
    <w:rsid w:val="001B74A1"/>
    <w:rsid w:val="001C2F52"/>
    <w:rsid w:val="001D6A97"/>
    <w:rsid w:val="001D7A15"/>
    <w:rsid w:val="001E0326"/>
    <w:rsid w:val="001F3F98"/>
    <w:rsid w:val="002073AF"/>
    <w:rsid w:val="00211441"/>
    <w:rsid w:val="002225DA"/>
    <w:rsid w:val="00224BE1"/>
    <w:rsid w:val="002648B4"/>
    <w:rsid w:val="00285025"/>
    <w:rsid w:val="002866EB"/>
    <w:rsid w:val="002A0DE2"/>
    <w:rsid w:val="002E08EF"/>
    <w:rsid w:val="003001E3"/>
    <w:rsid w:val="00300DC2"/>
    <w:rsid w:val="00310C02"/>
    <w:rsid w:val="00314560"/>
    <w:rsid w:val="00326FB2"/>
    <w:rsid w:val="003271AC"/>
    <w:rsid w:val="00332599"/>
    <w:rsid w:val="00336A3F"/>
    <w:rsid w:val="00340BFD"/>
    <w:rsid w:val="00341ED0"/>
    <w:rsid w:val="003514E0"/>
    <w:rsid w:val="003776DE"/>
    <w:rsid w:val="00392B56"/>
    <w:rsid w:val="003A034D"/>
    <w:rsid w:val="003A294F"/>
    <w:rsid w:val="003A5530"/>
    <w:rsid w:val="003E61D8"/>
    <w:rsid w:val="003F2E00"/>
    <w:rsid w:val="00427B1F"/>
    <w:rsid w:val="004355E6"/>
    <w:rsid w:val="0046044A"/>
    <w:rsid w:val="00460CE0"/>
    <w:rsid w:val="00462422"/>
    <w:rsid w:val="004639EC"/>
    <w:rsid w:val="00463AFC"/>
    <w:rsid w:val="004A4774"/>
    <w:rsid w:val="004A71FF"/>
    <w:rsid w:val="004B2820"/>
    <w:rsid w:val="004C370D"/>
    <w:rsid w:val="004E0639"/>
    <w:rsid w:val="004F699F"/>
    <w:rsid w:val="004F76DD"/>
    <w:rsid w:val="00503426"/>
    <w:rsid w:val="00515BCF"/>
    <w:rsid w:val="00526EB7"/>
    <w:rsid w:val="00534697"/>
    <w:rsid w:val="005408F9"/>
    <w:rsid w:val="005431A1"/>
    <w:rsid w:val="00544130"/>
    <w:rsid w:val="00547112"/>
    <w:rsid w:val="00563D61"/>
    <w:rsid w:val="00564F3C"/>
    <w:rsid w:val="0056734C"/>
    <w:rsid w:val="00573E34"/>
    <w:rsid w:val="00584773"/>
    <w:rsid w:val="00593C30"/>
    <w:rsid w:val="005C232F"/>
    <w:rsid w:val="005D1F21"/>
    <w:rsid w:val="005E57CD"/>
    <w:rsid w:val="005F129F"/>
    <w:rsid w:val="005F71A5"/>
    <w:rsid w:val="006569B9"/>
    <w:rsid w:val="00671CC8"/>
    <w:rsid w:val="006731D0"/>
    <w:rsid w:val="00694D6A"/>
    <w:rsid w:val="00695DB9"/>
    <w:rsid w:val="006B6194"/>
    <w:rsid w:val="006B6FE0"/>
    <w:rsid w:val="006B7EE4"/>
    <w:rsid w:val="006E2C68"/>
    <w:rsid w:val="006F5AC1"/>
    <w:rsid w:val="00700702"/>
    <w:rsid w:val="00705079"/>
    <w:rsid w:val="00707854"/>
    <w:rsid w:val="00723748"/>
    <w:rsid w:val="007505AC"/>
    <w:rsid w:val="007547FA"/>
    <w:rsid w:val="0075572A"/>
    <w:rsid w:val="007635B1"/>
    <w:rsid w:val="007A0BD0"/>
    <w:rsid w:val="007B31C3"/>
    <w:rsid w:val="007C4545"/>
    <w:rsid w:val="007C79B2"/>
    <w:rsid w:val="007D70DB"/>
    <w:rsid w:val="007F197F"/>
    <w:rsid w:val="007F6550"/>
    <w:rsid w:val="00813FF1"/>
    <w:rsid w:val="0084281F"/>
    <w:rsid w:val="00854813"/>
    <w:rsid w:val="0086169E"/>
    <w:rsid w:val="00876FEE"/>
    <w:rsid w:val="00886D28"/>
    <w:rsid w:val="008A0264"/>
    <w:rsid w:val="008B30C2"/>
    <w:rsid w:val="008C5B24"/>
    <w:rsid w:val="008D0C87"/>
    <w:rsid w:val="009041EB"/>
    <w:rsid w:val="00931F5E"/>
    <w:rsid w:val="009403CE"/>
    <w:rsid w:val="00950EBE"/>
    <w:rsid w:val="009540FA"/>
    <w:rsid w:val="0095418F"/>
    <w:rsid w:val="00960F86"/>
    <w:rsid w:val="009637AA"/>
    <w:rsid w:val="00965985"/>
    <w:rsid w:val="009732DF"/>
    <w:rsid w:val="009848AF"/>
    <w:rsid w:val="00994279"/>
    <w:rsid w:val="009947F4"/>
    <w:rsid w:val="009B337A"/>
    <w:rsid w:val="009B442B"/>
    <w:rsid w:val="009D052A"/>
    <w:rsid w:val="009D2724"/>
    <w:rsid w:val="009D40A0"/>
    <w:rsid w:val="009F67D0"/>
    <w:rsid w:val="00A02175"/>
    <w:rsid w:val="00A028DB"/>
    <w:rsid w:val="00A23DC7"/>
    <w:rsid w:val="00A26300"/>
    <w:rsid w:val="00A26F52"/>
    <w:rsid w:val="00A33107"/>
    <w:rsid w:val="00A34B70"/>
    <w:rsid w:val="00A36E5C"/>
    <w:rsid w:val="00A472DB"/>
    <w:rsid w:val="00A505A5"/>
    <w:rsid w:val="00A5408D"/>
    <w:rsid w:val="00A80E5C"/>
    <w:rsid w:val="00A8452E"/>
    <w:rsid w:val="00A907FD"/>
    <w:rsid w:val="00A96FD4"/>
    <w:rsid w:val="00AA3A95"/>
    <w:rsid w:val="00AB37DD"/>
    <w:rsid w:val="00AC63A7"/>
    <w:rsid w:val="00AE0C22"/>
    <w:rsid w:val="00AE2307"/>
    <w:rsid w:val="00B01345"/>
    <w:rsid w:val="00B03D01"/>
    <w:rsid w:val="00B12B69"/>
    <w:rsid w:val="00B26C1D"/>
    <w:rsid w:val="00B5412E"/>
    <w:rsid w:val="00B61445"/>
    <w:rsid w:val="00B618EF"/>
    <w:rsid w:val="00B665D4"/>
    <w:rsid w:val="00B70DB5"/>
    <w:rsid w:val="00B7168F"/>
    <w:rsid w:val="00B77983"/>
    <w:rsid w:val="00BA5EDF"/>
    <w:rsid w:val="00BB21B1"/>
    <w:rsid w:val="00BB66A9"/>
    <w:rsid w:val="00BB730B"/>
    <w:rsid w:val="00BC6545"/>
    <w:rsid w:val="00BD79E6"/>
    <w:rsid w:val="00BF1032"/>
    <w:rsid w:val="00C0032F"/>
    <w:rsid w:val="00C07EC1"/>
    <w:rsid w:val="00C2142F"/>
    <w:rsid w:val="00C32246"/>
    <w:rsid w:val="00C33E18"/>
    <w:rsid w:val="00C404C9"/>
    <w:rsid w:val="00C43A93"/>
    <w:rsid w:val="00C479EF"/>
    <w:rsid w:val="00C77E55"/>
    <w:rsid w:val="00C91921"/>
    <w:rsid w:val="00C94809"/>
    <w:rsid w:val="00CA2D24"/>
    <w:rsid w:val="00CB6207"/>
    <w:rsid w:val="00CC3C8C"/>
    <w:rsid w:val="00CC7DC5"/>
    <w:rsid w:val="00CD2B77"/>
    <w:rsid w:val="00CD74E1"/>
    <w:rsid w:val="00D04EC2"/>
    <w:rsid w:val="00D17FF0"/>
    <w:rsid w:val="00D47BD9"/>
    <w:rsid w:val="00D5071A"/>
    <w:rsid w:val="00D50825"/>
    <w:rsid w:val="00D55251"/>
    <w:rsid w:val="00D55A0F"/>
    <w:rsid w:val="00D73A17"/>
    <w:rsid w:val="00D74F63"/>
    <w:rsid w:val="00D97F6C"/>
    <w:rsid w:val="00DA05BB"/>
    <w:rsid w:val="00DB67E8"/>
    <w:rsid w:val="00DB7F6F"/>
    <w:rsid w:val="00DC2377"/>
    <w:rsid w:val="00DC2A60"/>
    <w:rsid w:val="00DD7885"/>
    <w:rsid w:val="00DE31AA"/>
    <w:rsid w:val="00DF5439"/>
    <w:rsid w:val="00DF759A"/>
    <w:rsid w:val="00E02E79"/>
    <w:rsid w:val="00E053DD"/>
    <w:rsid w:val="00E14283"/>
    <w:rsid w:val="00E14AE4"/>
    <w:rsid w:val="00E27583"/>
    <w:rsid w:val="00E33FDE"/>
    <w:rsid w:val="00E3452E"/>
    <w:rsid w:val="00E45661"/>
    <w:rsid w:val="00E50A5F"/>
    <w:rsid w:val="00E51D69"/>
    <w:rsid w:val="00E5373F"/>
    <w:rsid w:val="00E61A54"/>
    <w:rsid w:val="00E748C5"/>
    <w:rsid w:val="00E8391D"/>
    <w:rsid w:val="00E84E4F"/>
    <w:rsid w:val="00E85AD8"/>
    <w:rsid w:val="00E9614B"/>
    <w:rsid w:val="00ED226F"/>
    <w:rsid w:val="00EF15FB"/>
    <w:rsid w:val="00EF2C8D"/>
    <w:rsid w:val="00EF70A9"/>
    <w:rsid w:val="00EF7B23"/>
    <w:rsid w:val="00F11106"/>
    <w:rsid w:val="00F12D79"/>
    <w:rsid w:val="00F13ABE"/>
    <w:rsid w:val="00F15610"/>
    <w:rsid w:val="00F26C0A"/>
    <w:rsid w:val="00F30A5E"/>
    <w:rsid w:val="00F401BE"/>
    <w:rsid w:val="00F50C25"/>
    <w:rsid w:val="00F519F4"/>
    <w:rsid w:val="00F561E7"/>
    <w:rsid w:val="00F57E7F"/>
    <w:rsid w:val="00F80270"/>
    <w:rsid w:val="00FA158E"/>
    <w:rsid w:val="00FA683A"/>
    <w:rsid w:val="00FB291D"/>
    <w:rsid w:val="00FB2E80"/>
    <w:rsid w:val="00FE4182"/>
    <w:rsid w:val="0AFE67B7"/>
    <w:rsid w:val="101A49E4"/>
    <w:rsid w:val="2AAA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88" w:lineRule="auto"/>
      <w:ind w:firstLine="200" w:firstLineChars="20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8"/>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Lines="0" w:beforeAutospacing="1" w:after="100" w:afterLines="0" w:afterAutospacing="1" w:line="240" w:lineRule="auto"/>
      <w:ind w:firstLine="0" w:firstLineChars="0"/>
      <w:jc w:val="left"/>
    </w:pPr>
    <w:rPr>
      <w:rFonts w:ascii="宋体" w:hAnsi="宋体" w:cs="宋体"/>
      <w:kern w:val="0"/>
      <w:sz w:val="24"/>
    </w:rPr>
  </w:style>
  <w:style w:type="table" w:styleId="8">
    <w:name w:val="Table Grid"/>
    <w:basedOn w:val="7"/>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Emphasis"/>
    <w:basedOn w:val="9"/>
    <w:qFormat/>
    <w:uiPriority w:val="20"/>
    <w:rPr>
      <w:i/>
      <w:iCs/>
    </w:rPr>
  </w:style>
  <w:style w:type="character" w:styleId="12">
    <w:name w:val="Hyperlink"/>
    <w:basedOn w:val="9"/>
    <w:unhideWhenUsed/>
    <w:uiPriority w:val="99"/>
    <w:rPr>
      <w:color w:val="0563C1" w:themeColor="hyperlink"/>
      <w:u w:val="single"/>
      <w14:textFill>
        <w14:solidFill>
          <w14:schemeClr w14:val="hlink"/>
        </w14:solidFill>
      </w14:textFill>
    </w:rPr>
  </w:style>
  <w:style w:type="character" w:customStyle="1" w:styleId="13">
    <w:name w:val="页眉 字符"/>
    <w:basedOn w:val="9"/>
    <w:link w:val="5"/>
    <w:uiPriority w:val="99"/>
    <w:rPr>
      <w:sz w:val="18"/>
      <w:szCs w:val="18"/>
    </w:rPr>
  </w:style>
  <w:style w:type="character" w:customStyle="1" w:styleId="14">
    <w:name w:val="页脚 字符"/>
    <w:basedOn w:val="9"/>
    <w:link w:val="4"/>
    <w:uiPriority w:val="99"/>
    <w:rPr>
      <w:sz w:val="18"/>
      <w:szCs w:val="18"/>
    </w:rPr>
  </w:style>
  <w:style w:type="paragraph" w:styleId="15">
    <w:name w:val="List Paragraph"/>
    <w:basedOn w:val="1"/>
    <w:link w:val="25"/>
    <w:qFormat/>
    <w:uiPriority w:val="34"/>
    <w:pPr>
      <w:ind w:firstLine="420"/>
    </w:pPr>
    <w:rPr>
      <w:rFonts w:asciiTheme="minorHAnsi" w:hAnsiTheme="minorHAnsi" w:eastAsiaTheme="minorEastAsia" w:cstheme="minorBidi"/>
      <w:szCs w:val="22"/>
    </w:rPr>
  </w:style>
  <w:style w:type="paragraph" w:customStyle="1" w:styleId="16">
    <w:name w:val="报告正文"/>
    <w:basedOn w:val="1"/>
    <w:link w:val="17"/>
    <w:qFormat/>
    <w:uiPriority w:val="99"/>
    <w:rPr>
      <w:rFonts w:asciiTheme="minorEastAsia" w:hAnsiTheme="minorEastAsia" w:eastAsiaTheme="minorEastAsia"/>
      <w:sz w:val="24"/>
    </w:rPr>
  </w:style>
  <w:style w:type="character" w:customStyle="1" w:styleId="17">
    <w:name w:val="报告正文 Char"/>
    <w:basedOn w:val="9"/>
    <w:link w:val="16"/>
    <w:uiPriority w:val="99"/>
    <w:rPr>
      <w:rFonts w:cs="Times New Roman" w:asciiTheme="minorEastAsia" w:hAnsiTheme="minorEastAsia"/>
      <w:sz w:val="24"/>
      <w:szCs w:val="24"/>
    </w:rPr>
  </w:style>
  <w:style w:type="character" w:customStyle="1" w:styleId="18">
    <w:name w:val="批注框文本 字符"/>
    <w:basedOn w:val="9"/>
    <w:link w:val="3"/>
    <w:semiHidden/>
    <w:uiPriority w:val="99"/>
    <w:rPr>
      <w:rFonts w:ascii="Times New Roman" w:hAnsi="Times New Roman" w:eastAsia="宋体" w:cs="Times New Roman"/>
      <w:sz w:val="18"/>
      <w:szCs w:val="18"/>
    </w:rPr>
  </w:style>
  <w:style w:type="paragraph" w:customStyle="1" w:styleId="19">
    <w:name w:val="题目"/>
    <w:basedOn w:val="1"/>
    <w:link w:val="21"/>
    <w:qFormat/>
    <w:uiPriority w:val="0"/>
    <w:pPr>
      <w:spacing w:before="100" w:beforeLines="100" w:after="150" w:afterLines="150"/>
      <w:jc w:val="center"/>
    </w:pPr>
    <w:rPr>
      <w:rFonts w:ascii="黑体"/>
      <w:b/>
      <w:sz w:val="44"/>
      <w:szCs w:val="44"/>
    </w:rPr>
  </w:style>
  <w:style w:type="paragraph" w:customStyle="1" w:styleId="20">
    <w:name w:val="摘要"/>
    <w:basedOn w:val="1"/>
    <w:link w:val="23"/>
    <w:qFormat/>
    <w:uiPriority w:val="0"/>
    <w:pPr>
      <w:spacing w:after="100" w:afterLines="100"/>
      <w:ind w:firstLine="0" w:firstLineChars="0"/>
      <w:jc w:val="left"/>
    </w:pPr>
    <w:rPr>
      <w:rFonts w:ascii="黑体"/>
      <w:szCs w:val="18"/>
    </w:rPr>
  </w:style>
  <w:style w:type="character" w:customStyle="1" w:styleId="21">
    <w:name w:val="题目 字符"/>
    <w:basedOn w:val="9"/>
    <w:link w:val="19"/>
    <w:uiPriority w:val="0"/>
    <w:rPr>
      <w:rFonts w:ascii="黑体" w:hAnsi="Times New Roman" w:eastAsia="宋体" w:cs="Times New Roman"/>
      <w:b/>
      <w:sz w:val="44"/>
      <w:szCs w:val="44"/>
    </w:rPr>
  </w:style>
  <w:style w:type="paragraph" w:customStyle="1" w:styleId="22">
    <w:name w:val="一级标题"/>
    <w:basedOn w:val="15"/>
    <w:link w:val="26"/>
    <w:qFormat/>
    <w:uiPriority w:val="0"/>
    <w:pPr>
      <w:numPr>
        <w:ilvl w:val="0"/>
        <w:numId w:val="1"/>
      </w:numPr>
      <w:spacing w:before="150" w:beforeLines="150" w:line="312" w:lineRule="auto"/>
      <w:ind w:left="357" w:hanging="357" w:firstLineChars="0"/>
    </w:pPr>
    <w:rPr>
      <w:rFonts w:ascii="Times New Roman" w:hAnsi="Times New Roman" w:eastAsia="宋体" w:cs="Times New Roman"/>
      <w:b/>
      <w:sz w:val="30"/>
      <w:szCs w:val="28"/>
    </w:rPr>
  </w:style>
  <w:style w:type="character" w:customStyle="1" w:styleId="23">
    <w:name w:val="摘要 字符"/>
    <w:basedOn w:val="9"/>
    <w:link w:val="20"/>
    <w:uiPriority w:val="0"/>
    <w:rPr>
      <w:rFonts w:ascii="黑体" w:hAnsi="Times New Roman" w:eastAsia="宋体" w:cs="Times New Roman"/>
      <w:szCs w:val="18"/>
    </w:rPr>
  </w:style>
  <w:style w:type="paragraph" w:customStyle="1" w:styleId="24">
    <w:name w:val="二级标题"/>
    <w:basedOn w:val="15"/>
    <w:link w:val="28"/>
    <w:qFormat/>
    <w:uiPriority w:val="0"/>
    <w:pPr>
      <w:numPr>
        <w:ilvl w:val="1"/>
        <w:numId w:val="2"/>
      </w:numPr>
      <w:spacing w:line="312" w:lineRule="auto"/>
      <w:ind w:left="298" w:leftChars="100" w:hanging="198" w:firstLineChars="0"/>
    </w:pPr>
    <w:rPr>
      <w:rFonts w:ascii="Times New Roman" w:hAnsi="Times New Roman" w:eastAsia="宋体" w:cs="Times New Roman"/>
      <w:b/>
      <w:sz w:val="28"/>
      <w:szCs w:val="28"/>
    </w:rPr>
  </w:style>
  <w:style w:type="character" w:customStyle="1" w:styleId="25">
    <w:name w:val="列表段落 字符"/>
    <w:basedOn w:val="9"/>
    <w:link w:val="15"/>
    <w:uiPriority w:val="34"/>
  </w:style>
  <w:style w:type="character" w:customStyle="1" w:styleId="26">
    <w:name w:val="一级标题 字符"/>
    <w:basedOn w:val="25"/>
    <w:link w:val="22"/>
    <w:uiPriority w:val="0"/>
    <w:rPr>
      <w:rFonts w:ascii="Times New Roman" w:hAnsi="Times New Roman" w:eastAsia="宋体" w:cs="Times New Roman"/>
      <w:b/>
      <w:sz w:val="30"/>
      <w:szCs w:val="28"/>
    </w:rPr>
  </w:style>
  <w:style w:type="paragraph" w:customStyle="1" w:styleId="27">
    <w:name w:val="三级标题"/>
    <w:basedOn w:val="15"/>
    <w:link w:val="29"/>
    <w:qFormat/>
    <w:uiPriority w:val="0"/>
    <w:pPr>
      <w:numPr>
        <w:ilvl w:val="2"/>
        <w:numId w:val="2"/>
      </w:numPr>
      <w:spacing w:line="312" w:lineRule="auto"/>
      <w:ind w:left="398" w:leftChars="200" w:hanging="198" w:firstLineChars="0"/>
    </w:pPr>
    <w:rPr>
      <w:rFonts w:cs="Times New Roman" w:asciiTheme="majorEastAsia" w:hAnsiTheme="majorEastAsia" w:eastAsiaTheme="majorEastAsia"/>
      <w:b/>
      <w:sz w:val="24"/>
      <w:szCs w:val="28"/>
    </w:rPr>
  </w:style>
  <w:style w:type="character" w:customStyle="1" w:styleId="28">
    <w:name w:val="二级标题 字符"/>
    <w:basedOn w:val="25"/>
    <w:link w:val="24"/>
    <w:uiPriority w:val="0"/>
    <w:rPr>
      <w:rFonts w:ascii="Times New Roman" w:hAnsi="Times New Roman" w:eastAsia="宋体" w:cs="Times New Roman"/>
      <w:b/>
      <w:sz w:val="28"/>
      <w:szCs w:val="28"/>
    </w:rPr>
  </w:style>
  <w:style w:type="character" w:customStyle="1" w:styleId="29">
    <w:name w:val="三级标题 字符"/>
    <w:basedOn w:val="25"/>
    <w:link w:val="27"/>
    <w:uiPriority w:val="0"/>
    <w:rPr>
      <w:rFonts w:cs="Times New Roman" w:asciiTheme="majorEastAsia" w:hAnsiTheme="majorEastAsia" w:eastAsiaTheme="majorEastAsia"/>
      <w:b/>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F988B98F-C841-40D5-B189-404043629CA3}"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p>
          <a:endParaRPr lang="zh-CN" altLang="en-US"/>
        </a:p>
      </dgm:t>
    </dgm:pt>
    <dgm:pt modelId="{77335FCE-6475-4191-A050-D92B20CE1AB0}">
      <dgm:prSet phldrT="[文本]" custT="1"/>
      <dgm:spPr/>
      <dgm:t>
        <a:bodyPr/>
        <a:p>
          <a:pPr algn="ctr"/>
          <a:r>
            <a:rPr lang="en-US" altLang="zh-CN" sz="1050" b="1">
              <a:latin typeface="Times New Roman" panose="02020603050405020304" charset="0"/>
              <a:cs typeface="Times New Roman" panose="02020603050405020304" charset="0"/>
            </a:rPr>
            <a:t>LPWA</a:t>
          </a:r>
          <a:r>
            <a:rPr lang="zh-CN" altLang="en-US" sz="1050" b="1">
              <a:latin typeface="Times New Roman" panose="02020603050405020304" charset="0"/>
              <a:cs typeface="Times New Roman" panose="02020603050405020304" charset="0"/>
            </a:rPr>
            <a:t>技术</a:t>
          </a:r>
        </a:p>
      </dgm:t>
    </dgm:pt>
    <dgm:pt modelId="{4500EAD6-FF3C-4691-85C5-47F35DF17195}" cxnId="{267E52A9-C2A6-4980-A438-77872B6BBCD1}" type="parTrans">
      <dgm:prSet/>
      <dgm:spPr/>
      <dgm:t>
        <a:bodyPr/>
        <a:p>
          <a:pPr algn="ctr"/>
          <a:endParaRPr lang="zh-CN" altLang="en-US"/>
        </a:p>
      </dgm:t>
    </dgm:pt>
    <dgm:pt modelId="{C4DA9D14-0A1A-4372-964D-1CD66B350362}" cxnId="{267E52A9-C2A6-4980-A438-77872B6BBCD1}" type="sibTrans">
      <dgm:prSet/>
      <dgm:spPr/>
      <dgm:t>
        <a:bodyPr/>
        <a:p>
          <a:pPr algn="ctr"/>
          <a:endParaRPr lang="zh-CN" altLang="en-US"/>
        </a:p>
      </dgm:t>
    </dgm:pt>
    <dgm:pt modelId="{1C7849F5-035B-4212-B2C5-1482B5C973C1}">
      <dgm:prSet phldrT="[文本]" custT="1"/>
      <dgm:spPr/>
      <dgm:t>
        <a:bodyPr/>
        <a:p>
          <a:pPr algn="ctr"/>
          <a:r>
            <a:rPr lang="zh-CN" altLang="en-US" sz="1050" b="1">
              <a:latin typeface="Times New Roman" panose="02020603050405020304" charset="0"/>
              <a:cs typeface="Times New Roman" panose="02020603050405020304" charset="0"/>
            </a:rPr>
            <a:t>基于</a:t>
          </a:r>
          <a:r>
            <a:rPr lang="en-US" altLang="zh-CN" sz="1050" b="1">
              <a:latin typeface="Times New Roman" panose="02020603050405020304" charset="0"/>
              <a:cs typeface="Times New Roman" panose="02020603050405020304" charset="0"/>
            </a:rPr>
            <a:t>ISM</a:t>
          </a:r>
          <a:r>
            <a:rPr lang="zh-CN" altLang="en-US" sz="1050" b="1">
              <a:latin typeface="Times New Roman" panose="02020603050405020304" charset="0"/>
              <a:cs typeface="Times New Roman" panose="02020603050405020304" charset="0"/>
            </a:rPr>
            <a:t>频谱</a:t>
          </a:r>
        </a:p>
      </dgm:t>
    </dgm:pt>
    <dgm:pt modelId="{94D3B41D-C03E-43A4-AC91-7167AB76EE06}" cxnId="{BB2AD199-C19B-4B53-9E13-D1A4795A2D89}" type="parTrans">
      <dgm:prSet/>
      <dgm:spPr/>
      <dgm:t>
        <a:bodyPr/>
        <a:p>
          <a:pPr algn="ctr"/>
          <a:endParaRPr lang="zh-CN" altLang="en-US" sz="1050" b="1">
            <a:latin typeface="Times New Roman" panose="02020603050405020304" charset="0"/>
            <a:cs typeface="Times New Roman" panose="02020603050405020304" charset="0"/>
          </a:endParaRPr>
        </a:p>
      </dgm:t>
    </dgm:pt>
    <dgm:pt modelId="{047B0BD4-64A4-4750-A8E0-A01BE5E3A4E1}" cxnId="{BB2AD199-C19B-4B53-9E13-D1A4795A2D89}" type="sibTrans">
      <dgm:prSet/>
      <dgm:spPr/>
      <dgm:t>
        <a:bodyPr/>
        <a:p>
          <a:pPr algn="ctr"/>
          <a:endParaRPr lang="zh-CN" altLang="en-US"/>
        </a:p>
      </dgm:t>
    </dgm:pt>
    <dgm:pt modelId="{8BF5B8D3-CC10-4D45-848B-8525731B4487}">
      <dgm:prSet phldrT="[文本]" custT="1"/>
      <dgm:spPr/>
      <dgm:t>
        <a:bodyPr/>
        <a:p>
          <a:pPr algn="ctr"/>
          <a:r>
            <a:rPr lang="zh-CN" altLang="en-US" sz="1050" b="1">
              <a:latin typeface="Times New Roman" panose="02020603050405020304" charset="0"/>
              <a:cs typeface="Times New Roman" panose="02020603050405020304" charset="0"/>
            </a:rPr>
            <a:t>基于授权频谱</a:t>
          </a:r>
        </a:p>
      </dgm:t>
    </dgm:pt>
    <dgm:pt modelId="{1CEF1E64-3D50-4012-B121-E64B01C92907}" cxnId="{E6BFB45A-988C-4189-8305-A057C9543104}" type="parTrans">
      <dgm:prSet/>
      <dgm:spPr/>
      <dgm:t>
        <a:bodyPr/>
        <a:p>
          <a:pPr algn="ctr"/>
          <a:endParaRPr lang="zh-CN" altLang="en-US" sz="1050" b="1">
            <a:latin typeface="Times New Roman" panose="02020603050405020304" charset="0"/>
            <a:cs typeface="Times New Roman" panose="02020603050405020304" charset="0"/>
          </a:endParaRPr>
        </a:p>
      </dgm:t>
    </dgm:pt>
    <dgm:pt modelId="{66DBC376-FD21-48F1-B7A4-DE7EFC4E265D}" cxnId="{E6BFB45A-988C-4189-8305-A057C9543104}" type="sibTrans">
      <dgm:prSet/>
      <dgm:spPr/>
      <dgm:t>
        <a:bodyPr/>
        <a:p>
          <a:pPr algn="ctr"/>
          <a:endParaRPr lang="zh-CN" altLang="en-US"/>
        </a:p>
      </dgm:t>
    </dgm:pt>
    <dgm:pt modelId="{BBC458E5-7E80-4957-BD26-E060B4D501F8}">
      <dgm:prSet custT="1"/>
      <dgm:spPr/>
      <dgm:t>
        <a:bodyPr/>
        <a:p>
          <a:pPr algn="ctr"/>
          <a:r>
            <a:rPr lang="en-US" altLang="zh-CN" sz="1050" b="1">
              <a:latin typeface="Times New Roman" panose="02020603050405020304" charset="0"/>
              <a:cs typeface="Times New Roman" panose="02020603050405020304" charset="0"/>
            </a:rPr>
            <a:t>LoRa</a:t>
          </a:r>
          <a:endParaRPr lang="zh-CN" altLang="en-US" sz="1050" b="1">
            <a:latin typeface="Times New Roman" panose="02020603050405020304" charset="0"/>
            <a:cs typeface="Times New Roman" panose="02020603050405020304" charset="0"/>
          </a:endParaRPr>
        </a:p>
      </dgm:t>
    </dgm:pt>
    <dgm:pt modelId="{1800B213-D891-4D28-9377-3620F329EF60}" cxnId="{F8BBDE24-C080-44B5-9462-620D0D11D072}" type="parTrans">
      <dgm:prSet/>
      <dgm:spPr/>
      <dgm:t>
        <a:bodyPr/>
        <a:p>
          <a:pPr algn="ctr"/>
          <a:endParaRPr lang="zh-CN" altLang="en-US" sz="1050" b="1">
            <a:latin typeface="Times New Roman" panose="02020603050405020304" charset="0"/>
            <a:cs typeface="Times New Roman" panose="02020603050405020304" charset="0"/>
          </a:endParaRPr>
        </a:p>
      </dgm:t>
    </dgm:pt>
    <dgm:pt modelId="{BF772B41-9715-4579-9B64-BAD8568A5144}" cxnId="{F8BBDE24-C080-44B5-9462-620D0D11D072}" type="sibTrans">
      <dgm:prSet/>
      <dgm:spPr/>
      <dgm:t>
        <a:bodyPr/>
        <a:p>
          <a:pPr algn="ctr"/>
          <a:endParaRPr lang="zh-CN" altLang="en-US"/>
        </a:p>
      </dgm:t>
    </dgm:pt>
    <dgm:pt modelId="{20B398E4-3567-4D3E-AA9F-7E22A88B0436}">
      <dgm:prSet custT="1"/>
      <dgm:spPr/>
      <dgm:t>
        <a:bodyPr/>
        <a:p>
          <a:pPr algn="ctr"/>
          <a:r>
            <a:rPr lang="en-US" altLang="zh-CN" sz="1050" b="1">
              <a:latin typeface="Times New Roman" panose="02020603050405020304" charset="0"/>
              <a:cs typeface="Times New Roman" panose="02020603050405020304" charset="0"/>
            </a:rPr>
            <a:t>SigFox</a:t>
          </a:r>
          <a:endParaRPr lang="zh-CN" altLang="en-US" sz="1050" b="1">
            <a:latin typeface="Times New Roman" panose="02020603050405020304" charset="0"/>
            <a:cs typeface="Times New Roman" panose="02020603050405020304" charset="0"/>
          </a:endParaRPr>
        </a:p>
      </dgm:t>
    </dgm:pt>
    <dgm:pt modelId="{96848255-A1F3-4AF2-885F-E3AEED995DAB}" cxnId="{77DF687A-B2B1-4588-8BC2-27E9CEE85905}" type="parTrans">
      <dgm:prSet/>
      <dgm:spPr/>
      <dgm:t>
        <a:bodyPr/>
        <a:p>
          <a:pPr algn="ctr"/>
          <a:endParaRPr lang="zh-CN" altLang="en-US" sz="1050" b="1">
            <a:latin typeface="Times New Roman" panose="02020603050405020304" charset="0"/>
            <a:cs typeface="Times New Roman" panose="02020603050405020304" charset="0"/>
          </a:endParaRPr>
        </a:p>
      </dgm:t>
    </dgm:pt>
    <dgm:pt modelId="{A751E85F-772C-4B0B-B324-29B94F5DAAB3}" cxnId="{77DF687A-B2B1-4588-8BC2-27E9CEE85905}" type="sibTrans">
      <dgm:prSet/>
      <dgm:spPr/>
      <dgm:t>
        <a:bodyPr/>
        <a:p>
          <a:pPr algn="ctr"/>
          <a:endParaRPr lang="zh-CN" altLang="en-US"/>
        </a:p>
      </dgm:t>
    </dgm:pt>
    <dgm:pt modelId="{A5D042EC-64AB-474A-BAC8-63759448708D}">
      <dgm:prSet custT="1"/>
      <dgm:spPr/>
      <dgm:t>
        <a:bodyPr/>
        <a:p>
          <a:pPr algn="ctr"/>
          <a:r>
            <a:rPr lang="en-US" altLang="zh-CN" sz="1050" b="1">
              <a:latin typeface="Times New Roman" panose="02020603050405020304" charset="0"/>
              <a:cs typeface="Times New Roman" panose="02020603050405020304" charset="0"/>
            </a:rPr>
            <a:t>NB-IoT</a:t>
          </a:r>
          <a:endParaRPr lang="zh-CN" altLang="en-US" sz="1050" b="1">
            <a:latin typeface="Times New Roman" panose="02020603050405020304" charset="0"/>
            <a:cs typeface="Times New Roman" panose="02020603050405020304" charset="0"/>
          </a:endParaRPr>
        </a:p>
      </dgm:t>
    </dgm:pt>
    <dgm:pt modelId="{5E7AA706-9535-4C8E-B441-BDD2542DC924}" cxnId="{54404A69-6B64-493C-ACBD-F1492664EFCF}" type="parTrans">
      <dgm:prSet/>
      <dgm:spPr/>
      <dgm:t>
        <a:bodyPr/>
        <a:p>
          <a:pPr algn="ctr"/>
          <a:endParaRPr lang="zh-CN" altLang="en-US" sz="1050" b="1">
            <a:latin typeface="Times New Roman" panose="02020603050405020304" charset="0"/>
            <a:cs typeface="Times New Roman" panose="02020603050405020304" charset="0"/>
          </a:endParaRPr>
        </a:p>
      </dgm:t>
    </dgm:pt>
    <dgm:pt modelId="{88587F3F-1577-4F4D-9FA5-4A75A1F696ED}" cxnId="{54404A69-6B64-493C-ACBD-F1492664EFCF}" type="sibTrans">
      <dgm:prSet/>
      <dgm:spPr/>
      <dgm:t>
        <a:bodyPr/>
        <a:p>
          <a:pPr algn="ctr"/>
          <a:endParaRPr lang="zh-CN" altLang="en-US"/>
        </a:p>
      </dgm:t>
    </dgm:pt>
    <dgm:pt modelId="{C9B802EB-32A1-4D78-B06A-EA9F4E802B5E}">
      <dgm:prSet custT="1"/>
      <dgm:spPr/>
      <dgm:t>
        <a:bodyPr/>
        <a:p>
          <a:pPr algn="ctr"/>
          <a:r>
            <a:rPr lang="en-US" altLang="zh-CN" sz="1050" b="1">
              <a:latin typeface="Times New Roman" panose="02020603050405020304" charset="0"/>
              <a:cs typeface="Times New Roman" panose="02020603050405020304" charset="0"/>
            </a:rPr>
            <a:t>EC-GSM</a:t>
          </a:r>
          <a:endParaRPr lang="zh-CN" altLang="en-US" sz="1050" b="1">
            <a:latin typeface="Times New Roman" panose="02020603050405020304" charset="0"/>
            <a:cs typeface="Times New Roman" panose="02020603050405020304" charset="0"/>
          </a:endParaRPr>
        </a:p>
      </dgm:t>
    </dgm:pt>
    <dgm:pt modelId="{99EF9098-A1D4-443A-A7D7-F7B2F49B3094}" cxnId="{68323B2C-3F6C-4458-BA62-F85C8FCAF4B7}" type="parTrans">
      <dgm:prSet/>
      <dgm:spPr/>
      <dgm:t>
        <a:bodyPr/>
        <a:p>
          <a:pPr algn="ctr"/>
          <a:endParaRPr lang="zh-CN" altLang="en-US" sz="1050" b="1">
            <a:latin typeface="Times New Roman" panose="02020603050405020304" charset="0"/>
            <a:cs typeface="Times New Roman" panose="02020603050405020304" charset="0"/>
          </a:endParaRPr>
        </a:p>
      </dgm:t>
    </dgm:pt>
    <dgm:pt modelId="{0410E1C4-8AF0-4DA8-BA50-B19098609B1A}" cxnId="{68323B2C-3F6C-4458-BA62-F85C8FCAF4B7}" type="sibTrans">
      <dgm:prSet/>
      <dgm:spPr/>
      <dgm:t>
        <a:bodyPr/>
        <a:p>
          <a:pPr algn="ctr"/>
          <a:endParaRPr lang="zh-CN" altLang="en-US"/>
        </a:p>
      </dgm:t>
    </dgm:pt>
    <dgm:pt modelId="{E3764EB6-ABB8-405F-A194-F7FE8725CCCF}">
      <dgm:prSet custT="1"/>
      <dgm:spPr/>
      <dgm:t>
        <a:bodyPr/>
        <a:p>
          <a:pPr algn="ctr"/>
          <a:r>
            <a:rPr lang="en-US" altLang="zh-CN" sz="1050" b="1">
              <a:latin typeface="Times New Roman" panose="02020603050405020304" charset="0"/>
              <a:cs typeface="Times New Roman" panose="02020603050405020304" charset="0"/>
            </a:rPr>
            <a:t>LTECat-M</a:t>
          </a:r>
          <a:endParaRPr lang="zh-CN" altLang="en-US" sz="1050" b="1">
            <a:latin typeface="Times New Roman" panose="02020603050405020304" charset="0"/>
            <a:cs typeface="Times New Roman" panose="02020603050405020304" charset="0"/>
          </a:endParaRPr>
        </a:p>
      </dgm:t>
    </dgm:pt>
    <dgm:pt modelId="{A8CFC825-7282-47E0-87E7-45EBCA5E8B7A}" cxnId="{877BC6B6-A1EB-4C57-AC63-91EBE7ABF39C}" type="parTrans">
      <dgm:prSet/>
      <dgm:spPr/>
      <dgm:t>
        <a:bodyPr/>
        <a:p>
          <a:pPr algn="ctr"/>
          <a:endParaRPr lang="zh-CN" altLang="en-US" sz="1050" b="1">
            <a:latin typeface="Times New Roman" panose="02020603050405020304" charset="0"/>
            <a:cs typeface="Times New Roman" panose="02020603050405020304" charset="0"/>
          </a:endParaRPr>
        </a:p>
      </dgm:t>
    </dgm:pt>
    <dgm:pt modelId="{131299EB-17E9-4EBD-B4C5-D9759491CF6C}" cxnId="{877BC6B6-A1EB-4C57-AC63-91EBE7ABF39C}" type="sibTrans">
      <dgm:prSet/>
      <dgm:spPr/>
      <dgm:t>
        <a:bodyPr/>
        <a:p>
          <a:pPr algn="ctr"/>
          <a:endParaRPr lang="zh-CN" altLang="en-US"/>
        </a:p>
      </dgm:t>
    </dgm:pt>
    <dgm:pt modelId="{FDA86C3D-DBF7-4187-AFC3-E0119DCE8CD6}" type="pres">
      <dgm:prSet presAssocID="{F988B98F-C841-40D5-B189-404043629CA3}" presName="hierChild1" presStyleCnt="0">
        <dgm:presLayoutVars>
          <dgm:orgChart val="1"/>
          <dgm:chPref val="1"/>
          <dgm:dir/>
          <dgm:animOne val="branch"/>
          <dgm:animLvl val="lvl"/>
          <dgm:resizeHandles/>
        </dgm:presLayoutVars>
      </dgm:prSet>
      <dgm:spPr/>
    </dgm:pt>
    <dgm:pt modelId="{E3167998-4DBE-425E-862A-D957405CB5DC}" type="pres">
      <dgm:prSet presAssocID="{77335FCE-6475-4191-A050-D92B20CE1AB0}" presName="hierRoot1" presStyleCnt="0">
        <dgm:presLayoutVars>
          <dgm:hierBranch val="init"/>
        </dgm:presLayoutVars>
      </dgm:prSet>
      <dgm:spPr/>
    </dgm:pt>
    <dgm:pt modelId="{ED70EEB6-FA14-4EC4-A082-BE1ABEC44FCC}" type="pres">
      <dgm:prSet presAssocID="{77335FCE-6475-4191-A050-D92B20CE1AB0}" presName="rootComposite1" presStyleCnt="0"/>
      <dgm:spPr/>
    </dgm:pt>
    <dgm:pt modelId="{23031102-B16E-402B-BD53-4BEEAD4CA963}" type="pres">
      <dgm:prSet presAssocID="{77335FCE-6475-4191-A050-D92B20CE1AB0}" presName="rootText1" presStyleLbl="node0" presStyleIdx="0" presStyleCnt="1">
        <dgm:presLayoutVars>
          <dgm:chPref val="3"/>
        </dgm:presLayoutVars>
      </dgm:prSet>
      <dgm:spPr/>
    </dgm:pt>
    <dgm:pt modelId="{A89ECEBF-DBDB-429A-865C-C0F43CA23C93}" type="pres">
      <dgm:prSet presAssocID="{77335FCE-6475-4191-A050-D92B20CE1AB0}" presName="rootConnector1" presStyleLbl="node1" presStyleIdx="0" presStyleCnt="0"/>
      <dgm:spPr/>
    </dgm:pt>
    <dgm:pt modelId="{39CBDD9D-EB6A-4B8E-A49C-F673592C0633}" type="pres">
      <dgm:prSet presAssocID="{77335FCE-6475-4191-A050-D92B20CE1AB0}" presName="hierChild2" presStyleCnt="0"/>
      <dgm:spPr/>
    </dgm:pt>
    <dgm:pt modelId="{D3913C0F-2106-4EB1-8020-6F21D0F9F6FB}" type="pres">
      <dgm:prSet presAssocID="{94D3B41D-C03E-43A4-AC91-7167AB76EE06}" presName="Name64" presStyleLbl="parChTrans1D2" presStyleIdx="0" presStyleCnt="2"/>
      <dgm:spPr/>
    </dgm:pt>
    <dgm:pt modelId="{468B2147-8C49-460D-82EF-5C1874B36FA8}" type="pres">
      <dgm:prSet presAssocID="{1C7849F5-035B-4212-B2C5-1482B5C973C1}" presName="hierRoot2" presStyleCnt="0">
        <dgm:presLayoutVars>
          <dgm:hierBranch val="init"/>
        </dgm:presLayoutVars>
      </dgm:prSet>
      <dgm:spPr/>
    </dgm:pt>
    <dgm:pt modelId="{06182319-4301-4B72-916B-80F483A0D8B3}" type="pres">
      <dgm:prSet presAssocID="{1C7849F5-035B-4212-B2C5-1482B5C973C1}" presName="rootComposite" presStyleCnt="0"/>
      <dgm:spPr/>
    </dgm:pt>
    <dgm:pt modelId="{C007CE65-EC6F-4C2C-A79C-B8DD70095BE9}" type="pres">
      <dgm:prSet presAssocID="{1C7849F5-035B-4212-B2C5-1482B5C973C1}" presName="rootText" presStyleLbl="node2" presStyleIdx="0" presStyleCnt="2">
        <dgm:presLayoutVars>
          <dgm:chPref val="3"/>
        </dgm:presLayoutVars>
      </dgm:prSet>
      <dgm:spPr/>
    </dgm:pt>
    <dgm:pt modelId="{9E71A0B0-4A69-4E79-8639-0631D504677B}" type="pres">
      <dgm:prSet presAssocID="{1C7849F5-035B-4212-B2C5-1482B5C973C1}" presName="rootConnector" presStyleLbl="node2" presStyleIdx="0" presStyleCnt="2"/>
      <dgm:spPr/>
    </dgm:pt>
    <dgm:pt modelId="{2A847568-346E-4F32-BC4C-95BE2E0C1FBB}" type="pres">
      <dgm:prSet presAssocID="{1C7849F5-035B-4212-B2C5-1482B5C973C1}" presName="hierChild4" presStyleCnt="0"/>
      <dgm:spPr/>
    </dgm:pt>
    <dgm:pt modelId="{DB543138-0B73-4D83-B4BA-05141CEEA754}" type="pres">
      <dgm:prSet presAssocID="{1800B213-D891-4D28-9377-3620F329EF60}" presName="Name64" presStyleLbl="parChTrans1D3" presStyleIdx="0" presStyleCnt="5"/>
      <dgm:spPr/>
    </dgm:pt>
    <dgm:pt modelId="{BB0AD93B-AC2B-4EDD-A574-31F2142FE891}" type="pres">
      <dgm:prSet presAssocID="{BBC458E5-7E80-4957-BD26-E060B4D501F8}" presName="hierRoot2" presStyleCnt="0">
        <dgm:presLayoutVars>
          <dgm:hierBranch val="init"/>
        </dgm:presLayoutVars>
      </dgm:prSet>
      <dgm:spPr/>
    </dgm:pt>
    <dgm:pt modelId="{BC759420-0498-4396-9DC3-8F8686896414}" type="pres">
      <dgm:prSet presAssocID="{BBC458E5-7E80-4957-BD26-E060B4D501F8}" presName="rootComposite" presStyleCnt="0"/>
      <dgm:spPr/>
    </dgm:pt>
    <dgm:pt modelId="{C136A818-0AE7-4BD3-825E-1976438458CF}" type="pres">
      <dgm:prSet presAssocID="{BBC458E5-7E80-4957-BD26-E060B4D501F8}" presName="rootText" presStyleLbl="node3" presStyleIdx="0" presStyleCnt="5">
        <dgm:presLayoutVars>
          <dgm:chPref val="3"/>
        </dgm:presLayoutVars>
      </dgm:prSet>
      <dgm:spPr/>
    </dgm:pt>
    <dgm:pt modelId="{42D969E9-8AF3-4BC0-B997-D43C5AC38961}" type="pres">
      <dgm:prSet presAssocID="{BBC458E5-7E80-4957-BD26-E060B4D501F8}" presName="rootConnector" presStyleLbl="node3" presStyleIdx="0" presStyleCnt="5"/>
      <dgm:spPr/>
    </dgm:pt>
    <dgm:pt modelId="{4E634B93-697D-47C6-8C95-03559FA21467}" type="pres">
      <dgm:prSet presAssocID="{BBC458E5-7E80-4957-BD26-E060B4D501F8}" presName="hierChild4" presStyleCnt="0"/>
      <dgm:spPr/>
    </dgm:pt>
    <dgm:pt modelId="{9746FC48-2ED9-4140-99CB-1188B408C2C3}" type="pres">
      <dgm:prSet presAssocID="{BBC458E5-7E80-4957-BD26-E060B4D501F8}" presName="hierChild5" presStyleCnt="0"/>
      <dgm:spPr/>
    </dgm:pt>
    <dgm:pt modelId="{82E60CF0-9E87-477D-A8A7-1FD3927F73D9}" type="pres">
      <dgm:prSet presAssocID="{96848255-A1F3-4AF2-885F-E3AEED995DAB}" presName="Name64" presStyleLbl="parChTrans1D3" presStyleIdx="1" presStyleCnt="5"/>
      <dgm:spPr/>
    </dgm:pt>
    <dgm:pt modelId="{AA9BC434-BA02-41B6-A63C-5B66BDD36083}" type="pres">
      <dgm:prSet presAssocID="{20B398E4-3567-4D3E-AA9F-7E22A88B0436}" presName="hierRoot2" presStyleCnt="0">
        <dgm:presLayoutVars>
          <dgm:hierBranch val="init"/>
        </dgm:presLayoutVars>
      </dgm:prSet>
      <dgm:spPr/>
    </dgm:pt>
    <dgm:pt modelId="{138B126C-9D29-4449-803F-BA1F41751D5E}" type="pres">
      <dgm:prSet presAssocID="{20B398E4-3567-4D3E-AA9F-7E22A88B0436}" presName="rootComposite" presStyleCnt="0"/>
      <dgm:spPr/>
    </dgm:pt>
    <dgm:pt modelId="{C9E092F0-6B1C-485B-B631-D400340E6FFA}" type="pres">
      <dgm:prSet presAssocID="{20B398E4-3567-4D3E-AA9F-7E22A88B0436}" presName="rootText" presStyleLbl="node3" presStyleIdx="1" presStyleCnt="5">
        <dgm:presLayoutVars>
          <dgm:chPref val="3"/>
        </dgm:presLayoutVars>
      </dgm:prSet>
      <dgm:spPr/>
    </dgm:pt>
    <dgm:pt modelId="{02EBA069-9E7E-4521-BF38-EDCC0CC5F952}" type="pres">
      <dgm:prSet presAssocID="{20B398E4-3567-4D3E-AA9F-7E22A88B0436}" presName="rootConnector" presStyleLbl="node3" presStyleIdx="1" presStyleCnt="5"/>
      <dgm:spPr/>
    </dgm:pt>
    <dgm:pt modelId="{AA2E2249-F5C8-404C-9179-0AAB68536E5E}" type="pres">
      <dgm:prSet presAssocID="{20B398E4-3567-4D3E-AA9F-7E22A88B0436}" presName="hierChild4" presStyleCnt="0"/>
      <dgm:spPr/>
    </dgm:pt>
    <dgm:pt modelId="{D80D27DB-D9CB-40A4-94A5-CCB1D95C5BEB}" type="pres">
      <dgm:prSet presAssocID="{20B398E4-3567-4D3E-AA9F-7E22A88B0436}" presName="hierChild5" presStyleCnt="0"/>
      <dgm:spPr/>
    </dgm:pt>
    <dgm:pt modelId="{E2A0A09E-53EE-4681-BFF6-1B39A6A045BE}" type="pres">
      <dgm:prSet presAssocID="{1C7849F5-035B-4212-B2C5-1482B5C973C1}" presName="hierChild5" presStyleCnt="0"/>
      <dgm:spPr/>
    </dgm:pt>
    <dgm:pt modelId="{299E0335-AFC6-4BA7-A2B7-558FF0746D2A}" type="pres">
      <dgm:prSet presAssocID="{1CEF1E64-3D50-4012-B121-E64B01C92907}" presName="Name64" presStyleLbl="parChTrans1D2" presStyleIdx="1" presStyleCnt="2"/>
      <dgm:spPr/>
    </dgm:pt>
    <dgm:pt modelId="{C3FDCDBB-F363-456A-BD77-3932995160E6}" type="pres">
      <dgm:prSet presAssocID="{8BF5B8D3-CC10-4D45-848B-8525731B4487}" presName="hierRoot2" presStyleCnt="0">
        <dgm:presLayoutVars>
          <dgm:hierBranch val="init"/>
        </dgm:presLayoutVars>
      </dgm:prSet>
      <dgm:spPr/>
    </dgm:pt>
    <dgm:pt modelId="{4E0A12AE-551F-4C6B-B2E3-E33599193F59}" type="pres">
      <dgm:prSet presAssocID="{8BF5B8D3-CC10-4D45-848B-8525731B4487}" presName="rootComposite" presStyleCnt="0"/>
      <dgm:spPr/>
    </dgm:pt>
    <dgm:pt modelId="{17A93BAF-5ED6-4C27-8560-E3A2961E51E6}" type="pres">
      <dgm:prSet presAssocID="{8BF5B8D3-CC10-4D45-848B-8525731B4487}" presName="rootText" presStyleLbl="node2" presStyleIdx="1" presStyleCnt="2">
        <dgm:presLayoutVars>
          <dgm:chPref val="3"/>
        </dgm:presLayoutVars>
      </dgm:prSet>
      <dgm:spPr/>
    </dgm:pt>
    <dgm:pt modelId="{C41D3309-E6ED-44F2-8380-DC177374A42D}" type="pres">
      <dgm:prSet presAssocID="{8BF5B8D3-CC10-4D45-848B-8525731B4487}" presName="rootConnector" presStyleLbl="node2" presStyleIdx="1" presStyleCnt="2"/>
      <dgm:spPr/>
    </dgm:pt>
    <dgm:pt modelId="{6C226E1D-25C7-4E4F-B20F-3EE208E7BD36}" type="pres">
      <dgm:prSet presAssocID="{8BF5B8D3-CC10-4D45-848B-8525731B4487}" presName="hierChild4" presStyleCnt="0"/>
      <dgm:spPr/>
    </dgm:pt>
    <dgm:pt modelId="{0A439ED9-F7E3-4C16-A54B-5D6D6D115C7E}" type="pres">
      <dgm:prSet presAssocID="{5E7AA706-9535-4C8E-B441-BDD2542DC924}" presName="Name64" presStyleLbl="parChTrans1D3" presStyleIdx="2" presStyleCnt="5"/>
      <dgm:spPr/>
    </dgm:pt>
    <dgm:pt modelId="{1DD1999E-DA77-44C2-B639-0DB08173DCAC}" type="pres">
      <dgm:prSet presAssocID="{A5D042EC-64AB-474A-BAC8-63759448708D}" presName="hierRoot2" presStyleCnt="0">
        <dgm:presLayoutVars>
          <dgm:hierBranch val="init"/>
        </dgm:presLayoutVars>
      </dgm:prSet>
      <dgm:spPr/>
    </dgm:pt>
    <dgm:pt modelId="{2BE1A115-38FA-4019-B20E-DDE70BA00F49}" type="pres">
      <dgm:prSet presAssocID="{A5D042EC-64AB-474A-BAC8-63759448708D}" presName="rootComposite" presStyleCnt="0"/>
      <dgm:spPr/>
    </dgm:pt>
    <dgm:pt modelId="{996CF14F-565C-4FAD-8EF6-6F22B18C1676}" type="pres">
      <dgm:prSet presAssocID="{A5D042EC-64AB-474A-BAC8-63759448708D}" presName="rootText" presStyleLbl="node3" presStyleIdx="2" presStyleCnt="5">
        <dgm:presLayoutVars>
          <dgm:chPref val="3"/>
        </dgm:presLayoutVars>
      </dgm:prSet>
      <dgm:spPr/>
    </dgm:pt>
    <dgm:pt modelId="{EF2D846C-5370-4304-972E-0CE563FF5B23}" type="pres">
      <dgm:prSet presAssocID="{A5D042EC-64AB-474A-BAC8-63759448708D}" presName="rootConnector" presStyleLbl="node3" presStyleIdx="2" presStyleCnt="5"/>
      <dgm:spPr/>
    </dgm:pt>
    <dgm:pt modelId="{1D9F9B82-12AD-47E8-BDF4-2432DBE20C60}" type="pres">
      <dgm:prSet presAssocID="{A5D042EC-64AB-474A-BAC8-63759448708D}" presName="hierChild4" presStyleCnt="0"/>
      <dgm:spPr/>
    </dgm:pt>
    <dgm:pt modelId="{5BE76760-19B6-4496-9593-73AF0DFD8C64}" type="pres">
      <dgm:prSet presAssocID="{A5D042EC-64AB-474A-BAC8-63759448708D}" presName="hierChild5" presStyleCnt="0"/>
      <dgm:spPr/>
    </dgm:pt>
    <dgm:pt modelId="{55ED8077-4853-4465-BD51-092BBBAFA10A}" type="pres">
      <dgm:prSet presAssocID="{99EF9098-A1D4-443A-A7D7-F7B2F49B3094}" presName="Name64" presStyleLbl="parChTrans1D3" presStyleIdx="3" presStyleCnt="5"/>
      <dgm:spPr/>
    </dgm:pt>
    <dgm:pt modelId="{972768E8-14CE-4FB2-813A-35825C042869}" type="pres">
      <dgm:prSet presAssocID="{C9B802EB-32A1-4D78-B06A-EA9F4E802B5E}" presName="hierRoot2" presStyleCnt="0">
        <dgm:presLayoutVars>
          <dgm:hierBranch val="init"/>
        </dgm:presLayoutVars>
      </dgm:prSet>
      <dgm:spPr/>
    </dgm:pt>
    <dgm:pt modelId="{558BCDD6-5174-45A4-8943-8ECD1AB9CCA3}" type="pres">
      <dgm:prSet presAssocID="{C9B802EB-32A1-4D78-B06A-EA9F4E802B5E}" presName="rootComposite" presStyleCnt="0"/>
      <dgm:spPr/>
    </dgm:pt>
    <dgm:pt modelId="{5374739B-7BAA-40F8-B7B7-92104958BCEE}" type="pres">
      <dgm:prSet presAssocID="{C9B802EB-32A1-4D78-B06A-EA9F4E802B5E}" presName="rootText" presStyleLbl="node3" presStyleIdx="3" presStyleCnt="5">
        <dgm:presLayoutVars>
          <dgm:chPref val="3"/>
        </dgm:presLayoutVars>
      </dgm:prSet>
      <dgm:spPr/>
    </dgm:pt>
    <dgm:pt modelId="{DDA26163-C5DB-40EB-A73E-63817A8CFF7F}" type="pres">
      <dgm:prSet presAssocID="{C9B802EB-32A1-4D78-B06A-EA9F4E802B5E}" presName="rootConnector" presStyleLbl="node3" presStyleIdx="3" presStyleCnt="5"/>
      <dgm:spPr/>
    </dgm:pt>
    <dgm:pt modelId="{82B2F1D1-05CB-4410-9E98-B1A51F80246B}" type="pres">
      <dgm:prSet presAssocID="{C9B802EB-32A1-4D78-B06A-EA9F4E802B5E}" presName="hierChild4" presStyleCnt="0"/>
      <dgm:spPr/>
    </dgm:pt>
    <dgm:pt modelId="{14062A4A-AC27-4FD6-99D9-A58E5D861BEB}" type="pres">
      <dgm:prSet presAssocID="{C9B802EB-32A1-4D78-B06A-EA9F4E802B5E}" presName="hierChild5" presStyleCnt="0"/>
      <dgm:spPr/>
    </dgm:pt>
    <dgm:pt modelId="{A20130A6-B55A-40A2-A6DA-08B305BA7F7E}" type="pres">
      <dgm:prSet presAssocID="{A8CFC825-7282-47E0-87E7-45EBCA5E8B7A}" presName="Name64" presStyleLbl="parChTrans1D3" presStyleIdx="4" presStyleCnt="5"/>
      <dgm:spPr/>
    </dgm:pt>
    <dgm:pt modelId="{38CF2EDD-42F9-4E0D-9DAF-945E05FDC5F4}" type="pres">
      <dgm:prSet presAssocID="{E3764EB6-ABB8-405F-A194-F7FE8725CCCF}" presName="hierRoot2" presStyleCnt="0">
        <dgm:presLayoutVars>
          <dgm:hierBranch val="init"/>
        </dgm:presLayoutVars>
      </dgm:prSet>
      <dgm:spPr/>
    </dgm:pt>
    <dgm:pt modelId="{9CC160A8-91B8-4474-AC73-755F58A557AF}" type="pres">
      <dgm:prSet presAssocID="{E3764EB6-ABB8-405F-A194-F7FE8725CCCF}" presName="rootComposite" presStyleCnt="0"/>
      <dgm:spPr/>
    </dgm:pt>
    <dgm:pt modelId="{A852DC0D-F904-40A8-A777-EA2834A0F12F}" type="pres">
      <dgm:prSet presAssocID="{E3764EB6-ABB8-405F-A194-F7FE8725CCCF}" presName="rootText" presStyleLbl="node3" presStyleIdx="4" presStyleCnt="5">
        <dgm:presLayoutVars>
          <dgm:chPref val="3"/>
        </dgm:presLayoutVars>
      </dgm:prSet>
      <dgm:spPr/>
    </dgm:pt>
    <dgm:pt modelId="{07A23308-EEB5-421C-B084-1844263DBF53}" type="pres">
      <dgm:prSet presAssocID="{E3764EB6-ABB8-405F-A194-F7FE8725CCCF}" presName="rootConnector" presStyleLbl="node3" presStyleIdx="4" presStyleCnt="5"/>
      <dgm:spPr/>
    </dgm:pt>
    <dgm:pt modelId="{8E5FD7F3-E311-470E-A4D5-D6E97C5EC448}" type="pres">
      <dgm:prSet presAssocID="{E3764EB6-ABB8-405F-A194-F7FE8725CCCF}" presName="hierChild4" presStyleCnt="0"/>
      <dgm:spPr/>
    </dgm:pt>
    <dgm:pt modelId="{B8A3B8D9-C79B-4A60-90F2-93C18C67B494}" type="pres">
      <dgm:prSet presAssocID="{E3764EB6-ABB8-405F-A194-F7FE8725CCCF}" presName="hierChild5" presStyleCnt="0"/>
      <dgm:spPr/>
    </dgm:pt>
    <dgm:pt modelId="{0A7BBE29-E34B-4D36-B634-C8979B94CBD7}" type="pres">
      <dgm:prSet presAssocID="{8BF5B8D3-CC10-4D45-848B-8525731B4487}" presName="hierChild5" presStyleCnt="0"/>
      <dgm:spPr/>
    </dgm:pt>
    <dgm:pt modelId="{5DB16992-DA03-49FB-B679-475576E29356}" type="pres">
      <dgm:prSet presAssocID="{77335FCE-6475-4191-A050-D92B20CE1AB0}" presName="hierChild3" presStyleCnt="0"/>
      <dgm:spPr/>
    </dgm:pt>
  </dgm:ptLst>
  <dgm:cxnLst>
    <dgm:cxn modelId="{1B95BC02-2E71-4C84-8478-5FC36D485308}" type="presOf" srcId="{8BF5B8D3-CC10-4D45-848B-8525731B4487}" destId="{C41D3309-E6ED-44F2-8380-DC177374A42D}" srcOrd="1" destOrd="0" presId="urn:microsoft.com/office/officeart/2009/3/layout/HorizontalOrganizationChart"/>
    <dgm:cxn modelId="{C856A205-700C-4D4B-97D1-0860AF1645E9}" type="presOf" srcId="{1CEF1E64-3D50-4012-B121-E64B01C92907}" destId="{299E0335-AFC6-4BA7-A2B7-558FF0746D2A}" srcOrd="0" destOrd="0" presId="urn:microsoft.com/office/officeart/2009/3/layout/HorizontalOrganizationChart"/>
    <dgm:cxn modelId="{A7A96518-2BA0-4ED4-A430-F7E76BCD24A3}" type="presOf" srcId="{96848255-A1F3-4AF2-885F-E3AEED995DAB}" destId="{82E60CF0-9E87-477D-A8A7-1FD3927F73D9}" srcOrd="0" destOrd="0" presId="urn:microsoft.com/office/officeart/2009/3/layout/HorizontalOrganizationChart"/>
    <dgm:cxn modelId="{BD43801F-8750-4B60-A7A1-A98B0DD7A1B7}" type="presOf" srcId="{99EF9098-A1D4-443A-A7D7-F7B2F49B3094}" destId="{55ED8077-4853-4465-BD51-092BBBAFA10A}" srcOrd="0" destOrd="0" presId="urn:microsoft.com/office/officeart/2009/3/layout/HorizontalOrganizationChart"/>
    <dgm:cxn modelId="{14AA5E24-16E6-467F-9F7B-A93F6925FC65}" type="presOf" srcId="{E3764EB6-ABB8-405F-A194-F7FE8725CCCF}" destId="{A852DC0D-F904-40A8-A777-EA2834A0F12F}" srcOrd="0" destOrd="0" presId="urn:microsoft.com/office/officeart/2009/3/layout/HorizontalOrganizationChart"/>
    <dgm:cxn modelId="{F8BBDE24-C080-44B5-9462-620D0D11D072}" srcId="{1C7849F5-035B-4212-B2C5-1482B5C973C1}" destId="{BBC458E5-7E80-4957-BD26-E060B4D501F8}" srcOrd="0" destOrd="0" parTransId="{1800B213-D891-4D28-9377-3620F329EF60}" sibTransId="{BF772B41-9715-4579-9B64-BAD8568A5144}"/>
    <dgm:cxn modelId="{13A67027-E942-4FD6-8397-C07B9C2C5469}" type="presOf" srcId="{8BF5B8D3-CC10-4D45-848B-8525731B4487}" destId="{17A93BAF-5ED6-4C27-8560-E3A2961E51E6}" srcOrd="0" destOrd="0" presId="urn:microsoft.com/office/officeart/2009/3/layout/HorizontalOrganizationChart"/>
    <dgm:cxn modelId="{68323B2C-3F6C-4458-BA62-F85C8FCAF4B7}" srcId="{8BF5B8D3-CC10-4D45-848B-8525731B4487}" destId="{C9B802EB-32A1-4D78-B06A-EA9F4E802B5E}" srcOrd="1" destOrd="0" parTransId="{99EF9098-A1D4-443A-A7D7-F7B2F49B3094}" sibTransId="{0410E1C4-8AF0-4DA8-BA50-B19098609B1A}"/>
    <dgm:cxn modelId="{4116063A-5EA3-4359-92D3-6C9E91F5ECA3}" type="presOf" srcId="{20B398E4-3567-4D3E-AA9F-7E22A88B0436}" destId="{02EBA069-9E7E-4521-BF38-EDCC0CC5F952}" srcOrd="1" destOrd="0" presId="urn:microsoft.com/office/officeart/2009/3/layout/HorizontalOrganizationChart"/>
    <dgm:cxn modelId="{97D5533C-AFF9-4C50-B291-E2EBF7F9B5C0}" type="presOf" srcId="{A5D042EC-64AB-474A-BAC8-63759448708D}" destId="{996CF14F-565C-4FAD-8EF6-6F22B18C1676}" srcOrd="0" destOrd="0" presId="urn:microsoft.com/office/officeart/2009/3/layout/HorizontalOrganizationChart"/>
    <dgm:cxn modelId="{54404A69-6B64-493C-ACBD-F1492664EFCF}" srcId="{8BF5B8D3-CC10-4D45-848B-8525731B4487}" destId="{A5D042EC-64AB-474A-BAC8-63759448708D}" srcOrd="0" destOrd="0" parTransId="{5E7AA706-9535-4C8E-B441-BDD2542DC924}" sibTransId="{88587F3F-1577-4F4D-9FA5-4A75A1F696ED}"/>
    <dgm:cxn modelId="{45404C4B-DD05-428B-BFA5-FA8C4AA80050}" type="presOf" srcId="{77335FCE-6475-4191-A050-D92B20CE1AB0}" destId="{23031102-B16E-402B-BD53-4BEEAD4CA963}" srcOrd="0" destOrd="0" presId="urn:microsoft.com/office/officeart/2009/3/layout/HorizontalOrganizationChart"/>
    <dgm:cxn modelId="{BAF76671-04E2-488B-8D84-E46F353DEB87}" type="presOf" srcId="{A8CFC825-7282-47E0-87E7-45EBCA5E8B7A}" destId="{A20130A6-B55A-40A2-A6DA-08B305BA7F7E}" srcOrd="0" destOrd="0" presId="urn:microsoft.com/office/officeart/2009/3/layout/HorizontalOrganizationChart"/>
    <dgm:cxn modelId="{A63A4E52-2DAF-4D6C-899E-DFAE0E73E077}" type="presOf" srcId="{94D3B41D-C03E-43A4-AC91-7167AB76EE06}" destId="{D3913C0F-2106-4EB1-8020-6F21D0F9F6FB}" srcOrd="0" destOrd="0" presId="urn:microsoft.com/office/officeart/2009/3/layout/HorizontalOrganizationChart"/>
    <dgm:cxn modelId="{77DF687A-B2B1-4588-8BC2-27E9CEE85905}" srcId="{1C7849F5-035B-4212-B2C5-1482B5C973C1}" destId="{20B398E4-3567-4D3E-AA9F-7E22A88B0436}" srcOrd="1" destOrd="0" parTransId="{96848255-A1F3-4AF2-885F-E3AEED995DAB}" sibTransId="{A751E85F-772C-4B0B-B324-29B94F5DAAB3}"/>
    <dgm:cxn modelId="{E6BFB45A-988C-4189-8305-A057C9543104}" srcId="{77335FCE-6475-4191-A050-D92B20CE1AB0}" destId="{8BF5B8D3-CC10-4D45-848B-8525731B4487}" srcOrd="1" destOrd="0" parTransId="{1CEF1E64-3D50-4012-B121-E64B01C92907}" sibTransId="{66DBC376-FD21-48F1-B7A4-DE7EFC4E265D}"/>
    <dgm:cxn modelId="{3C4D6B7E-9297-4C5B-806B-8792BE8A37F6}" type="presOf" srcId="{C9B802EB-32A1-4D78-B06A-EA9F4E802B5E}" destId="{5374739B-7BAA-40F8-B7B7-92104958BCEE}" srcOrd="0" destOrd="0" presId="urn:microsoft.com/office/officeart/2009/3/layout/HorizontalOrganizationChart"/>
    <dgm:cxn modelId="{CA35B897-D770-4418-AB89-048C2492E5D0}" type="presOf" srcId="{5E7AA706-9535-4C8E-B441-BDD2542DC924}" destId="{0A439ED9-F7E3-4C16-A54B-5D6D6D115C7E}" srcOrd="0" destOrd="0" presId="urn:microsoft.com/office/officeart/2009/3/layout/HorizontalOrganizationChart"/>
    <dgm:cxn modelId="{BB2AD199-C19B-4B53-9E13-D1A4795A2D89}" srcId="{77335FCE-6475-4191-A050-D92B20CE1AB0}" destId="{1C7849F5-035B-4212-B2C5-1482B5C973C1}" srcOrd="0" destOrd="0" parTransId="{94D3B41D-C03E-43A4-AC91-7167AB76EE06}" sibTransId="{047B0BD4-64A4-4750-A8E0-A01BE5E3A4E1}"/>
    <dgm:cxn modelId="{77D10A9D-8D14-4EE7-AAF0-23C5BFAB850B}" type="presOf" srcId="{1800B213-D891-4D28-9377-3620F329EF60}" destId="{DB543138-0B73-4D83-B4BA-05141CEEA754}" srcOrd="0" destOrd="0" presId="urn:microsoft.com/office/officeart/2009/3/layout/HorizontalOrganizationChart"/>
    <dgm:cxn modelId="{F5EED2A1-44D6-4E1D-8163-EF680B69D665}" type="presOf" srcId="{77335FCE-6475-4191-A050-D92B20CE1AB0}" destId="{A89ECEBF-DBDB-429A-865C-C0F43CA23C93}" srcOrd="1" destOrd="0" presId="urn:microsoft.com/office/officeart/2009/3/layout/HorizontalOrganizationChart"/>
    <dgm:cxn modelId="{267E52A9-C2A6-4980-A438-77872B6BBCD1}" srcId="{F988B98F-C841-40D5-B189-404043629CA3}" destId="{77335FCE-6475-4191-A050-D92B20CE1AB0}" srcOrd="0" destOrd="0" parTransId="{4500EAD6-FF3C-4691-85C5-47F35DF17195}" sibTransId="{C4DA9D14-0A1A-4372-964D-1CD66B350362}"/>
    <dgm:cxn modelId="{C82BD4B3-A04D-499B-B9E2-242775FC151A}" type="presOf" srcId="{C9B802EB-32A1-4D78-B06A-EA9F4E802B5E}" destId="{DDA26163-C5DB-40EB-A73E-63817A8CFF7F}" srcOrd="1" destOrd="0" presId="urn:microsoft.com/office/officeart/2009/3/layout/HorizontalOrganizationChart"/>
    <dgm:cxn modelId="{877BC6B6-A1EB-4C57-AC63-91EBE7ABF39C}" srcId="{8BF5B8D3-CC10-4D45-848B-8525731B4487}" destId="{E3764EB6-ABB8-405F-A194-F7FE8725CCCF}" srcOrd="2" destOrd="0" parTransId="{A8CFC825-7282-47E0-87E7-45EBCA5E8B7A}" sibTransId="{131299EB-17E9-4EBD-B4C5-D9759491CF6C}"/>
    <dgm:cxn modelId="{513CADC8-855A-4885-AE9C-7B0F2D760275}" type="presOf" srcId="{F988B98F-C841-40D5-B189-404043629CA3}" destId="{FDA86C3D-DBF7-4187-AFC3-E0119DCE8CD6}" srcOrd="0" destOrd="0" presId="urn:microsoft.com/office/officeart/2009/3/layout/HorizontalOrganizationChart"/>
    <dgm:cxn modelId="{D48BA8D5-4312-46AE-ADFC-3CD06F52EA2B}" type="presOf" srcId="{E3764EB6-ABB8-405F-A194-F7FE8725CCCF}" destId="{07A23308-EEB5-421C-B084-1844263DBF53}" srcOrd="1" destOrd="0" presId="urn:microsoft.com/office/officeart/2009/3/layout/HorizontalOrganizationChart"/>
    <dgm:cxn modelId="{C0C470E1-909C-4BF6-803F-2B99072B0A10}" type="presOf" srcId="{1C7849F5-035B-4212-B2C5-1482B5C973C1}" destId="{C007CE65-EC6F-4C2C-A79C-B8DD70095BE9}" srcOrd="0" destOrd="0" presId="urn:microsoft.com/office/officeart/2009/3/layout/HorizontalOrganizationChart"/>
    <dgm:cxn modelId="{E24E7BEB-D0C3-44E7-81E7-76D7201F8F68}" type="presOf" srcId="{20B398E4-3567-4D3E-AA9F-7E22A88B0436}" destId="{C9E092F0-6B1C-485B-B631-D400340E6FFA}" srcOrd="0" destOrd="0" presId="urn:microsoft.com/office/officeart/2009/3/layout/HorizontalOrganizationChart"/>
    <dgm:cxn modelId="{4A297CEE-E9E7-4DCA-9E65-B83A91CE5E8E}" type="presOf" srcId="{1C7849F5-035B-4212-B2C5-1482B5C973C1}" destId="{9E71A0B0-4A69-4E79-8639-0631D504677B}" srcOrd="1" destOrd="0" presId="urn:microsoft.com/office/officeart/2009/3/layout/HorizontalOrganizationChart"/>
    <dgm:cxn modelId="{C051B1F0-5A61-44F0-88C8-40A005526A85}" type="presOf" srcId="{BBC458E5-7E80-4957-BD26-E060B4D501F8}" destId="{42D969E9-8AF3-4BC0-B997-D43C5AC38961}" srcOrd="1" destOrd="0" presId="urn:microsoft.com/office/officeart/2009/3/layout/HorizontalOrganizationChart"/>
    <dgm:cxn modelId="{15D143FB-9CFE-48AF-A694-8269B5956A51}" type="presOf" srcId="{A5D042EC-64AB-474A-BAC8-63759448708D}" destId="{EF2D846C-5370-4304-972E-0CE563FF5B23}" srcOrd="1" destOrd="0" presId="urn:microsoft.com/office/officeart/2009/3/layout/HorizontalOrganizationChart"/>
    <dgm:cxn modelId="{E50CFAFD-8392-435F-8D37-0945623570E6}" type="presOf" srcId="{BBC458E5-7E80-4957-BD26-E060B4D501F8}" destId="{C136A818-0AE7-4BD3-825E-1976438458CF}" srcOrd="0" destOrd="0" presId="urn:microsoft.com/office/officeart/2009/3/layout/HorizontalOrganizationChart"/>
    <dgm:cxn modelId="{212E0459-EAB6-4F5E-B243-328942A230D0}" type="presParOf" srcId="{FDA86C3D-DBF7-4187-AFC3-E0119DCE8CD6}" destId="{E3167998-4DBE-425E-862A-D957405CB5DC}" srcOrd="0" destOrd="0" presId="urn:microsoft.com/office/officeart/2009/3/layout/HorizontalOrganizationChart"/>
    <dgm:cxn modelId="{40F83A40-0665-4ACB-85E1-48BEE84EEA2E}" type="presParOf" srcId="{E3167998-4DBE-425E-862A-D957405CB5DC}" destId="{ED70EEB6-FA14-4EC4-A082-BE1ABEC44FCC}" srcOrd="0" destOrd="0" presId="urn:microsoft.com/office/officeart/2009/3/layout/HorizontalOrganizationChart"/>
    <dgm:cxn modelId="{2CAAD629-7D74-458E-A5CA-11BEE979B4CC}" type="presParOf" srcId="{ED70EEB6-FA14-4EC4-A082-BE1ABEC44FCC}" destId="{23031102-B16E-402B-BD53-4BEEAD4CA963}" srcOrd="0" destOrd="0" presId="urn:microsoft.com/office/officeart/2009/3/layout/HorizontalOrganizationChart"/>
    <dgm:cxn modelId="{F0366474-1F91-40C1-821B-75D1EF4D5748}" type="presParOf" srcId="{ED70EEB6-FA14-4EC4-A082-BE1ABEC44FCC}" destId="{A89ECEBF-DBDB-429A-865C-C0F43CA23C93}" srcOrd="1" destOrd="0" presId="urn:microsoft.com/office/officeart/2009/3/layout/HorizontalOrganizationChart"/>
    <dgm:cxn modelId="{245F3FFE-4603-481F-91EE-ADEF26550CFF}" type="presParOf" srcId="{E3167998-4DBE-425E-862A-D957405CB5DC}" destId="{39CBDD9D-EB6A-4B8E-A49C-F673592C0633}" srcOrd="1" destOrd="0" presId="urn:microsoft.com/office/officeart/2009/3/layout/HorizontalOrganizationChart"/>
    <dgm:cxn modelId="{C0971261-07D3-4B6A-8B05-77E4DE26B3A2}" type="presParOf" srcId="{39CBDD9D-EB6A-4B8E-A49C-F673592C0633}" destId="{D3913C0F-2106-4EB1-8020-6F21D0F9F6FB}" srcOrd="0" destOrd="0" presId="urn:microsoft.com/office/officeart/2009/3/layout/HorizontalOrganizationChart"/>
    <dgm:cxn modelId="{AF458196-BD64-4218-B0A1-2C35497C8B2A}" type="presParOf" srcId="{39CBDD9D-EB6A-4B8E-A49C-F673592C0633}" destId="{468B2147-8C49-460D-82EF-5C1874B36FA8}" srcOrd="1" destOrd="0" presId="urn:microsoft.com/office/officeart/2009/3/layout/HorizontalOrganizationChart"/>
    <dgm:cxn modelId="{F8EDDF95-D81C-4CA2-8BFC-05BB1E5E10E3}" type="presParOf" srcId="{468B2147-8C49-460D-82EF-5C1874B36FA8}" destId="{06182319-4301-4B72-916B-80F483A0D8B3}" srcOrd="0" destOrd="0" presId="urn:microsoft.com/office/officeart/2009/3/layout/HorizontalOrganizationChart"/>
    <dgm:cxn modelId="{6BB43033-48D3-4901-A657-EE5873D3C328}" type="presParOf" srcId="{06182319-4301-4B72-916B-80F483A0D8B3}" destId="{C007CE65-EC6F-4C2C-A79C-B8DD70095BE9}" srcOrd="0" destOrd="0" presId="urn:microsoft.com/office/officeart/2009/3/layout/HorizontalOrganizationChart"/>
    <dgm:cxn modelId="{F625AF96-8770-49E8-9FCB-B35611F0BBA4}" type="presParOf" srcId="{06182319-4301-4B72-916B-80F483A0D8B3}" destId="{9E71A0B0-4A69-4E79-8639-0631D504677B}" srcOrd="1" destOrd="0" presId="urn:microsoft.com/office/officeart/2009/3/layout/HorizontalOrganizationChart"/>
    <dgm:cxn modelId="{F8B5B010-7F1D-4E85-BE25-FF8E40DC16A8}" type="presParOf" srcId="{468B2147-8C49-460D-82EF-5C1874B36FA8}" destId="{2A847568-346E-4F32-BC4C-95BE2E0C1FBB}" srcOrd="1" destOrd="0" presId="urn:microsoft.com/office/officeart/2009/3/layout/HorizontalOrganizationChart"/>
    <dgm:cxn modelId="{A6055F62-96C4-4C67-8196-EB852836A26B}" type="presParOf" srcId="{2A847568-346E-4F32-BC4C-95BE2E0C1FBB}" destId="{DB543138-0B73-4D83-B4BA-05141CEEA754}" srcOrd="0" destOrd="0" presId="urn:microsoft.com/office/officeart/2009/3/layout/HorizontalOrganizationChart"/>
    <dgm:cxn modelId="{86C1B77B-307D-4CF3-BE87-B6FA39E40ACE}" type="presParOf" srcId="{2A847568-346E-4F32-BC4C-95BE2E0C1FBB}" destId="{BB0AD93B-AC2B-4EDD-A574-31F2142FE891}" srcOrd="1" destOrd="0" presId="urn:microsoft.com/office/officeart/2009/3/layout/HorizontalOrganizationChart"/>
    <dgm:cxn modelId="{8689DDCB-6B43-4469-A2CD-CB1B642A4A4D}" type="presParOf" srcId="{BB0AD93B-AC2B-4EDD-A574-31F2142FE891}" destId="{BC759420-0498-4396-9DC3-8F8686896414}" srcOrd="0" destOrd="0" presId="urn:microsoft.com/office/officeart/2009/3/layout/HorizontalOrganizationChart"/>
    <dgm:cxn modelId="{6445D16A-A18D-4750-AD68-9189A5AFE9B1}" type="presParOf" srcId="{BC759420-0498-4396-9DC3-8F8686896414}" destId="{C136A818-0AE7-4BD3-825E-1976438458CF}" srcOrd="0" destOrd="0" presId="urn:microsoft.com/office/officeart/2009/3/layout/HorizontalOrganizationChart"/>
    <dgm:cxn modelId="{8EC2377D-406F-4B90-AB66-45F93DEFDE58}" type="presParOf" srcId="{BC759420-0498-4396-9DC3-8F8686896414}" destId="{42D969E9-8AF3-4BC0-B997-D43C5AC38961}" srcOrd="1" destOrd="0" presId="urn:microsoft.com/office/officeart/2009/3/layout/HorizontalOrganizationChart"/>
    <dgm:cxn modelId="{0F68FEEC-747A-48F2-9257-82A2F2CB2E96}" type="presParOf" srcId="{BB0AD93B-AC2B-4EDD-A574-31F2142FE891}" destId="{4E634B93-697D-47C6-8C95-03559FA21467}" srcOrd="1" destOrd="0" presId="urn:microsoft.com/office/officeart/2009/3/layout/HorizontalOrganizationChart"/>
    <dgm:cxn modelId="{EFC395D8-BE57-48F9-809D-049A47FC5325}" type="presParOf" srcId="{BB0AD93B-AC2B-4EDD-A574-31F2142FE891}" destId="{9746FC48-2ED9-4140-99CB-1188B408C2C3}" srcOrd="2" destOrd="0" presId="urn:microsoft.com/office/officeart/2009/3/layout/HorizontalOrganizationChart"/>
    <dgm:cxn modelId="{DA961837-994D-4BDD-9481-C838B2E7EFCC}" type="presParOf" srcId="{2A847568-346E-4F32-BC4C-95BE2E0C1FBB}" destId="{82E60CF0-9E87-477D-A8A7-1FD3927F73D9}" srcOrd="2" destOrd="0" presId="urn:microsoft.com/office/officeart/2009/3/layout/HorizontalOrganizationChart"/>
    <dgm:cxn modelId="{C62B48F3-8927-4D78-B011-963182FDC698}" type="presParOf" srcId="{2A847568-346E-4F32-BC4C-95BE2E0C1FBB}" destId="{AA9BC434-BA02-41B6-A63C-5B66BDD36083}" srcOrd="3" destOrd="0" presId="urn:microsoft.com/office/officeart/2009/3/layout/HorizontalOrganizationChart"/>
    <dgm:cxn modelId="{D318A47E-5803-4A27-97CA-7518C8820EDE}" type="presParOf" srcId="{AA9BC434-BA02-41B6-A63C-5B66BDD36083}" destId="{138B126C-9D29-4449-803F-BA1F41751D5E}" srcOrd="0" destOrd="0" presId="urn:microsoft.com/office/officeart/2009/3/layout/HorizontalOrganizationChart"/>
    <dgm:cxn modelId="{618DD9C5-1566-42E1-9A0F-716C42353AE8}" type="presParOf" srcId="{138B126C-9D29-4449-803F-BA1F41751D5E}" destId="{C9E092F0-6B1C-485B-B631-D400340E6FFA}" srcOrd="0" destOrd="0" presId="urn:microsoft.com/office/officeart/2009/3/layout/HorizontalOrganizationChart"/>
    <dgm:cxn modelId="{1D40AAC1-95F2-4D37-A553-A50B3BE80433}" type="presParOf" srcId="{138B126C-9D29-4449-803F-BA1F41751D5E}" destId="{02EBA069-9E7E-4521-BF38-EDCC0CC5F952}" srcOrd="1" destOrd="0" presId="urn:microsoft.com/office/officeart/2009/3/layout/HorizontalOrganizationChart"/>
    <dgm:cxn modelId="{D8F34F62-D9B4-407E-9A57-419164564E05}" type="presParOf" srcId="{AA9BC434-BA02-41B6-A63C-5B66BDD36083}" destId="{AA2E2249-F5C8-404C-9179-0AAB68536E5E}" srcOrd="1" destOrd="0" presId="urn:microsoft.com/office/officeart/2009/3/layout/HorizontalOrganizationChart"/>
    <dgm:cxn modelId="{1B83733D-796E-4BB4-BEBA-4B1D6654C53B}" type="presParOf" srcId="{AA9BC434-BA02-41B6-A63C-5B66BDD36083}" destId="{D80D27DB-D9CB-40A4-94A5-CCB1D95C5BEB}" srcOrd="2" destOrd="0" presId="urn:microsoft.com/office/officeart/2009/3/layout/HorizontalOrganizationChart"/>
    <dgm:cxn modelId="{B281ECE5-BE1B-47D9-8828-F610B47AD0CD}" type="presParOf" srcId="{468B2147-8C49-460D-82EF-5C1874B36FA8}" destId="{E2A0A09E-53EE-4681-BFF6-1B39A6A045BE}" srcOrd="2" destOrd="0" presId="urn:microsoft.com/office/officeart/2009/3/layout/HorizontalOrganizationChart"/>
    <dgm:cxn modelId="{B61031B4-33C8-40A9-A7DB-80CAD6BDE043}" type="presParOf" srcId="{39CBDD9D-EB6A-4B8E-A49C-F673592C0633}" destId="{299E0335-AFC6-4BA7-A2B7-558FF0746D2A}" srcOrd="2" destOrd="0" presId="urn:microsoft.com/office/officeart/2009/3/layout/HorizontalOrganizationChart"/>
    <dgm:cxn modelId="{54D8DDC8-D359-4996-B4C9-589544B6A596}" type="presParOf" srcId="{39CBDD9D-EB6A-4B8E-A49C-F673592C0633}" destId="{C3FDCDBB-F363-456A-BD77-3932995160E6}" srcOrd="3" destOrd="0" presId="urn:microsoft.com/office/officeart/2009/3/layout/HorizontalOrganizationChart"/>
    <dgm:cxn modelId="{8C832477-604A-4BAD-ADF2-F91758A0D928}" type="presParOf" srcId="{C3FDCDBB-F363-456A-BD77-3932995160E6}" destId="{4E0A12AE-551F-4C6B-B2E3-E33599193F59}" srcOrd="0" destOrd="0" presId="urn:microsoft.com/office/officeart/2009/3/layout/HorizontalOrganizationChart"/>
    <dgm:cxn modelId="{B6B7CF81-07DE-4D86-8755-47A6F85DF9B7}" type="presParOf" srcId="{4E0A12AE-551F-4C6B-B2E3-E33599193F59}" destId="{17A93BAF-5ED6-4C27-8560-E3A2961E51E6}" srcOrd="0" destOrd="0" presId="urn:microsoft.com/office/officeart/2009/3/layout/HorizontalOrganizationChart"/>
    <dgm:cxn modelId="{9E8BDA0C-5622-4CF3-A60A-E9084E8AD7A7}" type="presParOf" srcId="{4E0A12AE-551F-4C6B-B2E3-E33599193F59}" destId="{C41D3309-E6ED-44F2-8380-DC177374A42D}" srcOrd="1" destOrd="0" presId="urn:microsoft.com/office/officeart/2009/3/layout/HorizontalOrganizationChart"/>
    <dgm:cxn modelId="{ED2910D7-1958-48CD-A660-BF21F95FB728}" type="presParOf" srcId="{C3FDCDBB-F363-456A-BD77-3932995160E6}" destId="{6C226E1D-25C7-4E4F-B20F-3EE208E7BD36}" srcOrd="1" destOrd="0" presId="urn:microsoft.com/office/officeart/2009/3/layout/HorizontalOrganizationChart"/>
    <dgm:cxn modelId="{A7755638-943A-46DC-A038-0B48D23AEB6D}" type="presParOf" srcId="{6C226E1D-25C7-4E4F-B20F-3EE208E7BD36}" destId="{0A439ED9-F7E3-4C16-A54B-5D6D6D115C7E}" srcOrd="0" destOrd="0" presId="urn:microsoft.com/office/officeart/2009/3/layout/HorizontalOrganizationChart"/>
    <dgm:cxn modelId="{B717F158-4363-44E4-AF24-11ABEB8C3804}" type="presParOf" srcId="{6C226E1D-25C7-4E4F-B20F-3EE208E7BD36}" destId="{1DD1999E-DA77-44C2-B639-0DB08173DCAC}" srcOrd="1" destOrd="0" presId="urn:microsoft.com/office/officeart/2009/3/layout/HorizontalOrganizationChart"/>
    <dgm:cxn modelId="{D3CD9F92-0A0C-4A96-9849-D7B3F490DDE3}" type="presParOf" srcId="{1DD1999E-DA77-44C2-B639-0DB08173DCAC}" destId="{2BE1A115-38FA-4019-B20E-DDE70BA00F49}" srcOrd="0" destOrd="0" presId="urn:microsoft.com/office/officeart/2009/3/layout/HorizontalOrganizationChart"/>
    <dgm:cxn modelId="{6DC61AA7-2F9C-451C-A190-7012E26A58E5}" type="presParOf" srcId="{2BE1A115-38FA-4019-B20E-DDE70BA00F49}" destId="{996CF14F-565C-4FAD-8EF6-6F22B18C1676}" srcOrd="0" destOrd="0" presId="urn:microsoft.com/office/officeart/2009/3/layout/HorizontalOrganizationChart"/>
    <dgm:cxn modelId="{2D40C8CC-8156-428E-AA2F-5560BFD60345}" type="presParOf" srcId="{2BE1A115-38FA-4019-B20E-DDE70BA00F49}" destId="{EF2D846C-5370-4304-972E-0CE563FF5B23}" srcOrd="1" destOrd="0" presId="urn:microsoft.com/office/officeart/2009/3/layout/HorizontalOrganizationChart"/>
    <dgm:cxn modelId="{70AD10BC-BC72-4E1B-838B-3A7E7A2B4269}" type="presParOf" srcId="{1DD1999E-DA77-44C2-B639-0DB08173DCAC}" destId="{1D9F9B82-12AD-47E8-BDF4-2432DBE20C60}" srcOrd="1" destOrd="0" presId="urn:microsoft.com/office/officeart/2009/3/layout/HorizontalOrganizationChart"/>
    <dgm:cxn modelId="{6434F9F1-BF7B-4385-B719-18798A407F3C}" type="presParOf" srcId="{1DD1999E-DA77-44C2-B639-0DB08173DCAC}" destId="{5BE76760-19B6-4496-9593-73AF0DFD8C64}" srcOrd="2" destOrd="0" presId="urn:microsoft.com/office/officeart/2009/3/layout/HorizontalOrganizationChart"/>
    <dgm:cxn modelId="{0AA69394-8DD0-4717-B5D4-EE38514FD58D}" type="presParOf" srcId="{6C226E1D-25C7-4E4F-B20F-3EE208E7BD36}" destId="{55ED8077-4853-4465-BD51-092BBBAFA10A}" srcOrd="2" destOrd="0" presId="urn:microsoft.com/office/officeart/2009/3/layout/HorizontalOrganizationChart"/>
    <dgm:cxn modelId="{C24C90BE-029E-4B0C-BD07-A1078F353536}" type="presParOf" srcId="{6C226E1D-25C7-4E4F-B20F-3EE208E7BD36}" destId="{972768E8-14CE-4FB2-813A-35825C042869}" srcOrd="3" destOrd="0" presId="urn:microsoft.com/office/officeart/2009/3/layout/HorizontalOrganizationChart"/>
    <dgm:cxn modelId="{58FA2FE7-FA98-4DB8-9F59-A8B27FDD2D21}" type="presParOf" srcId="{972768E8-14CE-4FB2-813A-35825C042869}" destId="{558BCDD6-5174-45A4-8943-8ECD1AB9CCA3}" srcOrd="0" destOrd="0" presId="urn:microsoft.com/office/officeart/2009/3/layout/HorizontalOrganizationChart"/>
    <dgm:cxn modelId="{21A65BA9-FF1A-45FA-9ACE-C932161F5175}" type="presParOf" srcId="{558BCDD6-5174-45A4-8943-8ECD1AB9CCA3}" destId="{5374739B-7BAA-40F8-B7B7-92104958BCEE}" srcOrd="0" destOrd="0" presId="urn:microsoft.com/office/officeart/2009/3/layout/HorizontalOrganizationChart"/>
    <dgm:cxn modelId="{5AD618F7-BFA2-4F5F-9E4C-5B942B58EA0B}" type="presParOf" srcId="{558BCDD6-5174-45A4-8943-8ECD1AB9CCA3}" destId="{DDA26163-C5DB-40EB-A73E-63817A8CFF7F}" srcOrd="1" destOrd="0" presId="urn:microsoft.com/office/officeart/2009/3/layout/HorizontalOrganizationChart"/>
    <dgm:cxn modelId="{C7E92F2B-8D31-43BE-BC19-27B0C957135C}" type="presParOf" srcId="{972768E8-14CE-4FB2-813A-35825C042869}" destId="{82B2F1D1-05CB-4410-9E98-B1A51F80246B}" srcOrd="1" destOrd="0" presId="urn:microsoft.com/office/officeart/2009/3/layout/HorizontalOrganizationChart"/>
    <dgm:cxn modelId="{6434E546-AB9B-4C19-ADD3-6E7C5365A685}" type="presParOf" srcId="{972768E8-14CE-4FB2-813A-35825C042869}" destId="{14062A4A-AC27-4FD6-99D9-A58E5D861BEB}" srcOrd="2" destOrd="0" presId="urn:microsoft.com/office/officeart/2009/3/layout/HorizontalOrganizationChart"/>
    <dgm:cxn modelId="{069A5DB0-8ABB-44AC-AF4B-EF928C6DB5C5}" type="presParOf" srcId="{6C226E1D-25C7-4E4F-B20F-3EE208E7BD36}" destId="{A20130A6-B55A-40A2-A6DA-08B305BA7F7E}" srcOrd="4" destOrd="0" presId="urn:microsoft.com/office/officeart/2009/3/layout/HorizontalOrganizationChart"/>
    <dgm:cxn modelId="{14AB99EC-1EAB-4A7B-A8D0-AF78726B7939}" type="presParOf" srcId="{6C226E1D-25C7-4E4F-B20F-3EE208E7BD36}" destId="{38CF2EDD-42F9-4E0D-9DAF-945E05FDC5F4}" srcOrd="5" destOrd="0" presId="urn:microsoft.com/office/officeart/2009/3/layout/HorizontalOrganizationChart"/>
    <dgm:cxn modelId="{A343021B-1044-4606-AB47-4B744A5CE47E}" type="presParOf" srcId="{38CF2EDD-42F9-4E0D-9DAF-945E05FDC5F4}" destId="{9CC160A8-91B8-4474-AC73-755F58A557AF}" srcOrd="0" destOrd="0" presId="urn:microsoft.com/office/officeart/2009/3/layout/HorizontalOrganizationChart"/>
    <dgm:cxn modelId="{2E17AA40-278C-45C8-9213-95145881292E}" type="presParOf" srcId="{9CC160A8-91B8-4474-AC73-755F58A557AF}" destId="{A852DC0D-F904-40A8-A777-EA2834A0F12F}" srcOrd="0" destOrd="0" presId="urn:microsoft.com/office/officeart/2009/3/layout/HorizontalOrganizationChart"/>
    <dgm:cxn modelId="{3AA934FC-B914-4A36-BFDF-4A959B3B7356}" type="presParOf" srcId="{9CC160A8-91B8-4474-AC73-755F58A557AF}" destId="{07A23308-EEB5-421C-B084-1844263DBF53}" srcOrd="1" destOrd="0" presId="urn:microsoft.com/office/officeart/2009/3/layout/HorizontalOrganizationChart"/>
    <dgm:cxn modelId="{E9D51578-B5FB-46A6-AF34-3F1E99D6A235}" type="presParOf" srcId="{38CF2EDD-42F9-4E0D-9DAF-945E05FDC5F4}" destId="{8E5FD7F3-E311-470E-A4D5-D6E97C5EC448}" srcOrd="1" destOrd="0" presId="urn:microsoft.com/office/officeart/2009/3/layout/HorizontalOrganizationChart"/>
    <dgm:cxn modelId="{C9F7C1D1-3D13-49FB-A58C-B5F8C6DF2D93}" type="presParOf" srcId="{38CF2EDD-42F9-4E0D-9DAF-945E05FDC5F4}" destId="{B8A3B8D9-C79B-4A60-90F2-93C18C67B494}" srcOrd="2" destOrd="0" presId="urn:microsoft.com/office/officeart/2009/3/layout/HorizontalOrganizationChart"/>
    <dgm:cxn modelId="{9B59F1F8-F3E0-4D68-A96B-E0120F944154}" type="presParOf" srcId="{C3FDCDBB-F363-456A-BD77-3932995160E6}" destId="{0A7BBE29-E34B-4D36-B634-C8979B94CBD7}" srcOrd="2" destOrd="0" presId="urn:microsoft.com/office/officeart/2009/3/layout/HorizontalOrganizationChart"/>
    <dgm:cxn modelId="{B01208B7-4E59-43C4-B8A2-782930FEF602}" type="presParOf" srcId="{E3167998-4DBE-425E-862A-D957405CB5DC}" destId="{5DB16992-DA03-49FB-B679-475576E29356}" srcOrd="2" destOrd="0" presId="urn:microsoft.com/office/officeart/2009/3/layout/HorizontalOrganizationChart"/>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130A6-B55A-40A2-A6DA-08B305BA7F7E}">
      <dsp:nvSpPr>
        <dsp:cNvPr id="0" name=""/>
        <dsp:cNvSpPr/>
      </dsp:nvSpPr>
      <dsp:spPr>
        <a:xfrm>
          <a:off x="2571266" y="1543861"/>
          <a:ext cx="214013" cy="460128"/>
        </a:xfrm>
        <a:custGeom>
          <a:avLst/>
          <a:gdLst/>
          <a:ahLst/>
          <a:cxnLst/>
          <a:rect l="0" t="0" r="0" b="0"/>
          <a:pathLst>
            <a:path>
              <a:moveTo>
                <a:pt x="0" y="0"/>
              </a:moveTo>
              <a:lnTo>
                <a:pt x="107006" y="0"/>
              </a:lnTo>
              <a:lnTo>
                <a:pt x="107006" y="460128"/>
              </a:lnTo>
              <a:lnTo>
                <a:pt x="214013" y="4601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D8077-4853-4465-BD51-092BBBAFA10A}">
      <dsp:nvSpPr>
        <dsp:cNvPr id="0" name=""/>
        <dsp:cNvSpPr/>
      </dsp:nvSpPr>
      <dsp:spPr>
        <a:xfrm>
          <a:off x="2571266" y="1498141"/>
          <a:ext cx="214013" cy="91440"/>
        </a:xfrm>
        <a:custGeom>
          <a:avLst/>
          <a:gdLst/>
          <a:ahLst/>
          <a:cxnLst/>
          <a:rect l="0" t="0" r="0" b="0"/>
          <a:pathLst>
            <a:path>
              <a:moveTo>
                <a:pt x="0" y="45720"/>
              </a:moveTo>
              <a:lnTo>
                <a:pt x="21401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439ED9-F7E3-4C16-A54B-5D6D6D115C7E}">
      <dsp:nvSpPr>
        <dsp:cNvPr id="0" name=""/>
        <dsp:cNvSpPr/>
      </dsp:nvSpPr>
      <dsp:spPr>
        <a:xfrm>
          <a:off x="2571266" y="1083733"/>
          <a:ext cx="214013" cy="460128"/>
        </a:xfrm>
        <a:custGeom>
          <a:avLst/>
          <a:gdLst/>
          <a:ahLst/>
          <a:cxnLst/>
          <a:rect l="0" t="0" r="0" b="0"/>
          <a:pathLst>
            <a:path>
              <a:moveTo>
                <a:pt x="0" y="460128"/>
              </a:moveTo>
              <a:lnTo>
                <a:pt x="107006" y="460128"/>
              </a:lnTo>
              <a:lnTo>
                <a:pt x="107006" y="0"/>
              </a:lnTo>
              <a:lnTo>
                <a:pt x="21401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9E0335-AFC6-4BA7-A2B7-558FF0746D2A}">
      <dsp:nvSpPr>
        <dsp:cNvPr id="0" name=""/>
        <dsp:cNvSpPr/>
      </dsp:nvSpPr>
      <dsp:spPr>
        <a:xfrm>
          <a:off x="1287186" y="968700"/>
          <a:ext cx="214013" cy="575160"/>
        </a:xfrm>
        <a:custGeom>
          <a:avLst/>
          <a:gdLst/>
          <a:ahLst/>
          <a:cxnLst/>
          <a:rect l="0" t="0" r="0" b="0"/>
          <a:pathLst>
            <a:path>
              <a:moveTo>
                <a:pt x="0" y="0"/>
              </a:moveTo>
              <a:lnTo>
                <a:pt x="107006" y="0"/>
              </a:lnTo>
              <a:lnTo>
                <a:pt x="107006" y="575160"/>
              </a:lnTo>
              <a:lnTo>
                <a:pt x="214013" y="5751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E60CF0-9E87-477D-A8A7-1FD3927F73D9}">
      <dsp:nvSpPr>
        <dsp:cNvPr id="0" name=""/>
        <dsp:cNvSpPr/>
      </dsp:nvSpPr>
      <dsp:spPr>
        <a:xfrm>
          <a:off x="2571266" y="393540"/>
          <a:ext cx="214013" cy="230064"/>
        </a:xfrm>
        <a:custGeom>
          <a:avLst/>
          <a:gdLst/>
          <a:ahLst/>
          <a:cxnLst/>
          <a:rect l="0" t="0" r="0" b="0"/>
          <a:pathLst>
            <a:path>
              <a:moveTo>
                <a:pt x="0" y="0"/>
              </a:moveTo>
              <a:lnTo>
                <a:pt x="107006" y="0"/>
              </a:lnTo>
              <a:lnTo>
                <a:pt x="107006" y="230064"/>
              </a:lnTo>
              <a:lnTo>
                <a:pt x="214013" y="2300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543138-0B73-4D83-B4BA-05141CEEA754}">
      <dsp:nvSpPr>
        <dsp:cNvPr id="0" name=""/>
        <dsp:cNvSpPr/>
      </dsp:nvSpPr>
      <dsp:spPr>
        <a:xfrm>
          <a:off x="2571266" y="163475"/>
          <a:ext cx="214013" cy="230064"/>
        </a:xfrm>
        <a:custGeom>
          <a:avLst/>
          <a:gdLst/>
          <a:ahLst/>
          <a:cxnLst/>
          <a:rect l="0" t="0" r="0" b="0"/>
          <a:pathLst>
            <a:path>
              <a:moveTo>
                <a:pt x="0" y="230064"/>
              </a:moveTo>
              <a:lnTo>
                <a:pt x="107006" y="230064"/>
              </a:lnTo>
              <a:lnTo>
                <a:pt x="107006" y="0"/>
              </a:lnTo>
              <a:lnTo>
                <a:pt x="21401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913C0F-2106-4EB1-8020-6F21D0F9F6FB}">
      <dsp:nvSpPr>
        <dsp:cNvPr id="0" name=""/>
        <dsp:cNvSpPr/>
      </dsp:nvSpPr>
      <dsp:spPr>
        <a:xfrm>
          <a:off x="1287186" y="393540"/>
          <a:ext cx="214013" cy="575160"/>
        </a:xfrm>
        <a:custGeom>
          <a:avLst/>
          <a:gdLst/>
          <a:ahLst/>
          <a:cxnLst/>
          <a:rect l="0" t="0" r="0" b="0"/>
          <a:pathLst>
            <a:path>
              <a:moveTo>
                <a:pt x="0" y="575160"/>
              </a:moveTo>
              <a:lnTo>
                <a:pt x="107006" y="575160"/>
              </a:lnTo>
              <a:lnTo>
                <a:pt x="107006" y="0"/>
              </a:lnTo>
              <a:lnTo>
                <a:pt x="2140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031102-B16E-402B-BD53-4BEEAD4CA963}">
      <dsp:nvSpPr>
        <dsp:cNvPr id="0" name=""/>
        <dsp:cNvSpPr/>
      </dsp:nvSpPr>
      <dsp:spPr>
        <a:xfrm>
          <a:off x="217120" y="805515"/>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LPWA</a:t>
          </a:r>
          <a:r>
            <a:rPr lang="zh-CN" altLang="en-US" sz="1050" b="1" kern="1200">
              <a:latin typeface="Times New Roman" panose="02020603050405020304" pitchFamily="18" charset="0"/>
              <a:cs typeface="Times New Roman" panose="02020603050405020304" pitchFamily="18" charset="0"/>
            </a:rPr>
            <a:t>技术</a:t>
          </a:r>
        </a:p>
      </dsp:txBody>
      <dsp:txXfrm>
        <a:off x="217120" y="805515"/>
        <a:ext cx="1070066" cy="326370"/>
      </dsp:txXfrm>
    </dsp:sp>
    <dsp:sp modelId="{C007CE65-EC6F-4C2C-A79C-B8DD70095BE9}">
      <dsp:nvSpPr>
        <dsp:cNvPr id="0" name=""/>
        <dsp:cNvSpPr/>
      </dsp:nvSpPr>
      <dsp:spPr>
        <a:xfrm>
          <a:off x="1501200" y="230354"/>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b="1" kern="1200">
              <a:latin typeface="Times New Roman" panose="02020603050405020304" pitchFamily="18" charset="0"/>
              <a:cs typeface="Times New Roman" panose="02020603050405020304" pitchFamily="18" charset="0"/>
            </a:rPr>
            <a:t>基于</a:t>
          </a:r>
          <a:r>
            <a:rPr lang="en-US" altLang="zh-CN" sz="1050" b="1" kern="1200">
              <a:latin typeface="Times New Roman" panose="02020603050405020304" pitchFamily="18" charset="0"/>
              <a:cs typeface="Times New Roman" panose="02020603050405020304" pitchFamily="18" charset="0"/>
            </a:rPr>
            <a:t>ISM</a:t>
          </a:r>
          <a:r>
            <a:rPr lang="zh-CN" altLang="en-US" sz="1050" b="1" kern="1200">
              <a:latin typeface="Times New Roman" panose="02020603050405020304" pitchFamily="18" charset="0"/>
              <a:cs typeface="Times New Roman" panose="02020603050405020304" pitchFamily="18" charset="0"/>
            </a:rPr>
            <a:t>频谱</a:t>
          </a:r>
        </a:p>
      </dsp:txBody>
      <dsp:txXfrm>
        <a:off x="1501200" y="230354"/>
        <a:ext cx="1070066" cy="326370"/>
      </dsp:txXfrm>
    </dsp:sp>
    <dsp:sp modelId="{C136A818-0AE7-4BD3-825E-1976438458CF}">
      <dsp:nvSpPr>
        <dsp:cNvPr id="0" name=""/>
        <dsp:cNvSpPr/>
      </dsp:nvSpPr>
      <dsp:spPr>
        <a:xfrm>
          <a:off x="2785280" y="290"/>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LoRa</a:t>
          </a:r>
          <a:endParaRPr lang="zh-CN" altLang="en-US" sz="1050" b="1" kern="1200">
            <a:latin typeface="Times New Roman" panose="02020603050405020304" pitchFamily="18" charset="0"/>
            <a:cs typeface="Times New Roman" panose="02020603050405020304" pitchFamily="18" charset="0"/>
          </a:endParaRPr>
        </a:p>
      </dsp:txBody>
      <dsp:txXfrm>
        <a:off x="2785280" y="290"/>
        <a:ext cx="1070066" cy="326370"/>
      </dsp:txXfrm>
    </dsp:sp>
    <dsp:sp modelId="{C9E092F0-6B1C-485B-B631-D400340E6FFA}">
      <dsp:nvSpPr>
        <dsp:cNvPr id="0" name=""/>
        <dsp:cNvSpPr/>
      </dsp:nvSpPr>
      <dsp:spPr>
        <a:xfrm>
          <a:off x="2785280" y="460419"/>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SigFox</a:t>
          </a:r>
          <a:endParaRPr lang="zh-CN" altLang="en-US" sz="1050" b="1" kern="1200">
            <a:latin typeface="Times New Roman" panose="02020603050405020304" pitchFamily="18" charset="0"/>
            <a:cs typeface="Times New Roman" panose="02020603050405020304" pitchFamily="18" charset="0"/>
          </a:endParaRPr>
        </a:p>
      </dsp:txBody>
      <dsp:txXfrm>
        <a:off x="2785280" y="460419"/>
        <a:ext cx="1070066" cy="326370"/>
      </dsp:txXfrm>
    </dsp:sp>
    <dsp:sp modelId="{17A93BAF-5ED6-4C27-8560-E3A2961E51E6}">
      <dsp:nvSpPr>
        <dsp:cNvPr id="0" name=""/>
        <dsp:cNvSpPr/>
      </dsp:nvSpPr>
      <dsp:spPr>
        <a:xfrm>
          <a:off x="1501200" y="1380676"/>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b="1" kern="1200">
              <a:latin typeface="Times New Roman" panose="02020603050405020304" pitchFamily="18" charset="0"/>
              <a:cs typeface="Times New Roman" panose="02020603050405020304" pitchFamily="18" charset="0"/>
            </a:rPr>
            <a:t>基于授权频谱</a:t>
          </a:r>
        </a:p>
      </dsp:txBody>
      <dsp:txXfrm>
        <a:off x="1501200" y="1380676"/>
        <a:ext cx="1070066" cy="326370"/>
      </dsp:txXfrm>
    </dsp:sp>
    <dsp:sp modelId="{996CF14F-565C-4FAD-8EF6-6F22B18C1676}">
      <dsp:nvSpPr>
        <dsp:cNvPr id="0" name=""/>
        <dsp:cNvSpPr/>
      </dsp:nvSpPr>
      <dsp:spPr>
        <a:xfrm>
          <a:off x="2785280" y="920547"/>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NB-IoT</a:t>
          </a:r>
          <a:endParaRPr lang="zh-CN" altLang="en-US" sz="1050" b="1" kern="1200">
            <a:latin typeface="Times New Roman" panose="02020603050405020304" pitchFamily="18" charset="0"/>
            <a:cs typeface="Times New Roman" panose="02020603050405020304" pitchFamily="18" charset="0"/>
          </a:endParaRPr>
        </a:p>
      </dsp:txBody>
      <dsp:txXfrm>
        <a:off x="2785280" y="920547"/>
        <a:ext cx="1070066" cy="326370"/>
      </dsp:txXfrm>
    </dsp:sp>
    <dsp:sp modelId="{5374739B-7BAA-40F8-B7B7-92104958BCEE}">
      <dsp:nvSpPr>
        <dsp:cNvPr id="0" name=""/>
        <dsp:cNvSpPr/>
      </dsp:nvSpPr>
      <dsp:spPr>
        <a:xfrm>
          <a:off x="2785280" y="1380676"/>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EC-GSM</a:t>
          </a:r>
          <a:endParaRPr lang="zh-CN" altLang="en-US" sz="1050" b="1" kern="1200">
            <a:latin typeface="Times New Roman" panose="02020603050405020304" pitchFamily="18" charset="0"/>
            <a:cs typeface="Times New Roman" panose="02020603050405020304" pitchFamily="18" charset="0"/>
          </a:endParaRPr>
        </a:p>
      </dsp:txBody>
      <dsp:txXfrm>
        <a:off x="2785280" y="1380676"/>
        <a:ext cx="1070066" cy="326370"/>
      </dsp:txXfrm>
    </dsp:sp>
    <dsp:sp modelId="{A852DC0D-F904-40A8-A777-EA2834A0F12F}">
      <dsp:nvSpPr>
        <dsp:cNvPr id="0" name=""/>
        <dsp:cNvSpPr/>
      </dsp:nvSpPr>
      <dsp:spPr>
        <a:xfrm>
          <a:off x="2785280" y="1840805"/>
          <a:ext cx="1070066" cy="326370"/>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zh-CN" sz="1050" b="1" kern="1200">
              <a:latin typeface="Times New Roman" panose="02020603050405020304" pitchFamily="18" charset="0"/>
              <a:cs typeface="Times New Roman" panose="02020603050405020304" pitchFamily="18" charset="0"/>
            </a:rPr>
            <a:t>LTECat-M</a:t>
          </a:r>
          <a:endParaRPr lang="zh-CN" altLang="en-US" sz="1050" b="1" kern="1200">
            <a:latin typeface="Times New Roman" panose="02020603050405020304" pitchFamily="18" charset="0"/>
            <a:cs typeface="Times New Roman" panose="02020603050405020304" pitchFamily="18" charset="0"/>
          </a:endParaRPr>
        </a:p>
      </dsp:txBody>
      <dsp:txXfrm>
        <a:off x="2785280" y="1840805"/>
        <a:ext cx="1070066" cy="32637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SHU</Company>
  <Pages>7</Pages>
  <Words>4100</Words>
  <Characters>4863</Characters>
  <Lines>38</Lines>
  <Paragraphs>10</Paragraphs>
  <TotalTime>494</TotalTime>
  <ScaleCrop>false</ScaleCrop>
  <LinksUpToDate>false</LinksUpToDate>
  <CharactersWithSpaces>5003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2021-09-14T03:28:00Z</dcterms:created>
  <dc:creator>Jason Zhang</dc:creator>
  <cp:lastModifiedBy>WPS_1601540415</cp:lastModifiedBy>
  <cp:lastPrinted>2013-05-27T17:00:00Z</cp:lastPrinted>
  <dcterms:modified xsi:type="dcterms:W3CDTF">2022-11-11T12:55:04Z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