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0267C">
      <w:pPr>
        <w:rPr>
          <w:rFonts w:hint="default" w:ascii="Cambria" w:hAnsi="Cambria" w:cs="Cambria"/>
        </w:rPr>
      </w:pPr>
      <w:r>
        <w:rPr>
          <w:rFonts w:hint="default" w:ascii="Cambria" w:hAnsi="Cambria" w:cs="Cambria"/>
        </w:rPr>
        <w:t xml:space="preserve">Part 1: What is your takeaway from the Chilean Mining Rescue case? </w:t>
      </w:r>
    </w:p>
    <w:p w14:paraId="65F95B07">
      <w:pPr>
        <w:rPr>
          <w:rFonts w:hint="default" w:ascii="Cambria" w:hAnsi="Cambria" w:cs="Cambria"/>
        </w:rPr>
      </w:pPr>
    </w:p>
    <w:p w14:paraId="69BECEE8">
      <w:pPr>
        <w:rPr>
          <w:rFonts w:hint="eastAsia" w:ascii="Cambria" w:hAnsi="Cambria" w:cs="Cambria"/>
          <w:lang w:val="en-US" w:eastAsia="zh-CN"/>
        </w:rPr>
      </w:pPr>
      <w:r>
        <w:rPr>
          <w:rFonts w:hint="eastAsia" w:ascii="Cambria" w:hAnsi="Cambria" w:cs="Cambria"/>
          <w:lang w:val="en-US" w:eastAsia="zh-CN"/>
        </w:rPr>
        <w:t xml:space="preserve">From my point of view, the key takeaway from the case is the critical role of leadership, coordination, and transparent communication in crisis management, no matter under or above the ground. </w:t>
      </w:r>
    </w:p>
    <w:p w14:paraId="610E9E35">
      <w:pPr>
        <w:numPr>
          <w:ilvl w:val="0"/>
          <w:numId w:val="1"/>
        </w:numPr>
        <w:rPr>
          <w:rFonts w:hint="default" w:ascii="Cambria" w:hAnsi="Cambria" w:cs="Cambria"/>
          <w:lang w:val="en-US" w:eastAsia="zh-CN"/>
        </w:rPr>
      </w:pPr>
      <w:r>
        <w:rPr>
          <w:rFonts w:hint="eastAsia" w:ascii="Cambria" w:hAnsi="Cambria" w:cs="Cambria"/>
          <w:lang w:val="en-US" w:eastAsia="zh-CN"/>
        </w:rPr>
        <w:t xml:space="preserve">Standing in the center of rescue team and the refuge, leaders like Luis Urzúa underground and André Sougarret above ground maintained </w:t>
      </w:r>
      <w:r>
        <w:rPr>
          <w:rFonts w:hint="eastAsia" w:ascii="Cambria" w:hAnsi="Cambria" w:cs="Cambria"/>
          <w:b/>
          <w:bCs/>
          <w:i/>
          <w:iCs/>
          <w:lang w:val="en-US" w:eastAsia="zh-CN"/>
        </w:rPr>
        <w:t>calm and focus</w:t>
      </w:r>
      <w:r>
        <w:rPr>
          <w:rFonts w:hint="eastAsia" w:ascii="Cambria" w:hAnsi="Cambria" w:cs="Cambria"/>
          <w:lang w:val="en-US" w:eastAsia="zh-CN"/>
        </w:rPr>
        <w:t>, effectively organizing efforts internally and externally, despite the high stakes and pressures.</w:t>
      </w:r>
    </w:p>
    <w:p w14:paraId="739C92AA">
      <w:pPr>
        <w:numPr>
          <w:ilvl w:val="0"/>
          <w:numId w:val="1"/>
        </w:numPr>
        <w:rPr>
          <w:rFonts w:hint="default" w:ascii="Cambria" w:hAnsi="Cambria" w:cs="Cambria"/>
          <w:lang w:val="en-US" w:eastAsia="zh-CN"/>
        </w:rPr>
      </w:pPr>
      <w:r>
        <w:rPr>
          <w:rFonts w:hint="eastAsia" w:ascii="Cambria" w:hAnsi="Cambria" w:cs="Cambria"/>
          <w:lang w:val="en-US" w:eastAsia="zh-CN"/>
        </w:rPr>
        <w:t xml:space="preserve">With their strategic coordination, a </w:t>
      </w:r>
      <w:r>
        <w:rPr>
          <w:rFonts w:hint="eastAsia" w:ascii="Cambria" w:hAnsi="Cambria" w:cs="Cambria"/>
          <w:b/>
          <w:bCs/>
          <w:i/>
          <w:iCs/>
          <w:lang w:val="en-US" w:eastAsia="zh-CN"/>
        </w:rPr>
        <w:t>structured approach</w:t>
      </w:r>
      <w:r>
        <w:rPr>
          <w:rFonts w:hint="eastAsia" w:ascii="Cambria" w:hAnsi="Cambria" w:cs="Cambria"/>
          <w:lang w:val="en-US" w:eastAsia="zh-CN"/>
        </w:rPr>
        <w:t xml:space="preserve"> to coordinating the rescue efforts, and a protocol to cope with hunger and losing faith, ensured that all teams and victims were aligned.</w:t>
      </w:r>
    </w:p>
    <w:p w14:paraId="73DD6240">
      <w:pPr>
        <w:numPr>
          <w:ilvl w:val="0"/>
          <w:numId w:val="1"/>
        </w:numPr>
        <w:rPr>
          <w:rFonts w:hint="default" w:ascii="Cambria" w:hAnsi="Cambria" w:cs="Cambria"/>
          <w:lang w:val="en-US" w:eastAsia="zh-CN"/>
        </w:rPr>
      </w:pPr>
      <w:r>
        <w:rPr>
          <w:rFonts w:hint="eastAsia" w:ascii="Cambria" w:hAnsi="Cambria" w:cs="Cambria"/>
          <w:lang w:val="en-US" w:eastAsia="zh-CN"/>
        </w:rPr>
        <w:t xml:space="preserve">Most importantly, the </w:t>
      </w:r>
      <w:r>
        <w:rPr>
          <w:rFonts w:hint="eastAsia" w:ascii="Cambria" w:hAnsi="Cambria" w:cs="Cambria"/>
          <w:b/>
          <w:bCs/>
          <w:i/>
          <w:iCs/>
          <w:lang w:val="en-US" w:eastAsia="zh-CN"/>
        </w:rPr>
        <w:t>transparency of communication</w:t>
      </w:r>
      <w:r>
        <w:rPr>
          <w:rFonts w:hint="eastAsia" w:ascii="Cambria" w:hAnsi="Cambria" w:cs="Cambria"/>
          <w:lang w:val="en-US" w:eastAsia="zh-CN"/>
        </w:rPr>
        <w:t xml:space="preserve"> resonated me a lot. As a team working toward a same target, clear communication with openness and trust is the key to success which was well organized in the case while need somehow improvement during my previous project management experience.</w:t>
      </w:r>
    </w:p>
    <w:p w14:paraId="7BDB26C9">
      <w:pPr>
        <w:rPr>
          <w:rFonts w:hint="default" w:ascii="Cambria" w:hAnsi="Cambria" w:cs="Cambria"/>
          <w:lang w:val="en-US" w:eastAsia="zh-CN"/>
        </w:rPr>
      </w:pPr>
      <w:r>
        <w:rPr>
          <w:rFonts w:hint="eastAsia" w:ascii="Cambria" w:hAnsi="Cambria" w:cs="Cambria"/>
          <w:lang w:val="en-US" w:eastAsia="zh-CN"/>
        </w:rPr>
        <w:t>What they have demonstrated in the case exactly describes what key components are needed to excel as a leader or a manager of a team.</w:t>
      </w:r>
    </w:p>
    <w:p w14:paraId="1583141B">
      <w:pPr>
        <w:rPr>
          <w:rFonts w:hint="eastAsia" w:ascii="Cambria" w:hAnsi="Cambria" w:cs="Cambria"/>
          <w:lang w:val="en-US" w:eastAsia="zh-CN"/>
        </w:rPr>
      </w:pPr>
    </w:p>
    <w:p w14:paraId="224CE4F0">
      <w:pPr>
        <w:rPr>
          <w:rFonts w:hint="eastAsia" w:ascii="Cambria" w:hAnsi="Cambria" w:cs="Cambria"/>
          <w:lang w:val="en-US" w:eastAsia="zh-CN"/>
        </w:rPr>
      </w:pPr>
    </w:p>
    <w:p w14:paraId="7E708CA8">
      <w:pPr>
        <w:rPr>
          <w:rFonts w:hint="eastAsia" w:ascii="Cambria" w:hAnsi="Cambria" w:cs="Cambria"/>
          <w:lang w:val="en-US" w:eastAsia="zh-CN"/>
        </w:rPr>
      </w:pPr>
    </w:p>
    <w:p w14:paraId="6C093526">
      <w:pPr>
        <w:rPr>
          <w:rFonts w:hint="default" w:ascii="Cambria" w:hAnsi="Cambria" w:cs="Cambria"/>
        </w:rPr>
      </w:pPr>
      <w:r>
        <w:rPr>
          <w:rFonts w:hint="default" w:ascii="Cambria" w:hAnsi="Cambria" w:cs="Cambria"/>
        </w:rPr>
        <w:t>Part 2: How do</w:t>
      </w:r>
      <w:r>
        <w:rPr>
          <w:rFonts w:hint="eastAsia" w:ascii="Cambria" w:hAnsi="Cambria" w:cs="Cambria"/>
          <w:lang w:val="en-US" w:eastAsia="zh-CN"/>
        </w:rPr>
        <w:t xml:space="preserve"> </w:t>
      </w:r>
      <w:r>
        <w:rPr>
          <w:rFonts w:hint="default" w:ascii="Cambria" w:hAnsi="Cambria" w:cs="Cambria"/>
        </w:rPr>
        <w:t>you feel about reading/using cases overall in your engineering education? How does it compare</w:t>
      </w:r>
      <w:r>
        <w:rPr>
          <w:rFonts w:hint="eastAsia" w:ascii="Cambria" w:hAnsi="Cambria" w:cs="Cambria"/>
          <w:lang w:val="en-US" w:eastAsia="zh-CN"/>
        </w:rPr>
        <w:t xml:space="preserve"> </w:t>
      </w:r>
      <w:r>
        <w:rPr>
          <w:rFonts w:hint="default" w:ascii="Cambria" w:hAnsi="Cambria" w:cs="Cambria"/>
        </w:rPr>
        <w:t>to traditional problem sets for you?</w:t>
      </w:r>
    </w:p>
    <w:p w14:paraId="779A59A1">
      <w:pPr>
        <w:rPr>
          <w:rFonts w:hint="default" w:ascii="Cambria" w:hAnsi="Cambria" w:cs="Cambria"/>
        </w:rPr>
      </w:pPr>
    </w:p>
    <w:p w14:paraId="1132B505">
      <w:pPr>
        <w:rPr>
          <w:rFonts w:hint="default" w:ascii="Cambria" w:hAnsi="Cambria" w:cs="Cambria"/>
        </w:rPr>
      </w:pPr>
      <w:r>
        <w:rPr>
          <w:rFonts w:hint="default" w:ascii="Cambria" w:hAnsi="Cambria" w:cs="Cambria"/>
        </w:rPr>
        <w:t>For most engineering subjects or fields, I believe a combination of both problem sets and case studies is more effective. Unlike science, engineering focuses more on bringing novel ideas into real-world applications based on formulas or theories. Motivated by this orientation, reading and using case studies in engineering education can be highly valuable because they offer a more applied, real-world perspective compared to traditional problem sets. They allow us to see how theories and concepts play out in practical situations, offering deeper insights into decision-making processes, trade-offs, and problem-solving strategies in real-world projects. As I am in the field of robotics, I find this especially relevant in areas like robotics, machine learning, and product management, where the ability to think critically and adapt to complex scenarios is crucial.</w:t>
      </w:r>
    </w:p>
    <w:p w14:paraId="4CFE323D">
      <w:pPr>
        <w:rPr>
          <w:rFonts w:hint="default" w:ascii="Cambria" w:hAnsi="Cambria" w:cs="Cambria"/>
        </w:rPr>
      </w:pPr>
    </w:p>
    <w:p w14:paraId="2E5D1960">
      <w:pPr>
        <w:rPr>
          <w:rFonts w:hint="default" w:ascii="Cambria" w:hAnsi="Cambria" w:cs="Cambria"/>
        </w:rPr>
      </w:pPr>
      <w:r>
        <w:rPr>
          <w:rFonts w:hint="default" w:ascii="Cambria" w:hAnsi="Cambria" w:cs="Cambria"/>
        </w:rPr>
        <w:t>In contrast, traditional problem sets often include words like "consider" and "assume," focusing on fundamental concepts and methods through idealized problems.</w:t>
      </w:r>
      <w:bookmarkStart w:id="0" w:name="_GoBack"/>
      <w:bookmarkEnd w:id="0"/>
      <w:r>
        <w:rPr>
          <w:rFonts w:hint="default" w:ascii="Cambria" w:hAnsi="Cambria" w:cs="Cambria"/>
        </w:rPr>
        <w:t xml:space="preserve"> They are great for building foundational skills and understanding core principles</w:t>
      </w:r>
      <w:r>
        <w:rPr>
          <w:rFonts w:hint="eastAsia" w:ascii="Cambria" w:hAnsi="Cambria" w:cs="Cambria"/>
          <w:lang w:val="en-US" w:eastAsia="zh-CN"/>
        </w:rPr>
        <w:t xml:space="preserve"> which are exactly critical component for an excellent engineer</w:t>
      </w:r>
      <w:r>
        <w:rPr>
          <w:rFonts w:hint="default" w:ascii="Cambria" w:hAnsi="Cambria" w:cs="Cambria"/>
        </w:rPr>
        <w:t>, but they might not fully capture the complexities or interdisciplinary nature of real engineering challenges.</w:t>
      </w:r>
    </w:p>
    <w:p w14:paraId="3BB311C7">
      <w:pPr>
        <w:rPr>
          <w:rFonts w:hint="default" w:ascii="Cambria" w:hAnsi="Cambria" w:cs="Cambria"/>
        </w:rPr>
      </w:pPr>
    </w:p>
    <w:p w14:paraId="55E62103">
      <w:pPr>
        <w:rPr>
          <w:rFonts w:hint="default" w:ascii="Cambria" w:hAnsi="Cambria" w:cs="Cambria" w:eastAsiaTheme="minorEastAsia"/>
          <w:lang w:val="en-US" w:eastAsia="zh-CN"/>
        </w:rPr>
      </w:pPr>
      <w:r>
        <w:rPr>
          <w:rFonts w:hint="eastAsia" w:ascii="Cambria" w:hAnsi="Cambria" w:cs="Cambria"/>
          <w:lang w:val="en-US" w:eastAsia="zh-CN"/>
        </w:rPr>
        <w:t>I am currently in a robotics course that teaches fundamental theories and coping with problem sets in the first half of semester, and then shifts to case studies and implementation in the second half. I feel I gain deeper insights through this combination of both.</w:t>
      </w:r>
    </w:p>
    <w:p w14:paraId="77B42559">
      <w:pPr>
        <w:rPr>
          <w:rFonts w:hint="eastAsia" w:ascii="Cambria" w:hAnsi="Cambria" w:cs="Cambria"/>
          <w:lang w:val="en-US" w:eastAsia="zh-CN"/>
        </w:rPr>
      </w:pPr>
      <w:r>
        <w:rPr>
          <w:rFonts w:hint="eastAsia" w:ascii="Cambria" w:hAnsi="Cambria" w:cs="Cambria"/>
          <w:lang w:val="en-US" w:eastAsia="zh-CN"/>
        </w:rPr>
        <w:br w:type="page"/>
      </w:r>
    </w:p>
    <w:p w14:paraId="73F09294">
      <w:pPr>
        <w:rPr>
          <w:rFonts w:hint="default" w:ascii="Cambria" w:hAnsi="Cambria" w:cs="Cambria"/>
          <w:lang w:val="en-US" w:eastAsia="zh-CN"/>
        </w:rPr>
      </w:pPr>
      <w:r>
        <w:rPr>
          <w:rFonts w:hint="eastAsia" w:ascii="Cambria" w:hAnsi="Cambria" w:cs="Cambria"/>
          <w:lang w:val="en-US" w:eastAsia="zh-CN"/>
        </w:rPr>
        <w:t>Notes:</w:t>
      </w:r>
    </w:p>
    <w:p w14:paraId="0427A2BD">
      <w:pPr>
        <w:rPr>
          <w:rFonts w:hint="eastAsia" w:ascii="Cambria" w:hAnsi="Cambria" w:cs="Cambria"/>
          <w:lang w:val="en-US" w:eastAsia="zh-CN"/>
        </w:rPr>
      </w:pPr>
    </w:p>
    <w:p w14:paraId="3EF25107">
      <w:pPr>
        <w:rPr>
          <w:rFonts w:hint="eastAsia" w:ascii="Cambria" w:hAnsi="Cambria" w:cs="Cambria"/>
          <w:lang w:val="en-US" w:eastAsia="zh-CN"/>
        </w:rPr>
      </w:pPr>
      <w:r>
        <w:rPr>
          <w:rFonts w:hint="eastAsia" w:ascii="Cambria" w:hAnsi="Cambria" w:cs="Cambria"/>
          <w:lang w:val="en-US" w:eastAsia="zh-CN"/>
        </w:rPr>
        <w:t>Leadership above and below the ground.</w:t>
      </w:r>
    </w:p>
    <w:p w14:paraId="3EFD2692">
      <w:pPr>
        <w:rPr>
          <w:rFonts w:hint="eastAsia" w:ascii="Cambria" w:hAnsi="Cambria" w:cs="Cambria"/>
          <w:lang w:val="en-US" w:eastAsia="zh-CN"/>
        </w:rPr>
      </w:pPr>
      <w:r>
        <w:rPr>
          <w:rFonts w:hint="eastAsia" w:ascii="Cambria" w:hAnsi="Cambria" w:cs="Cambria"/>
          <w:lang w:val="en-US" w:eastAsia="zh-CN"/>
        </w:rPr>
        <w:t>Calm temper and composure</w:t>
      </w:r>
    </w:p>
    <w:p w14:paraId="15CE0165">
      <w:pPr>
        <w:rPr>
          <w:rFonts w:hint="eastAsia" w:ascii="Cambria" w:hAnsi="Cambria" w:cs="Cambria"/>
          <w:lang w:val="en-US" w:eastAsia="zh-CN"/>
        </w:rPr>
      </w:pPr>
      <w:r>
        <w:rPr>
          <w:rFonts w:hint="eastAsia" w:ascii="Cambria" w:hAnsi="Cambria" w:cs="Cambria"/>
          <w:lang w:val="en-US" w:eastAsia="zh-CN"/>
        </w:rPr>
        <w:t>Should manage or coordinate a diverse team with geologist, psychologist, engineer</w:t>
      </w:r>
    </w:p>
    <w:p w14:paraId="295D2F3D">
      <w:pPr>
        <w:rPr>
          <w:rFonts w:hint="eastAsia" w:ascii="Cambria" w:hAnsi="Cambria" w:cs="Cambria"/>
          <w:lang w:val="en-US" w:eastAsia="zh-CN"/>
        </w:rPr>
      </w:pPr>
      <w:r>
        <w:rPr>
          <w:rFonts w:hint="eastAsia" w:ascii="Cambria" w:hAnsi="Cambria" w:cs="Cambria"/>
          <w:lang w:val="en-US" w:eastAsia="zh-CN"/>
        </w:rPr>
        <w:t>Plan a daily routine includes setting up a quick meeting every day and generating a work structure.</w:t>
      </w:r>
    </w:p>
    <w:p w14:paraId="1FA4B501">
      <w:pPr>
        <w:rPr>
          <w:rFonts w:hint="default" w:ascii="Cambria" w:hAnsi="Cambria" w:cs="Cambria"/>
          <w:lang w:val="en-US" w:eastAsia="zh-CN"/>
        </w:rPr>
      </w:pPr>
      <w:r>
        <w:rPr>
          <w:rFonts w:hint="eastAsia" w:ascii="Cambria" w:hAnsi="Cambria" w:cs="Cambria"/>
          <w:lang w:val="en-US" w:eastAsia="zh-CN"/>
        </w:rPr>
        <w:t>Maintain faith and protocol</w:t>
      </w:r>
    </w:p>
    <w:p w14:paraId="45F4FEE3">
      <w:pPr>
        <w:rPr>
          <w:rFonts w:hint="eastAsia" w:ascii="Cambria" w:hAnsi="Cambria" w:cs="Cambria"/>
          <w:lang w:val="en-US" w:eastAsia="zh-CN"/>
        </w:rPr>
      </w:pPr>
    </w:p>
    <w:p w14:paraId="7F29C817">
      <w:pPr>
        <w:rPr>
          <w:rFonts w:hint="default" w:ascii="Cambria" w:hAnsi="Cambria" w:cs="Cambria"/>
          <w:lang w:val="en-US" w:eastAsia="zh-CN"/>
        </w:rPr>
      </w:pPr>
      <w:r>
        <w:rPr>
          <w:rFonts w:hint="eastAsia" w:ascii="Cambria" w:hAnsi="Cambria" w:cs="Cambria"/>
          <w:lang w:val="en-US" w:eastAsia="zh-CN"/>
        </w:rPr>
        <w:t>External Communication:</w:t>
      </w:r>
    </w:p>
    <w:p w14:paraId="7F68231B">
      <w:pPr>
        <w:rPr>
          <w:rFonts w:hint="eastAsia" w:ascii="Cambria" w:hAnsi="Cambria" w:cs="Cambria"/>
          <w:lang w:val="en-US" w:eastAsia="zh-CN"/>
        </w:rPr>
      </w:pPr>
      <w:r>
        <w:rPr>
          <w:rFonts w:hint="eastAsia" w:ascii="Cambria" w:hAnsi="Cambria" w:cs="Cambria"/>
          <w:lang w:val="en-US" w:eastAsia="zh-CN"/>
        </w:rPr>
        <w:t>Communication with the family(aware of the progress) and the media(avoid exposure).</w:t>
      </w:r>
    </w:p>
    <w:p w14:paraId="2CE06431">
      <w:pPr>
        <w:rPr>
          <w:rFonts w:hint="eastAsia" w:ascii="Cambria" w:hAnsi="Cambria" w:cs="Cambria"/>
          <w:lang w:val="en-US" w:eastAsia="zh-CN"/>
        </w:rPr>
      </w:pPr>
      <w:r>
        <w:rPr>
          <w:rFonts w:hint="eastAsia" w:ascii="Cambria" w:hAnsi="Cambria" w:cs="Cambria"/>
          <w:lang w:val="en-US" w:eastAsia="zh-CN"/>
        </w:rPr>
        <w:t>The transparency of decisions builds up trust, along with the outline of their respective roles, expertise intentions, and commitment.</w:t>
      </w:r>
    </w:p>
    <w:p w14:paraId="16C6D19B">
      <w:pPr>
        <w:rPr>
          <w:rFonts w:hint="eastAsia" w:ascii="Cambria" w:hAnsi="Cambria" w:cs="Cambria"/>
          <w:lang w:val="en-US" w:eastAsia="zh-CN"/>
        </w:rPr>
      </w:pPr>
      <w:r>
        <w:rPr>
          <w:rFonts w:hint="eastAsia" w:ascii="Cambria" w:hAnsi="Cambria" w:cs="Cambria"/>
          <w:lang w:val="en-US" w:eastAsia="zh-CN"/>
        </w:rPr>
        <w:t>Internal:</w:t>
      </w:r>
    </w:p>
    <w:p w14:paraId="3CA42F02">
      <w:pPr>
        <w:rPr>
          <w:rFonts w:hint="eastAsia" w:ascii="Cambria" w:hAnsi="Cambria" w:cs="Cambria"/>
          <w:lang w:val="en-US" w:eastAsia="zh-CN"/>
        </w:rPr>
      </w:pPr>
      <w:r>
        <w:rPr>
          <w:rFonts w:hint="eastAsia" w:ascii="Cambria" w:hAnsi="Cambria" w:cs="Cambria"/>
          <w:lang w:val="en-US" w:eastAsia="zh-CN"/>
        </w:rPr>
        <w:t>Coordination meeting with all heads of drilling team and geology team</w:t>
      </w:r>
    </w:p>
    <w:p w14:paraId="173BCE02">
      <w:pPr>
        <w:rPr>
          <w:rFonts w:hint="eastAsia" w:ascii="Cambria" w:hAnsi="Cambria" w:cs="Cambria"/>
          <w:lang w:val="en-US" w:eastAsia="zh-CN"/>
        </w:rPr>
      </w:pPr>
      <w:r>
        <w:rPr>
          <w:rFonts w:hint="eastAsia" w:ascii="Cambria" w:hAnsi="Cambria" w:cs="Cambria"/>
          <w:lang w:val="en-US" w:eastAsia="zh-CN"/>
        </w:rPr>
        <w:t>No super leader</w:t>
      </w:r>
    </w:p>
    <w:p w14:paraId="180017BB">
      <w:pPr>
        <w:rPr>
          <w:rFonts w:hint="default" w:ascii="Cambria" w:hAnsi="Cambria" w:cs="Cambria"/>
          <w:lang w:val="en-US" w:eastAsia="zh-CN"/>
        </w:rPr>
      </w:pPr>
      <w:r>
        <w:rPr>
          <w:rFonts w:hint="eastAsia" w:ascii="Cambria" w:hAnsi="Cambria" w:cs="Cambria"/>
          <w:lang w:val="en-US" w:eastAsia="zh-CN"/>
        </w:rPr>
        <w:t>Honesty and openness(new measurement method quickly approved)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D678FB"/>
    <w:multiLevelType w:val="singleLevel"/>
    <w:tmpl w:val="44D678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29148D4"/>
    <w:rsid w:val="08A41F84"/>
    <w:rsid w:val="0FB55EDA"/>
    <w:rsid w:val="1A4D5B9C"/>
    <w:rsid w:val="1C545718"/>
    <w:rsid w:val="1D681884"/>
    <w:rsid w:val="22525B39"/>
    <w:rsid w:val="24B71C84"/>
    <w:rsid w:val="277A5916"/>
    <w:rsid w:val="2BDD6474"/>
    <w:rsid w:val="2EC41B6D"/>
    <w:rsid w:val="304F36B8"/>
    <w:rsid w:val="31A642FA"/>
    <w:rsid w:val="349A79D8"/>
    <w:rsid w:val="34C01D07"/>
    <w:rsid w:val="374C55D7"/>
    <w:rsid w:val="383E051C"/>
    <w:rsid w:val="45BA2A21"/>
    <w:rsid w:val="45EC7675"/>
    <w:rsid w:val="46742E2B"/>
    <w:rsid w:val="491A08B0"/>
    <w:rsid w:val="4BF944CE"/>
    <w:rsid w:val="4C977226"/>
    <w:rsid w:val="51086A22"/>
    <w:rsid w:val="525C4851"/>
    <w:rsid w:val="573973D3"/>
    <w:rsid w:val="5A5D74F6"/>
    <w:rsid w:val="5C663CA6"/>
    <w:rsid w:val="5E4167DD"/>
    <w:rsid w:val="61824FF8"/>
    <w:rsid w:val="618F680B"/>
    <w:rsid w:val="61AF5EEA"/>
    <w:rsid w:val="65EB1A46"/>
    <w:rsid w:val="689B489A"/>
    <w:rsid w:val="6BA970F5"/>
    <w:rsid w:val="6D413F67"/>
    <w:rsid w:val="6D5A6E3C"/>
    <w:rsid w:val="6DB666CD"/>
    <w:rsid w:val="6E2A4513"/>
    <w:rsid w:val="6F070266"/>
    <w:rsid w:val="6FA060BE"/>
    <w:rsid w:val="727F17EE"/>
    <w:rsid w:val="73E12BDA"/>
    <w:rsid w:val="75EF25F8"/>
    <w:rsid w:val="7A8F563A"/>
    <w:rsid w:val="7DCA5FB3"/>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Words>
  <Characters>177</Characters>
  <Lines>0</Lines>
  <Paragraphs>0</Paragraphs>
  <TotalTime>15</TotalTime>
  <ScaleCrop>false</ScaleCrop>
  <LinksUpToDate>false</LinksUpToDate>
  <CharactersWithSpaces>210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2024-10-05T23:12:00Z</dcterms:created>
  <dc:creator>16690</dc:creator>
  <cp:lastModifiedBy>Yunzhe Li</cp:lastModifiedBy>
  <dcterms:modified xsi:type="dcterms:W3CDTF">2024-10-07T01:09:57Z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BCF0DFB9936C4EB796C25FBA7B8BDC80_12</vt:lpwstr>
  </property>
</Properties>
</file>