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2023.1.12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后端变量命名大写为_，不用特地写_。否则后端只能读到null；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想要实现：抽取页面首先展示待抽取句子库，点击抽取后，跳到实体库；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回调函数作用域问题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871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168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解决方案：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975360"/>
            <wp:effectExtent l="0" t="0" r="825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如果使用分页查询，无法在前端直接使用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原因：后端返回IPage类型，不是array，无法直接接收！！！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2023.3.25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进入实体抽取页面：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</w:t>
      </w:r>
      <w:r>
        <w:rPr>
          <w:rFonts w:hint="default" w:ascii="Times New Roman" w:hAnsi="Times New Roman" w:cs="Times New Roman"/>
          <w:b w:val="0"/>
          <w:bCs w:val="0"/>
          <w:shd w:val="clear" w:fill="F1F1F1" w:themeFill="background1" w:themeFillShade="F2"/>
          <w:lang w:val="en-US" w:eastAsia="zh-CN"/>
        </w:rPr>
        <w:t xml:space="preserve">lit_info(topic, </w:t>
      </w:r>
      <w:r>
        <w:rPr>
          <w:rFonts w:hint="default" w:ascii="Times New Roman" w:hAnsi="Times New Roman" w:cs="Times New Roman"/>
          <w:b w:val="0"/>
          <w:bCs w:val="0"/>
          <w:u w:val="single"/>
          <w:shd w:val="clear" w:fill="F1F1F1" w:themeFill="background1" w:themeFillShade="F2"/>
          <w:lang w:val="en-US" w:eastAsia="zh-CN"/>
        </w:rPr>
        <w:t>doi</w:t>
      </w:r>
      <w:r>
        <w:rPr>
          <w:rFonts w:hint="default" w:ascii="Times New Roman" w:hAnsi="Times New Roman" w:cs="Times New Roman"/>
          <w:b w:val="0"/>
          <w:bCs w:val="0"/>
          <w:shd w:val="clear" w:fill="F1F1F1" w:themeFill="background1" w:themeFillShade="F2"/>
          <w:lang w:val="en-US" w:eastAsia="zh-CN"/>
        </w:rPr>
        <w:t>, reference_id)</w:t>
      </w:r>
      <w:r>
        <w:rPr>
          <w:rFonts w:hint="default" w:ascii="Times New Roman" w:hAnsi="Times New Roman" w:cs="Times New Roman"/>
          <w:lang w:val="en-US" w:eastAsia="zh-CN"/>
        </w:rPr>
        <w:t>表中将文献标题作为下拉框传前端；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点击“抽取”后，</w:t>
      </w:r>
      <w:r>
        <w:rPr>
          <w:rFonts w:hint="eastAsia" w:ascii="Times New Roman" w:hAnsi="Times New Roman" w:cs="Times New Roman"/>
          <w:lang w:val="en-US" w:eastAsia="zh-CN"/>
        </w:rPr>
        <w:t>进入前端</w:t>
      </w:r>
      <w:r>
        <w:rPr>
          <w:rFonts w:hint="eastAsia" w:ascii="Times New Roman" w:hAnsi="Times New Roman" w:cs="Times New Roman"/>
          <w:shd w:val="clear" w:fill="F1F1F1" w:themeFill="background1" w:themeFillShade="F2"/>
          <w:lang w:val="en-US" w:eastAsia="zh-CN"/>
        </w:rPr>
        <w:t>runExtraction()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先entity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lang w:val="en-US" w:eastAsia="zh-CN"/>
        </w:rPr>
        <w:t>xtraction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输入：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./result_literature/xxxx.txt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./NER_result/</w:t>
      </w:r>
      <w:r>
        <w:rPr>
          <w:rFonts w:hint="default" w:ascii="Times New Roman" w:hAnsi="Times New Roman" w:cs="Times New Roman"/>
          <w:lang w:val="en-US" w:eastAsia="zh-CN"/>
        </w:rPr>
        <w:t>110.txt_all_sentences.csv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./NER_result/</w:t>
      </w:r>
      <w:r>
        <w:rPr>
          <w:rFonts w:hint="default" w:ascii="Times New Roman" w:hAnsi="Times New Roman" w:cs="Times New Roman"/>
          <w:lang w:val="en-US" w:eastAsia="zh-CN"/>
        </w:rPr>
        <w:t>110.txt_test_knowledge_base_with_tag.xlsx；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再</w:t>
      </w:r>
      <w:r>
        <w:rPr>
          <w:rFonts w:hint="eastAsia" w:ascii="Times New Roman" w:hAnsi="Times New Roman" w:cs="Times New Roman"/>
          <w:lang w:val="en-US" w:eastAsia="zh-CN"/>
        </w:rPr>
        <w:t>writeEntity()</w:t>
      </w:r>
      <w:r>
        <w:rPr>
          <w:rFonts w:hint="default" w:ascii="Times New Roman" w:hAnsi="Times New Roman" w:cs="Times New Roman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./NER_result/</w:t>
      </w:r>
      <w:r>
        <w:rPr>
          <w:rFonts w:hint="default" w:ascii="Times New Roman" w:hAnsi="Times New Roman" w:cs="Times New Roman"/>
          <w:lang w:val="en-US" w:eastAsia="zh-CN"/>
        </w:rPr>
        <w:t>110.txt_all_sentences.csv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写入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hd w:val="clear" w:fill="F1F1F1" w:themeFill="background1" w:themeFillShade="F2"/>
          <w:lang w:val="en-US" w:eastAsia="zh-CN"/>
        </w:rPr>
        <w:t>lit_sentence(</w:t>
      </w:r>
      <w:r>
        <w:rPr>
          <w:rFonts w:hint="default" w:ascii="Times New Roman" w:hAnsi="Times New Roman" w:cs="Times New Roman"/>
          <w:u w:val="single"/>
          <w:shd w:val="clear" w:fill="F1F1F1" w:themeFill="background1" w:themeFillShade="F2"/>
          <w:lang w:val="en-US" w:eastAsia="zh-CN"/>
        </w:rPr>
        <w:t>sentence_id</w:t>
      </w:r>
      <w:r>
        <w:rPr>
          <w:rFonts w:hint="default" w:ascii="Times New Roman" w:hAnsi="Times New Roman" w:cs="Times New Roman"/>
          <w:shd w:val="clear" w:fill="F1F1F1" w:themeFill="background1" w:themeFillShade="F2"/>
          <w:lang w:val="en-US" w:eastAsia="zh-CN"/>
        </w:rPr>
        <w:t>, sentence_content, doi)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./NER_result/</w:t>
      </w:r>
      <w:r>
        <w:rPr>
          <w:rFonts w:hint="default" w:ascii="Times New Roman" w:hAnsi="Times New Roman" w:cs="Times New Roman"/>
          <w:lang w:val="en-US" w:eastAsia="zh-CN"/>
        </w:rPr>
        <w:t>110.txt_test_knowledge_base_with_tag.xlsx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写入：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hd w:val="clear" w:fill="F1F1F1" w:themeFill="background1" w:themeFillShade="F2"/>
          <w:lang w:val="en-US" w:eastAsia="zh-CN"/>
        </w:rPr>
        <w:t>entity_library(</w:t>
      </w:r>
      <w:r>
        <w:rPr>
          <w:rFonts w:hint="default" w:ascii="Times New Roman" w:hAnsi="Times New Roman" w:cs="Times New Roman"/>
          <w:u w:val="single"/>
          <w:shd w:val="clear" w:fill="F1F1F1" w:themeFill="background1" w:themeFillShade="F2"/>
          <w:lang w:val="en-US" w:eastAsia="zh-CN"/>
        </w:rPr>
        <w:t>entity_id</w:t>
      </w:r>
      <w:r>
        <w:rPr>
          <w:rFonts w:hint="default" w:ascii="Times New Roman" w:hAnsi="Times New Roman" w:cs="Times New Roman"/>
          <w:shd w:val="clear" w:fill="F1F1F1" w:themeFill="background1" w:themeFillShade="F2"/>
          <w:lang w:val="en-US" w:eastAsia="zh-CN"/>
        </w:rPr>
        <w:t>, doi, sentence_id, entity_content)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再getStatics()，获取前端echartData用以画图；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点击“下一步”，执行getNERResults和drawEcharts()，得到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结果预览界面可编辑、可溯源的实体、句子信息；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点击“编辑”，可对实体信息进行修改，点击保存后即可生效；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点击“溯源”可查看当前实体ID，句子ID，文献源；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抽取统计页面图表；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进入关系抽取页面：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点击检查输入预处理；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Xxx.txt</w:t>
      </w:r>
      <w:r>
        <w:rPr>
          <w:rFonts w:hint="default" w:ascii="Times New Roman" w:hAnsi="Times New Roman" w:cs="Times New Roman"/>
        </w:rPr>
        <w:t>./NER/NER_result/' + filename + '.txt_test_knowledge_base.csv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</w:t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./RE/data_RE/test/lyz_test.tsv</w:t>
      </w:r>
      <w:r>
        <w:rPr>
          <w:rFonts w:hint="eastAsia" w:ascii="Times New Roman" w:hAnsi="Times New Roman" w:cs="Times New Roman"/>
          <w:lang w:val="en-US" w:eastAsia="zh-CN"/>
        </w:rPr>
        <w:t xml:space="preserve">  // 无id，用以RE模型抽取</w:t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./RE/data_RE/test/lyz_test.</w:t>
      </w: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>sv</w:t>
      </w:r>
      <w:r>
        <w:rPr>
          <w:rFonts w:hint="eastAsia" w:ascii="Times New Roman" w:hAnsi="Times New Roman" w:cs="Times New Roman"/>
          <w:lang w:val="en-US" w:eastAsia="zh-CN"/>
        </w:rPr>
        <w:t xml:space="preserve">  // 有id，用以写入数据库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点击抽取：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./RE/data_RE/test/lyz_test.tsv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</w:t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./RE/</w:t>
      </w:r>
      <w:r>
        <w:rPr>
          <w:rFonts w:hint="eastAsia" w:ascii="Times New Roman" w:hAnsi="Times New Roman" w:cs="Times New Roman"/>
          <w:lang w:val="en-US" w:eastAsia="zh-CN"/>
        </w:rPr>
        <w:t>eval/lyz_proposed_answers.txt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21A84F75"/>
    <w:rsid w:val="2EC315D9"/>
    <w:rsid w:val="304C3BF0"/>
    <w:rsid w:val="4730121A"/>
    <w:rsid w:val="598106FF"/>
    <w:rsid w:val="59BD1672"/>
    <w:rsid w:val="722C7A36"/>
    <w:rsid w:val="752D4611"/>
    <w:rsid w:val="7BE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726</Characters>
  <Lines>0</Lines>
  <Paragraphs>0</Paragraphs>
  <TotalTime>125</TotalTime>
  <ScaleCrop>false</ScaleCrop>
  <LinksUpToDate>false</LinksUpToDate>
  <CharactersWithSpaces>734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2023-01-12T06:58:00Z</dcterms:created>
  <dc:creator>16690</dc:creator>
  <cp:lastModifiedBy>WPS_1601540415</cp:lastModifiedBy>
  <dcterms:modified xsi:type="dcterms:W3CDTF">2023-03-28T09:18:10Z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F21B5B4302B749F6BD8070294AAF246B</vt:lpwstr>
  </property>
</Properties>
</file>