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3474A9" w14:textId="5AD46EC2" w:rsidR="00064012" w:rsidRDefault="00064012" w:rsidP="00AA50F9">
      <w:pPr>
        <w:widowControl/>
        <w:rPr>
          <w:rFonts w:ascii="微軟正黑體" w:eastAsia="微軟正黑體" w:hAnsi="微軟正黑體"/>
          <w:sz w:val="20"/>
          <w:szCs w:val="20"/>
        </w:rPr>
      </w:pPr>
    </w:p>
    <w:p w14:paraId="6C4D58B9" w14:textId="7F658FB4" w:rsidR="00AA50F9" w:rsidRDefault="00AA50F9" w:rsidP="00AA50F9">
      <w:pPr>
        <w:jc w:val="center"/>
        <w:rPr>
          <w:rFonts w:ascii="微軟正黑體" w:eastAsia="微軟正黑體" w:hAnsi="微軟正黑體"/>
          <w:b/>
          <w:sz w:val="28"/>
        </w:rPr>
      </w:pPr>
      <w:r>
        <w:rPr>
          <w:rFonts w:ascii="微軟正黑體" w:eastAsia="微軟正黑體" w:hAnsi="微軟正黑體" w:hint="eastAsia"/>
          <w:b/>
          <w:sz w:val="28"/>
        </w:rPr>
        <w:t>5</w:t>
      </w:r>
      <w:r w:rsidRPr="00BE7EE3">
        <w:rPr>
          <w:rFonts w:ascii="微軟正黑體" w:eastAsia="微軟正黑體" w:hAnsi="微軟正黑體" w:hint="eastAsia"/>
          <w:b/>
          <w:sz w:val="28"/>
        </w:rPr>
        <w:t>.</w:t>
      </w:r>
      <w:r w:rsidRPr="00AA50F9">
        <w:rPr>
          <w:rFonts w:hint="eastAsia"/>
        </w:rPr>
        <w:t xml:space="preserve"> </w:t>
      </w:r>
      <w:r w:rsidRPr="00AA50F9">
        <w:rPr>
          <w:rFonts w:ascii="微軟正黑體" w:eastAsia="微軟正黑體" w:hAnsi="微軟正黑體" w:hint="eastAsia"/>
          <w:b/>
          <w:sz w:val="28"/>
        </w:rPr>
        <w:t>實作成果</w:t>
      </w:r>
    </w:p>
    <w:p w14:paraId="07F43F04" w14:textId="72F54687" w:rsidR="00C53E48" w:rsidRPr="00AF6720" w:rsidRDefault="00DF3C10" w:rsidP="00AF6720">
      <w:pPr>
        <w:rPr>
          <w:rFonts w:ascii="微軟正黑體" w:eastAsia="微軟正黑體" w:hAnsi="微軟正黑體"/>
          <w:b/>
          <w:sz w:val="20"/>
        </w:rPr>
      </w:pPr>
      <w:r>
        <w:rPr>
          <w:rFonts w:ascii="微軟正黑體" w:eastAsia="微軟正黑體" w:hAnsi="微軟正黑體" w:hint="eastAsia"/>
          <w:b/>
          <w:sz w:val="20"/>
        </w:rPr>
        <w:tab/>
      </w:r>
      <w:r w:rsidRPr="00AF6720">
        <w:rPr>
          <w:rFonts w:ascii="微軟正黑體" w:eastAsia="微軟正黑體" w:hAnsi="微軟正黑體" w:hint="eastAsia"/>
          <w:b/>
          <w:sz w:val="20"/>
        </w:rPr>
        <w:t>如前所述，本專題所發展之《全速衝線》網頁遊戲</w:t>
      </w:r>
      <w:r w:rsidR="001F1CCF" w:rsidRPr="00AF6720">
        <w:rPr>
          <w:rFonts w:ascii="微軟正黑體" w:eastAsia="微軟正黑體" w:hAnsi="微軟正黑體" w:hint="eastAsia"/>
          <w:b/>
          <w:sz w:val="20"/>
        </w:rPr>
        <w:t>是以遊戲式學習程式設計為主要發想，在遊戲內教學使用者程式C語言</w:t>
      </w:r>
      <w:r w:rsidR="00C53E48" w:rsidRPr="00AF6720">
        <w:rPr>
          <w:rFonts w:ascii="微軟正黑體" w:eastAsia="微軟正黑體" w:hAnsi="微軟正黑體" w:hint="eastAsia"/>
          <w:b/>
          <w:sz w:val="20"/>
        </w:rPr>
        <w:t>的語</w:t>
      </w:r>
      <w:bookmarkStart w:id="0" w:name="_GoBack"/>
      <w:bookmarkEnd w:id="0"/>
      <w:r w:rsidR="00C53E48" w:rsidRPr="00AF6720">
        <w:rPr>
          <w:rFonts w:ascii="微軟正黑體" w:eastAsia="微軟正黑體" w:hAnsi="微軟正黑體" w:hint="eastAsia"/>
          <w:b/>
          <w:sz w:val="20"/>
        </w:rPr>
        <w:t>法以及各種實際的應用，而管理者能夠經由後端管理會員、以管理員身分進入遊戲、查看統計資料，透過統計資料檢視使用者大致過關情況及進行分析。</w:t>
      </w:r>
    </w:p>
    <w:p w14:paraId="29275D5F" w14:textId="7631D740" w:rsidR="006B2B78" w:rsidRPr="00AF6720" w:rsidRDefault="00C53E48" w:rsidP="00AF6720">
      <w:pPr>
        <w:rPr>
          <w:rFonts w:ascii="微軟正黑體" w:eastAsia="微軟正黑體" w:hAnsi="微軟正黑體" w:cs="新細明體"/>
          <w:b/>
          <w:sz w:val="20"/>
        </w:rPr>
      </w:pPr>
      <w:r w:rsidRPr="00AF6720">
        <w:rPr>
          <w:rFonts w:ascii="微軟正黑體" w:eastAsia="微軟正黑體" w:hAnsi="微軟正黑體"/>
          <w:b/>
          <w:sz w:val="20"/>
        </w:rPr>
        <w:tab/>
      </w:r>
      <w:r w:rsidR="0039253E" w:rsidRPr="00AF6720">
        <w:rPr>
          <w:rFonts w:ascii="微軟正黑體" w:eastAsia="微軟正黑體" w:hAnsi="微軟正黑體" w:hint="eastAsia"/>
          <w:b/>
          <w:sz w:val="20"/>
        </w:rPr>
        <w:t>玩家一開始進入《全速衝線》網頁遊戲時，最先出現的</w:t>
      </w:r>
      <w:r w:rsidR="00AF6720">
        <w:rPr>
          <w:rFonts w:ascii="微軟正黑體" w:eastAsia="微軟正黑體" w:hAnsi="微軟正黑體" w:hint="eastAsia"/>
          <w:b/>
          <w:sz w:val="20"/>
        </w:rPr>
        <w:t>是</w:t>
      </w:r>
      <w:r w:rsidR="00507BCA" w:rsidRPr="00AF6720">
        <w:rPr>
          <w:rFonts w:ascii="微軟正黑體" w:eastAsia="微軟正黑體" w:hAnsi="微軟正黑體" w:hint="eastAsia"/>
          <w:b/>
          <w:sz w:val="20"/>
        </w:rPr>
        <w:t>登入頁面</w:t>
      </w:r>
      <w:r w:rsidRPr="00AF6720">
        <w:rPr>
          <w:rFonts w:ascii="微軟正黑體" w:eastAsia="微軟正黑體" w:hAnsi="微軟正黑體" w:hint="eastAsia"/>
          <w:b/>
          <w:sz w:val="20"/>
        </w:rPr>
        <w:t>（如圖</w:t>
      </w:r>
      <w:r w:rsidR="00AF6720">
        <w:rPr>
          <w:rFonts w:ascii="微軟正黑體" w:eastAsia="微軟正黑體" w:hAnsi="微軟正黑體" w:hint="eastAsia"/>
          <w:b/>
          <w:sz w:val="20"/>
        </w:rPr>
        <w:t>x</w:t>
      </w:r>
      <w:r w:rsidRPr="00AF6720">
        <w:rPr>
          <w:rFonts w:ascii="微軟正黑體" w:eastAsia="微軟正黑體" w:hAnsi="微軟正黑體" w:hint="eastAsia"/>
          <w:b/>
          <w:sz w:val="20"/>
        </w:rPr>
        <w:t>），使用者將從此畫面進行註冊帳號、登入遊戲。接著進入到遊戲</w:t>
      </w:r>
      <w:r w:rsidR="00507BCA" w:rsidRPr="00AF6720">
        <w:rPr>
          <w:rFonts w:ascii="微軟正黑體" w:eastAsia="微軟正黑體" w:hAnsi="微軟正黑體" w:hint="eastAsia"/>
          <w:b/>
          <w:sz w:val="20"/>
        </w:rPr>
        <w:t>首頁</w:t>
      </w:r>
      <w:proofErr w:type="gramStart"/>
      <w:r w:rsidR="00507BCA" w:rsidRPr="00AF6720">
        <w:rPr>
          <w:rFonts w:ascii="微軟正黑體" w:eastAsia="微軟正黑體" w:hAnsi="微軟正黑體" w:hint="eastAsia"/>
          <w:b/>
          <w:sz w:val="20"/>
        </w:rPr>
        <w:t>頁</w:t>
      </w:r>
      <w:proofErr w:type="gramEnd"/>
      <w:r w:rsidR="00507BCA" w:rsidRPr="00AF6720">
        <w:rPr>
          <w:rFonts w:ascii="微軟正黑體" w:eastAsia="微軟正黑體" w:hAnsi="微軟正黑體" w:hint="eastAsia"/>
          <w:b/>
          <w:sz w:val="20"/>
        </w:rPr>
        <w:t>面</w:t>
      </w:r>
      <w:r w:rsidRPr="00AF6720">
        <w:rPr>
          <w:rFonts w:ascii="微軟正黑體" w:eastAsia="微軟正黑體" w:hAnsi="微軟正黑體" w:hint="eastAsia"/>
          <w:b/>
          <w:sz w:val="20"/>
        </w:rPr>
        <w:t>（如圖</w:t>
      </w:r>
      <w:r w:rsidR="00AF6720">
        <w:rPr>
          <w:rFonts w:ascii="微軟正黑體" w:eastAsia="微軟正黑體" w:hAnsi="微軟正黑體" w:hint="eastAsia"/>
          <w:b/>
          <w:sz w:val="20"/>
        </w:rPr>
        <w:t>x</w:t>
      </w:r>
      <w:r w:rsidRPr="00AF6720">
        <w:rPr>
          <w:rFonts w:ascii="微軟正黑體" w:eastAsia="微軟正黑體" w:hAnsi="微軟正黑體" w:hint="eastAsia"/>
          <w:b/>
          <w:sz w:val="20"/>
        </w:rPr>
        <w:t>），此畫面</w:t>
      </w:r>
      <w:r w:rsidR="005F7293" w:rsidRPr="00AF6720">
        <w:rPr>
          <w:rFonts w:ascii="微軟正黑體" w:eastAsia="微軟正黑體" w:hAnsi="微軟正黑體" w:hint="eastAsia"/>
          <w:b/>
          <w:sz w:val="20"/>
        </w:rPr>
        <w:t>分成了三個部份</w:t>
      </w:r>
      <w:r w:rsidRPr="00AF6720">
        <w:rPr>
          <w:rFonts w:ascii="微軟正黑體" w:eastAsia="微軟正黑體" w:hAnsi="微軟正黑體" w:hint="eastAsia"/>
          <w:b/>
          <w:sz w:val="20"/>
        </w:rPr>
        <w:t>分別為</w:t>
      </w:r>
      <w:r w:rsidR="005F7293" w:rsidRPr="00AF6720">
        <w:rPr>
          <w:rFonts w:ascii="微軟正黑體" w:eastAsia="微軟正黑體" w:hAnsi="微軟正黑體" w:hint="eastAsia"/>
          <w:b/>
          <w:sz w:val="20"/>
        </w:rPr>
        <w:t>：畫面中間的帝國選擇區（普魯斯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選擇關卡將進入遊玩關卡畫面（如圖x），此畫面將呈現此專題的重點，以左方程式區及右</w:t>
      </w:r>
      <w:r w:rsidR="002A70CA" w:rsidRPr="00AF6720">
        <w:rPr>
          <w:rFonts w:ascii="微軟正黑體" w:eastAsia="微軟正黑體" w:hAnsi="微軟正黑體" w:hint="eastAsia"/>
          <w:b/>
          <w:sz w:val="20"/>
        </w:rPr>
        <w:t>方地圖區的搭配來編輯程式碼操縱遊戲主角通過各式各樣的地圖抵達終點</w:t>
      </w:r>
      <w:r w:rsidR="005F7293" w:rsidRPr="00AF6720">
        <w:rPr>
          <w:rFonts w:ascii="微軟正黑體" w:eastAsia="微軟正黑體" w:hAnsi="微軟正黑體" w:hint="eastAsia"/>
          <w:b/>
          <w:sz w:val="20"/>
        </w:rPr>
        <w:t>，</w:t>
      </w:r>
      <w:r w:rsidR="002A70CA" w:rsidRPr="00AF6720">
        <w:rPr>
          <w:rFonts w:ascii="微軟正黑體" w:eastAsia="微軟正黑體" w:hAnsi="微軟正黑體" w:hint="eastAsia"/>
          <w:b/>
          <w:sz w:val="20"/>
        </w:rPr>
        <w:t>並且除了打</w:t>
      </w:r>
      <w:r w:rsidR="0039253E" w:rsidRPr="00AF6720">
        <w:rPr>
          <w:rFonts w:ascii="微軟正黑體" w:eastAsia="微軟正黑體" w:hAnsi="微軟正黑體" w:hint="eastAsia"/>
          <w:b/>
          <w:sz w:val="20"/>
        </w:rPr>
        <w:t>程式碼</w:t>
      </w:r>
      <w:r w:rsidR="002A70CA" w:rsidRPr="00AF6720">
        <w:rPr>
          <w:rFonts w:ascii="微軟正黑體" w:eastAsia="微軟正黑體" w:hAnsi="微軟正黑體" w:hint="eastAsia"/>
          <w:b/>
          <w:sz w:val="20"/>
        </w:rPr>
        <w:t>的方式外還能夠切換成</w:t>
      </w:r>
      <w:proofErr w:type="spellStart"/>
      <w:r w:rsidR="002A70CA" w:rsidRPr="00AF6720">
        <w:rPr>
          <w:rFonts w:ascii="微軟正黑體" w:eastAsia="微軟正黑體" w:hAnsi="微軟正黑體" w:hint="eastAsia"/>
          <w:b/>
          <w:sz w:val="20"/>
        </w:rPr>
        <w:t>Blockly</w:t>
      </w:r>
      <w:proofErr w:type="spellEnd"/>
      <w:r w:rsidR="002A70CA" w:rsidRPr="00AF6720">
        <w:rPr>
          <w:rFonts w:ascii="微軟正黑體" w:eastAsia="微軟正黑體" w:hAnsi="微軟正黑體" w:hint="eastAsia"/>
          <w:b/>
          <w:sz w:val="20"/>
        </w:rPr>
        <w:t>積木模式進行遊戲（如圖x）。第一帝國-</w:t>
      </w:r>
      <w:proofErr w:type="gramStart"/>
      <w:r w:rsidR="002A70CA" w:rsidRPr="00AF6720">
        <w:rPr>
          <w:rFonts w:ascii="微軟正黑體" w:eastAsia="微軟正黑體" w:hAnsi="微軟正黑體" w:hint="eastAsia"/>
          <w:b/>
          <w:sz w:val="20"/>
        </w:rPr>
        <w:t>普魯斯</w:t>
      </w:r>
      <w:proofErr w:type="gramEnd"/>
      <w:r w:rsidR="002A70CA" w:rsidRPr="00AF6720">
        <w:rPr>
          <w:rFonts w:ascii="微軟正黑體" w:eastAsia="微軟正黑體" w:hAnsi="微軟正黑體" w:hint="eastAsia"/>
          <w:b/>
          <w:sz w:val="20"/>
        </w:rPr>
        <w:t>帝國及第二帝國-庫魯瑪帝國為主要教學關卡，總共50關，將由基本邏輯教起，依序教學基本邏輯→</w:t>
      </w:r>
      <w:r w:rsidR="002A70CA" w:rsidRPr="00AF6720">
        <w:rPr>
          <w:rFonts w:ascii="微軟正黑體" w:eastAsia="微軟正黑體" w:hAnsi="微軟正黑體" w:cs="新細明體" w:hint="eastAsia"/>
          <w:b/>
          <w:sz w:val="20"/>
        </w:rPr>
        <w:t>基本輸入輸出</w:t>
      </w:r>
      <w:r w:rsidR="002A70CA" w:rsidRPr="00AF6720">
        <w:rPr>
          <w:rFonts w:ascii="微軟正黑體" w:eastAsia="微軟正黑體" w:hAnsi="微軟正黑體" w:hint="eastAsia"/>
          <w:b/>
          <w:sz w:val="20"/>
        </w:rPr>
        <w:t>→</w:t>
      </w:r>
      <w:r w:rsidR="002A70CA" w:rsidRPr="00AF6720">
        <w:rPr>
          <w:rFonts w:ascii="微軟正黑體" w:eastAsia="微軟正黑體" w:hAnsi="微軟正黑體" w:cs="新細明體" w:hint="eastAsia"/>
          <w:b/>
          <w:sz w:val="20"/>
        </w:rPr>
        <w:t>判斷式</w:t>
      </w:r>
      <w:r w:rsidR="002A70CA" w:rsidRPr="00AF6720">
        <w:rPr>
          <w:rFonts w:ascii="微軟正黑體" w:eastAsia="微軟正黑體" w:hAnsi="微軟正黑體" w:hint="eastAsia"/>
          <w:b/>
          <w:sz w:val="20"/>
        </w:rPr>
        <w:t>→</w:t>
      </w:r>
      <w:proofErr w:type="gramStart"/>
      <w:r w:rsidR="002A70CA" w:rsidRPr="00AF6720">
        <w:rPr>
          <w:rFonts w:ascii="微軟正黑體" w:eastAsia="微軟正黑體" w:hAnsi="微軟正黑體" w:cs="新細明體" w:hint="eastAsia"/>
          <w:b/>
          <w:sz w:val="20"/>
        </w:rPr>
        <w:t>迴</w:t>
      </w:r>
      <w:proofErr w:type="gramEnd"/>
      <w:r w:rsidR="002A70CA" w:rsidRPr="00AF6720">
        <w:rPr>
          <w:rFonts w:ascii="微軟正黑體" w:eastAsia="微軟正黑體" w:hAnsi="微軟正黑體" w:cs="新細明體" w:hint="eastAsia"/>
          <w:b/>
          <w:sz w:val="20"/>
        </w:rPr>
        <w:t>圈</w:t>
      </w:r>
      <w:r w:rsidR="002A70CA" w:rsidRPr="00AF6720">
        <w:rPr>
          <w:rFonts w:ascii="微軟正黑體" w:eastAsia="微軟正黑體" w:hAnsi="微軟正黑體" w:hint="eastAsia"/>
          <w:b/>
          <w:sz w:val="20"/>
        </w:rPr>
        <w:t>→</w:t>
      </w:r>
      <w:r w:rsidR="002A70CA" w:rsidRPr="00AF6720">
        <w:rPr>
          <w:rFonts w:ascii="微軟正黑體" w:eastAsia="微軟正黑體" w:hAnsi="微軟正黑體" w:cs="新細明體" w:hint="eastAsia"/>
          <w:b/>
          <w:sz w:val="20"/>
        </w:rPr>
        <w:t>自訂函式</w:t>
      </w:r>
      <w:r w:rsidR="002A70CA" w:rsidRPr="00AF6720">
        <w:rPr>
          <w:rFonts w:ascii="微軟正黑體" w:eastAsia="微軟正黑體" w:hAnsi="微軟正黑體" w:hint="eastAsia"/>
          <w:b/>
          <w:sz w:val="20"/>
        </w:rPr>
        <w:t>→</w:t>
      </w:r>
      <w:r w:rsidR="002A70CA" w:rsidRPr="00AF6720">
        <w:rPr>
          <w:rFonts w:ascii="微軟正黑體" w:eastAsia="微軟正黑體" w:hAnsi="微軟正黑體" w:cs="新細明體" w:hint="eastAsia"/>
          <w:b/>
          <w:sz w:val="20"/>
        </w:rPr>
        <w:t>陣列</w:t>
      </w:r>
      <w:r w:rsidR="002A70CA" w:rsidRPr="00AF6720">
        <w:rPr>
          <w:rFonts w:ascii="微軟正黑體" w:eastAsia="微軟正黑體" w:hAnsi="微軟正黑體" w:hint="eastAsia"/>
          <w:b/>
          <w:sz w:val="20"/>
        </w:rPr>
        <w:t>→</w:t>
      </w:r>
      <w:r w:rsidR="002A70CA" w:rsidRPr="00AF6720">
        <w:rPr>
          <w:rFonts w:ascii="微軟正黑體" w:eastAsia="微軟正黑體" w:hAnsi="微軟正黑體" w:cs="新細明體" w:hint="eastAsia"/>
          <w:b/>
          <w:sz w:val="20"/>
        </w:rPr>
        <w:t>指標</w:t>
      </w:r>
      <w:r w:rsidR="002A70CA" w:rsidRPr="00AF6720">
        <w:rPr>
          <w:rFonts w:ascii="微軟正黑體" w:eastAsia="微軟正黑體" w:hAnsi="微軟正黑體" w:hint="eastAsia"/>
          <w:b/>
          <w:sz w:val="20"/>
        </w:rPr>
        <w:t>→</w:t>
      </w:r>
      <w:r w:rsidR="002A70CA" w:rsidRPr="00AF6720">
        <w:rPr>
          <w:rFonts w:ascii="微軟正黑體" w:eastAsia="微軟正黑體" w:hAnsi="微軟正黑體" w:cs="新細明體" w:hint="eastAsia"/>
          <w:b/>
          <w:sz w:val="20"/>
        </w:rPr>
        <w:t>字串</w:t>
      </w:r>
      <w:r w:rsidR="00F522CC" w:rsidRPr="00AF6720">
        <w:rPr>
          <w:rFonts w:ascii="微軟正黑體" w:eastAsia="微軟正黑體" w:hAnsi="微軟正黑體" w:cs="新細明體" w:hint="eastAsia"/>
          <w:b/>
          <w:sz w:val="20"/>
        </w:rPr>
        <w:t>，並且在各帝國的最後幾個關卡皆設置魔王關，讓使用者需要融會貫通已教學的程式碼才能通關。</w:t>
      </w:r>
    </w:p>
    <w:p w14:paraId="00C138C9" w14:textId="68217E76" w:rsidR="00825153" w:rsidRDefault="00C53E48" w:rsidP="005B587E">
      <w:pPr>
        <w:rPr>
          <w:rFonts w:ascii="微軟正黑體" w:eastAsia="微軟正黑體" w:hAnsi="微軟正黑體" w:hint="eastAsia"/>
          <w:b/>
          <w:sz w:val="20"/>
        </w:rPr>
      </w:pPr>
      <w:r>
        <w:rPr>
          <w:rFonts w:ascii="微軟正黑體" w:eastAsia="微軟正黑體" w:hAnsi="微軟正黑體"/>
          <w:b/>
          <w:sz w:val="20"/>
        </w:rPr>
        <w:tab/>
      </w:r>
      <w:r w:rsidR="00AF6720">
        <w:rPr>
          <w:noProof/>
        </w:rPr>
        <w:drawing>
          <wp:inline distT="0" distB="0" distL="0" distR="0" wp14:anchorId="67FD67F4" wp14:editId="71C0804D">
            <wp:extent cx="5274310" cy="2966720"/>
            <wp:effectExtent l="0" t="0" r="254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66720"/>
                    </a:xfrm>
                    <a:prstGeom prst="rect">
                      <a:avLst/>
                    </a:prstGeom>
                  </pic:spPr>
                </pic:pic>
              </a:graphicData>
            </a:graphic>
          </wp:inline>
        </w:drawing>
      </w:r>
    </w:p>
    <w:p w14:paraId="51188640" w14:textId="6EC0D273" w:rsidR="00C53E48" w:rsidRDefault="00AF6720" w:rsidP="00AF6720">
      <w:pPr>
        <w:jc w:val="center"/>
        <w:rPr>
          <w:rFonts w:ascii="微軟正黑體" w:eastAsia="微軟正黑體" w:hAnsi="微軟正黑體"/>
          <w:b/>
          <w:sz w:val="20"/>
        </w:rPr>
      </w:pPr>
      <w:r>
        <w:rPr>
          <w:rFonts w:ascii="微軟正黑體" w:eastAsia="微軟正黑體" w:hAnsi="微軟正黑體" w:hint="eastAsia"/>
          <w:b/>
          <w:sz w:val="20"/>
        </w:rPr>
        <w:t>圖x登入頁面</w:t>
      </w:r>
    </w:p>
    <w:p w14:paraId="50AA6BAC" w14:textId="54A2C870" w:rsidR="00AF6720" w:rsidRDefault="00AF6720" w:rsidP="00AF6720">
      <w:pPr>
        <w:jc w:val="center"/>
        <w:rPr>
          <w:rFonts w:ascii="微軟正黑體" w:eastAsia="微軟正黑體" w:hAnsi="微軟正黑體"/>
          <w:b/>
          <w:sz w:val="20"/>
        </w:rPr>
      </w:pPr>
      <w:r>
        <w:rPr>
          <w:noProof/>
        </w:rPr>
        <w:lastRenderedPageBreak/>
        <w:drawing>
          <wp:inline distT="0" distB="0" distL="0" distR="0" wp14:anchorId="041C43F1" wp14:editId="37C67C7E">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6720"/>
                    </a:xfrm>
                    <a:prstGeom prst="rect">
                      <a:avLst/>
                    </a:prstGeom>
                  </pic:spPr>
                </pic:pic>
              </a:graphicData>
            </a:graphic>
          </wp:inline>
        </w:drawing>
      </w:r>
    </w:p>
    <w:p w14:paraId="03F0424A" w14:textId="236DA8EA" w:rsidR="00AF6720" w:rsidRDefault="00AF6720" w:rsidP="00AF6720">
      <w:pPr>
        <w:jc w:val="center"/>
        <w:rPr>
          <w:rFonts w:ascii="微軟正黑體" w:eastAsia="微軟正黑體" w:hAnsi="微軟正黑體"/>
          <w:b/>
          <w:sz w:val="20"/>
        </w:rPr>
      </w:pPr>
      <w:r>
        <w:rPr>
          <w:rFonts w:ascii="微軟正黑體" w:eastAsia="微軟正黑體" w:hAnsi="微軟正黑體" w:hint="eastAsia"/>
          <w:b/>
          <w:sz w:val="20"/>
        </w:rPr>
        <w:t>圖x遊戲首頁</w:t>
      </w:r>
      <w:proofErr w:type="gramStart"/>
      <w:r>
        <w:rPr>
          <w:rFonts w:ascii="微軟正黑體" w:eastAsia="微軟正黑體" w:hAnsi="微軟正黑體" w:hint="eastAsia"/>
          <w:b/>
          <w:sz w:val="20"/>
        </w:rPr>
        <w:t>頁</w:t>
      </w:r>
      <w:proofErr w:type="gramEnd"/>
      <w:r>
        <w:rPr>
          <w:rFonts w:ascii="微軟正黑體" w:eastAsia="微軟正黑體" w:hAnsi="微軟正黑體" w:hint="eastAsia"/>
          <w:b/>
          <w:sz w:val="20"/>
        </w:rPr>
        <w:t>面</w:t>
      </w:r>
    </w:p>
    <w:p w14:paraId="4C5D585A" w14:textId="7FF0E298" w:rsidR="00AF6720" w:rsidRDefault="00AF6720" w:rsidP="00AF6720">
      <w:pPr>
        <w:jc w:val="center"/>
        <w:rPr>
          <w:rFonts w:ascii="微軟正黑體" w:eastAsia="微軟正黑體" w:hAnsi="微軟正黑體"/>
          <w:b/>
          <w:sz w:val="20"/>
        </w:rPr>
      </w:pPr>
      <w:r>
        <w:rPr>
          <w:noProof/>
        </w:rPr>
        <w:drawing>
          <wp:inline distT="0" distB="0" distL="0" distR="0" wp14:anchorId="20A74CB4" wp14:editId="03A8DB47">
            <wp:extent cx="5274310" cy="2966720"/>
            <wp:effectExtent l="0" t="0" r="254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14:paraId="0E02E461" w14:textId="604F7809" w:rsidR="00AF6720" w:rsidRDefault="00AF6720" w:rsidP="00AF6720">
      <w:pPr>
        <w:jc w:val="center"/>
        <w:rPr>
          <w:rFonts w:ascii="微軟正黑體" w:eastAsia="微軟正黑體" w:hAnsi="微軟正黑體"/>
          <w:b/>
          <w:sz w:val="20"/>
        </w:rPr>
      </w:pPr>
      <w:r>
        <w:rPr>
          <w:rFonts w:ascii="微軟正黑體" w:eastAsia="微軟正黑體" w:hAnsi="微軟正黑體" w:hint="eastAsia"/>
          <w:b/>
          <w:sz w:val="20"/>
        </w:rPr>
        <w:t>圖x遊玩關卡頁面</w:t>
      </w:r>
    </w:p>
    <w:p w14:paraId="63BCDEE3" w14:textId="0380DEAA" w:rsidR="00FF4760" w:rsidRDefault="00FF4760" w:rsidP="00AF6720">
      <w:pPr>
        <w:jc w:val="center"/>
        <w:rPr>
          <w:rFonts w:ascii="微軟正黑體" w:eastAsia="微軟正黑體" w:hAnsi="微軟正黑體"/>
          <w:b/>
          <w:sz w:val="20"/>
        </w:rPr>
      </w:pPr>
      <w:r>
        <w:rPr>
          <w:noProof/>
        </w:rPr>
        <w:lastRenderedPageBreak/>
        <w:drawing>
          <wp:inline distT="0" distB="0" distL="0" distR="0" wp14:anchorId="22B8AE47" wp14:editId="0DB2129E">
            <wp:extent cx="5274310" cy="2966720"/>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14:paraId="01EADA22" w14:textId="39A086FA" w:rsidR="00FF4760" w:rsidRDefault="00FF4760" w:rsidP="00AF6720">
      <w:pPr>
        <w:jc w:val="center"/>
        <w:rPr>
          <w:rFonts w:ascii="微軟正黑體" w:eastAsia="微軟正黑體" w:hAnsi="微軟正黑體"/>
          <w:b/>
          <w:sz w:val="20"/>
        </w:rPr>
      </w:pPr>
      <w:r>
        <w:rPr>
          <w:rFonts w:ascii="微軟正黑體" w:eastAsia="微軟正黑體" w:hAnsi="微軟正黑體" w:hint="eastAsia"/>
          <w:b/>
          <w:sz w:val="20"/>
        </w:rPr>
        <w:t xml:space="preserve">圖x </w:t>
      </w:r>
      <w:proofErr w:type="spellStart"/>
      <w:r>
        <w:rPr>
          <w:rFonts w:ascii="微軟正黑體" w:eastAsia="微軟正黑體" w:hAnsi="微軟正黑體" w:hint="eastAsia"/>
          <w:b/>
          <w:sz w:val="20"/>
        </w:rPr>
        <w:t>B</w:t>
      </w:r>
      <w:r>
        <w:rPr>
          <w:rFonts w:ascii="微軟正黑體" w:eastAsia="微軟正黑體" w:hAnsi="微軟正黑體"/>
          <w:b/>
          <w:sz w:val="20"/>
        </w:rPr>
        <w:t>lockly</w:t>
      </w:r>
      <w:proofErr w:type="spellEnd"/>
      <w:r>
        <w:rPr>
          <w:rFonts w:ascii="微軟正黑體" w:eastAsia="微軟正黑體" w:hAnsi="微軟正黑體" w:hint="eastAsia"/>
          <w:b/>
          <w:sz w:val="20"/>
        </w:rPr>
        <w:t>積木模式遊玩關卡頁面</w:t>
      </w:r>
    </w:p>
    <w:p w14:paraId="5E66F7FD" w14:textId="77777777" w:rsidR="00FF4760" w:rsidRDefault="00FF4760" w:rsidP="00AF6720">
      <w:pPr>
        <w:jc w:val="center"/>
        <w:rPr>
          <w:rFonts w:ascii="微軟正黑體" w:eastAsia="微軟正黑體" w:hAnsi="微軟正黑體" w:hint="eastAsia"/>
          <w:b/>
          <w:sz w:val="20"/>
        </w:rPr>
      </w:pPr>
    </w:p>
    <w:p w14:paraId="03D5BC2C" w14:textId="77777777" w:rsidR="00FF4760" w:rsidRPr="00AF6720" w:rsidRDefault="00FF4760" w:rsidP="00FF4760">
      <w:pPr>
        <w:ind w:firstLine="480"/>
        <w:rPr>
          <w:rFonts w:ascii="微軟正黑體" w:eastAsia="微軟正黑體" w:hAnsi="微軟正黑體" w:cs="新細明體" w:hint="eastAsia"/>
          <w:b/>
          <w:sz w:val="20"/>
        </w:rPr>
      </w:pPr>
      <w:r w:rsidRPr="00AF6720">
        <w:rPr>
          <w:rFonts w:ascii="微軟正黑體" w:eastAsia="微軟正黑體" w:hAnsi="微軟正黑體" w:cs="新細明體" w:hint="eastAsia"/>
          <w:b/>
          <w:sz w:val="20"/>
        </w:rPr>
        <w:t>除了主要教學關卡，還設置了第三帝國-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後將先顯示玩家自訂地圖頁面（如圖x），此介面將顯示其他玩家所創建的地圖以及該地圖的名稱、遊玩條件、製作者、評價、上架日期、地圖簡介，可在此介面</w:t>
      </w:r>
      <w:proofErr w:type="gramStart"/>
      <w:r w:rsidRPr="00AF6720">
        <w:rPr>
          <w:rFonts w:ascii="微軟正黑體" w:eastAsia="微軟正黑體" w:hAnsi="微軟正黑體" w:cs="新細明體" w:hint="eastAsia"/>
          <w:b/>
          <w:sz w:val="20"/>
        </w:rPr>
        <w:t>點擊想遊玩</w:t>
      </w:r>
      <w:proofErr w:type="gramEnd"/>
      <w:r w:rsidRPr="00AF6720">
        <w:rPr>
          <w:rFonts w:ascii="微軟正黑體" w:eastAsia="微軟正黑體" w:hAnsi="微軟正黑體" w:cs="新細明體" w:hint="eastAsia"/>
          <w:b/>
          <w:sz w:val="20"/>
        </w:rPr>
        <w:t>的地圖進行遊玩，也可進入我的自訂地圖頁面（如圖x）檢測、上/下架、刪除地圖，並且進入創建及修改地圖頁面（如圖x）對地圖進行各種設定，包括新增物件、刪除物件、調整地圖大小、設定地形</w:t>
      </w:r>
      <w:r w:rsidRPr="00AF6720">
        <w:rPr>
          <w:rFonts w:ascii="微軟正黑體" w:eastAsia="微軟正黑體" w:hAnsi="微軟正黑體" w:cs="新細明體"/>
          <w:b/>
          <w:sz w:val="20"/>
        </w:rPr>
        <w:t>…</w:t>
      </w:r>
      <w:r w:rsidRPr="00AF6720">
        <w:rPr>
          <w:rFonts w:ascii="微軟正黑體" w:eastAsia="微軟正黑體" w:hAnsi="微軟正黑體" w:cs="新細明體" w:hint="eastAsia"/>
          <w:b/>
          <w:sz w:val="20"/>
        </w:rPr>
        <w:t>等，由玩家發揮想像力創造各式各樣的關卡。</w:t>
      </w:r>
    </w:p>
    <w:p w14:paraId="156ADBD1" w14:textId="2B9D2B3E" w:rsidR="00FF4760" w:rsidRPr="00FF4760" w:rsidRDefault="00C44F9B" w:rsidP="00AF6720">
      <w:pPr>
        <w:jc w:val="center"/>
        <w:rPr>
          <w:rFonts w:ascii="微軟正黑體" w:eastAsia="微軟正黑體" w:hAnsi="微軟正黑體" w:hint="eastAsia"/>
          <w:b/>
          <w:sz w:val="20"/>
        </w:rPr>
      </w:pPr>
      <w:r>
        <w:rPr>
          <w:noProof/>
        </w:rPr>
        <w:drawing>
          <wp:inline distT="0" distB="0" distL="0" distR="0" wp14:anchorId="4790A923" wp14:editId="0E57C57A">
            <wp:extent cx="5274310" cy="2966720"/>
            <wp:effectExtent l="0" t="0" r="254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14:paraId="5584E4FE" w14:textId="2C17C84F" w:rsidR="00FF4760" w:rsidRDefault="00C44F9B" w:rsidP="00AF6720">
      <w:pPr>
        <w:jc w:val="center"/>
        <w:rPr>
          <w:rFonts w:ascii="微軟正黑體" w:eastAsia="微軟正黑體" w:hAnsi="微軟正黑體"/>
          <w:b/>
          <w:sz w:val="20"/>
        </w:rPr>
      </w:pPr>
      <w:r>
        <w:rPr>
          <w:rFonts w:ascii="微軟正黑體" w:eastAsia="微軟正黑體" w:hAnsi="微軟正黑體" w:hint="eastAsia"/>
          <w:b/>
          <w:sz w:val="20"/>
        </w:rPr>
        <w:t>圖</w:t>
      </w:r>
      <w:proofErr w:type="gramStart"/>
      <w:r>
        <w:rPr>
          <w:rFonts w:ascii="微軟正黑體" w:eastAsia="微軟正黑體" w:hAnsi="微軟正黑體" w:hint="eastAsia"/>
          <w:b/>
          <w:sz w:val="20"/>
        </w:rPr>
        <w:t>ｘ</w:t>
      </w:r>
      <w:proofErr w:type="gramEnd"/>
      <w:r>
        <w:rPr>
          <w:rFonts w:ascii="微軟正黑體" w:eastAsia="微軟正黑體" w:hAnsi="微軟正黑體" w:hint="eastAsia"/>
          <w:b/>
          <w:sz w:val="20"/>
        </w:rPr>
        <w:t>玩家自訂地圖頁面</w:t>
      </w:r>
    </w:p>
    <w:p w14:paraId="276C3D7E" w14:textId="7E7FC67D" w:rsidR="00DC23E2" w:rsidRDefault="00DC23E2" w:rsidP="00AF6720">
      <w:pPr>
        <w:jc w:val="center"/>
        <w:rPr>
          <w:rFonts w:ascii="微軟正黑體" w:eastAsia="微軟正黑體" w:hAnsi="微軟正黑體"/>
          <w:b/>
          <w:sz w:val="20"/>
        </w:rPr>
      </w:pPr>
    </w:p>
    <w:p w14:paraId="06EEA0B3" w14:textId="6687E431" w:rsidR="00DC23E2" w:rsidRDefault="00DC23E2" w:rsidP="00AF6720">
      <w:pPr>
        <w:jc w:val="center"/>
        <w:rPr>
          <w:rFonts w:ascii="微軟正黑體" w:eastAsia="微軟正黑體" w:hAnsi="微軟正黑體"/>
          <w:b/>
          <w:sz w:val="20"/>
        </w:rPr>
      </w:pPr>
      <w:r>
        <w:rPr>
          <w:noProof/>
        </w:rPr>
        <w:lastRenderedPageBreak/>
        <w:drawing>
          <wp:inline distT="0" distB="0" distL="0" distR="0" wp14:anchorId="064A1B39" wp14:editId="667A2FDB">
            <wp:extent cx="5274310" cy="2966720"/>
            <wp:effectExtent l="0" t="0" r="254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54D86927" w14:textId="265CCA03" w:rsidR="00DC23E2" w:rsidRDefault="00DC23E2" w:rsidP="00AF6720">
      <w:pPr>
        <w:jc w:val="center"/>
        <w:rPr>
          <w:rFonts w:ascii="微軟正黑體" w:eastAsia="微軟正黑體" w:hAnsi="微軟正黑體"/>
          <w:b/>
          <w:sz w:val="20"/>
        </w:rPr>
      </w:pPr>
      <w:r>
        <w:rPr>
          <w:rFonts w:ascii="微軟正黑體" w:eastAsia="微軟正黑體" w:hAnsi="微軟正黑體" w:hint="eastAsia"/>
          <w:b/>
          <w:sz w:val="20"/>
        </w:rPr>
        <w:t>圖x我的自訂地圖頁面</w:t>
      </w:r>
    </w:p>
    <w:p w14:paraId="50BE929B" w14:textId="5E4B044F" w:rsidR="00DC23E2" w:rsidRDefault="001F4995" w:rsidP="00AF6720">
      <w:pPr>
        <w:jc w:val="center"/>
        <w:rPr>
          <w:rFonts w:ascii="微軟正黑體" w:eastAsia="微軟正黑體" w:hAnsi="微軟正黑體"/>
          <w:b/>
          <w:sz w:val="20"/>
        </w:rPr>
      </w:pPr>
      <w:r>
        <w:rPr>
          <w:noProof/>
        </w:rPr>
        <w:drawing>
          <wp:inline distT="0" distB="0" distL="0" distR="0" wp14:anchorId="68AEEACC" wp14:editId="56C3A1EB">
            <wp:extent cx="5274310" cy="2966720"/>
            <wp:effectExtent l="0" t="0" r="2540" b="508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7EF120CA" w14:textId="11DCC3F8" w:rsidR="001F4995" w:rsidRPr="00DF3C10" w:rsidRDefault="001F4995" w:rsidP="00AF6720">
      <w:pPr>
        <w:jc w:val="center"/>
        <w:rPr>
          <w:rFonts w:ascii="微軟正黑體" w:eastAsia="微軟正黑體" w:hAnsi="微軟正黑體" w:hint="eastAsia"/>
          <w:b/>
          <w:sz w:val="20"/>
        </w:rPr>
      </w:pPr>
      <w:r>
        <w:rPr>
          <w:rFonts w:ascii="微軟正黑體" w:eastAsia="微軟正黑體" w:hAnsi="微軟正黑體" w:hint="eastAsia"/>
          <w:b/>
          <w:sz w:val="20"/>
        </w:rPr>
        <w:t>圖x創建及修改地圖頁面</w:t>
      </w:r>
    </w:p>
    <w:p w14:paraId="79062BED" w14:textId="1B0BFF2B" w:rsidR="00C42C22" w:rsidRDefault="00C42C22" w:rsidP="00C42C22">
      <w:pPr>
        <w:jc w:val="center"/>
        <w:rPr>
          <w:rFonts w:ascii="微軟正黑體" w:eastAsia="微軟正黑體" w:hAnsi="微軟正黑體"/>
          <w:b/>
          <w:sz w:val="28"/>
        </w:rPr>
      </w:pPr>
      <w:r>
        <w:rPr>
          <w:rFonts w:ascii="微軟正黑體" w:eastAsia="微軟正黑體" w:hAnsi="微軟正黑體" w:hint="eastAsia"/>
          <w:b/>
          <w:sz w:val="28"/>
        </w:rPr>
        <w:t>6</w:t>
      </w:r>
      <w:r w:rsidRPr="00BE7EE3">
        <w:rPr>
          <w:rFonts w:ascii="微軟正黑體" w:eastAsia="微軟正黑體" w:hAnsi="微軟正黑體" w:hint="eastAsia"/>
          <w:b/>
          <w:sz w:val="28"/>
        </w:rPr>
        <w:t>.</w:t>
      </w:r>
      <w:r w:rsidRPr="00AA50F9">
        <w:rPr>
          <w:rFonts w:hint="eastAsia"/>
        </w:rPr>
        <w:t xml:space="preserve"> </w:t>
      </w:r>
      <w:r>
        <w:rPr>
          <w:rFonts w:ascii="微軟正黑體" w:eastAsia="微軟正黑體" w:hAnsi="微軟正黑體" w:hint="eastAsia"/>
          <w:b/>
          <w:sz w:val="28"/>
        </w:rPr>
        <w:t>結論</w:t>
      </w:r>
    </w:p>
    <w:p w14:paraId="3648D3A3" w14:textId="77777777" w:rsidR="005B587E" w:rsidRDefault="005B587E" w:rsidP="005B587E">
      <w:pPr>
        <w:rPr>
          <w:rFonts w:ascii="微軟正黑體" w:eastAsia="微軟正黑體" w:hAnsi="微軟正黑體"/>
          <w:b/>
          <w:sz w:val="28"/>
        </w:rPr>
      </w:pPr>
    </w:p>
    <w:p w14:paraId="7268347B" w14:textId="7E87DE21" w:rsidR="00C42C22" w:rsidRDefault="00C42C22" w:rsidP="00C42C22">
      <w:pPr>
        <w:jc w:val="center"/>
        <w:rPr>
          <w:rFonts w:ascii="微軟正黑體" w:eastAsia="微軟正黑體" w:hAnsi="微軟正黑體"/>
          <w:b/>
          <w:sz w:val="28"/>
        </w:rPr>
      </w:pPr>
      <w:r>
        <w:rPr>
          <w:rFonts w:ascii="微軟正黑體" w:eastAsia="微軟正黑體" w:hAnsi="微軟正黑體" w:hint="eastAsia"/>
          <w:b/>
          <w:sz w:val="28"/>
        </w:rPr>
        <w:t>參考文獻</w:t>
      </w:r>
    </w:p>
    <w:p w14:paraId="22A9EF48" w14:textId="77777777" w:rsidR="00AA50F9" w:rsidRPr="00064012" w:rsidRDefault="00AA50F9" w:rsidP="00AA50F9">
      <w:pPr>
        <w:widowControl/>
        <w:rPr>
          <w:rFonts w:ascii="微軟正黑體" w:eastAsia="微軟正黑體" w:hAnsi="微軟正黑體"/>
          <w:sz w:val="20"/>
          <w:szCs w:val="20"/>
        </w:rPr>
      </w:pPr>
    </w:p>
    <w:sectPr w:rsidR="00AA50F9" w:rsidRPr="00064012">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1B11200D"/>
    <w:multiLevelType w:val="hybridMultilevel"/>
    <w:tmpl w:val="1EFACB54"/>
    <w:lvl w:ilvl="0" w:tplc="D200DFE0">
      <w:start w:val="1"/>
      <w:numFmt w:val="taiwaneseCountingThousand"/>
      <w:lvlText w:val="第%1章"/>
      <w:lvlJc w:val="left"/>
      <w:pPr>
        <w:ind w:left="735" w:hanging="73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727"/>
    <w:rsid w:val="00042117"/>
    <w:rsid w:val="0004728E"/>
    <w:rsid w:val="00064012"/>
    <w:rsid w:val="000E1759"/>
    <w:rsid w:val="00150A1B"/>
    <w:rsid w:val="001F1CCF"/>
    <w:rsid w:val="001F4995"/>
    <w:rsid w:val="0026155D"/>
    <w:rsid w:val="002A70CA"/>
    <w:rsid w:val="0039253E"/>
    <w:rsid w:val="00402802"/>
    <w:rsid w:val="00507BCA"/>
    <w:rsid w:val="00587CE1"/>
    <w:rsid w:val="005B587E"/>
    <w:rsid w:val="005F0CF2"/>
    <w:rsid w:val="005F7293"/>
    <w:rsid w:val="0067767D"/>
    <w:rsid w:val="006B2B78"/>
    <w:rsid w:val="00785A59"/>
    <w:rsid w:val="00793E6B"/>
    <w:rsid w:val="007A3A09"/>
    <w:rsid w:val="00825153"/>
    <w:rsid w:val="00885614"/>
    <w:rsid w:val="00916C80"/>
    <w:rsid w:val="00984AD4"/>
    <w:rsid w:val="00A41727"/>
    <w:rsid w:val="00AA50F9"/>
    <w:rsid w:val="00AF6720"/>
    <w:rsid w:val="00B52016"/>
    <w:rsid w:val="00BB061C"/>
    <w:rsid w:val="00BE7EE3"/>
    <w:rsid w:val="00C42C22"/>
    <w:rsid w:val="00C44F9B"/>
    <w:rsid w:val="00C53E48"/>
    <w:rsid w:val="00CB5DD1"/>
    <w:rsid w:val="00CC0654"/>
    <w:rsid w:val="00DC23E2"/>
    <w:rsid w:val="00DF3C10"/>
    <w:rsid w:val="00E23832"/>
    <w:rsid w:val="00E250EA"/>
    <w:rsid w:val="00F3420C"/>
    <w:rsid w:val="00F522CC"/>
    <w:rsid w:val="00FF476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34AF5"/>
  <w15:chartTrackingRefBased/>
  <w15:docId w15:val="{B0C8B631-4D3F-4B6D-845E-E8F966CF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3A09"/>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7A3A09"/>
    <w:pPr>
      <w:widowControl/>
      <w:spacing w:before="100" w:beforeAutospacing="1" w:after="100" w:afterAutospacing="1"/>
    </w:pPr>
    <w:rPr>
      <w:rFonts w:ascii="新細明體" w:eastAsia="新細明體" w:hAnsi="新細明體" w:cs="新細明體"/>
      <w:kern w:val="0"/>
      <w:szCs w:val="24"/>
    </w:rPr>
  </w:style>
  <w:style w:type="paragraph" w:customStyle="1" w:styleId="content">
    <w:name w:val="content"/>
    <w:basedOn w:val="a"/>
    <w:uiPriority w:val="99"/>
    <w:rsid w:val="007A3A09"/>
    <w:pPr>
      <w:widowControl/>
      <w:spacing w:before="100" w:beforeAutospacing="1" w:after="100" w:afterAutospacing="1"/>
    </w:pPr>
    <w:rPr>
      <w:rFonts w:ascii="新細明體" w:eastAsia="新細明體" w:hAnsi="新細明體" w:cs="新細明體"/>
      <w:kern w:val="0"/>
      <w:szCs w:val="24"/>
    </w:rPr>
  </w:style>
  <w:style w:type="paragraph" w:styleId="a3">
    <w:name w:val="List Paragraph"/>
    <w:basedOn w:val="a"/>
    <w:uiPriority w:val="34"/>
    <w:qFormat/>
    <w:rsid w:val="007A3A09"/>
    <w:pPr>
      <w:ind w:leftChars="200" w:left="480"/>
    </w:pPr>
  </w:style>
  <w:style w:type="table" w:styleId="a4">
    <w:name w:val="Table Grid"/>
    <w:basedOn w:val="a1"/>
    <w:uiPriority w:val="39"/>
    <w:rsid w:val="000640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5F0CF2"/>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5F0CF2"/>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8825303">
      <w:bodyDiv w:val="1"/>
      <w:marLeft w:val="0"/>
      <w:marRight w:val="0"/>
      <w:marTop w:val="0"/>
      <w:marBottom w:val="0"/>
      <w:divBdr>
        <w:top w:val="none" w:sz="0" w:space="0" w:color="auto"/>
        <w:left w:val="none" w:sz="0" w:space="0" w:color="auto"/>
        <w:bottom w:val="none" w:sz="0" w:space="0" w:color="auto"/>
        <w:right w:val="none" w:sz="0" w:space="0" w:color="auto"/>
      </w:divBdr>
    </w:div>
    <w:div w:id="1360010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TotalTime>
  <Pages>4</Pages>
  <Words>153</Words>
  <Characters>876</Characters>
  <Application>Microsoft Office Word</Application>
  <DocSecurity>0</DocSecurity>
  <Lines>7</Lines>
  <Paragraphs>2</Paragraphs>
  <ScaleCrop>false</ScaleCrop>
  <Company/>
  <LinksUpToDate>false</LinksUpToDate>
  <CharactersWithSpaces>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豐銘 劉</dc:creator>
  <cp:keywords/>
  <dc:description/>
  <cp:lastModifiedBy>Jheng Der Hsieh</cp:lastModifiedBy>
  <cp:revision>11</cp:revision>
  <dcterms:created xsi:type="dcterms:W3CDTF">2019-04-28T15:53:00Z</dcterms:created>
  <dcterms:modified xsi:type="dcterms:W3CDTF">2019-05-11T15:20:00Z</dcterms:modified>
</cp:coreProperties>
</file>