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00" w:lineRule="auto"/>
        <w:ind w:right="-720"/>
        <w:jc w:val="center"/>
        <w:rPr>
          <w:rFonts w:ascii="Times New Roman" w:cs="Times New Roman" w:eastAsia="Times New Roman" w:hAnsi="Times New Roman"/>
          <w:i w:val="1"/>
          <w:iCs w:val="1"/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0"/>
          <w:szCs w:val="60"/>
          <w:rtl w:val="0"/>
        </w:rPr>
        <w:t xml:space="preserve">LJ CONNOLLY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00" w:lineRule="auto"/>
        <w:ind w:right="-720"/>
        <w:jc w:val="left"/>
        <w:rPr>
          <w:rFonts w:ascii="Times New Roman" w:cs="Times New Roman" w:eastAsia="Times New Roman" w:hAnsi="Times New Roman"/>
          <w:i w:val="1"/>
          <w:iCs w:val="1"/>
          <w:color w:val="666666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EDUCATION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Central Florida </w:t>
      </w:r>
    </w:p>
    <w:p w:rsidR="00000000" w:rsidDel="00000000" w:rsidP="00000000" w:rsidRDefault="00000000" w:rsidRPr="00000000" w14:paraId="00000006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PhD: Text and Technology (expected in 2029)</w:t>
      </w:r>
    </w:p>
    <w:p w:rsidR="00000000" w:rsidDel="00000000" w:rsidP="00000000" w:rsidRDefault="00000000" w:rsidRPr="00000000" w14:paraId="00000007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South Florida </w:t>
      </w:r>
    </w:p>
    <w:p w:rsidR="00000000" w:rsidDel="00000000" w:rsidP="00000000" w:rsidRDefault="00000000" w:rsidRPr="00000000" w14:paraId="00000009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Master’s of Arts: Women’s, Gender, and Sexuality Studies (2025)</w:t>
      </w:r>
    </w:p>
    <w:p w:rsidR="00000000" w:rsidDel="00000000" w:rsidP="00000000" w:rsidRDefault="00000000" w:rsidRPr="00000000" w14:paraId="0000000A">
      <w:pPr>
        <w:ind w:left="-720" w:right="-720" w:firstLine="0"/>
        <w:rPr>
          <w:rFonts w:ascii="Times New Roman" w:cs="Times New Roman" w:eastAsia="Times New Roman" w:hAnsi="Times New Roman"/>
          <w:sz w:val="6"/>
          <w:szCs w:val="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right="-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Thesis: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“Breaking Binaries: Gender Non-Conforming Lesbians and the Undercurrent of Biopower on Dating Apps”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Committee: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Dr. David Rubin (chair)</w:t>
      </w:r>
    </w:p>
    <w:p w:rsidR="00000000" w:rsidDel="00000000" w:rsidP="00000000" w:rsidRDefault="00000000" w:rsidRPr="00000000" w14:paraId="0000000C">
      <w:pPr>
        <w:ind w:left="-720" w:right="-72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Tampa </w:t>
      </w:r>
    </w:p>
    <w:p w:rsidR="00000000" w:rsidDel="00000000" w:rsidP="00000000" w:rsidRDefault="00000000" w:rsidRPr="00000000" w14:paraId="0000000E">
      <w:pPr>
        <w:ind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Bachelor of Arts in Writing (2021)</w:t>
      </w:r>
    </w:p>
    <w:p w:rsidR="00000000" w:rsidDel="00000000" w:rsidP="00000000" w:rsidRDefault="00000000" w:rsidRPr="00000000" w14:paraId="0000000F">
      <w:pPr>
        <w:ind w:right="-72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Oxford </w:t>
      </w:r>
    </w:p>
    <w:p w:rsidR="00000000" w:rsidDel="00000000" w:rsidP="00000000" w:rsidRDefault="00000000" w:rsidRPr="00000000" w14:paraId="00000011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Study Abroad Student: Concentrations in Women’s Studies and Major Novels (Fall 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right="-720" w:firstLine="72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00" w:lineRule="auto"/>
        <w:ind w:right="-72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RESEARCH</w:t>
      </w:r>
    </w:p>
    <w:p w:rsidR="00000000" w:rsidDel="00000000" w:rsidP="00000000" w:rsidRDefault="00000000" w:rsidRPr="00000000" w14:paraId="00000015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Central Florida </w:t>
      </w:r>
    </w:p>
    <w:p w:rsidR="00000000" w:rsidDel="00000000" w:rsidP="00000000" w:rsidRDefault="00000000" w:rsidRPr="00000000" w14:paraId="00000017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Graduate Research Assistant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(August 2025 to current)</w:t>
      </w:r>
    </w:p>
    <w:p w:rsidR="00000000" w:rsidDel="00000000" w:rsidP="00000000" w:rsidRDefault="00000000" w:rsidRPr="00000000" w14:paraId="00000018">
      <w:pPr>
        <w:ind w:right="-720"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Center for Humanities and Digital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South Florida </w:t>
      </w:r>
    </w:p>
    <w:p w:rsidR="00000000" w:rsidDel="00000000" w:rsidP="00000000" w:rsidRDefault="00000000" w:rsidRPr="00000000" w14:paraId="0000001B">
      <w:pPr>
        <w:ind w:left="-720" w:right="-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Graduate Student Researcher: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C">
      <w:pPr>
        <w:spacing w:line="300" w:lineRule="auto"/>
        <w:ind w:left="0" w:right="-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National Science Foundation: Award No. 2127228 (August 2023 to present)</w:t>
      </w:r>
    </w:p>
    <w:p w:rsidR="00000000" w:rsidDel="00000000" w:rsidP="00000000" w:rsidRDefault="00000000" w:rsidRPr="00000000" w14:paraId="0000001D">
      <w:pPr>
        <w:spacing w:line="300" w:lineRule="auto"/>
        <w:ind w:left="720" w:right="-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Primary project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“Embodiment, Collective Memory, and Political Geographies: Ethical Praxis and Collective Reckoning with Racial Violence in the U.S. South” </w:t>
      </w:r>
    </w:p>
    <w:p w:rsidR="00000000" w:rsidDel="00000000" w:rsidP="00000000" w:rsidRDefault="00000000" w:rsidRPr="00000000" w14:paraId="0000001E">
      <w:pPr>
        <w:spacing w:line="300" w:lineRule="auto"/>
        <w:ind w:left="720" w:right="-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Chair of sub-project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“The Atmospheres of White Memory: Unveiling the Invisible Geographies of Racial Violence in Polk County</w:t>
      </w:r>
    </w:p>
    <w:p w:rsidR="00000000" w:rsidDel="00000000" w:rsidP="00000000" w:rsidRDefault="00000000" w:rsidRPr="00000000" w14:paraId="0000001F">
      <w:pPr>
        <w:spacing w:line="300" w:lineRule="auto"/>
        <w:ind w:left="-720" w:right="-720" w:firstLine="72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Conference Presentations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“Embodiment, Collective Memory, and Political Geographies: Ethical Praxis and Collective Reckoning with Racial Violence in the U.S. South.” The American Anthropological Association, November 2024.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“Gender Expansive Embodiment in the Borderlands.” The Mid-Atlantic Popular Culture Association, Summer Symposium, August 2024.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“Creative Fiction and Political Discourse in the Virtual Storytelling Space, Twine.” The American Studies Department of Hacettepe University, Turkey: Digital Games as Cultural and Literary Narratives, May 2024.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https://asdturkey.hacettepe.edu.tr/en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“Breaking Binaries: Nonbinary Lesbians and Navigating Narrative Identity Formation on Dating Apps.” The University of South Florida’s 13th Annual WGSS Research Colloquium, April 2024.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“‘Weaving’ and ‘Mosaics’ of Gender Binaries and Colonized Borders: A Case Study of Gloria Anzaldua’s Borderlands/La Frontera: The New Mestiza.” The University of South Florida’s Transnational Feminisms Mini-Conference, April 2024.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“Anarcha Feminist Pedagogy in Virtual Learning Environments.” The University of Wisconsin-Madison’s Women's &amp; Gender Studies Consortium, April 2024.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00" w:lineRule="auto"/>
        <w:ind w:left="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00" w:lineRule="auto"/>
        <w:ind w:left="720" w:right="720" w:firstLine="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CREATIVE WRITING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 PUBLICATIONS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00" w:lineRule="auto"/>
        <w:ind w:left="720" w:right="-720"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Connolly, L. J. (2021, November). The witches dance. The Ekphrastic Review. Retrieved from https://www.ekphrastic.net/the-ekphrastic-challenges/ekphrastic-writing-responses-the-witches-dance</w:t>
      </w:r>
    </w:p>
    <w:p w:rsidR="00000000" w:rsidDel="00000000" w:rsidP="00000000" w:rsidRDefault="00000000" w:rsidRPr="00000000" w14:paraId="0000002B">
      <w:pPr>
        <w:spacing w:line="300" w:lineRule="auto"/>
        <w:ind w:left="720" w:right="-720" w:hanging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Connolly, L. J. (2019, July). ROAR. Bullets into Bells. Retrieved from https://bulletsintobells.com/2019/07/23/roar/</w:t>
      </w:r>
    </w:p>
    <w:p w:rsidR="00000000" w:rsidDel="00000000" w:rsidP="00000000" w:rsidRDefault="00000000" w:rsidRPr="00000000" w14:paraId="0000002C">
      <w:pPr>
        <w:spacing w:line="300" w:lineRule="auto"/>
        <w:ind w:left="720" w:right="-720" w:hanging="72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Connolly, L. J. (2022, April). The residue of womanhood. Bending Genres. Retrieved from https://bendinggenres.com/issue-twenty-five/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TEACHING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Central Florida </w:t>
      </w:r>
    </w:p>
    <w:p w:rsidR="00000000" w:rsidDel="00000000" w:rsidP="00000000" w:rsidRDefault="00000000" w:rsidRPr="00000000" w14:paraId="00000032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Graduate Teaching Assistant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(August 2025 to current)</w:t>
      </w:r>
    </w:p>
    <w:p w:rsidR="00000000" w:rsidDel="00000000" w:rsidP="00000000" w:rsidRDefault="00000000" w:rsidRPr="00000000" w14:paraId="00000033">
      <w:pPr>
        <w:ind w:right="-720" w:firstLine="720"/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Digital Imaging Fundamentals, Nicholson School of Communication and 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South Florida </w:t>
      </w:r>
    </w:p>
    <w:p w:rsidR="00000000" w:rsidDel="00000000" w:rsidP="00000000" w:rsidRDefault="00000000" w:rsidRPr="00000000" w14:paraId="00000036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Graduate Teaching Assistant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(August 2023 to May 2025)</w:t>
      </w:r>
    </w:p>
    <w:p w:rsidR="00000000" w:rsidDel="00000000" w:rsidP="00000000" w:rsidRDefault="00000000" w:rsidRPr="00000000" w14:paraId="00000037">
      <w:pPr>
        <w:ind w:right="-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Intro to Women’s Studies, Department of Women’s, Gender, and Sexuality Studies</w:t>
      </w:r>
    </w:p>
    <w:p w:rsidR="00000000" w:rsidDel="00000000" w:rsidP="00000000" w:rsidRDefault="00000000" w:rsidRPr="00000000" w14:paraId="00000038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Tampa</w:t>
      </w:r>
    </w:p>
    <w:p w:rsidR="00000000" w:rsidDel="00000000" w:rsidP="00000000" w:rsidRDefault="00000000" w:rsidRPr="00000000" w14:paraId="0000003A">
      <w:pPr>
        <w:ind w:left="-720" w:right="-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Professor’s Assistant for First-Year Seminar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(August 2019 to May 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right="-72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Center for Teaching and Learning </w:t>
      </w:r>
    </w:p>
    <w:p w:rsidR="00000000" w:rsidDel="00000000" w:rsidP="00000000" w:rsidRDefault="00000000" w:rsidRPr="00000000" w14:paraId="0000003C">
      <w:pPr>
        <w:ind w:right="-720" w:firstLine="72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right="-720" w:firstLine="72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RELEVANT INDUSTRY WORK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-720" w:right="-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Assessment Scorer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(December 2024 to May 2025)</w:t>
      </w:r>
    </w:p>
    <w:p w:rsidR="00000000" w:rsidDel="00000000" w:rsidP="00000000" w:rsidRDefault="00000000" w:rsidRPr="00000000" w14:paraId="00000040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Pearson Education</w:t>
      </w:r>
    </w:p>
    <w:p w:rsidR="00000000" w:rsidDel="00000000" w:rsidP="00000000" w:rsidRDefault="00000000" w:rsidRPr="00000000" w14:paraId="00000041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6"/>
          <w:szCs w:val="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Copy Editor, Proofreader, and Tutor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(June 2021 - December 2024)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-720" w:right="-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Pear Deck Tutor (previously TutorMe)</w:t>
      </w:r>
    </w:p>
    <w:p w:rsidR="00000000" w:rsidDel="00000000" w:rsidP="00000000" w:rsidRDefault="00000000" w:rsidRPr="00000000" w14:paraId="00000045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-720" w:right="-720" w:firstLine="0"/>
        <w:rPr>
          <w:rFonts w:ascii="Times New Roman" w:cs="Times New Roman" w:eastAsia="Times New Roman" w:hAnsi="Times New Roman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Digital Media and Content Writing Internship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(May 2020 - August 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-720" w:right="-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That's So Tampa 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u w:val="single"/>
            <w:rtl w:val="0"/>
          </w:rPr>
          <w:t xml:space="preserve">Examples of work.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Marketing and Copy Editing Internship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(September 2018-September 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-720" w:right="-72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Connolly and Callaghan Ltd.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Examples of work.</w:t>
      </w:r>
    </w:p>
    <w:p w:rsidR="00000000" w:rsidDel="00000000" w:rsidP="00000000" w:rsidRDefault="00000000" w:rsidRPr="00000000" w14:paraId="0000004C">
      <w:pPr>
        <w:ind w:left="-720" w:right="-720"/>
        <w:rPr>
          <w:rFonts w:ascii="Times New Roman" w:cs="Times New Roman" w:eastAsia="Times New Roman" w:hAnsi="Times New Roman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-720" w:right="-720"/>
        <w:rPr>
          <w:rFonts w:ascii="Times New Roman" w:cs="Times New Roman" w:eastAsia="Times New Roman" w:hAnsi="Times New Roman"/>
          <w:sz w:val="12"/>
          <w:szCs w:val="1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666666"/>
          <w:sz w:val="28"/>
          <w:szCs w:val="28"/>
          <w:u w:val="single"/>
          <w:rtl w:val="0"/>
        </w:rPr>
        <w:t xml:space="preserve">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color w:val="666666"/>
          <w:sz w:val="6"/>
          <w:szCs w:val="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00" w:lineRule="auto"/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ADMINISTRATIVE &amp; DIGITAL PRODUCTION EXPERIENCE</w:t>
      </w:r>
    </w:p>
    <w:p w:rsidR="00000000" w:rsidDel="00000000" w:rsidP="00000000" w:rsidRDefault="00000000" w:rsidRPr="00000000" w14:paraId="00000051">
      <w:pPr>
        <w:spacing w:line="300" w:lineRule="auto"/>
        <w:ind w:left="-720" w:right="-720"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Central Florida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Podcast Producer,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Cheddar Talks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(June 2026–present)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line="300" w:lineRule="auto"/>
        <w:ind w:left="144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Center for Humanities and Digital Research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 Content and Digital Project Development (September 2025-July 2026)</w:t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line="300" w:lineRule="auto"/>
        <w:ind w:left="144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GitHub Pages sites, instructional design, and presentation materials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Cuban Digital Art Research Guide (January 2026-July 2026)</w:t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line="300" w:lineRule="auto"/>
        <w:ind w:left="144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UCF Libraries: artist directory research and content development for a curated library research guide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 Design,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The Florida Review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(January 2026-July 2026)</w:t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line="300" w:lineRule="auto"/>
        <w:ind w:left="1440" w:right="-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Cover development in Adobe InDesign for the literary journal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00" w:lineRule="auto"/>
        <w:ind w:right="-720"/>
        <w:rPr>
          <w:rFonts w:ascii="Times New Roman" w:cs="Times New Roman" w:eastAsia="Times New Roman" w:hAnsi="Times New Roman"/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720" w:right="-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CONFERENCE PLANNING AND INVOLVEMENT</w:t>
      </w:r>
    </w:p>
    <w:p w:rsidR="00000000" w:rsidDel="00000000" w:rsidP="00000000" w:rsidRDefault="00000000" w:rsidRPr="00000000" w14:paraId="0000005D">
      <w:pPr>
        <w:ind w:left="-720" w:right="-720" w:firstLine="720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 University of South Florida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Application Reviewer,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Conference on Democratic Violence in Latin America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March 2025. 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Application Reviewer and Proposal Committee Member,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National Women's Studies Association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November 2024.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Moderator,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“Literature and Psychology” Panel, University of South Florida’s 5th Annual Undergraduate Humanities Conference, January 2024.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Co-Moderator, “Safeguarding Voices: A Symposium on Academic Freedom and Diversity” The University of South Florida, February 2024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line="300" w:lineRule="auto"/>
        <w:ind w:left="720" w:right="-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Moderator, “Thinking Asexuality: Interrogations Across Disciplines and Perspectives” Thinking Sex Conference, March 2024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sdturkey.hacettepe.edu.tr/en" TargetMode="External"/><Relationship Id="rId7" Type="http://schemas.openxmlformats.org/officeDocument/2006/relationships/hyperlink" Target="https://thatssotampa.com/author/lilyconnoll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