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rFonts w:ascii="Times New Roman" w:cs="Times New Roman" w:eastAsia="Times New Roman" w:hAnsi="Times New Roman"/>
          <w:b w:val="1"/>
          <w:bCs w:val="1"/>
          <w:sz w:val="26"/>
          <w:szCs w:val="26"/>
        </w:rPr>
      </w:pPr>
      <w:bookmarkStart w:colFirst="0" w:colLast="0" w:name="_7v7ytq4pa6e1" w:id="0"/>
      <w:bookmarkEnd w:id="0"/>
      <w:r w:rsidDel="00000000" w:rsidR="00000000" w:rsidRPr="00000000">
        <w:rPr>
          <w:rFonts w:ascii="Times New Roman" w:cs="Times New Roman" w:eastAsia="Times New Roman" w:hAnsi="Times New Roman"/>
          <w:b w:val="1"/>
          <w:bCs w:val="1"/>
          <w:sz w:val="26"/>
          <w:szCs w:val="26"/>
          <w:rtl w:val="0"/>
        </w:rPr>
        <w:t xml:space="preserve">Core Exam Books</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D'Ignazio &amp; Klein - Data Feminism</w:t>
      </w:r>
      <w:r w:rsidDel="00000000" w:rsidR="00000000" w:rsidRPr="00000000">
        <w:rPr>
          <w:rFonts w:ascii="Times New Roman" w:cs="Times New Roman" w:eastAsia="Times New Roman" w:hAnsi="Times New Roman"/>
          <w:sz w:val="26"/>
          <w:szCs w:val="26"/>
          <w:rtl w:val="0"/>
        </w:rPr>
        <w:t xml:space="preserve"> This book argues that data and statistics reflect whose voices have power and whose get ignored in society. The authors provide seven feminist principles for making data science more equitable, like examining power structures and remembering data comes from real people's lives. It's a practical guide for making data work serve justice instead of reinforcing existing inequalities.</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Benjamin - Race After Technology</w:t>
      </w:r>
      <w:r w:rsidDel="00000000" w:rsidR="00000000" w:rsidRPr="00000000">
        <w:rPr>
          <w:rFonts w:ascii="Times New Roman" w:cs="Times New Roman" w:eastAsia="Times New Roman" w:hAnsi="Times New Roman"/>
          <w:sz w:val="26"/>
          <w:szCs w:val="26"/>
          <w:rtl w:val="0"/>
        </w:rPr>
        <w:t xml:space="preserve"> Ruha Benjamin shows how supposedly neutral technologies like facial recognition, algorithms, and AI often make racism worse instead of better. She provides concrete examples of how tech discriminates in criminal justice, healthcare, and employment, even when designers claim to be "colorblind." The book calls for "abolitionist tools" - technologies intentionally designed to dismantle inequality rather than hide or automate it.</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Costanza-Chock - Design Justice</w:t>
      </w:r>
      <w:r w:rsidDel="00000000" w:rsidR="00000000" w:rsidRPr="00000000">
        <w:rPr>
          <w:rFonts w:ascii="Times New Roman" w:cs="Times New Roman" w:eastAsia="Times New Roman" w:hAnsi="Times New Roman"/>
          <w:sz w:val="26"/>
          <w:szCs w:val="26"/>
          <w:rtl w:val="0"/>
        </w:rPr>
        <w:t xml:space="preserve"> Sasha Costanza-Chock argues that the people most impacted by technology should lead the design process, not just be consulted afterward. The book provides a framework for participatory design that centers marginalized communities and their needs. It shows how design decisions are political and offers practical principles for making technology that actually serves everyone equitably.</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Eubanks - Automating Inequality</w:t>
      </w:r>
      <w:r w:rsidDel="00000000" w:rsidR="00000000" w:rsidRPr="00000000">
        <w:rPr>
          <w:rFonts w:ascii="Times New Roman" w:cs="Times New Roman" w:eastAsia="Times New Roman" w:hAnsi="Times New Roman"/>
          <w:sz w:val="26"/>
          <w:szCs w:val="26"/>
          <w:rtl w:val="0"/>
        </w:rPr>
        <w:t xml:space="preserve"> Virginia Eubanks investigates how government agencies use automated systems to decide who gets welfare, housing assistance, and other services. She demonstrates that these computer systems often punish poor people while appearing objective and neutral. The book reveals how high-tech tools can automate discrimination and make inequality harder to see and challenge.</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Noble - Algorithms of Oppression</w:t>
      </w:r>
      <w:r w:rsidDel="00000000" w:rsidR="00000000" w:rsidRPr="00000000">
        <w:rPr>
          <w:rFonts w:ascii="Times New Roman" w:cs="Times New Roman" w:eastAsia="Times New Roman" w:hAnsi="Times New Roman"/>
          <w:sz w:val="26"/>
          <w:szCs w:val="26"/>
          <w:rtl w:val="0"/>
        </w:rPr>
        <w:t xml:space="preserve"> Safiya Noble exposes how search engines like Google return racist and sexist results, particularly about Black women and girls. She explains that algorithms reflect the biases of their creators and the profit motives of tech companies, not objective truth. The book argues we need to hold platforms accountable for the real-world harm their search results cause to marginalized communities.</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Haraway - Simians, Cyborgs and Women</w:t>
      </w:r>
      <w:r w:rsidDel="00000000" w:rsidR="00000000" w:rsidRPr="00000000">
        <w:rPr>
          <w:rFonts w:ascii="Times New Roman" w:cs="Times New Roman" w:eastAsia="Times New Roman" w:hAnsi="Times New Roman"/>
          <w:sz w:val="26"/>
          <w:szCs w:val="26"/>
          <w:rtl w:val="0"/>
        </w:rPr>
        <w:t xml:space="preserve"> Donna Haraway argues that the boundaries between humans, animals, and machines are blurrier than we think, and feminists should embrace this. Her famous "Cyborg Manifesto" suggests we're all already part-machine (through technology like phones, glasses, and medical devices) and can use this hybridity to challenge oppressive categories. She shows that technology and nature aren't opposites but are always entangled together.</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Latour - Reassembling the Social</w:t>
      </w:r>
      <w:r w:rsidDel="00000000" w:rsidR="00000000" w:rsidRPr="00000000">
        <w:rPr>
          <w:rFonts w:ascii="Times New Roman" w:cs="Times New Roman" w:eastAsia="Times New Roman" w:hAnsi="Times New Roman"/>
          <w:sz w:val="26"/>
          <w:szCs w:val="26"/>
          <w:rtl w:val="0"/>
        </w:rPr>
        <w:t xml:space="preserve"> Bruno Latour argues that society isn't just made of people and their relationships - it's made of people AND things all interacting together. He introduces "Actor-Network Theory," which treats objects, technologies, and even animals as having agency and power in shaping social life. The book provides tools for understanding how everything from door mechanisms to computer networks actively shapes our world.</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 Foucault - The Order of Things</w:t>
      </w:r>
      <w:r w:rsidDel="00000000" w:rsidR="00000000" w:rsidRPr="00000000">
        <w:rPr>
          <w:rFonts w:ascii="Times New Roman" w:cs="Times New Roman" w:eastAsia="Times New Roman" w:hAnsi="Times New Roman"/>
          <w:sz w:val="26"/>
          <w:szCs w:val="26"/>
          <w:rtl w:val="0"/>
        </w:rPr>
        <w:t xml:space="preserve"> Michel Foucault traces how Western culture has organized knowledge into categories over several centuries, showing these systems aren't natural or inevitable. He examines how we've classified living things, languages, and economies, demonstrating that each historical era has its own system that seems obvious to people living in it. The central insight is that our ways of organizing and categorizing knowledge are always historically specific and political, not universal truths.</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 Chun - Updating to Remain the Same</w:t>
      </w:r>
      <w:r w:rsidDel="00000000" w:rsidR="00000000" w:rsidRPr="00000000">
        <w:rPr>
          <w:rFonts w:ascii="Times New Roman" w:cs="Times New Roman" w:eastAsia="Times New Roman" w:hAnsi="Times New Roman"/>
          <w:sz w:val="26"/>
          <w:szCs w:val="26"/>
          <w:rtl w:val="0"/>
        </w:rPr>
        <w:t xml:space="preserve"> Wendy Chun examines how new media constantly promises revolutionary change but actually works to maintain existing power structures. She shows how technologies like social media create "habits" that make us feel like we're always getting something new while really just reinforcing old patterns of inequality. The book explains why innovation often makes oppression harder to see rather than eliminating it.</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 Walton, Moore &amp; Jones - Technical Communication After the Social Justice Turn</w:t>
      </w:r>
      <w:r w:rsidDel="00000000" w:rsidR="00000000" w:rsidRPr="00000000">
        <w:rPr>
          <w:rFonts w:ascii="Times New Roman" w:cs="Times New Roman" w:eastAsia="Times New Roman" w:hAnsi="Times New Roman"/>
          <w:sz w:val="26"/>
          <w:szCs w:val="26"/>
          <w:rtl w:val="0"/>
        </w:rPr>
        <w:t xml:space="preserve"> This book argues that technical writing and communication work - creating user manuals, designing websites, writing documentation - are inherently political acts. The authors show how technical communicators can either reproduce or challenge inequality through their work. They provide practical frameworks for doing technical communication that actively promotes equity and builds coalitions for change.</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Losh &amp; Wernimont (eds.) - Bodies of Information</w:t>
      </w:r>
      <w:r w:rsidDel="00000000" w:rsidR="00000000" w:rsidRPr="00000000">
        <w:rPr>
          <w:rFonts w:ascii="Times New Roman" w:cs="Times New Roman" w:eastAsia="Times New Roman" w:hAnsi="Times New Roman"/>
          <w:sz w:val="26"/>
          <w:szCs w:val="26"/>
          <w:rtl w:val="0"/>
        </w:rPr>
        <w:t xml:space="preserve"> This collection examines how digital technologies shape and are shaped by actual human bodies, especially women's and marginalized people's bodies. The essays explore everything from how fitness trackers measure bodies to how databases categorize gender and race. The central argument is that data and information systems aren't abstract - they have concrete physical effects on real embodied people.</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Bailey - Misogynoir Transformed</w:t>
      </w:r>
      <w:r w:rsidDel="00000000" w:rsidR="00000000" w:rsidRPr="00000000">
        <w:rPr>
          <w:rFonts w:ascii="Times New Roman" w:cs="Times New Roman" w:eastAsia="Times New Roman" w:hAnsi="Times New Roman"/>
          <w:sz w:val="26"/>
          <w:szCs w:val="26"/>
          <w:rtl w:val="0"/>
        </w:rPr>
        <w:t xml:space="preserve"> Moya Bailey coined "misogynoir" to describe the specific combination of misogyny and anti-Blackness that Black women face. This book documents how Black women use digital media - hashtags, videos, blogs, online communities - to resist and transform misogynoir. Bailey shows that Black women's digital resistance is creating new forms of feminism and social justice activism.</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 Steele - Digital Black Feminism</w:t>
      </w:r>
      <w:r w:rsidDel="00000000" w:rsidR="00000000" w:rsidRPr="00000000">
        <w:rPr>
          <w:rFonts w:ascii="Times New Roman" w:cs="Times New Roman" w:eastAsia="Times New Roman" w:hAnsi="Times New Roman"/>
          <w:sz w:val="26"/>
          <w:szCs w:val="26"/>
          <w:rtl w:val="0"/>
        </w:rPr>
        <w:t xml:space="preserve"> Catherine Knight Steele demonstrates that Black women aren't just users of internet technology - they're innovators who shape platform cultures and online conversations. She examines how Black women have created distinctive digital spaces and practices, from Black Twitter to blogs to online organizing. The book argues that understanding Black women's digital practices is essential to understanding contemporary internet culture as a whole.</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 Brock - Distributed Blackness</w:t>
      </w:r>
      <w:r w:rsidDel="00000000" w:rsidR="00000000" w:rsidRPr="00000000">
        <w:rPr>
          <w:rFonts w:ascii="Times New Roman" w:cs="Times New Roman" w:eastAsia="Times New Roman" w:hAnsi="Times New Roman"/>
          <w:sz w:val="26"/>
          <w:szCs w:val="26"/>
          <w:rtl w:val="0"/>
        </w:rPr>
        <w:t xml:space="preserve"> André Brock argues that Black people have fundamentally shaped internet culture in ways that are often unrecognized or appropriated by mainstream culture. He shows how Black digital practices, communication styles, and uses of technology get adopted by everyone else while Black creators remain marginalized. The book proves that "Black internet culture" isn't a subset of internet culture - it's central to how the internet works.</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 Nakamura - Digitizing Race</w:t>
      </w:r>
      <w:r w:rsidDel="00000000" w:rsidR="00000000" w:rsidRPr="00000000">
        <w:rPr>
          <w:rFonts w:ascii="Times New Roman" w:cs="Times New Roman" w:eastAsia="Times New Roman" w:hAnsi="Times New Roman"/>
          <w:sz w:val="26"/>
          <w:szCs w:val="26"/>
          <w:rtl w:val="0"/>
        </w:rPr>
        <w:t xml:space="preserve"> Lisa Nakamura analyzes how race gets represented and constructed visually on the internet, from website aesthetics to video game characters to digital avatars. She demonstrates that the internet isn't a post-racial space where race doesn't matter - instead, race gets encoded and displayed in new digital forms. The book examines how visual internet culture reinforces racial stereotypes while often claiming to be "just entertainment" or neutral design.</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 Gray - Intersectional Tech</w:t>
      </w:r>
      <w:r w:rsidDel="00000000" w:rsidR="00000000" w:rsidRPr="00000000">
        <w:rPr>
          <w:rFonts w:ascii="Times New Roman" w:cs="Times New Roman" w:eastAsia="Times New Roman" w:hAnsi="Times New Roman"/>
          <w:sz w:val="26"/>
          <w:szCs w:val="26"/>
          <w:rtl w:val="0"/>
        </w:rPr>
        <w:t xml:space="preserve"> Kishonna Gray studies how Black gamers, especially Black women, experience intersecting forms of racism and sexism in video games and gaming communities. She uses intersectionality theory to show that gaming isn't neutral entertainment but a space where social inequality actively plays out. The book argues that we need to understand gamers' full, complex identities rather than treating gaming as separate from race and gender politics.</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17. McKinney - Information Activism</w:t>
      </w:r>
      <w:r w:rsidDel="00000000" w:rsidR="00000000" w:rsidRPr="00000000">
        <w:rPr>
          <w:rFonts w:ascii="Times New Roman" w:cs="Times New Roman" w:eastAsia="Times New Roman" w:hAnsi="Times New Roman"/>
          <w:sz w:val="26"/>
          <w:szCs w:val="26"/>
          <w:rtl w:val="0"/>
        </w:rPr>
        <w:t xml:space="preserve"> Cait McKinney documents how lesbian feminists in the 1970s-1990s created their own media technologies - newsletters, radio shows, computer networks - to share information and build community. She shows how these DIY media projects were acts of resistance against mainstream media that erased lesbians. The book demonstrates that LGBTQ+ people have always been technology innovators and early adopters, not just passive consumers.</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18. Jackson, Bailey &amp; Welles - #HashtagActivism</w:t>
      </w:r>
      <w:r w:rsidDel="00000000" w:rsidR="00000000" w:rsidRPr="00000000">
        <w:rPr>
          <w:rFonts w:ascii="Times New Roman" w:cs="Times New Roman" w:eastAsia="Times New Roman" w:hAnsi="Times New Roman"/>
          <w:sz w:val="26"/>
          <w:szCs w:val="26"/>
          <w:rtl w:val="0"/>
        </w:rPr>
        <w:t xml:space="preserve"> This book analyzes how hashtags like #BlackLivesMatter, #MeToo, and #SayHerName create networks of activists fighting for racial and gender justice. The authors show that hashtags function as organizational tools that help people coordinate protests, amplify marginalized voices, and build social movements. They examine both the power and limitations of hashtag activism in creating real-world social change.</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19. Hayles - How We Became Posthuman</w:t>
      </w:r>
      <w:r w:rsidDel="00000000" w:rsidR="00000000" w:rsidRPr="00000000">
        <w:rPr>
          <w:rFonts w:ascii="Times New Roman" w:cs="Times New Roman" w:eastAsia="Times New Roman" w:hAnsi="Times New Roman"/>
          <w:sz w:val="26"/>
          <w:szCs w:val="26"/>
          <w:rtl w:val="0"/>
        </w:rPr>
        <w:t xml:space="preserve"> N. Katherine Hayles explores how cybernetics and information technology have changed fundamental understandings of what it means to be human. She traces how scientists and theorists began conceptualizing humans as information-processing systems similar to computers. The book critically examines what we lose (embodiment, materiality) and what we might gain when we think of humans as data processors.</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 Ahmed - What's the Use?</w:t>
      </w:r>
      <w:r w:rsidDel="00000000" w:rsidR="00000000" w:rsidRPr="00000000">
        <w:rPr>
          <w:rFonts w:ascii="Times New Roman" w:cs="Times New Roman" w:eastAsia="Times New Roman" w:hAnsi="Times New Roman"/>
          <w:sz w:val="26"/>
          <w:szCs w:val="26"/>
          <w:rtl w:val="0"/>
        </w:rPr>
        <w:t xml:space="preserve"> Sara Ahmed investigates the concept of "use" and "usefulness" - examining who gets to decide what counts as useful and for whom. She shows how things, ideas, and even people get labeled as useful or useless based on existing power structures rather than any objective measure of value. The book is particularly relevant for thinking about technology - whose needs and desires define what makes a tool or feature "useful"?</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Drucker - The Digital Humanities Coursebook</w:t>
      </w:r>
      <w:r w:rsidDel="00000000" w:rsidR="00000000" w:rsidRPr="00000000">
        <w:rPr>
          <w:rFonts w:ascii="Times New Roman" w:cs="Times New Roman" w:eastAsia="Times New Roman" w:hAnsi="Times New Roman"/>
          <w:sz w:val="26"/>
          <w:szCs w:val="26"/>
          <w:rtl w:val="0"/>
        </w:rPr>
        <w:t xml:space="preserve"> Johanna Drucker provides a comprehensive guide to digital humanities methods, from data visualization to text analysis to spatial mapping and network analysis. She emphasizes that digital tools aren't neutral instruments but embody particular assumptions about knowledge, interpretation, and what counts as evidence. The book teaches both the practical "how-to" of digital methods and the critical "why" of thinking about their limitations and biases.</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Rose - Visual Methodologies</w:t>
      </w:r>
      <w:r w:rsidDel="00000000" w:rsidR="00000000" w:rsidRPr="00000000">
        <w:rPr>
          <w:rFonts w:ascii="Times New Roman" w:cs="Times New Roman" w:eastAsia="Times New Roman" w:hAnsi="Times New Roman"/>
          <w:sz w:val="26"/>
          <w:szCs w:val="26"/>
          <w:rtl w:val="0"/>
        </w:rPr>
        <w:t xml:space="preserve"> Gillian Rose explains different approaches to analyzing images and visual materials, from traditional art to photographs to data visualizations. She provides multiple frameworks for understanding how images create meaning, shape perception, and can be interpreted critically. The book is essentially a toolkit for "reading" visual culture with the same critical attention you'd bring to analyzing written texts.</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 Manovich - Cultural Analytics</w:t>
      </w:r>
      <w:r w:rsidDel="00000000" w:rsidR="00000000" w:rsidRPr="00000000">
        <w:rPr>
          <w:rFonts w:ascii="Times New Roman" w:cs="Times New Roman" w:eastAsia="Times New Roman" w:hAnsi="Times New Roman"/>
          <w:sz w:val="26"/>
          <w:szCs w:val="26"/>
          <w:rtl w:val="0"/>
        </w:rPr>
        <w:t xml:space="preserve"> Lev Manovich argues that computational power now allows us to analyze culture on massive scales - studying millions of images, texts, and cultural artifacts simultaneously. He demonstrates how data science methods can reveal patterns in art, media, and visual culture that would be invisible to traditional close reading. The book explores what we can learn through "big data" approaches to culture while also questioning what these methods might miss or distort.</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 Gonzales - Designing Multilingual Experiences in Technical Communication</w:t>
      </w:r>
      <w:r w:rsidDel="00000000" w:rsidR="00000000" w:rsidRPr="00000000">
        <w:rPr>
          <w:rFonts w:ascii="Times New Roman" w:cs="Times New Roman" w:eastAsia="Times New Roman" w:hAnsi="Times New Roman"/>
          <w:sz w:val="26"/>
          <w:szCs w:val="26"/>
          <w:rtl w:val="0"/>
        </w:rPr>
        <w:t xml:space="preserve"> Laura Gonzales examines how technical communicators can create better experiences for multilingual users and communities. She argues that multilingualism should be seen as a resource that enriches communication rather than a problem to solve or obstacle to overcome. The book provides practical strategies for designing technical documents, websites, and interfaces that authentically work for linguistically diverse audiences.</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 Tham - Design Thinking in Technical Communication</w:t>
      </w:r>
      <w:r w:rsidDel="00000000" w:rsidR="00000000" w:rsidRPr="00000000">
        <w:rPr>
          <w:rFonts w:ascii="Times New Roman" w:cs="Times New Roman" w:eastAsia="Times New Roman" w:hAnsi="Times New Roman"/>
          <w:sz w:val="26"/>
          <w:szCs w:val="26"/>
          <w:rtl w:val="0"/>
        </w:rPr>
        <w:t xml:space="preserve"> Jason Tham explains "design thinking" - a problem-solving approach emphasizing empathy, prototyping, and iteration - and how technical communicators can apply it. The book shows how to move from simply "writing documentation" to actively "solving user problems through creative collaboration and making." It's about adopting a more experimental, user-centered, and creative approach to technical communication work.</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26. Mullaney et al. (eds.) - Your Computer Is on Fire</w:t>
      </w:r>
      <w:r w:rsidDel="00000000" w:rsidR="00000000" w:rsidRPr="00000000">
        <w:rPr>
          <w:rFonts w:ascii="Times New Roman" w:cs="Times New Roman" w:eastAsia="Times New Roman" w:hAnsi="Times New Roman"/>
          <w:sz w:val="26"/>
          <w:szCs w:val="26"/>
          <w:rtl w:val="0"/>
        </w:rPr>
        <w:t xml:space="preserve"> This collection argues that we're facing a technology crisis where computers are causing serious societal harm - from spreading misinformation to enabling mass surveillance to displacing workers. The authors show that these problems aren't bugs or glitches to patch but are built into how technology is designed and deployed under capitalism. The book calls for urgent, fundamental changes to how technology works rather than minor reforms.</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27. Gold &amp; Klein (eds.) - Debates in the Digital Humanities 2023</w:t>
      </w:r>
      <w:r w:rsidDel="00000000" w:rsidR="00000000" w:rsidRPr="00000000">
        <w:rPr>
          <w:rFonts w:ascii="Times New Roman" w:cs="Times New Roman" w:eastAsia="Times New Roman" w:hAnsi="Times New Roman"/>
          <w:sz w:val="26"/>
          <w:szCs w:val="26"/>
          <w:rtl w:val="0"/>
        </w:rPr>
        <w:t xml:space="preserve"> This anthology collects current debates and conversations happening in digital humanities - the field that uses computational methods to study culture, history, literature, and society. The essays cover ongoing controversies, emerging methods, ethical questions, and future directions for the field. It's essentially a snapshot of what digital humanities scholars are arguing about and thinking through right now.</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28. Vee - Coding Literacy</w:t>
      </w:r>
      <w:r w:rsidDel="00000000" w:rsidR="00000000" w:rsidRPr="00000000">
        <w:rPr>
          <w:rFonts w:ascii="Times New Roman" w:cs="Times New Roman" w:eastAsia="Times New Roman" w:hAnsi="Times New Roman"/>
          <w:sz w:val="26"/>
          <w:szCs w:val="26"/>
          <w:rtl w:val="0"/>
        </w:rPr>
        <w:t xml:space="preserve"> Annette Vee argues that learning to code is becoming as fundamental as traditional literacy (reading and writing), though it shouldn't be treated exactly the same. She traces the history of how programming became understood as a literacy and examines who gets access to coding education and who doesn't. The book asks critical questions: if coding is essential, how do we teach it in ways that promote social justice rather than just job training or tech industry needs?</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29. Risam - New Digital Worlds</w:t>
      </w:r>
      <w:r w:rsidDel="00000000" w:rsidR="00000000" w:rsidRPr="00000000">
        <w:rPr>
          <w:rFonts w:ascii="Times New Roman" w:cs="Times New Roman" w:eastAsia="Times New Roman" w:hAnsi="Times New Roman"/>
          <w:sz w:val="26"/>
          <w:szCs w:val="26"/>
          <w:rtl w:val="0"/>
        </w:rPr>
        <w:t xml:space="preserve"> Roopika Risam applies postcolonial theory to digital humanities, asking whose knowledge gets digitized, archived, and studied - and whose doesn't. She demonstrates how digital projects and archives often unconsciously reproduce colonial power structures by prioritizing Western knowledge and English-language materials. The book argues for a digital humanities practice that actively centers perspectives from the Global South and formerly colonized peoples.</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30. Ong - Orality and Literacy</w:t>
      </w:r>
      <w:r w:rsidDel="00000000" w:rsidR="00000000" w:rsidRPr="00000000">
        <w:rPr>
          <w:rFonts w:ascii="Times New Roman" w:cs="Times New Roman" w:eastAsia="Times New Roman" w:hAnsi="Times New Roman"/>
          <w:sz w:val="26"/>
          <w:szCs w:val="26"/>
          <w:rtl w:val="0"/>
        </w:rPr>
        <w:t xml:space="preserve"> Walter Ong explores how human consciousness and culture fundamentally transformed when societies shifted from oral communication (speaking/listening) to literate communication (writing/reading). He argues that literacy isn't merely a neutral tool for recording speech but actually restructures how people think, remember, and organize knowledge. The book demonstrates that communication technologies don't just transmit existing thoughts - they reshape human cognition and social organization.</w:t>
      </w:r>
    </w:p>
    <w:p w:rsidR="00000000" w:rsidDel="00000000" w:rsidP="00000000" w:rsidRDefault="00000000" w:rsidRPr="00000000" w14:paraId="0000002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