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1E1C13" w:rsidP="005F736E">
      <w:pPr>
        <w:jc w:val="center"/>
        <w:rPr>
          <w:sz w:val="24"/>
        </w:rPr>
      </w:pPr>
      <w:r w:rsidRPr="001E1C13">
        <w:rPr>
          <w:position w:val="-4"/>
          <w:sz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9pt;height:14pt" o:ole="">
            <v:imagedata r:id="rId7" o:title=""/>
          </v:shape>
          <o:OLEObject Type="Embed" ProgID="Equation.DSMT4" ShapeID="_x0000_i1075" DrawAspect="Content" ObjectID="_1626357694" r:id="rId8"/>
        </w:object>
      </w:r>
      <w:r w:rsidR="005F736E" w:rsidRPr="005F736E">
        <w:rPr>
          <w:rFonts w:hint="eastAsia"/>
          <w:sz w:val="24"/>
        </w:rPr>
        <w:t>基于电压稳定裕度概念定义的状态运行指标（</w:t>
      </w:r>
      <w:r w:rsidR="005F736E" w:rsidRPr="005F736E">
        <w:rPr>
          <w:rFonts w:hint="eastAsia"/>
          <w:sz w:val="24"/>
        </w:rPr>
        <w:t>index</w:t>
      </w:r>
      <w:r w:rsidR="005F736E" w:rsidRPr="005F736E">
        <w:rPr>
          <w:sz w:val="24"/>
        </w:rPr>
        <w:t>1</w:t>
      </w:r>
      <w:r w:rsidR="005F736E"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 id="_x0000_i1025" type="#_x0000_t75" style="width:86pt;height:35pt" o:ole="">
            <v:imagedata r:id="rId9" o:title=""/>
          </v:shape>
          <o:OLEObject Type="Embed" ProgID="Equation.DSMT4" ShapeID="_x0000_i1025" DrawAspect="Content" ObjectID="_1626357695" r:id="rId10"/>
        </w:object>
      </w:r>
    </w:p>
    <w:p w:rsidR="0082389E" w:rsidRDefault="0082389E" w:rsidP="0082389E">
      <w:pPr>
        <w:rPr>
          <w:sz w:val="24"/>
        </w:rPr>
      </w:pPr>
      <w:r>
        <w:rPr>
          <w:rFonts w:hint="eastAsia"/>
          <w:sz w:val="24"/>
        </w:rPr>
        <w:t>其中，</w:t>
      </w:r>
      <w:r w:rsidRPr="0082389E">
        <w:rPr>
          <w:position w:val="-12"/>
          <w:sz w:val="24"/>
        </w:rPr>
        <w:object w:dxaOrig="340" w:dyaOrig="360">
          <v:shape id="_x0000_i1026" type="#_x0000_t75" style="width:17pt;height:18pt" o:ole="">
            <v:imagedata r:id="rId11" o:title=""/>
          </v:shape>
          <o:OLEObject Type="Embed" ProgID="Equation.DSMT4" ShapeID="_x0000_i1026" DrawAspect="Content" ObjectID="_1626357696" r:id="rId12"/>
        </w:object>
      </w:r>
      <w:r>
        <w:rPr>
          <w:rFonts w:hint="eastAsia"/>
          <w:sz w:val="24"/>
        </w:rPr>
        <w:t>为电压临界值，</w:t>
      </w:r>
      <w:r w:rsidR="006D5C79" w:rsidRPr="006D5C79">
        <w:rPr>
          <w:position w:val="-12"/>
          <w:sz w:val="24"/>
        </w:rPr>
        <w:object w:dxaOrig="320" w:dyaOrig="360">
          <v:shape id="_x0000_i1027" type="#_x0000_t75" style="width:16pt;height:18pt" o:ole="">
            <v:imagedata r:id="rId13" o:title=""/>
          </v:shape>
          <o:OLEObject Type="Embed" ProgID="Equation.DSMT4" ShapeID="_x0000_i1027" DrawAspect="Content" ObjectID="_1626357697" r:id="rId14"/>
        </w:object>
      </w:r>
      <w:r w:rsidR="006D5C79">
        <w:rPr>
          <w:rFonts w:hint="eastAsia"/>
          <w:sz w:val="24"/>
        </w:rPr>
        <w:t>为当前运行电压值，</w:t>
      </w:r>
      <w:r w:rsidR="006D5C79" w:rsidRPr="006D5C79">
        <w:rPr>
          <w:position w:val="-14"/>
          <w:sz w:val="24"/>
        </w:rPr>
        <w:object w:dxaOrig="600" w:dyaOrig="400">
          <v:shape id="_x0000_i1028" type="#_x0000_t75" style="width:30pt;height:20pt" o:ole="">
            <v:imagedata r:id="rId15" o:title=""/>
          </v:shape>
          <o:OLEObject Type="Embed" ProgID="Equation.DSMT4" ShapeID="_x0000_i1028" DrawAspect="Content" ObjectID="_1626357698" r:id="rId16"/>
        </w:object>
      </w:r>
      <w:r w:rsidR="006D5C79">
        <w:rPr>
          <w:rFonts w:hint="eastAsia"/>
          <w:sz w:val="24"/>
        </w:rPr>
        <w:t>为电压稳定阈值，</w:t>
      </w:r>
      <w:r w:rsidR="006D5C79" w:rsidRPr="006D5C79">
        <w:rPr>
          <w:position w:val="-6"/>
          <w:sz w:val="24"/>
        </w:rPr>
        <w:object w:dxaOrig="240" w:dyaOrig="220">
          <v:shape id="_x0000_i1029" type="#_x0000_t75" style="width:12pt;height:11pt" o:ole="">
            <v:imagedata r:id="rId17" o:title=""/>
          </v:shape>
          <o:OLEObject Type="Embed" ProgID="Equation.DSMT4" ShapeID="_x0000_i1029" DrawAspect="Content" ObjectID="_1626357699" r:id="rId18"/>
        </w:object>
      </w:r>
      <w:r w:rsidR="006D5C79">
        <w:rPr>
          <w:rFonts w:hint="eastAsia"/>
          <w:sz w:val="24"/>
        </w:rPr>
        <w:t>为电压最大允许的波动率（偏差率）。</w:t>
      </w:r>
      <w:r w:rsidR="006D5C79" w:rsidRPr="006D5C79">
        <w:rPr>
          <w:position w:val="-12"/>
          <w:sz w:val="24"/>
        </w:rPr>
        <w:object w:dxaOrig="340" w:dyaOrig="360">
          <v:shape id="_x0000_i1030" type="#_x0000_t75" style="width:17pt;height:18pt" o:ole="">
            <v:imagedata r:id="rId19" o:title=""/>
          </v:shape>
          <o:OLEObject Type="Embed" ProgID="Equation.DSMT4" ShapeID="_x0000_i1030" DrawAspect="Content" ObjectID="_1626357700" r:id="rId20"/>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1" type="#_x0000_t75" style="width:12pt;height:11pt" o:ole="">
            <v:imagedata r:id="rId17" o:title=""/>
          </v:shape>
          <o:OLEObject Type="Embed" ProgID="Equation.DSMT4" ShapeID="_x0000_i1031" DrawAspect="Content" ObjectID="_1626357701" r:id="rId21"/>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2" type="#_x0000_t75" style="width:78pt;height:34pt" o:ole="">
            <v:imagedata r:id="rId22" o:title=""/>
          </v:shape>
          <o:OLEObject Type="Embed" ProgID="Equation.DSMT4" ShapeID="_x0000_i1032" DrawAspect="Content" ObjectID="_1626357702" r:id="rId23"/>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r w:rsidR="001C0934">
        <w:rPr>
          <w:rFonts w:hint="eastAsia"/>
          <w:sz w:val="24"/>
        </w:rPr>
        <w:t>（基于电网损耗的灵敏度，从经济方面考虑）</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w:t>
      </w:r>
      <w:r>
        <w:rPr>
          <w:rFonts w:hint="eastAsia"/>
          <w:sz w:val="24"/>
        </w:rPr>
        <w:lastRenderedPageBreak/>
        <w:t>全。</w:t>
      </w:r>
    </w:p>
    <w:p w:rsidR="00245298" w:rsidRDefault="00245298" w:rsidP="00245298">
      <w:pPr>
        <w:rPr>
          <w:sz w:val="24"/>
        </w:rPr>
      </w:pPr>
      <w:r>
        <w:rPr>
          <w:rFonts w:hint="eastAsia"/>
          <w:sz w:val="24"/>
        </w:rPr>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3" type="#_x0000_t75" style="width:171pt;height:1in" o:ole="">
            <v:imagedata r:id="rId24" o:title=""/>
          </v:shape>
          <o:OLEObject Type="Embed" ProgID="Equation.DSMT4" ShapeID="_x0000_i1033" DrawAspect="Content" ObjectID="_1626357703" r:id="rId25"/>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4" type="#_x0000_t75" style="width:12pt;height:11pt" o:ole="">
            <v:imagedata r:id="rId26" o:title=""/>
          </v:shape>
          <o:OLEObject Type="Embed" ProgID="Equation.DSMT4" ShapeID="_x0000_i1034" DrawAspect="Content" ObjectID="_1626357704" r:id="rId27"/>
        </w:object>
      </w:r>
      <w:r>
        <w:rPr>
          <w:rFonts w:hint="eastAsia"/>
          <w:sz w:val="24"/>
        </w:rPr>
        <w:t>：包括线路导纳参数</w:t>
      </w:r>
      <w:r w:rsidRPr="009B6CEF">
        <w:rPr>
          <w:position w:val="-6"/>
          <w:sz w:val="24"/>
        </w:rPr>
        <w:object w:dxaOrig="260" w:dyaOrig="279">
          <v:shape id="_x0000_i1035" type="#_x0000_t75" style="width:13pt;height:14pt" o:ole="">
            <v:imagedata r:id="rId28" o:title=""/>
          </v:shape>
          <o:OLEObject Type="Embed" ProgID="Equation.DSMT4" ShapeID="_x0000_i1035" DrawAspect="Content" ObjectID="_1626357705" r:id="rId29"/>
        </w:object>
      </w:r>
      <w:r>
        <w:rPr>
          <w:rFonts w:hint="eastAsia"/>
          <w:sz w:val="24"/>
        </w:rPr>
        <w:t>,</w:t>
      </w:r>
      <w:r w:rsidRPr="009B6CEF">
        <w:rPr>
          <w:position w:val="-4"/>
          <w:sz w:val="24"/>
        </w:rPr>
        <w:object w:dxaOrig="240" w:dyaOrig="260">
          <v:shape id="_x0000_i1036" type="#_x0000_t75" style="width:12pt;height:13pt" o:ole="">
            <v:imagedata r:id="rId30" o:title=""/>
          </v:shape>
          <o:OLEObject Type="Embed" ProgID="Equation.DSMT4" ShapeID="_x0000_i1036" DrawAspect="Content" ObjectID="_1626357706" r:id="rId31"/>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7" type="#_x0000_t75" style="width:129.5pt;height:24pt" o:ole="">
            <v:imagedata r:id="rId32" o:title=""/>
          </v:shape>
          <o:OLEObject Type="Embed" ProgID="Equation.DSMT4" ShapeID="_x0000_i1037" DrawAspect="Content" ObjectID="_1626357707" r:id="rId33"/>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8" type="#_x0000_t75" style="width:166pt;height:24pt" o:ole="">
            <v:imagedata r:id="rId34" o:title=""/>
          </v:shape>
          <o:OLEObject Type="Embed" ProgID="Equation.DSMT4" ShapeID="_x0000_i1038" DrawAspect="Content" ObjectID="_1626357708" r:id="rId35"/>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39" type="#_x0000_t75" style="width:149pt;height:20pt" o:ole="">
            <v:imagedata r:id="rId36" o:title=""/>
          </v:shape>
          <o:OLEObject Type="Embed" ProgID="Equation.DSMT4" ShapeID="_x0000_i1039" DrawAspect="Content" ObjectID="_1626357709" r:id="rId37"/>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0" type="#_x0000_t75" style="width:7pt;height:14pt" o:ole="">
            <v:imagedata r:id="rId38" o:title=""/>
          </v:shape>
          <o:OLEObject Type="Embed" ProgID="Equation.DSMT4" ShapeID="_x0000_i1040" DrawAspect="Content" ObjectID="_1626357710" r:id="rId39"/>
        </w:object>
      </w:r>
      <w:r>
        <w:rPr>
          <w:rFonts w:hint="eastAsia"/>
          <w:sz w:val="24"/>
        </w:rPr>
        <w:t>，</w:t>
      </w:r>
      <w:r w:rsidRPr="00A10C09">
        <w:rPr>
          <w:position w:val="-10"/>
          <w:sz w:val="24"/>
        </w:rPr>
        <w:object w:dxaOrig="220" w:dyaOrig="260">
          <v:shape id="_x0000_i1041" type="#_x0000_t75" style="width:11pt;height:13pt" o:ole="">
            <v:imagedata r:id="rId40" o:title=""/>
          </v:shape>
          <o:OLEObject Type="Embed" ProgID="Equation.DSMT4" ShapeID="_x0000_i1041" DrawAspect="Content" ObjectID="_1626357711" r:id="rId41"/>
        </w:object>
      </w:r>
      <w:r>
        <w:rPr>
          <w:rFonts w:hint="eastAsia"/>
          <w:sz w:val="24"/>
        </w:rPr>
        <w:t>和</w:t>
      </w:r>
      <w:r w:rsidRPr="00A10C09">
        <w:rPr>
          <w:position w:val="-6"/>
          <w:sz w:val="24"/>
        </w:rPr>
        <w:object w:dxaOrig="200" w:dyaOrig="279">
          <v:shape id="_x0000_i1042" type="#_x0000_t75" style="width:10pt;height:14pt" o:ole="">
            <v:imagedata r:id="rId42" o:title=""/>
          </v:shape>
          <o:OLEObject Type="Embed" ProgID="Equation.DSMT4" ShapeID="_x0000_i1042" DrawAspect="Content" ObjectID="_1626357712" r:id="rId43"/>
        </w:object>
      </w:r>
      <w:r>
        <w:rPr>
          <w:rFonts w:hint="eastAsia"/>
          <w:sz w:val="24"/>
        </w:rPr>
        <w:t>表示所对应的量为</w:t>
      </w:r>
      <w:r w:rsidRPr="00A10C09">
        <w:rPr>
          <w:position w:val="-10"/>
          <w:sz w:val="24"/>
        </w:rPr>
        <w:object w:dxaOrig="400" w:dyaOrig="320">
          <v:shape id="_x0000_i1043" type="#_x0000_t75" style="width:20pt;height:16pt" o:ole="">
            <v:imagedata r:id="rId44" o:title=""/>
          </v:shape>
          <o:OLEObject Type="Embed" ProgID="Equation.DSMT4" ShapeID="_x0000_i1043" DrawAspect="Content" ObjectID="_1626357713" r:id="rId45"/>
        </w:object>
      </w:r>
      <w:r>
        <w:rPr>
          <w:rFonts w:hint="eastAsia"/>
          <w:sz w:val="24"/>
        </w:rPr>
        <w:t>节点，</w:t>
      </w:r>
      <w:r w:rsidRPr="00A10C09">
        <w:rPr>
          <w:position w:val="-6"/>
          <w:sz w:val="24"/>
        </w:rPr>
        <w:object w:dxaOrig="420" w:dyaOrig="279">
          <v:shape id="_x0000_i1044" type="#_x0000_t75" style="width:21pt;height:14pt" o:ole="">
            <v:imagedata r:id="rId46" o:title=""/>
          </v:shape>
          <o:OLEObject Type="Embed" ProgID="Equation.DSMT4" ShapeID="_x0000_i1044" DrawAspect="Content" ObjectID="_1626357714" r:id="rId47"/>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5" type="#_x0000_t75" style="width:71pt;height:16pt" o:ole="">
            <v:imagedata r:id="rId48" o:title=""/>
          </v:shape>
          <o:OLEObject Type="Embed" ProgID="Equation.DSMT4" ShapeID="_x0000_i1045" DrawAspect="Content" ObjectID="_1626357715" r:id="rId49"/>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6" type="#_x0000_t75" style="width:73pt;height:16pt" o:ole="">
            <v:imagedata r:id="rId50" o:title=""/>
          </v:shape>
          <o:OLEObject Type="Embed" ProgID="Equation.DSMT4" ShapeID="_x0000_i1046" DrawAspect="Content" ObjectID="_1626357716" r:id="rId51"/>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7" type="#_x0000_t75" style="width:20pt;height:16pt" o:ole="">
            <v:imagedata r:id="rId52" o:title=""/>
          </v:shape>
          <o:OLEObject Type="Embed" ProgID="Equation.DSMT4" ShapeID="_x0000_i1047" DrawAspect="Content" ObjectID="_1626357717" r:id="rId53"/>
        </w:object>
      </w:r>
      <w:r>
        <w:rPr>
          <w:rFonts w:hint="eastAsia"/>
          <w:sz w:val="24"/>
        </w:rPr>
        <w:t>节点的有功功率和无功功率平衡方程，以及</w:t>
      </w:r>
      <w:r w:rsidRPr="00CD0D72">
        <w:rPr>
          <w:position w:val="-6"/>
          <w:sz w:val="24"/>
        </w:rPr>
        <w:object w:dxaOrig="420" w:dyaOrig="279">
          <v:shape id="_x0000_i1048" type="#_x0000_t75" style="width:21pt;height:14pt" o:ole="">
            <v:imagedata r:id="rId54" o:title=""/>
          </v:shape>
          <o:OLEObject Type="Embed" ProgID="Equation.DSMT4" ShapeID="_x0000_i1048" DrawAspect="Content" ObjectID="_1626357718" r:id="rId55"/>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49" type="#_x0000_t75" style="width:21pt;height:14pt" o:ole="">
            <v:imagedata r:id="rId56" o:title=""/>
          </v:shape>
          <o:OLEObject Type="Embed" ProgID="Equation.DSMT4" ShapeID="_x0000_i1049" DrawAspect="Content" ObjectID="_1626357719" r:id="rId57"/>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lastRenderedPageBreak/>
        <w:t>迭代方法求其数值解，所以本文在灵敏度研究分析上，采用简便灵敏度分析方法，简化灵敏度分析过程，忽略潮流方程变量之间的相互关系，借助牛顿潮流计算方法对其进行迭代求解。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0" type="#_x0000_t75" style="width:13pt;height:14pt" o:ole="">
            <v:imagedata r:id="rId58" o:title=""/>
          </v:shape>
          <o:OLEObject Type="Embed" ProgID="Equation.DSMT4" ShapeID="_x0000_i1050" DrawAspect="Content" ObjectID="_1626357720" r:id="rId59"/>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1" type="#_x0000_t75" style="width:87pt;height:31pt" o:ole="">
            <v:imagedata r:id="rId60" o:title=""/>
          </v:shape>
          <o:OLEObject Type="Embed" ProgID="Equation.DSMT4" ShapeID="_x0000_i1051" DrawAspect="Content" ObjectID="_1626357721" r:id="rId61"/>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2" type="#_x0000_t75" style="width:99pt;height:31pt" o:ole="">
            <v:imagedata r:id="rId62" o:title=""/>
          </v:shape>
          <o:OLEObject Type="Embed" ProgID="Equation.DSMT4" ShapeID="_x0000_i1052" DrawAspect="Content" ObjectID="_1626357722" r:id="rId63"/>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53" type="#_x0000_t75" style="width:95pt;height:37pt" o:ole="">
            <v:imagedata r:id="rId64" o:title=""/>
          </v:shape>
          <o:OLEObject Type="Embed" ProgID="Equation.DSMT4" ShapeID="_x0000_i1053" DrawAspect="Content" ObjectID="_1626357723" r:id="rId65"/>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4" type="#_x0000_t75" style="width:140pt;height:37pt" o:ole="">
            <v:imagedata r:id="rId66" o:title=""/>
          </v:shape>
          <o:OLEObject Type="Embed" ProgID="Equation.DSMT4" ShapeID="_x0000_i1054" DrawAspect="Content" ObjectID="_1626357724" r:id="rId67"/>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5" type="#_x0000_t75" style="width:155pt;height:38pt" o:ole="">
            <v:imagedata r:id="rId68" o:title=""/>
          </v:shape>
          <o:OLEObject Type="Embed" ProgID="Equation.DSMT4" ShapeID="_x0000_i1055" DrawAspect="Content" ObjectID="_1626357725" r:id="rId69"/>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005A3B" w:rsidRDefault="00005A3B" w:rsidP="00F56E27">
      <w:pPr>
        <w:ind w:firstLine="480"/>
        <w:rPr>
          <w:sz w:val="24"/>
        </w:rPr>
      </w:pPr>
      <w:r>
        <w:rPr>
          <w:rFonts w:hint="eastAsia"/>
          <w:sz w:val="24"/>
        </w:rPr>
        <w:t>公式推导：</w:t>
      </w:r>
    </w:p>
    <w:p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rsidR="00005A3B" w:rsidRDefault="00005A3B" w:rsidP="00F56E27">
      <w:pPr>
        <w:ind w:firstLine="480"/>
        <w:rPr>
          <w:sz w:val="24"/>
        </w:rPr>
      </w:pPr>
      <w:r>
        <w:rPr>
          <w:rFonts w:hint="eastAsia"/>
          <w:sz w:val="24"/>
        </w:rPr>
        <w:t>网络损耗的表达式为：</w:t>
      </w:r>
      <w:r w:rsidRPr="00005A3B">
        <w:rPr>
          <w:position w:val="-6"/>
          <w:sz w:val="24"/>
        </w:rPr>
        <w:object w:dxaOrig="1440" w:dyaOrig="320">
          <v:shape id="_x0000_i1056" type="#_x0000_t75" style="width:1in;height:16pt" o:ole="">
            <v:imagedata r:id="rId70" o:title=""/>
          </v:shape>
          <o:OLEObject Type="Embed" ProgID="Equation.DSMT4" ShapeID="_x0000_i1056" DrawAspect="Content" ObjectID="_1626357726" r:id="rId71"/>
        </w:object>
      </w:r>
    </w:p>
    <w:p w:rsidR="00005A3B" w:rsidRDefault="009427A8" w:rsidP="009427A8">
      <w:pPr>
        <w:tabs>
          <w:tab w:val="left" w:pos="4820"/>
        </w:tabs>
        <w:ind w:firstLine="480"/>
        <w:rPr>
          <w:sz w:val="24"/>
        </w:rPr>
      </w:pPr>
      <w:r>
        <w:rPr>
          <w:rFonts w:hint="eastAsia"/>
          <w:sz w:val="24"/>
        </w:rPr>
        <w:t>参考上式定义电网有功损耗表达式：</w:t>
      </w:r>
    </w:p>
    <w:p w:rsidR="009427A8" w:rsidRDefault="009427A8" w:rsidP="009427A8">
      <w:pPr>
        <w:tabs>
          <w:tab w:val="left" w:pos="4820"/>
        </w:tabs>
        <w:jc w:val="center"/>
        <w:rPr>
          <w:sz w:val="24"/>
        </w:rPr>
      </w:pPr>
      <w:r w:rsidRPr="009427A8">
        <w:rPr>
          <w:position w:val="-30"/>
          <w:sz w:val="24"/>
        </w:rPr>
        <w:object w:dxaOrig="2040" w:dyaOrig="700">
          <v:shape id="_x0000_i1057" type="#_x0000_t75" style="width:102pt;height:35pt" o:ole="">
            <v:imagedata r:id="rId72" o:title=""/>
          </v:shape>
          <o:OLEObject Type="Embed" ProgID="Equation.DSMT4" ShapeID="_x0000_i1057" DrawAspect="Content" ObjectID="_1626357727" r:id="rId73"/>
        </w:object>
      </w:r>
    </w:p>
    <w:p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v:shape id="_x0000_i1058" type="#_x0000_t75" style="width:16pt;height:19pt" o:ole="">
            <v:imagedata r:id="rId74" o:title=""/>
          </v:shape>
          <o:OLEObject Type="Embed" ProgID="Equation.DSMT4" ShapeID="_x0000_i1058" DrawAspect="Content" ObjectID="_1626357728" r:id="rId75"/>
        </w:object>
      </w:r>
      <w:r>
        <w:rPr>
          <w:rFonts w:hint="eastAsia"/>
          <w:sz w:val="24"/>
        </w:rPr>
        <w:t>为节点</w:t>
      </w:r>
      <w:r w:rsidRPr="009427A8">
        <w:rPr>
          <w:position w:val="-6"/>
          <w:sz w:val="24"/>
        </w:rPr>
        <w:object w:dxaOrig="139" w:dyaOrig="260">
          <v:shape id="_x0000_i1059" type="#_x0000_t75" style="width:7pt;height:13pt" o:ole="">
            <v:imagedata r:id="rId76" o:title=""/>
          </v:shape>
          <o:OLEObject Type="Embed" ProgID="Equation.DSMT4" ShapeID="_x0000_i1059" DrawAspect="Content" ObjectID="_1626357729" r:id="rId77"/>
        </w:object>
      </w:r>
      <w:r>
        <w:rPr>
          <w:rFonts w:hint="eastAsia"/>
          <w:sz w:val="24"/>
        </w:rPr>
        <w:t>和</w:t>
      </w:r>
      <w:r w:rsidRPr="009427A8">
        <w:rPr>
          <w:position w:val="-10"/>
          <w:sz w:val="24"/>
        </w:rPr>
        <w:object w:dxaOrig="200" w:dyaOrig="300">
          <v:shape id="_x0000_i1060" type="#_x0000_t75" style="width:10pt;height:15pt" o:ole="">
            <v:imagedata r:id="rId78" o:title=""/>
          </v:shape>
          <o:OLEObject Type="Embed" ProgID="Equation.DSMT4" ShapeID="_x0000_i1060" DrawAspect="Content" ObjectID="_1626357730" r:id="rId79"/>
        </w:object>
      </w:r>
      <w:r w:rsidR="00A05C69">
        <w:rPr>
          <w:rFonts w:hint="eastAsia"/>
          <w:sz w:val="24"/>
        </w:rPr>
        <w:t>的</w:t>
      </w:r>
      <w:r>
        <w:rPr>
          <w:rFonts w:hint="eastAsia"/>
          <w:sz w:val="24"/>
        </w:rPr>
        <w:t>电压差，</w:t>
      </w:r>
      <w:r w:rsidR="00A05C69" w:rsidRPr="009427A8">
        <w:rPr>
          <w:position w:val="-14"/>
          <w:sz w:val="24"/>
        </w:rPr>
        <w:object w:dxaOrig="320" w:dyaOrig="380">
          <v:shape id="_x0000_i1061" type="#_x0000_t75" style="width:16pt;height:19pt" o:ole="">
            <v:imagedata r:id="rId80" o:title=""/>
          </v:shape>
          <o:OLEObject Type="Embed" ProgID="Equation.DSMT4" ShapeID="_x0000_i1061" DrawAspect="Content" ObjectID="_1626357731" r:id="rId81"/>
        </w:object>
      </w:r>
      <w:r w:rsidR="00A05C69">
        <w:rPr>
          <w:rFonts w:hint="eastAsia"/>
          <w:sz w:val="24"/>
        </w:rPr>
        <w:t>为节点</w:t>
      </w:r>
      <w:r w:rsidR="00A05C69" w:rsidRPr="009427A8">
        <w:rPr>
          <w:position w:val="-6"/>
          <w:sz w:val="24"/>
        </w:rPr>
        <w:object w:dxaOrig="139" w:dyaOrig="260">
          <v:shape id="_x0000_i1062" type="#_x0000_t75" style="width:7pt;height:13pt" o:ole="">
            <v:imagedata r:id="rId76" o:title=""/>
          </v:shape>
          <o:OLEObject Type="Embed" ProgID="Equation.DSMT4" ShapeID="_x0000_i1062" DrawAspect="Content" ObjectID="_1626357732" r:id="rId82"/>
        </w:object>
      </w:r>
      <w:r w:rsidR="00A05C69">
        <w:rPr>
          <w:rFonts w:hint="eastAsia"/>
          <w:sz w:val="24"/>
        </w:rPr>
        <w:t>和</w:t>
      </w:r>
      <w:r w:rsidR="00A05C69" w:rsidRPr="009427A8">
        <w:rPr>
          <w:position w:val="-10"/>
          <w:sz w:val="24"/>
        </w:rPr>
        <w:object w:dxaOrig="200" w:dyaOrig="300">
          <v:shape id="_x0000_i1063" type="#_x0000_t75" style="width:10pt;height:15pt" o:ole="">
            <v:imagedata r:id="rId78" o:title=""/>
          </v:shape>
          <o:OLEObject Type="Embed" ProgID="Equation.DSMT4" ShapeID="_x0000_i1063" DrawAspect="Content" ObjectID="_1626357733" r:id="rId83"/>
        </w:object>
      </w:r>
      <w:r w:rsidR="00A05C69">
        <w:rPr>
          <w:rFonts w:hint="eastAsia"/>
          <w:sz w:val="24"/>
        </w:rPr>
        <w:t>的电导矩阵</w:t>
      </w:r>
      <w:r w:rsidR="007A6FB3">
        <w:rPr>
          <w:rFonts w:hint="eastAsia"/>
          <w:sz w:val="24"/>
        </w:rPr>
        <w:t>，根据节点功率平衡方程式可得：</w:t>
      </w:r>
    </w:p>
    <w:p w:rsidR="009427A8" w:rsidRDefault="007A6FB3" w:rsidP="009427A8">
      <w:pPr>
        <w:tabs>
          <w:tab w:val="left" w:pos="4820"/>
        </w:tabs>
        <w:ind w:firstLine="480"/>
        <w:rPr>
          <w:sz w:val="24"/>
        </w:rPr>
      </w:pPr>
      <w:r w:rsidRPr="007A6FB3">
        <w:rPr>
          <w:position w:val="-62"/>
          <w:sz w:val="24"/>
        </w:rPr>
        <w:object w:dxaOrig="7040" w:dyaOrig="1040">
          <v:shape id="_x0000_i1064" type="#_x0000_t75" style="width:352pt;height:52pt" o:ole="">
            <v:imagedata r:id="rId84" o:title=""/>
          </v:shape>
          <o:OLEObject Type="Embed" ProgID="Equation.DSMT4" ShapeID="_x0000_i1064" DrawAspect="Content" ObjectID="_1626357734" r:id="rId85"/>
        </w:object>
      </w:r>
      <w:r>
        <w:rPr>
          <w:sz w:val="24"/>
        </w:rPr>
        <w:t xml:space="preserve"> </w:t>
      </w:r>
    </w:p>
    <w:p w:rsidR="00005A3B" w:rsidRDefault="007A6FB3" w:rsidP="00F56E27">
      <w:pPr>
        <w:ind w:firstLine="480"/>
        <w:rPr>
          <w:sz w:val="24"/>
        </w:rPr>
      </w:pPr>
      <w:r>
        <w:rPr>
          <w:rFonts w:hint="eastAsia"/>
          <w:sz w:val="24"/>
        </w:rPr>
        <w:t>那么电网有功损耗对负荷节点有功功率变化的灵敏度可表式为：</w:t>
      </w:r>
    </w:p>
    <w:p w:rsidR="007A6FB3" w:rsidRDefault="00FA7BEB" w:rsidP="00F56E27">
      <w:pPr>
        <w:ind w:firstLine="480"/>
        <w:rPr>
          <w:sz w:val="24"/>
        </w:rPr>
      </w:pPr>
      <w:r w:rsidRPr="00FA7BEB">
        <w:rPr>
          <w:position w:val="-98"/>
          <w:sz w:val="24"/>
        </w:rPr>
        <w:object w:dxaOrig="7640" w:dyaOrig="2079">
          <v:shape id="_x0000_i1065" type="#_x0000_t75" style="width:382pt;height:104pt" o:ole="">
            <v:imagedata r:id="rId86" o:title=""/>
          </v:shape>
          <o:OLEObject Type="Embed" ProgID="Equation.DSMT4" ShapeID="_x0000_i1065" DrawAspect="Content" ObjectID="_1626357735" r:id="rId87"/>
        </w:object>
      </w:r>
    </w:p>
    <w:p w:rsidR="009C23D3" w:rsidRDefault="002C6F30" w:rsidP="009C23D3">
      <w:pPr>
        <w:rPr>
          <w:sz w:val="24"/>
        </w:rPr>
      </w:pPr>
      <w:r w:rsidRPr="009C23D3">
        <w:rPr>
          <w:position w:val="-68"/>
          <w:sz w:val="24"/>
        </w:rPr>
        <w:object w:dxaOrig="10540" w:dyaOrig="1100">
          <v:shape id="_x0000_i1066" type="#_x0000_t75" style="width:486pt;height:50.5pt" o:ole="">
            <v:imagedata r:id="rId88" o:title=""/>
          </v:shape>
          <o:OLEObject Type="Embed" ProgID="Equation.DSMT4" ShapeID="_x0000_i1066" DrawAspect="Content" ObjectID="_1626357736" r:id="rId89"/>
        </w:object>
      </w:r>
    </w:p>
    <w:p w:rsidR="002C6F30"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w:t>
      </w:r>
    </w:p>
    <w:p w:rsidR="007A6FB3" w:rsidRDefault="00FA7BEB" w:rsidP="00F56E27">
      <w:pPr>
        <w:ind w:firstLine="480"/>
        <w:rPr>
          <w:sz w:val="24"/>
        </w:rPr>
      </w:pPr>
      <w:r>
        <w:rPr>
          <w:rFonts w:hint="eastAsia"/>
          <w:sz w:val="24"/>
        </w:rPr>
        <w:t>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rsidR="007A6FB3" w:rsidRDefault="007007B2" w:rsidP="007007B2">
      <w:pPr>
        <w:ind w:firstLine="480"/>
        <w:jc w:val="center"/>
        <w:rPr>
          <w:sz w:val="24"/>
        </w:rPr>
      </w:pPr>
      <w:r w:rsidRPr="007007B2">
        <w:rPr>
          <w:position w:val="-32"/>
          <w:sz w:val="24"/>
        </w:rPr>
        <w:object w:dxaOrig="2260" w:dyaOrig="760">
          <v:shape id="_x0000_i1067" type="#_x0000_t75" style="width:113pt;height:38pt" o:ole="">
            <v:imagedata r:id="rId90" o:title=""/>
          </v:shape>
          <o:OLEObject Type="Embed" ProgID="Equation.DSMT4" ShapeID="_x0000_i1067" DrawAspect="Content" ObjectID="_1626357737" r:id="rId91"/>
        </w:object>
      </w:r>
    </w:p>
    <w:p w:rsidR="007007B2" w:rsidRDefault="007007B2" w:rsidP="007007B2">
      <w:pPr>
        <w:ind w:firstLine="480"/>
        <w:rPr>
          <w:sz w:val="24"/>
        </w:rPr>
      </w:pPr>
      <w:r>
        <w:rPr>
          <w:rFonts w:hint="eastAsia"/>
          <w:sz w:val="24"/>
        </w:rPr>
        <w:t>式中</w:t>
      </w:r>
      <w:r w:rsidRPr="007007B2">
        <w:rPr>
          <w:position w:val="-12"/>
          <w:sz w:val="24"/>
        </w:rPr>
        <w:object w:dxaOrig="1680" w:dyaOrig="360">
          <v:shape id="_x0000_i1068" type="#_x0000_t75" style="width:84pt;height:18pt" o:ole="">
            <v:imagedata r:id="rId92" o:title=""/>
          </v:shape>
          <o:OLEObject Type="Embed" ProgID="Equation.DSMT4" ShapeID="_x0000_i1068" DrawAspect="Content" ObjectID="_1626357738" r:id="rId93"/>
        </w:object>
      </w:r>
      <w:r>
        <w:rPr>
          <w:sz w:val="24"/>
        </w:rPr>
        <w:t xml:space="preserve"> </w:t>
      </w:r>
      <w:r>
        <w:rPr>
          <w:rFonts w:hint="eastAsia"/>
          <w:sz w:val="24"/>
        </w:rPr>
        <w:t>为潮流方程中的雅克比分块矩阵。</w:t>
      </w:r>
    </w:p>
    <w:p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rsidR="007A6FB3" w:rsidRPr="00005A3B" w:rsidRDefault="007A6FB3" w:rsidP="00F56E27">
      <w:pPr>
        <w:ind w:firstLine="480"/>
        <w:rPr>
          <w:sz w:val="24"/>
        </w:rPr>
      </w:pPr>
    </w:p>
    <w:p w:rsidR="00F56E27" w:rsidRPr="002C6F30" w:rsidRDefault="00A2066B" w:rsidP="00F56E27">
      <w:pPr>
        <w:ind w:firstLine="480"/>
        <w:rPr>
          <w:sz w:val="24"/>
          <w:highlight w:val="lightGray"/>
        </w:rPr>
      </w:pPr>
      <w:r w:rsidRPr="002C6F30">
        <w:rPr>
          <w:rFonts w:hint="eastAsia"/>
          <w:sz w:val="24"/>
          <w:highlight w:val="lightGray"/>
        </w:rPr>
        <w:t>式（</w:t>
      </w:r>
      <w:r w:rsidRPr="002C6F30">
        <w:rPr>
          <w:rFonts w:hint="eastAsia"/>
          <w:sz w:val="24"/>
          <w:highlight w:val="lightGray"/>
        </w:rPr>
        <w:t>8</w:t>
      </w:r>
      <w:r w:rsidRPr="002C6F30">
        <w:rPr>
          <w:rFonts w:hint="eastAsia"/>
          <w:sz w:val="24"/>
          <w:highlight w:val="lightGray"/>
        </w:rPr>
        <w:t>）表达式为负荷节点有功功率对系统有功网损的灵敏度表达式。</w:t>
      </w:r>
    </w:p>
    <w:p w:rsidR="00A60258" w:rsidRDefault="00F704D0" w:rsidP="00F56E27">
      <w:pPr>
        <w:ind w:firstLine="480"/>
        <w:rPr>
          <w:sz w:val="24"/>
        </w:rPr>
      </w:pPr>
      <w:r w:rsidRPr="002C6F30">
        <w:rPr>
          <w:rFonts w:hint="eastAsia"/>
          <w:sz w:val="24"/>
          <w:highlight w:val="lightGray"/>
        </w:rPr>
        <w:t>从上述的表达式来看，负荷节点的有功功率对电网有功损耗的灵敏度关系，不仅与负荷节点有功负荷的变化直接相关，还与其所在的功率平衡方程式所含的参数</w:t>
      </w:r>
      <w:r w:rsidR="00F61085" w:rsidRPr="002C6F30">
        <w:rPr>
          <w:rFonts w:hint="eastAsia"/>
          <w:sz w:val="24"/>
          <w:highlight w:val="lightGray"/>
        </w:rPr>
        <w:t>向量</w:t>
      </w:r>
      <w:r w:rsidRPr="002C6F30">
        <w:rPr>
          <w:rFonts w:hint="eastAsia"/>
          <w:sz w:val="24"/>
          <w:highlight w:val="lightGray"/>
        </w:rPr>
        <w:t>，</w:t>
      </w:r>
      <w:r w:rsidR="00F61085" w:rsidRPr="002C6F30">
        <w:rPr>
          <w:rFonts w:hint="eastAsia"/>
          <w:sz w:val="24"/>
          <w:highlight w:val="lightGray"/>
        </w:rPr>
        <w:t>以及线路电流及线路阻抗值有关，电网有功损耗的计算方法为计算各支路有功损耗之和，各支路有功损耗的计算的计算方法是根据各节点有功功率注入量和输出量来计算的，例如节点</w:t>
      </w:r>
      <w:r w:rsidR="00F61085" w:rsidRPr="002C6F30">
        <w:rPr>
          <w:rFonts w:hint="eastAsia"/>
          <w:sz w:val="24"/>
          <w:highlight w:val="lightGray"/>
        </w:rPr>
        <w:t>1</w:t>
      </w:r>
      <w:r w:rsidR="00F61085" w:rsidRPr="002C6F30">
        <w:rPr>
          <w:rFonts w:hint="eastAsia"/>
          <w:sz w:val="24"/>
          <w:highlight w:val="lightGray"/>
        </w:rPr>
        <w:t>和节点</w:t>
      </w:r>
      <w:r w:rsidR="00F61085" w:rsidRPr="002C6F30">
        <w:rPr>
          <w:rFonts w:hint="eastAsia"/>
          <w:sz w:val="24"/>
          <w:highlight w:val="lightGray"/>
        </w:rPr>
        <w:t>2</w:t>
      </w:r>
      <w:r w:rsidR="00A340A6" w:rsidRPr="002C6F30">
        <w:rPr>
          <w:rFonts w:hint="eastAsia"/>
          <w:sz w:val="24"/>
          <w:highlight w:val="lightGray"/>
        </w:rPr>
        <w:t>的支路，设定潮流方向从</w:t>
      </w:r>
      <w:r w:rsidR="00A340A6" w:rsidRPr="002C6F30">
        <w:rPr>
          <w:rFonts w:hint="eastAsia"/>
          <w:sz w:val="24"/>
          <w:highlight w:val="lightGray"/>
        </w:rPr>
        <w:t>1</w:t>
      </w:r>
      <w:r w:rsidR="00A340A6" w:rsidRPr="002C6F30">
        <w:rPr>
          <w:rFonts w:hint="eastAsia"/>
          <w:sz w:val="24"/>
          <w:highlight w:val="lightGray"/>
        </w:rPr>
        <w:t>流向</w:t>
      </w:r>
      <w:r w:rsidR="00A340A6" w:rsidRPr="002C6F30">
        <w:rPr>
          <w:rFonts w:hint="eastAsia"/>
          <w:sz w:val="24"/>
          <w:highlight w:val="lightGray"/>
        </w:rPr>
        <w:t>2</w:t>
      </w:r>
      <w:r w:rsidR="00A340A6" w:rsidRPr="002C6F30">
        <w:rPr>
          <w:rFonts w:hint="eastAsia"/>
          <w:sz w:val="24"/>
          <w:highlight w:val="lightGray"/>
        </w:rPr>
        <w:t>，那么节点</w:t>
      </w:r>
      <w:r w:rsidR="00A340A6" w:rsidRPr="002C6F30">
        <w:rPr>
          <w:rFonts w:hint="eastAsia"/>
          <w:sz w:val="24"/>
          <w:highlight w:val="lightGray"/>
        </w:rPr>
        <w:t>1</w:t>
      </w:r>
      <w:r w:rsidR="00A340A6" w:rsidRPr="002C6F30">
        <w:rPr>
          <w:rFonts w:hint="eastAsia"/>
          <w:sz w:val="24"/>
          <w:highlight w:val="lightGray"/>
        </w:rPr>
        <w:t>有功负荷输出量与节点</w:t>
      </w:r>
      <w:r w:rsidR="00A340A6" w:rsidRPr="002C6F30">
        <w:rPr>
          <w:rFonts w:hint="eastAsia"/>
          <w:sz w:val="24"/>
          <w:highlight w:val="lightGray"/>
        </w:rPr>
        <w:t>2</w:t>
      </w:r>
      <w:r w:rsidR="00A340A6" w:rsidRPr="002C6F30">
        <w:rPr>
          <w:rFonts w:hint="eastAsia"/>
          <w:sz w:val="24"/>
          <w:highlight w:val="lightGray"/>
        </w:rPr>
        <w:t>有功负荷注入量的差值即为在线路</w:t>
      </w:r>
      <w:r w:rsidR="00A340A6" w:rsidRPr="002C6F30">
        <w:rPr>
          <w:rFonts w:hint="eastAsia"/>
          <w:sz w:val="24"/>
          <w:highlight w:val="lightGray"/>
        </w:rPr>
        <w:t>1-</w:t>
      </w:r>
      <w:r w:rsidR="00A340A6" w:rsidRPr="002C6F30">
        <w:rPr>
          <w:sz w:val="24"/>
          <w:highlight w:val="lightGray"/>
        </w:rPr>
        <w:t>2</w:t>
      </w:r>
      <w:r w:rsidR="00A340A6" w:rsidRPr="002C6F30">
        <w:rPr>
          <w:rFonts w:hint="eastAsia"/>
          <w:sz w:val="24"/>
          <w:highlight w:val="lightGray"/>
        </w:rPr>
        <w:t>的有功损耗。所以，在理论上，当节点输出负荷越大，线路的阻抗值越大，其支路的有功损耗越多</w:t>
      </w:r>
      <w:r w:rsidR="00E5396A" w:rsidRPr="002C6F30">
        <w:rPr>
          <w:rFonts w:hint="eastAsia"/>
          <w:sz w:val="24"/>
          <w:highlight w:val="lightGray"/>
        </w:rPr>
        <w:t>，当然还要考虑到</w:t>
      </w:r>
      <w:r w:rsidR="007007B2" w:rsidRPr="002C6F30">
        <w:rPr>
          <w:rFonts w:hint="eastAsia"/>
          <w:sz w:val="24"/>
          <w:highlight w:val="lightGray"/>
        </w:rPr>
        <w:t>潮流计算的结果和</w:t>
      </w:r>
      <w:r w:rsidR="00E5396A" w:rsidRPr="002C6F30">
        <w:rPr>
          <w:rFonts w:hint="eastAsia"/>
          <w:sz w:val="24"/>
          <w:highlight w:val="lightGray"/>
        </w:rPr>
        <w:t>其他支路对其产生的影响</w:t>
      </w:r>
      <w:r w:rsidR="00A340A6" w:rsidRPr="002C6F30">
        <w:rPr>
          <w:rFonts w:hint="eastAsia"/>
          <w:sz w:val="24"/>
          <w:highlight w:val="lightGray"/>
        </w:rPr>
        <w:t>。</w:t>
      </w:r>
    </w:p>
    <w:p w:rsidR="00E5396A" w:rsidRDefault="00E5396A" w:rsidP="00F56E27">
      <w:pPr>
        <w:ind w:firstLine="480"/>
        <w:rPr>
          <w:sz w:val="24"/>
        </w:rPr>
      </w:pPr>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sidRPr="002C6F30">
        <w:rPr>
          <w:rFonts w:hint="eastAsia"/>
          <w:sz w:val="24"/>
          <w:highlight w:val="lightGray"/>
        </w:rPr>
        <w:t>在实验分析时，负荷节点的功率为给定量，从额定值到临界点以及以后的</w:t>
      </w:r>
      <w:r w:rsidR="0074031C" w:rsidRPr="002C6F30">
        <w:rPr>
          <w:rFonts w:hint="eastAsia"/>
          <w:sz w:val="24"/>
          <w:highlight w:val="lightGray"/>
        </w:rPr>
        <w:t>过渡过程按潮流计算</w:t>
      </w:r>
      <w:r w:rsidRPr="002C6F30">
        <w:rPr>
          <w:rFonts w:hint="eastAsia"/>
          <w:sz w:val="24"/>
          <w:highlight w:val="lightGray"/>
        </w:rPr>
        <w:t>原则进行：</w:t>
      </w:r>
      <w:r w:rsidR="0074031C" w:rsidRPr="002C6F30">
        <w:rPr>
          <w:rFonts w:hint="eastAsia"/>
          <w:sz w:val="24"/>
          <w:highlight w:val="lightGray"/>
        </w:rPr>
        <w:t>负荷节点有功功率从额定值到临界点进行增量变化，其无功功率不变，</w:t>
      </w:r>
      <w:r w:rsidR="00A60258" w:rsidRPr="002C6F30">
        <w:rPr>
          <w:rFonts w:hint="eastAsia"/>
          <w:sz w:val="24"/>
          <w:highlight w:val="lightGray"/>
        </w:rPr>
        <w:t>支路阻抗值按给定值变化，发电节点无功功率按照负荷节点的无功损耗以及支路无功损耗进行调整，平衡节点用于平衡全系统的功率和损耗，随电网各节点的功率变化和支路损耗进行调整。</w:t>
      </w:r>
    </w:p>
    <w:p w:rsidR="002C6F30" w:rsidRDefault="002C6F30" w:rsidP="002A1D97">
      <w:pPr>
        <w:ind w:firstLine="480"/>
        <w:rPr>
          <w:sz w:val="24"/>
        </w:rPr>
      </w:pPr>
      <w:r>
        <w:rPr>
          <w:rFonts w:hint="eastAsia"/>
          <w:sz w:val="24"/>
        </w:rPr>
        <w:lastRenderedPageBreak/>
        <w:t>在考虑实际的电网负荷水平的情况下，一般情况下，负荷节点的用电负荷波动不大，故在仿真实验分析时，选取电网负荷节点稳定</w:t>
      </w:r>
      <w:r w:rsidR="0010595D">
        <w:rPr>
          <w:rFonts w:hint="eastAsia"/>
          <w:sz w:val="24"/>
        </w:rPr>
        <w:t>运行工作点附近的区间进行研究分析，为此，在</w:t>
      </w:r>
      <w:r>
        <w:rPr>
          <w:rFonts w:hint="eastAsia"/>
          <w:sz w:val="24"/>
        </w:rPr>
        <w:t>负荷节点额定功率值</w:t>
      </w:r>
      <w:r w:rsidR="0010595D">
        <w:rPr>
          <w:rFonts w:hint="eastAsia"/>
          <w:sz w:val="24"/>
        </w:rPr>
        <w:t>的基础上。取±</w:t>
      </w:r>
      <w:r>
        <w:rPr>
          <w:rFonts w:hint="eastAsia"/>
          <w:sz w:val="24"/>
        </w:rPr>
        <w:t>10%</w:t>
      </w:r>
      <w:r>
        <w:rPr>
          <w:rFonts w:hint="eastAsia"/>
          <w:sz w:val="24"/>
        </w:rPr>
        <w:t>的功率区间</w:t>
      </w:r>
      <w:r w:rsidR="0010595D">
        <w:rPr>
          <w:rFonts w:hint="eastAsia"/>
          <w:sz w:val="24"/>
        </w:rPr>
        <w:t>来进行仿真分析。</w:t>
      </w:r>
    </w:p>
    <w:p w:rsidR="00A10C09" w:rsidRDefault="00295258" w:rsidP="00295258">
      <w:pPr>
        <w:ind w:firstLine="420"/>
        <w:rPr>
          <w:sz w:val="24"/>
        </w:rPr>
      </w:pPr>
      <w:r>
        <w:rPr>
          <w:rFonts w:hint="eastAsia"/>
          <w:sz w:val="24"/>
        </w:rPr>
        <w:t>2.4</w:t>
      </w:r>
      <w:r>
        <w:rPr>
          <w:rFonts w:hint="eastAsia"/>
          <w:sz w:val="24"/>
        </w:rPr>
        <w:t>能量裕度指标</w:t>
      </w:r>
    </w:p>
    <w:p w:rsidR="00A10C09" w:rsidRDefault="00405CE3" w:rsidP="002A1D97">
      <w:pPr>
        <w:ind w:firstLine="480"/>
        <w:rPr>
          <w:sz w:val="24"/>
        </w:rPr>
      </w:pPr>
      <w:r>
        <w:rPr>
          <w:rFonts w:hint="eastAsia"/>
          <w:sz w:val="24"/>
        </w:rPr>
        <w:t>为了防止电力系统电压失稳现象的发生，必须要计算当前负荷下的系统能量裕度值以及预测随负荷增长时在哪些薄弱节点采取补偿措施最为有效。</w:t>
      </w:r>
    </w:p>
    <w:p w:rsidR="00295258" w:rsidRPr="00405CE3" w:rsidRDefault="00713491" w:rsidP="002A1D97">
      <w:pPr>
        <w:ind w:firstLine="480"/>
        <w:rPr>
          <w:sz w:val="24"/>
        </w:rPr>
      </w:pPr>
      <w:r>
        <w:rPr>
          <w:rFonts w:hint="eastAsia"/>
          <w:sz w:val="24"/>
        </w:rPr>
        <w:t>涉及到裕度问题，本文研究的是两个点，一是当前状态运行点，即当前能量值。二是临界状态能量点，即临界能量值。为此定义</w:t>
      </w:r>
      <w:r w:rsidR="00E36DBA">
        <w:rPr>
          <w:rFonts w:hint="eastAsia"/>
          <w:sz w:val="24"/>
        </w:rPr>
        <w:t>节点</w:t>
      </w:r>
      <w:r>
        <w:rPr>
          <w:rFonts w:hint="eastAsia"/>
          <w:sz w:val="24"/>
        </w:rPr>
        <w:t>能量距离</w:t>
      </w:r>
      <w:r w:rsidRPr="00713491">
        <w:rPr>
          <w:position w:val="-12"/>
          <w:sz w:val="24"/>
        </w:rPr>
        <w:object w:dxaOrig="1420" w:dyaOrig="360">
          <v:shape id="_x0000_i1069" type="#_x0000_t75" style="width:71pt;height:18pt" o:ole="">
            <v:imagedata r:id="rId94" o:title=""/>
          </v:shape>
          <o:OLEObject Type="Embed" ProgID="Equation.DSMT4" ShapeID="_x0000_i1069" DrawAspect="Content" ObjectID="_1626357739" r:id="rId95"/>
        </w:object>
      </w:r>
      <w:r>
        <w:rPr>
          <w:rFonts w:hint="eastAsia"/>
          <w:sz w:val="24"/>
        </w:rPr>
        <w:t>。并称此能量距离为能量裕度。</w:t>
      </w:r>
      <w:r w:rsidR="00E36DBA">
        <w:rPr>
          <w:rFonts w:hint="eastAsia"/>
          <w:sz w:val="24"/>
        </w:rPr>
        <w:t>能量裕度越大时，表明当前运行状态点距离临界状态越远，电网运行稳定。反之，能量裕度越小时，当前运行状态点越接近临界状态，电网越接近不稳定运行域。</w:t>
      </w:r>
    </w:p>
    <w:p w:rsidR="00A10C09" w:rsidRPr="00E36DBA" w:rsidRDefault="00F869CC" w:rsidP="002A1D97">
      <w:pPr>
        <w:ind w:firstLine="480"/>
        <w:rPr>
          <w:sz w:val="24"/>
        </w:rPr>
      </w:pPr>
      <w:r>
        <w:rPr>
          <w:rFonts w:hint="eastAsia"/>
          <w:sz w:val="24"/>
        </w:rPr>
        <w:t>本文从静态能量函数的角度，求取各个节点的临界能量值。</w:t>
      </w:r>
      <w:r w:rsidRPr="00F869CC">
        <w:rPr>
          <w:sz w:val="24"/>
        </w:rPr>
        <w:t>从系统各负荷节点的能量状态出发，建立能量裕度指标计算系统的裕度值</w:t>
      </w:r>
      <w:r>
        <w:rPr>
          <w:rFonts w:hint="eastAsia"/>
          <w:sz w:val="24"/>
        </w:rPr>
        <w:t>。</w:t>
      </w:r>
    </w:p>
    <w:p w:rsidR="00F869CC" w:rsidRDefault="00F869CC" w:rsidP="002A1D97">
      <w:pPr>
        <w:ind w:firstLine="480"/>
        <w:rPr>
          <w:sz w:val="24"/>
        </w:rPr>
      </w:pPr>
    </w:p>
    <w:p w:rsidR="00A10C09" w:rsidRDefault="00F869CC" w:rsidP="002A1D97">
      <w:pPr>
        <w:ind w:firstLine="480"/>
        <w:rPr>
          <w:sz w:val="24"/>
        </w:rPr>
      </w:pPr>
      <w:r>
        <w:rPr>
          <w:rFonts w:hint="eastAsia"/>
          <w:sz w:val="24"/>
        </w:rPr>
        <w:t>静态能量函数的数学模型：</w:t>
      </w:r>
      <w:r w:rsidR="00833161">
        <w:rPr>
          <w:rFonts w:hint="eastAsia"/>
          <w:sz w:val="24"/>
        </w:rPr>
        <w:t>（略）</w:t>
      </w:r>
    </w:p>
    <w:p w:rsidR="00A10C09" w:rsidRDefault="00A10C09" w:rsidP="002A1D97">
      <w:pPr>
        <w:ind w:firstLine="480"/>
        <w:rPr>
          <w:sz w:val="24"/>
        </w:rPr>
      </w:pPr>
    </w:p>
    <w:p w:rsidR="00A60258" w:rsidRPr="00833161" w:rsidRDefault="00A60258" w:rsidP="00833161">
      <w:pPr>
        <w:rPr>
          <w:sz w:val="24"/>
        </w:rPr>
      </w:pPr>
    </w:p>
    <w:p w:rsidR="007660AF" w:rsidRDefault="007660AF" w:rsidP="007660AF">
      <w:pPr>
        <w:rPr>
          <w:sz w:val="28"/>
        </w:rPr>
      </w:pPr>
    </w:p>
    <w:p w:rsidR="00B93019" w:rsidRDefault="00443A13" w:rsidP="00B93019">
      <w:pPr>
        <w:jc w:val="center"/>
        <w:rPr>
          <w:sz w:val="28"/>
        </w:rPr>
      </w:pPr>
      <w:r>
        <w:rPr>
          <w:rFonts w:hint="eastAsia"/>
          <w:sz w:val="28"/>
        </w:rPr>
        <w:t>节点</w:t>
      </w:r>
      <w:r w:rsidR="00B93019" w:rsidRPr="00ED5BB0">
        <w:rPr>
          <w:rFonts w:hint="eastAsia"/>
          <w:sz w:val="28"/>
        </w:rPr>
        <w:t>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70" type="#_x0000_t75" style="width:22pt;height:18pt" o:ole="">
            <v:imagedata r:id="rId96" o:title=""/>
          </v:shape>
          <o:OLEObject Type="Embed" ProgID="Equation.DSMT4" ShapeID="_x0000_i1070" DrawAspect="Content" ObjectID="_1626357740" r:id="rId97"/>
        </w:object>
      </w:r>
      <w:r>
        <w:rPr>
          <w:rFonts w:hint="eastAsia"/>
          <w:sz w:val="24"/>
        </w:rPr>
        <w:t>称为有功功率裕度，对应的</w:t>
      </w:r>
      <w:r w:rsidRPr="00A01EDB">
        <w:rPr>
          <w:position w:val="-12"/>
          <w:sz w:val="24"/>
        </w:rPr>
        <w:object w:dxaOrig="480" w:dyaOrig="360">
          <v:shape id="_x0000_i1071" type="#_x0000_t75" style="width:24pt;height:18pt" o:ole="">
            <v:imagedata r:id="rId98" o:title=""/>
          </v:shape>
          <o:OLEObject Type="Embed" ProgID="Equation.DSMT4" ShapeID="_x0000_i1071" DrawAspect="Content" ObjectID="_1626357741" r:id="rId99"/>
        </w:object>
      </w:r>
      <w:r>
        <w:rPr>
          <w:rFonts w:hint="eastAsia"/>
          <w:sz w:val="24"/>
        </w:rPr>
        <w:t>称为无功功率裕度。</w:t>
      </w:r>
    </w:p>
    <w:p w:rsidR="00B93019" w:rsidRDefault="00B93019" w:rsidP="00B93019">
      <w:pPr>
        <w:ind w:firstLineChars="200" w:firstLine="480"/>
        <w:rPr>
          <w:sz w:val="24"/>
        </w:rPr>
      </w:pPr>
    </w:p>
    <w:p w:rsidR="00B93019" w:rsidRDefault="00B93019" w:rsidP="00B93019">
      <w:pPr>
        <w:ind w:firstLineChars="200" w:firstLine="480"/>
        <w:rPr>
          <w:sz w:val="24"/>
        </w:rPr>
      </w:pPr>
      <w:r>
        <w:rPr>
          <w:rFonts w:hint="eastAsia"/>
          <w:sz w:val="24"/>
        </w:rPr>
        <w:t>具体实现方法，</w:t>
      </w:r>
      <w:r w:rsidR="00443A13">
        <w:rPr>
          <w:rFonts w:hint="eastAsia"/>
          <w:sz w:val="24"/>
        </w:rPr>
        <w:t>基于</w:t>
      </w:r>
      <w:r w:rsidR="00443A13">
        <w:rPr>
          <w:rFonts w:hint="eastAsia"/>
          <w:sz w:val="24"/>
        </w:rPr>
        <w:t>matpower</w:t>
      </w:r>
      <w:r w:rsidR="007D10B4">
        <w:rPr>
          <w:sz w:val="24"/>
        </w:rPr>
        <w:t>6.0</w:t>
      </w:r>
      <w:r w:rsidR="007D10B4">
        <w:rPr>
          <w:rFonts w:hint="eastAsia"/>
          <w:sz w:val="24"/>
        </w:rPr>
        <w:t>的连续潮流计算方法，</w:t>
      </w:r>
      <w:r>
        <w:rPr>
          <w:rFonts w:hint="eastAsia"/>
          <w:sz w:val="24"/>
        </w:rPr>
        <w:t>制</w:t>
      </w:r>
      <w:r w:rsidR="00443A13">
        <w:rPr>
          <w:rFonts w:hint="eastAsia"/>
          <w:sz w:val="24"/>
        </w:rPr>
        <w:t>定功率增加的步长，分别从额定值增加各负荷节点的功率，然后进行连续潮流计算分别得到各负荷节点的电压值，统计出各负荷节点电压的作为一次潮流计算的电压结果</w:t>
      </w:r>
      <w:r>
        <w:rPr>
          <w:rFonts w:hint="eastAsia"/>
          <w:sz w:val="24"/>
        </w:rPr>
        <w:t>。</w:t>
      </w:r>
    </w:p>
    <w:p w:rsidR="007D10B4" w:rsidRDefault="007D10B4" w:rsidP="00B93019">
      <w:pPr>
        <w:ind w:firstLineChars="200" w:firstLine="480"/>
        <w:rPr>
          <w:sz w:val="24"/>
        </w:rPr>
      </w:pPr>
      <w:r>
        <w:rPr>
          <w:rFonts w:hint="eastAsia"/>
          <w:sz w:val="24"/>
        </w:rPr>
        <w:lastRenderedPageBreak/>
        <w:t>连续潮流计算的原理：</w:t>
      </w:r>
    </w:p>
    <w:p w:rsidR="007D10B4" w:rsidRDefault="007D10B4" w:rsidP="00B93019">
      <w:pPr>
        <w:ind w:firstLineChars="200" w:firstLine="480"/>
        <w:rPr>
          <w:sz w:val="24"/>
        </w:rPr>
      </w:pPr>
      <w:r>
        <w:rPr>
          <w:rFonts w:hint="eastAsia"/>
          <w:sz w:val="24"/>
        </w:rPr>
        <w:t>电力系统的</w:t>
      </w:r>
      <w:r w:rsidR="001E1C13">
        <w:rPr>
          <w:sz w:val="24"/>
        </w:rPr>
        <w:t>n</w:t>
      </w:r>
      <w:r w:rsidR="001E1C13">
        <w:rPr>
          <w:rFonts w:hint="eastAsia"/>
          <w:sz w:val="24"/>
        </w:rPr>
        <w:t>维</w:t>
      </w:r>
      <w:r>
        <w:rPr>
          <w:rFonts w:hint="eastAsia"/>
          <w:sz w:val="24"/>
        </w:rPr>
        <w:t>非线性功率平衡方程式：</w:t>
      </w:r>
      <w:r w:rsidR="001E1C13" w:rsidRPr="001E1C13">
        <w:rPr>
          <w:position w:val="-10"/>
          <w:sz w:val="24"/>
        </w:rPr>
        <w:object w:dxaOrig="1579" w:dyaOrig="360">
          <v:shape id="_x0000_i1078" type="#_x0000_t75" style="width:79pt;height:18pt" o:ole="">
            <v:imagedata r:id="rId100" o:title=""/>
          </v:shape>
          <o:OLEObject Type="Embed" ProgID="Equation.DSMT4" ShapeID="_x0000_i1078" DrawAspect="Content" ObjectID="_1626357742" r:id="rId101"/>
        </w:object>
      </w:r>
      <w:r w:rsidR="001E1C13">
        <w:rPr>
          <w:rFonts w:hint="eastAsia"/>
          <w:sz w:val="24"/>
        </w:rPr>
        <w:t>，引入一个连续参数</w:t>
      </w:r>
      <w:r w:rsidR="001E1C13" w:rsidRPr="001E1C13">
        <w:rPr>
          <w:position w:val="-6"/>
          <w:sz w:val="24"/>
        </w:rPr>
        <w:object w:dxaOrig="220" w:dyaOrig="279">
          <v:shape id="_x0000_i1081" type="#_x0000_t75" style="width:11pt;height:14pt" o:ole="">
            <v:imagedata r:id="rId102" o:title=""/>
          </v:shape>
          <o:OLEObject Type="Embed" ProgID="Equation.DSMT4" ShapeID="_x0000_i1081" DrawAspect="Content" ObjectID="_1626357743" r:id="rId103"/>
        </w:object>
      </w:r>
      <w:r w:rsidR="001E1C13">
        <w:rPr>
          <w:rFonts w:hint="eastAsia"/>
          <w:sz w:val="24"/>
        </w:rPr>
        <w:t>和一个方程式，</w:t>
      </w:r>
      <w:r w:rsidR="001E1C13" w:rsidRPr="001E1C13">
        <w:rPr>
          <w:position w:val="-6"/>
          <w:sz w:val="24"/>
        </w:rPr>
        <w:object w:dxaOrig="200" w:dyaOrig="220">
          <v:shape id="_x0000_i1084" type="#_x0000_t75" style="width:10pt;height:11pt" o:ole="">
            <v:imagedata r:id="rId104" o:title=""/>
          </v:shape>
          <o:OLEObject Type="Embed" ProgID="Equation.DSMT4" ShapeID="_x0000_i1084" DrawAspect="Content" ObjectID="_1626357744" r:id="rId105"/>
        </w:object>
      </w:r>
      <w:r w:rsidR="001E1C13">
        <w:rPr>
          <w:rFonts w:hint="eastAsia"/>
          <w:sz w:val="24"/>
        </w:rPr>
        <w:t>会跟踪</w:t>
      </w:r>
      <w:r w:rsidR="001E1C13" w:rsidRPr="001E1C13">
        <w:rPr>
          <w:position w:val="-6"/>
          <w:sz w:val="24"/>
        </w:rPr>
        <w:object w:dxaOrig="220" w:dyaOrig="279">
          <v:shape id="_x0000_i1087" type="#_x0000_t75" style="width:11pt;height:14pt" o:ole="">
            <v:imagedata r:id="rId106" o:title=""/>
          </v:shape>
          <o:OLEObject Type="Embed" ProgID="Equation.DSMT4" ShapeID="_x0000_i1087" DrawAspect="Content" ObjectID="_1626357745" r:id="rId107"/>
        </w:object>
      </w:r>
      <w:r w:rsidR="001E1C13">
        <w:rPr>
          <w:rFonts w:hint="eastAsia"/>
          <w:sz w:val="24"/>
        </w:rPr>
        <w:t>的变化，得到的系统</w:t>
      </w:r>
      <w:r w:rsidR="001E1C13" w:rsidRPr="001E1C13">
        <w:rPr>
          <w:position w:val="-10"/>
          <w:sz w:val="24"/>
        </w:rPr>
        <w:object w:dxaOrig="1120" w:dyaOrig="320">
          <v:shape id="_x0000_i1090" type="#_x0000_t75" style="width:56pt;height:16pt" o:ole="">
            <v:imagedata r:id="rId108" o:title=""/>
          </v:shape>
          <o:OLEObject Type="Embed" ProgID="Equation.DSMT4" ShapeID="_x0000_i1090" DrawAspect="Content" ObjectID="_1626357746" r:id="rId109"/>
        </w:object>
      </w:r>
      <w:r w:rsidR="001E1C13">
        <w:rPr>
          <w:rFonts w:hint="eastAsia"/>
          <w:sz w:val="24"/>
        </w:rPr>
        <w:t>具有</w:t>
      </w:r>
      <w:r w:rsidR="001E1C13">
        <w:rPr>
          <w:rFonts w:hint="eastAsia"/>
          <w:sz w:val="24"/>
        </w:rPr>
        <w:t>n+1</w:t>
      </w:r>
      <w:r w:rsidR="001E1C13">
        <w:rPr>
          <w:rFonts w:hint="eastAsia"/>
          <w:sz w:val="24"/>
        </w:rPr>
        <w:t>的维度。</w:t>
      </w:r>
      <w:r w:rsidR="0022645D">
        <w:rPr>
          <w:rFonts w:hint="eastAsia"/>
          <w:sz w:val="24"/>
        </w:rPr>
        <w:t>这是一个参数化的方程，每次计算出来的解向量</w:t>
      </w:r>
      <w:r w:rsidR="00A80C4B">
        <w:rPr>
          <w:rFonts w:hint="eastAsia"/>
          <w:sz w:val="24"/>
        </w:rPr>
        <w:t>将是决定下一步参数的参考，上一步的计算结果可以预测下一步的校正计算。</w:t>
      </w:r>
    </w:p>
    <w:p w:rsidR="00A80C4B" w:rsidRPr="007D10B4" w:rsidRDefault="00A80C4B" w:rsidP="00B93019">
      <w:pPr>
        <w:ind w:firstLineChars="200" w:firstLine="420"/>
        <w:rPr>
          <w:rFonts w:hint="eastAsia"/>
          <w:sz w:val="24"/>
        </w:rPr>
      </w:pPr>
      <w:r>
        <w:rPr>
          <w:noProof/>
        </w:rPr>
        <w:drawing>
          <wp:inline distT="0" distB="0" distL="0" distR="0" wp14:anchorId="004AACCA" wp14:editId="1F9D02F1">
            <wp:extent cx="3154733" cy="406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316253" cy="427207"/>
                    </a:xfrm>
                    <a:prstGeom prst="rect">
                      <a:avLst/>
                    </a:prstGeom>
                  </pic:spPr>
                </pic:pic>
              </a:graphicData>
            </a:graphic>
          </wp:inline>
        </w:drawing>
      </w:r>
    </w:p>
    <w:p w:rsidR="00B93019" w:rsidRPr="001E1C13" w:rsidRDefault="00A80C4B" w:rsidP="00B93019">
      <w:pPr>
        <w:ind w:firstLineChars="200" w:firstLine="480"/>
        <w:rPr>
          <w:rFonts w:hint="eastAsia"/>
          <w:sz w:val="24"/>
        </w:rPr>
      </w:pPr>
      <w:r w:rsidRPr="00A80C4B">
        <w:rPr>
          <w:position w:val="-10"/>
          <w:sz w:val="24"/>
        </w:rPr>
        <w:object w:dxaOrig="800" w:dyaOrig="360">
          <v:shape id="_x0000_i1093" type="#_x0000_t75" style="width:40pt;height:18pt" o:ole="">
            <v:imagedata r:id="rId111" o:title=""/>
          </v:shape>
          <o:OLEObject Type="Embed" ProgID="Equation.DSMT4" ShapeID="_x0000_i1093" DrawAspect="Content" ObjectID="_1626357747" r:id="rId112"/>
        </w:object>
      </w:r>
      <w:r>
        <w:rPr>
          <w:rFonts w:hint="eastAsia"/>
          <w:sz w:val="24"/>
        </w:rPr>
        <w:t>表示第</w:t>
      </w:r>
      <w:r>
        <w:rPr>
          <w:rFonts w:hint="eastAsia"/>
          <w:sz w:val="24"/>
        </w:rPr>
        <w:t>j</w:t>
      </w:r>
      <w:r>
        <w:rPr>
          <w:rFonts w:hint="eastAsia"/>
          <w:sz w:val="24"/>
        </w:rPr>
        <w:t>步当前的计算结果，</w:t>
      </w:r>
      <w:r w:rsidRPr="00A80C4B">
        <w:rPr>
          <w:position w:val="-10"/>
          <w:sz w:val="24"/>
        </w:rPr>
        <w:object w:dxaOrig="1080" w:dyaOrig="520">
          <v:shape id="_x0000_i1096" type="#_x0000_t75" style="width:54pt;height:26pt" o:ole="">
            <v:imagedata r:id="rId113" o:title=""/>
          </v:shape>
          <o:OLEObject Type="Embed" ProgID="Equation.DSMT4" ShapeID="_x0000_i1096" DrawAspect="Content" ObjectID="_1626357748" r:id="rId114"/>
        </w:object>
      </w:r>
      <w:r>
        <w:rPr>
          <w:rFonts w:hint="eastAsia"/>
          <w:sz w:val="24"/>
        </w:rPr>
        <w:t>表示下一步的预测值，</w:t>
      </w:r>
      <w:r w:rsidRPr="00A80C4B">
        <w:rPr>
          <w:position w:val="-10"/>
          <w:sz w:val="24"/>
        </w:rPr>
        <w:object w:dxaOrig="1080" w:dyaOrig="360">
          <v:shape id="_x0000_i1099" type="#_x0000_t75" style="width:54pt;height:18pt" o:ole="">
            <v:imagedata r:id="rId115" o:title=""/>
          </v:shape>
          <o:OLEObject Type="Embed" ProgID="Equation.DSMT4" ShapeID="_x0000_i1099" DrawAspect="Content" ObjectID="_1626357749" r:id="rId116"/>
        </w:object>
      </w:r>
      <w:r>
        <w:rPr>
          <w:rFonts w:hint="eastAsia"/>
          <w:sz w:val="24"/>
        </w:rPr>
        <w:t>表示下一步的校正结果。</w:t>
      </w:r>
      <w:bookmarkStart w:id="0" w:name="_GoBack"/>
      <w:bookmarkEnd w:id="0"/>
    </w:p>
    <w:p w:rsidR="002B7961" w:rsidRDefault="00A80C4B" w:rsidP="002B7961">
      <w:pPr>
        <w:ind w:firstLineChars="200" w:firstLine="480"/>
        <w:rPr>
          <w:sz w:val="24"/>
        </w:rPr>
      </w:pPr>
      <w:r w:rsidRPr="00A80C4B">
        <w:rPr>
          <w:rFonts w:hint="eastAsia"/>
          <w:sz w:val="24"/>
        </w:rPr>
        <w:t>在电力系统中采用连续方法来确定稳态</w:t>
      </w:r>
      <w:r>
        <w:rPr>
          <w:rFonts w:hint="eastAsia"/>
          <w:sz w:val="24"/>
        </w:rPr>
        <w:t>即</w:t>
      </w:r>
      <w:r w:rsidRPr="00A80C4B">
        <w:rPr>
          <w:rFonts w:hint="eastAsia"/>
          <w:sz w:val="24"/>
        </w:rPr>
        <w:t>持续潮流的稳定性极限</w:t>
      </w:r>
      <w:r>
        <w:rPr>
          <w:rFonts w:hint="eastAsia"/>
          <w:sz w:val="24"/>
        </w:rPr>
        <w:t>，</w:t>
      </w:r>
      <w:r w:rsidR="002B7961" w:rsidRPr="002B7961">
        <w:rPr>
          <w:rFonts w:hint="eastAsia"/>
          <w:sz w:val="24"/>
        </w:rPr>
        <w:t>该限制由鼻子曲线确定，其中鼻子代表系统在给定功</w:t>
      </w:r>
      <w:r w:rsidR="002B7961">
        <w:rPr>
          <w:rFonts w:hint="eastAsia"/>
          <w:sz w:val="24"/>
        </w:rPr>
        <w:t>率传输计划时可以处理的最大功率传输。确定稳态负载极限，基本功率</w:t>
      </w:r>
      <w:r w:rsidR="002B7961" w:rsidRPr="002B7961">
        <w:rPr>
          <w:rFonts w:hint="eastAsia"/>
          <w:sz w:val="24"/>
        </w:rPr>
        <w:t>方程</w:t>
      </w:r>
      <w:r w:rsidR="002B7961">
        <w:rPr>
          <w:rFonts w:hint="eastAsia"/>
          <w:sz w:val="24"/>
        </w:rPr>
        <w:t>：</w:t>
      </w:r>
    </w:p>
    <w:p w:rsidR="002B7961" w:rsidRPr="002B7961" w:rsidRDefault="002B7961" w:rsidP="002B7961">
      <w:pPr>
        <w:ind w:firstLineChars="200" w:firstLine="420"/>
        <w:rPr>
          <w:rFonts w:hint="eastAsia"/>
          <w:sz w:val="24"/>
        </w:rPr>
      </w:pPr>
      <w:r>
        <w:rPr>
          <w:noProof/>
        </w:rPr>
        <w:drawing>
          <wp:inline distT="0" distB="0" distL="0" distR="0" wp14:anchorId="425D1DF8" wp14:editId="64298A79">
            <wp:extent cx="2489200" cy="645595"/>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569788" cy="666496"/>
                    </a:xfrm>
                    <a:prstGeom prst="rect">
                      <a:avLst/>
                    </a:prstGeom>
                  </pic:spPr>
                </pic:pic>
              </a:graphicData>
            </a:graphic>
          </wp:inline>
        </w:drawing>
      </w:r>
    </w:p>
    <w:p w:rsidR="00A80C4B" w:rsidRDefault="002B7961" w:rsidP="00A80C4B">
      <w:pPr>
        <w:ind w:firstLineChars="200" w:firstLine="480"/>
        <w:rPr>
          <w:sz w:val="24"/>
        </w:rPr>
      </w:pPr>
      <w:r>
        <w:rPr>
          <w:rFonts w:hint="eastAsia"/>
          <w:sz w:val="24"/>
        </w:rPr>
        <w:t>那么，系统可重构成：</w:t>
      </w:r>
    </w:p>
    <w:p w:rsidR="002B7961" w:rsidRDefault="002B7961" w:rsidP="002B7961">
      <w:pPr>
        <w:ind w:firstLineChars="300" w:firstLine="720"/>
        <w:rPr>
          <w:sz w:val="24"/>
        </w:rPr>
      </w:pPr>
      <w:r w:rsidRPr="002B7961">
        <w:rPr>
          <w:position w:val="-10"/>
          <w:sz w:val="24"/>
        </w:rPr>
        <w:object w:dxaOrig="1920" w:dyaOrig="320">
          <v:shape id="_x0000_i1102" type="#_x0000_t75" style="width:96pt;height:16pt" o:ole="">
            <v:imagedata r:id="rId118" o:title=""/>
          </v:shape>
          <o:OLEObject Type="Embed" ProgID="Equation.DSMT4" ShapeID="_x0000_i1102" DrawAspect="Content" ObjectID="_1626357750" r:id="rId119"/>
        </w:object>
      </w:r>
    </w:p>
    <w:p w:rsidR="002B7961" w:rsidRDefault="002B7961" w:rsidP="002B7961">
      <w:pPr>
        <w:ind w:firstLineChars="300" w:firstLine="720"/>
        <w:rPr>
          <w:sz w:val="24"/>
        </w:rPr>
      </w:pPr>
      <w:r>
        <w:rPr>
          <w:rFonts w:hint="eastAsia"/>
          <w:sz w:val="24"/>
        </w:rPr>
        <w:t>其中，</w:t>
      </w:r>
      <w:r w:rsidRPr="002B7961">
        <w:rPr>
          <w:position w:val="-12"/>
          <w:sz w:val="24"/>
        </w:rPr>
        <w:object w:dxaOrig="1120" w:dyaOrig="360">
          <v:shape id="_x0000_i1105" type="#_x0000_t75" style="width:56pt;height:18pt" o:ole="">
            <v:imagedata r:id="rId120" o:title=""/>
          </v:shape>
          <o:OLEObject Type="Embed" ProgID="Equation.DSMT4" ShapeID="_x0000_i1105" DrawAspect="Content" ObjectID="_1626357751" r:id="rId121"/>
        </w:object>
      </w:r>
      <w:r w:rsidR="00BB1E18">
        <w:rPr>
          <w:rFonts w:hint="eastAsia"/>
          <w:sz w:val="24"/>
        </w:rPr>
        <w:t>，</w:t>
      </w:r>
      <w:r w:rsidR="00BB1E18" w:rsidRPr="00BB1E18">
        <w:rPr>
          <w:position w:val="-6"/>
          <w:sz w:val="24"/>
        </w:rPr>
        <w:object w:dxaOrig="200" w:dyaOrig="279">
          <v:shape id="_x0000_i1108" type="#_x0000_t75" style="width:10pt;height:14pt" o:ole="">
            <v:imagedata r:id="rId122" o:title=""/>
          </v:shape>
          <o:OLEObject Type="Embed" ProgID="Equation.DSMT4" ShapeID="_x0000_i1108" DrawAspect="Content" ObjectID="_1626357752" r:id="rId123"/>
        </w:object>
      </w:r>
      <w:r w:rsidR="00BB1E18">
        <w:rPr>
          <w:rFonts w:hint="eastAsia"/>
          <w:sz w:val="24"/>
        </w:rPr>
        <w:t>为功率转换向量，表达式为：</w:t>
      </w:r>
    </w:p>
    <w:p w:rsidR="00BB1E18" w:rsidRDefault="00BB1E18" w:rsidP="00BB1E18">
      <w:pPr>
        <w:ind w:firstLineChars="400" w:firstLine="840"/>
        <w:rPr>
          <w:sz w:val="24"/>
        </w:rPr>
      </w:pPr>
      <w:r>
        <w:rPr>
          <w:noProof/>
        </w:rPr>
        <w:drawing>
          <wp:inline distT="0" distB="0" distL="0" distR="0" wp14:anchorId="5018B264" wp14:editId="71B1107C">
            <wp:extent cx="1452428" cy="41416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529421" cy="436124"/>
                    </a:xfrm>
                    <a:prstGeom prst="rect">
                      <a:avLst/>
                    </a:prstGeom>
                  </pic:spPr>
                </pic:pic>
              </a:graphicData>
            </a:graphic>
          </wp:inline>
        </w:drawing>
      </w:r>
    </w:p>
    <w:p w:rsidR="00BB1E18" w:rsidRDefault="00BB1E18" w:rsidP="00551DD3">
      <w:pPr>
        <w:ind w:firstLineChars="200" w:firstLine="480"/>
        <w:rPr>
          <w:sz w:val="24"/>
        </w:rPr>
      </w:pPr>
      <w:r>
        <w:rPr>
          <w:sz w:val="24"/>
        </w:rPr>
        <w:t>T</w:t>
      </w:r>
      <w:r>
        <w:rPr>
          <w:rFonts w:hint="eastAsia"/>
          <w:sz w:val="24"/>
        </w:rPr>
        <w:t>arget</w:t>
      </w:r>
      <w:r>
        <w:rPr>
          <w:rFonts w:hint="eastAsia"/>
          <w:sz w:val="24"/>
        </w:rPr>
        <w:t>功率为预先设定的目标功率值</w:t>
      </w:r>
      <w:r w:rsidR="00911A0A">
        <w:rPr>
          <w:rFonts w:hint="eastAsia"/>
          <w:sz w:val="24"/>
        </w:rPr>
        <w:t>即最大功率值，</w:t>
      </w:r>
      <w:r w:rsidR="00911A0A">
        <w:rPr>
          <w:rFonts w:hint="eastAsia"/>
          <w:sz w:val="24"/>
        </w:rPr>
        <w:t>base</w:t>
      </w:r>
      <w:r w:rsidR="00911A0A">
        <w:rPr>
          <w:rFonts w:hint="eastAsia"/>
          <w:sz w:val="24"/>
        </w:rPr>
        <w:t>功率为额定功率值。通过适当的配置</w:t>
      </w:r>
      <w:r w:rsidR="00911A0A">
        <w:rPr>
          <w:rFonts w:hint="eastAsia"/>
          <w:sz w:val="24"/>
        </w:rPr>
        <w:t>b</w:t>
      </w:r>
      <w:r w:rsidR="00911A0A">
        <w:rPr>
          <w:rFonts w:hint="eastAsia"/>
          <w:sz w:val="24"/>
        </w:rPr>
        <w:t>向量，使用连续潮流计算方法可以研究系统的电压和负荷功率的变化。</w:t>
      </w:r>
    </w:p>
    <w:p w:rsidR="00551DD3" w:rsidRPr="00551DD3" w:rsidRDefault="00551DD3" w:rsidP="00551DD3">
      <w:pPr>
        <w:pStyle w:val="a3"/>
        <w:numPr>
          <w:ilvl w:val="0"/>
          <w:numId w:val="2"/>
        </w:numPr>
        <w:ind w:firstLineChars="0"/>
        <w:rPr>
          <w:sz w:val="24"/>
        </w:rPr>
      </w:pPr>
      <w:r w:rsidRPr="00551DD3">
        <w:rPr>
          <w:rFonts w:hint="eastAsia"/>
          <w:sz w:val="24"/>
        </w:rPr>
        <w:t>参数化</w:t>
      </w:r>
      <w:r>
        <w:rPr>
          <w:rFonts w:hint="eastAsia"/>
          <w:sz w:val="24"/>
        </w:rPr>
        <w:t>：量化下一步</w:t>
      </w:r>
      <w:r w:rsidR="00A9146F" w:rsidRPr="00A9146F">
        <w:rPr>
          <w:position w:val="-10"/>
          <w:sz w:val="24"/>
        </w:rPr>
        <w:object w:dxaOrig="440" w:dyaOrig="320">
          <v:shape id="_x0000_i1111" type="#_x0000_t75" style="width:22pt;height:16pt" o:ole="">
            <v:imagedata r:id="rId125" o:title=""/>
          </v:shape>
          <o:OLEObject Type="Embed" ProgID="Equation.DSMT4" ShapeID="_x0000_i1111" DrawAspect="Content" ObjectID="_1626357753" r:id="rId126"/>
        </w:object>
      </w:r>
      <w:r w:rsidR="00A9146F">
        <w:rPr>
          <w:rFonts w:hint="eastAsia"/>
          <w:sz w:val="24"/>
        </w:rPr>
        <w:t>的结果。</w:t>
      </w:r>
    </w:p>
    <w:p w:rsidR="00B93019" w:rsidRDefault="00551DD3" w:rsidP="00A9146F">
      <w:pPr>
        <w:pStyle w:val="a3"/>
        <w:numPr>
          <w:ilvl w:val="0"/>
          <w:numId w:val="2"/>
        </w:numPr>
        <w:ind w:firstLineChars="0"/>
        <w:rPr>
          <w:sz w:val="24"/>
        </w:rPr>
      </w:pPr>
      <w:r>
        <w:rPr>
          <w:rFonts w:hint="eastAsia"/>
          <w:sz w:val="24"/>
        </w:rPr>
        <w:t>预测</w:t>
      </w:r>
      <w:r w:rsidR="00A9146F">
        <w:rPr>
          <w:rFonts w:hint="eastAsia"/>
          <w:sz w:val="24"/>
        </w:rPr>
        <w:t>：</w:t>
      </w:r>
      <w:r w:rsidR="00A9146F" w:rsidRPr="00A9146F">
        <w:rPr>
          <w:sz w:val="24"/>
        </w:rPr>
        <w:t>预测器用于生成下一个解决方案的估计值。预测越好，解决方案点的收敛就越快</w:t>
      </w:r>
      <w:r w:rsidR="00A9146F">
        <w:rPr>
          <w:rFonts w:hint="eastAsia"/>
          <w:sz w:val="24"/>
        </w:rPr>
        <w:t>。</w:t>
      </w:r>
    </w:p>
    <w:p w:rsidR="00A9146F" w:rsidRPr="00A9146F" w:rsidRDefault="00A9146F" w:rsidP="00A9146F">
      <w:pPr>
        <w:pStyle w:val="a3"/>
        <w:numPr>
          <w:ilvl w:val="0"/>
          <w:numId w:val="2"/>
        </w:numPr>
        <w:ind w:firstLineChars="0"/>
        <w:rPr>
          <w:rFonts w:hint="eastAsia"/>
          <w:sz w:val="24"/>
        </w:rPr>
      </w:pPr>
      <w:r>
        <w:rPr>
          <w:rFonts w:hint="eastAsia"/>
          <w:sz w:val="24"/>
        </w:rPr>
        <w:t>校正：得到预估值，设定为矫正环节的初值，通过修正方程不断迭代，直到满足误差要求为止。</w:t>
      </w: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72" type="#_x0000_t75" style="width:307pt;height:169.5pt" o:ole="">
            <v:imagedata r:id="rId127" o:title=""/>
          </v:shape>
          <o:OLEObject Type="Embed" ProgID="Visio.Drawing.15" ShapeID="_x0000_i1072" DrawAspect="Content" ObjectID="_1626357754" r:id="rId128"/>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87F" w:rsidRDefault="0037287F" w:rsidP="00245298">
      <w:r>
        <w:separator/>
      </w:r>
    </w:p>
  </w:endnote>
  <w:endnote w:type="continuationSeparator" w:id="0">
    <w:p w:rsidR="0037287F" w:rsidRDefault="0037287F"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87F" w:rsidRDefault="0037287F" w:rsidP="00245298">
      <w:r>
        <w:separator/>
      </w:r>
    </w:p>
  </w:footnote>
  <w:footnote w:type="continuationSeparator" w:id="0">
    <w:p w:rsidR="0037287F" w:rsidRDefault="0037287F"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A87817"/>
    <w:multiLevelType w:val="hybridMultilevel"/>
    <w:tmpl w:val="AF3C481E"/>
    <w:lvl w:ilvl="0" w:tplc="410248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595D"/>
    <w:rsid w:val="001064C8"/>
    <w:rsid w:val="00117E8C"/>
    <w:rsid w:val="001C0934"/>
    <w:rsid w:val="001C4092"/>
    <w:rsid w:val="001E1C13"/>
    <w:rsid w:val="00207431"/>
    <w:rsid w:val="0022645D"/>
    <w:rsid w:val="002419E1"/>
    <w:rsid w:val="00245298"/>
    <w:rsid w:val="00257B96"/>
    <w:rsid w:val="0026720D"/>
    <w:rsid w:val="00295258"/>
    <w:rsid w:val="002A1D97"/>
    <w:rsid w:val="002B7961"/>
    <w:rsid w:val="002C6F30"/>
    <w:rsid w:val="00317FE7"/>
    <w:rsid w:val="0036783B"/>
    <w:rsid w:val="0037287F"/>
    <w:rsid w:val="003B2585"/>
    <w:rsid w:val="003F34E1"/>
    <w:rsid w:val="00405CE3"/>
    <w:rsid w:val="00443A13"/>
    <w:rsid w:val="005458A2"/>
    <w:rsid w:val="00551DD3"/>
    <w:rsid w:val="0056021E"/>
    <w:rsid w:val="005F736E"/>
    <w:rsid w:val="00662804"/>
    <w:rsid w:val="006934BF"/>
    <w:rsid w:val="006A070B"/>
    <w:rsid w:val="006D5C79"/>
    <w:rsid w:val="007007B2"/>
    <w:rsid w:val="00704BBE"/>
    <w:rsid w:val="00713491"/>
    <w:rsid w:val="007313ED"/>
    <w:rsid w:val="0074031C"/>
    <w:rsid w:val="007660AF"/>
    <w:rsid w:val="007A6FB3"/>
    <w:rsid w:val="007D10B4"/>
    <w:rsid w:val="008111D8"/>
    <w:rsid w:val="0082389E"/>
    <w:rsid w:val="00833161"/>
    <w:rsid w:val="00861447"/>
    <w:rsid w:val="00880136"/>
    <w:rsid w:val="008F5832"/>
    <w:rsid w:val="00911A0A"/>
    <w:rsid w:val="00932104"/>
    <w:rsid w:val="009427A8"/>
    <w:rsid w:val="009B4251"/>
    <w:rsid w:val="009B6CEF"/>
    <w:rsid w:val="009C23D3"/>
    <w:rsid w:val="00A05C69"/>
    <w:rsid w:val="00A075D3"/>
    <w:rsid w:val="00A10C09"/>
    <w:rsid w:val="00A15982"/>
    <w:rsid w:val="00A2066B"/>
    <w:rsid w:val="00A340A6"/>
    <w:rsid w:val="00A51629"/>
    <w:rsid w:val="00A60258"/>
    <w:rsid w:val="00A7604B"/>
    <w:rsid w:val="00A80C4B"/>
    <w:rsid w:val="00A9146F"/>
    <w:rsid w:val="00AB1A7F"/>
    <w:rsid w:val="00AE20D6"/>
    <w:rsid w:val="00B168DD"/>
    <w:rsid w:val="00B72DD2"/>
    <w:rsid w:val="00B76E56"/>
    <w:rsid w:val="00B93019"/>
    <w:rsid w:val="00BB1E18"/>
    <w:rsid w:val="00C1737F"/>
    <w:rsid w:val="00C64826"/>
    <w:rsid w:val="00C65A55"/>
    <w:rsid w:val="00C938D1"/>
    <w:rsid w:val="00CD0D72"/>
    <w:rsid w:val="00D7122E"/>
    <w:rsid w:val="00DB3504"/>
    <w:rsid w:val="00DD03E1"/>
    <w:rsid w:val="00E10230"/>
    <w:rsid w:val="00E36DBA"/>
    <w:rsid w:val="00E51DCD"/>
    <w:rsid w:val="00E5396A"/>
    <w:rsid w:val="00E95E6E"/>
    <w:rsid w:val="00EB37C7"/>
    <w:rsid w:val="00EC4730"/>
    <w:rsid w:val="00EC5200"/>
    <w:rsid w:val="00ED30A8"/>
    <w:rsid w:val="00F2217A"/>
    <w:rsid w:val="00F254E6"/>
    <w:rsid w:val="00F40C92"/>
    <w:rsid w:val="00F56E27"/>
    <w:rsid w:val="00F61085"/>
    <w:rsid w:val="00F704D0"/>
    <w:rsid w:val="00F75214"/>
    <w:rsid w:val="00F869CC"/>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DF36"/>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 w:type="paragraph" w:styleId="HTML">
    <w:name w:val="HTML Preformatted"/>
    <w:basedOn w:val="a"/>
    <w:link w:val="HTML0"/>
    <w:uiPriority w:val="99"/>
    <w:semiHidden/>
    <w:unhideWhenUsed/>
    <w:rsid w:val="002B7961"/>
    <w:rPr>
      <w:rFonts w:ascii="Courier New" w:hAnsi="Courier New" w:cs="Courier New"/>
      <w:sz w:val="20"/>
      <w:szCs w:val="20"/>
    </w:rPr>
  </w:style>
  <w:style w:type="character" w:customStyle="1" w:styleId="HTML0">
    <w:name w:val="HTML 预设格式 字符"/>
    <w:basedOn w:val="a0"/>
    <w:link w:val="HTML"/>
    <w:uiPriority w:val="99"/>
    <w:semiHidden/>
    <w:rsid w:val="002B796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80556">
      <w:bodyDiv w:val="1"/>
      <w:marLeft w:val="0"/>
      <w:marRight w:val="0"/>
      <w:marTop w:val="0"/>
      <w:marBottom w:val="0"/>
      <w:divBdr>
        <w:top w:val="none" w:sz="0" w:space="0" w:color="auto"/>
        <w:left w:val="none" w:sz="0" w:space="0" w:color="auto"/>
        <w:bottom w:val="none" w:sz="0" w:space="0" w:color="auto"/>
        <w:right w:val="none" w:sz="0" w:space="0" w:color="auto"/>
      </w:divBdr>
    </w:div>
    <w:div w:id="16207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package" Target="embeddings/Microsoft_Visio___.vsdx"/><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9.png"/><Relationship Id="rId129"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png"/><Relationship Id="rId115" Type="http://schemas.openxmlformats.org/officeDocument/2006/relationships/image" Target="media/image54.wmf"/><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61.e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7</Pages>
  <Words>1050</Words>
  <Characters>5989</Characters>
  <Application>Microsoft Office Word</Application>
  <DocSecurity>0</DocSecurity>
  <Lines>49</Lines>
  <Paragraphs>14</Paragraphs>
  <ScaleCrop>false</ScaleCrop>
  <Company>Microsoft</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炅聪 李</cp:lastModifiedBy>
  <cp:revision>40</cp:revision>
  <dcterms:created xsi:type="dcterms:W3CDTF">2019-06-10T11:57:00Z</dcterms:created>
  <dcterms:modified xsi:type="dcterms:W3CDTF">2019-08-03T09:11:00Z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