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29" w:rsidRDefault="001E1C13" w:rsidP="005F736E">
      <w:pPr>
        <w:jc w:val="center"/>
        <w:rPr>
          <w:sz w:val="24"/>
        </w:rPr>
      </w:pPr>
      <w:r w:rsidRPr="001E1C13">
        <w:rPr>
          <w:position w:val="-4"/>
          <w:sz w:val="2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3.85pt" o:ole="">
            <v:imagedata r:id="rId7" o:title=""/>
          </v:shape>
          <o:OLEObject Type="Embed" ProgID="Equation.DSMT4" ShapeID="_x0000_i1025" DrawAspect="Content" ObjectID="_1629026803" r:id="rId8"/>
        </w:object>
      </w:r>
      <w:r w:rsidR="005F736E" w:rsidRPr="005F736E">
        <w:rPr>
          <w:rFonts w:hint="eastAsia"/>
          <w:sz w:val="24"/>
        </w:rPr>
        <w:t>基于电压稳定裕度概念定义的状态运行指标（</w:t>
      </w:r>
      <w:r w:rsidR="005F736E" w:rsidRPr="005F736E">
        <w:rPr>
          <w:rFonts w:hint="eastAsia"/>
          <w:sz w:val="24"/>
        </w:rPr>
        <w:t>index</w:t>
      </w:r>
      <w:r w:rsidR="005F736E" w:rsidRPr="005F736E">
        <w:rPr>
          <w:sz w:val="24"/>
        </w:rPr>
        <w:t>1</w:t>
      </w:r>
      <w:r w:rsidR="005F736E" w:rsidRPr="005F736E">
        <w:rPr>
          <w:rFonts w:hint="eastAsia"/>
          <w:sz w:val="24"/>
        </w:rPr>
        <w:t>）</w:t>
      </w:r>
    </w:p>
    <w:p w:rsidR="005F736E" w:rsidRDefault="005F736E" w:rsidP="005F736E">
      <w:pPr>
        <w:jc w:val="center"/>
        <w:rPr>
          <w:sz w:val="24"/>
        </w:rPr>
      </w:pPr>
    </w:p>
    <w:p w:rsidR="005F736E" w:rsidRPr="005F736E" w:rsidRDefault="005F736E" w:rsidP="005F736E">
      <w:pPr>
        <w:pStyle w:val="a3"/>
        <w:numPr>
          <w:ilvl w:val="0"/>
          <w:numId w:val="1"/>
        </w:numPr>
        <w:ind w:firstLineChars="0"/>
        <w:jc w:val="left"/>
        <w:rPr>
          <w:sz w:val="24"/>
        </w:rPr>
      </w:pPr>
      <w:r w:rsidRPr="005F736E">
        <w:rPr>
          <w:rFonts w:hint="eastAsia"/>
          <w:sz w:val="24"/>
        </w:rPr>
        <w:t>电压稳定裕度概念</w:t>
      </w:r>
    </w:p>
    <w:p w:rsidR="005F736E" w:rsidRDefault="005F736E" w:rsidP="00AB1A7F">
      <w:pPr>
        <w:pStyle w:val="a3"/>
        <w:ind w:left="360" w:firstLineChars="0" w:firstLine="0"/>
        <w:jc w:val="left"/>
        <w:rPr>
          <w:sz w:val="24"/>
        </w:rPr>
      </w:pPr>
      <w:r>
        <w:rPr>
          <w:rFonts w:hint="eastAsia"/>
          <w:sz w:val="24"/>
        </w:rPr>
        <w:t>通过比较</w:t>
      </w:r>
      <w:r w:rsidR="00C938D1">
        <w:rPr>
          <w:rFonts w:hint="eastAsia"/>
          <w:sz w:val="24"/>
        </w:rPr>
        <w:t>节点实际的运行电压和临界电压之间的裕度的临界电压指标</w:t>
      </w:r>
      <w:r w:rsidR="00FD3BF3">
        <w:rPr>
          <w:rFonts w:hint="eastAsia"/>
          <w:sz w:val="24"/>
        </w:rPr>
        <w:t>来评估负荷节点功率变化下电网各节点的状态脆弱性。</w:t>
      </w:r>
    </w:p>
    <w:p w:rsidR="00FD3BF3" w:rsidRDefault="00FD3BF3" w:rsidP="00AB1A7F">
      <w:pPr>
        <w:pStyle w:val="a3"/>
        <w:ind w:left="360" w:firstLineChars="0" w:firstLine="0"/>
        <w:jc w:val="left"/>
        <w:rPr>
          <w:sz w:val="24"/>
        </w:rPr>
      </w:pPr>
      <w:r>
        <w:rPr>
          <w:rFonts w:hint="eastAsia"/>
          <w:sz w:val="24"/>
        </w:rPr>
        <w:t>简言之，电压稳定裕度就是当前运行电压到临界电压的</w:t>
      </w:r>
      <w:r w:rsidR="00AB1A7F">
        <w:rPr>
          <w:rFonts w:hint="eastAsia"/>
          <w:sz w:val="24"/>
        </w:rPr>
        <w:t>距离，距离越大说明稳定裕度越大。</w:t>
      </w:r>
    </w:p>
    <w:p w:rsidR="00AB1A7F" w:rsidRDefault="00AB1A7F" w:rsidP="00AB1A7F">
      <w:pPr>
        <w:jc w:val="left"/>
        <w:rPr>
          <w:sz w:val="24"/>
        </w:rPr>
      </w:pPr>
      <w:r>
        <w:rPr>
          <w:rFonts w:hint="eastAsia"/>
          <w:sz w:val="24"/>
        </w:rPr>
        <w:t>2</w:t>
      </w:r>
      <w:r>
        <w:rPr>
          <w:rFonts w:hint="eastAsia"/>
          <w:sz w:val="24"/>
        </w:rPr>
        <w:t>．指标定义</w:t>
      </w:r>
    </w:p>
    <w:p w:rsidR="00AB1A7F" w:rsidRDefault="00AB1A7F" w:rsidP="00AB1A7F">
      <w:pPr>
        <w:jc w:val="left"/>
        <w:rPr>
          <w:sz w:val="24"/>
        </w:rPr>
      </w:pPr>
      <w:r>
        <w:rPr>
          <w:rFonts w:hint="eastAsia"/>
          <w:sz w:val="24"/>
        </w:rPr>
        <w:t xml:space="preserve"> </w:t>
      </w:r>
      <w:r>
        <w:rPr>
          <w:sz w:val="24"/>
        </w:rPr>
        <w:t xml:space="preserve">  </w:t>
      </w:r>
      <w:r>
        <w:rPr>
          <w:rFonts w:hint="eastAsia"/>
          <w:sz w:val="24"/>
        </w:rPr>
        <w:t>在电网中，每个节点的运行状态指标都存在一个临界值，在电网中，存在三类节点，负荷节点（</w:t>
      </w:r>
      <w:r>
        <w:rPr>
          <w:rFonts w:hint="eastAsia"/>
          <w:sz w:val="24"/>
        </w:rPr>
        <w:t>P</w:t>
      </w:r>
      <w:r>
        <w:rPr>
          <w:sz w:val="24"/>
        </w:rPr>
        <w:t>Q</w:t>
      </w:r>
      <w:r>
        <w:rPr>
          <w:rFonts w:hint="eastAsia"/>
          <w:sz w:val="24"/>
        </w:rPr>
        <w:t>节点）、发电节点（</w:t>
      </w:r>
      <w:r>
        <w:rPr>
          <w:rFonts w:hint="eastAsia"/>
          <w:sz w:val="24"/>
        </w:rPr>
        <w:t>P</w:t>
      </w:r>
      <w:r>
        <w:rPr>
          <w:sz w:val="24"/>
        </w:rPr>
        <w:t>V</w:t>
      </w:r>
      <w:r>
        <w:rPr>
          <w:rFonts w:hint="eastAsia"/>
          <w:sz w:val="24"/>
        </w:rPr>
        <w:t>节点）和平衡节点，在涉及到电压指标</w:t>
      </w:r>
      <w:r w:rsidR="00DD03E1">
        <w:rPr>
          <w:rFonts w:hint="eastAsia"/>
          <w:sz w:val="24"/>
        </w:rPr>
        <w:t>分析时，</w:t>
      </w:r>
      <w:r>
        <w:rPr>
          <w:rFonts w:hint="eastAsia"/>
          <w:sz w:val="24"/>
        </w:rPr>
        <w:t>由于</w:t>
      </w:r>
      <w:r w:rsidR="00DD03E1">
        <w:rPr>
          <w:rFonts w:hint="eastAsia"/>
          <w:sz w:val="24"/>
        </w:rPr>
        <w:t>发电节点是</w:t>
      </w:r>
      <w:r w:rsidR="00DD03E1">
        <w:rPr>
          <w:rFonts w:hint="eastAsia"/>
          <w:sz w:val="24"/>
        </w:rPr>
        <w:t>P</w:t>
      </w:r>
      <w:r w:rsidR="00DD03E1">
        <w:rPr>
          <w:sz w:val="24"/>
        </w:rPr>
        <w:t>V</w:t>
      </w:r>
      <w:r w:rsidR="00DD03E1">
        <w:rPr>
          <w:rFonts w:hint="eastAsia"/>
          <w:sz w:val="24"/>
        </w:rPr>
        <w:t>节点，在进行潮流计算时，电压恒定。所以只能分析负荷节点的电压稳定裕度变化情况。</w:t>
      </w:r>
    </w:p>
    <w:p w:rsidR="008F5832" w:rsidRDefault="008F5832" w:rsidP="00AB1A7F">
      <w:pPr>
        <w:jc w:val="left"/>
        <w:rPr>
          <w:sz w:val="24"/>
        </w:rPr>
      </w:pPr>
    </w:p>
    <w:p w:rsidR="008F5832" w:rsidRDefault="008F5832" w:rsidP="00AB1A7F">
      <w:pPr>
        <w:jc w:val="left"/>
        <w:rPr>
          <w:sz w:val="24"/>
        </w:rPr>
      </w:pPr>
      <w:r>
        <w:rPr>
          <w:rFonts w:hint="eastAsia"/>
          <w:sz w:val="24"/>
        </w:rPr>
        <w:t>理论上，在负荷节点发生变化时，节点电压稳定裕度越低，电压越线率越高，分别定义电压越线率和电压稳定裕度，</w:t>
      </w:r>
      <w:r w:rsidR="008111D8">
        <w:rPr>
          <w:rFonts w:hint="eastAsia"/>
          <w:sz w:val="24"/>
        </w:rPr>
        <w:t>当然也会存在相反的结果，</w:t>
      </w:r>
      <w:r>
        <w:rPr>
          <w:rFonts w:hint="eastAsia"/>
          <w:sz w:val="24"/>
        </w:rPr>
        <w:t>通过实验分析二者的内在联系。</w:t>
      </w:r>
    </w:p>
    <w:p w:rsidR="008F5832" w:rsidRPr="008F5832" w:rsidRDefault="008F5832" w:rsidP="008F5832">
      <w:pPr>
        <w:ind w:firstLine="420"/>
        <w:jc w:val="left"/>
        <w:rPr>
          <w:sz w:val="24"/>
        </w:rPr>
      </w:pPr>
      <w:r>
        <w:rPr>
          <w:sz w:val="24"/>
        </w:rPr>
        <w:t xml:space="preserve">2.1 </w:t>
      </w:r>
      <w:r>
        <w:rPr>
          <w:rFonts w:hint="eastAsia"/>
          <w:sz w:val="24"/>
        </w:rPr>
        <w:t>电压稳定裕度</w:t>
      </w:r>
    </w:p>
    <w:p w:rsidR="00DD03E1" w:rsidRDefault="00117E8C" w:rsidP="00AB1A7F">
      <w:pPr>
        <w:jc w:val="left"/>
        <w:rPr>
          <w:sz w:val="24"/>
        </w:rPr>
      </w:pPr>
      <w:r>
        <w:rPr>
          <w:rFonts w:hint="eastAsia"/>
          <w:sz w:val="24"/>
        </w:rPr>
        <w:t xml:space="preserve"> </w:t>
      </w:r>
      <w:r>
        <w:rPr>
          <w:sz w:val="24"/>
        </w:rPr>
        <w:t xml:space="preserve">  </w:t>
      </w:r>
      <w:r>
        <w:rPr>
          <w:rFonts w:hint="eastAsia"/>
          <w:sz w:val="24"/>
        </w:rPr>
        <w:t>我国规定，</w:t>
      </w:r>
      <w:r>
        <w:rPr>
          <w:rFonts w:hint="eastAsia"/>
          <w:sz w:val="24"/>
        </w:rPr>
        <w:t>3</w:t>
      </w:r>
      <w:r>
        <w:rPr>
          <w:sz w:val="24"/>
        </w:rPr>
        <w:t>00KV</w:t>
      </w:r>
      <w:r>
        <w:rPr>
          <w:rFonts w:hint="eastAsia"/>
          <w:sz w:val="24"/>
        </w:rPr>
        <w:t>及以上的母线：正常运行电压不得超过系统额定电压的</w:t>
      </w:r>
      <w:r>
        <w:rPr>
          <w:rFonts w:hint="eastAsia"/>
          <w:sz w:val="24"/>
        </w:rPr>
        <w:t>+</w:t>
      </w:r>
      <w:r>
        <w:rPr>
          <w:sz w:val="24"/>
        </w:rPr>
        <w:t>10</w:t>
      </w:r>
      <w:r>
        <w:rPr>
          <w:rFonts w:hint="eastAsia"/>
          <w:sz w:val="24"/>
        </w:rPr>
        <w:t>%</w:t>
      </w:r>
      <w:r>
        <w:rPr>
          <w:rFonts w:hint="eastAsia"/>
          <w:sz w:val="24"/>
        </w:rPr>
        <w:t>；最低运行电压不应影响电力系统同步稳定、电压稳定、厂用电的正常使用及下一级电压调节</w:t>
      </w:r>
      <w:r w:rsidR="0082389E">
        <w:rPr>
          <w:rFonts w:hint="eastAsia"/>
          <w:sz w:val="24"/>
        </w:rPr>
        <w:t>。</w:t>
      </w:r>
      <w:r w:rsidR="006D5C79">
        <w:rPr>
          <w:rFonts w:hint="eastAsia"/>
          <w:sz w:val="24"/>
        </w:rPr>
        <w:t>电压稳定性指标：</w:t>
      </w:r>
    </w:p>
    <w:p w:rsidR="0082389E" w:rsidRDefault="006D5C79" w:rsidP="0082389E">
      <w:pPr>
        <w:jc w:val="center"/>
        <w:rPr>
          <w:sz w:val="24"/>
        </w:rPr>
      </w:pPr>
      <w:r w:rsidRPr="006D5C79">
        <w:rPr>
          <w:position w:val="-32"/>
          <w:sz w:val="24"/>
        </w:rPr>
        <w:object w:dxaOrig="1719" w:dyaOrig="700">
          <v:shape id="_x0000_i1026" type="#_x0000_t75" style="width:85.85pt;height:35.1pt" o:ole="">
            <v:imagedata r:id="rId9" o:title=""/>
          </v:shape>
          <o:OLEObject Type="Embed" ProgID="Equation.DSMT4" ShapeID="_x0000_i1026" DrawAspect="Content" ObjectID="_1629026804" r:id="rId10"/>
        </w:object>
      </w:r>
    </w:p>
    <w:p w:rsidR="0082389E" w:rsidRDefault="0082389E" w:rsidP="0082389E">
      <w:pPr>
        <w:rPr>
          <w:sz w:val="24"/>
        </w:rPr>
      </w:pPr>
      <w:r>
        <w:rPr>
          <w:rFonts w:hint="eastAsia"/>
          <w:sz w:val="24"/>
        </w:rPr>
        <w:t>其中，</w:t>
      </w:r>
      <w:r w:rsidRPr="0082389E">
        <w:rPr>
          <w:position w:val="-12"/>
          <w:sz w:val="24"/>
        </w:rPr>
        <w:object w:dxaOrig="340" w:dyaOrig="360">
          <v:shape id="_x0000_i1027" type="#_x0000_t75" style="width:17.1pt;height:18pt" o:ole="">
            <v:imagedata r:id="rId11" o:title=""/>
          </v:shape>
          <o:OLEObject Type="Embed" ProgID="Equation.DSMT4" ShapeID="_x0000_i1027" DrawAspect="Content" ObjectID="_1629026805" r:id="rId12"/>
        </w:object>
      </w:r>
      <w:r>
        <w:rPr>
          <w:rFonts w:hint="eastAsia"/>
          <w:sz w:val="24"/>
        </w:rPr>
        <w:t>为电压临界值，</w:t>
      </w:r>
      <w:r w:rsidR="006D5C79" w:rsidRPr="006D5C79">
        <w:rPr>
          <w:position w:val="-12"/>
          <w:sz w:val="24"/>
        </w:rPr>
        <w:object w:dxaOrig="320" w:dyaOrig="360">
          <v:shape id="_x0000_i1028" type="#_x0000_t75" style="width:16.15pt;height:18pt" o:ole="">
            <v:imagedata r:id="rId13" o:title=""/>
          </v:shape>
          <o:OLEObject Type="Embed" ProgID="Equation.DSMT4" ShapeID="_x0000_i1028" DrawAspect="Content" ObjectID="_1629026806" r:id="rId14"/>
        </w:object>
      </w:r>
      <w:r w:rsidR="006D5C79">
        <w:rPr>
          <w:rFonts w:hint="eastAsia"/>
          <w:sz w:val="24"/>
        </w:rPr>
        <w:t>为当前运行电压值，</w:t>
      </w:r>
      <w:r w:rsidR="006D5C79" w:rsidRPr="006D5C79">
        <w:rPr>
          <w:position w:val="-14"/>
          <w:sz w:val="24"/>
        </w:rPr>
        <w:object w:dxaOrig="600" w:dyaOrig="400">
          <v:shape id="_x0000_i1029" type="#_x0000_t75" style="width:30pt;height:19.85pt" o:ole="">
            <v:imagedata r:id="rId15" o:title=""/>
          </v:shape>
          <o:OLEObject Type="Embed" ProgID="Equation.DSMT4" ShapeID="_x0000_i1029" DrawAspect="Content" ObjectID="_1629026807" r:id="rId16"/>
        </w:object>
      </w:r>
      <w:r w:rsidR="006D5C79">
        <w:rPr>
          <w:rFonts w:hint="eastAsia"/>
          <w:sz w:val="24"/>
        </w:rPr>
        <w:t>为电压稳定阈值，</w:t>
      </w:r>
      <w:r w:rsidR="006D5C79" w:rsidRPr="006D5C79">
        <w:rPr>
          <w:position w:val="-6"/>
          <w:sz w:val="24"/>
        </w:rPr>
        <w:object w:dxaOrig="240" w:dyaOrig="220">
          <v:shape id="_x0000_i1030" type="#_x0000_t75" style="width:12pt;height:11.1pt" o:ole="">
            <v:imagedata r:id="rId17" o:title=""/>
          </v:shape>
          <o:OLEObject Type="Embed" ProgID="Equation.DSMT4" ShapeID="_x0000_i1030" DrawAspect="Content" ObjectID="_1629026808" r:id="rId18"/>
        </w:object>
      </w:r>
      <w:r w:rsidR="006D5C79">
        <w:rPr>
          <w:rFonts w:hint="eastAsia"/>
          <w:sz w:val="24"/>
        </w:rPr>
        <w:t>为电压最大允许的波动率（偏差率）。</w:t>
      </w:r>
      <w:r w:rsidR="006D5C79" w:rsidRPr="006D5C79">
        <w:rPr>
          <w:position w:val="-12"/>
          <w:sz w:val="24"/>
        </w:rPr>
        <w:object w:dxaOrig="340" w:dyaOrig="360">
          <v:shape id="_x0000_i1031" type="#_x0000_t75" style="width:17.1pt;height:18pt" o:ole="">
            <v:imagedata r:id="rId19" o:title=""/>
          </v:shape>
          <o:OLEObject Type="Embed" ProgID="Equation.DSMT4" ShapeID="_x0000_i1031" DrawAspect="Content" ObjectID="_1629026809" r:id="rId20"/>
        </w:object>
      </w:r>
      <w:r w:rsidR="006D5C79">
        <w:rPr>
          <w:rFonts w:hint="eastAsia"/>
          <w:sz w:val="24"/>
        </w:rPr>
        <w:t>为负荷节点额定电压值。</w:t>
      </w:r>
    </w:p>
    <w:p w:rsidR="008F5832" w:rsidRDefault="008F5832" w:rsidP="0082389E">
      <w:pPr>
        <w:rPr>
          <w:sz w:val="24"/>
        </w:rPr>
      </w:pPr>
      <w:r>
        <w:rPr>
          <w:sz w:val="24"/>
        </w:rPr>
        <w:tab/>
        <w:t xml:space="preserve">2.2 </w:t>
      </w:r>
      <w:r>
        <w:rPr>
          <w:rFonts w:hint="eastAsia"/>
          <w:sz w:val="24"/>
        </w:rPr>
        <w:t>电压越线率</w:t>
      </w:r>
    </w:p>
    <w:p w:rsidR="008111D8" w:rsidRDefault="008111D8" w:rsidP="008111D8">
      <w:pPr>
        <w:ind w:firstLine="420"/>
        <w:rPr>
          <w:sz w:val="24"/>
        </w:rPr>
      </w:pPr>
      <w:r>
        <w:rPr>
          <w:rFonts w:hint="eastAsia"/>
          <w:sz w:val="24"/>
        </w:rPr>
        <w:t>经过蒙特卡洛的方法统计电压超过</w:t>
      </w:r>
      <w:r w:rsidRPr="006D5C79">
        <w:rPr>
          <w:position w:val="-6"/>
          <w:sz w:val="24"/>
        </w:rPr>
        <w:object w:dxaOrig="240" w:dyaOrig="220">
          <v:shape id="_x0000_i1032" type="#_x0000_t75" style="width:12pt;height:11.1pt" o:ole="">
            <v:imagedata r:id="rId17" o:title=""/>
          </v:shape>
          <o:OLEObject Type="Embed" ProgID="Equation.DSMT4" ShapeID="_x0000_i1032" DrawAspect="Content" ObjectID="_1629026810" r:id="rId21"/>
        </w:object>
      </w:r>
      <w:r>
        <w:rPr>
          <w:rFonts w:hint="eastAsia"/>
          <w:sz w:val="24"/>
        </w:rPr>
        <w:t>的概率，</w:t>
      </w:r>
      <w:r w:rsidRPr="008111D8">
        <w:rPr>
          <w:rFonts w:hint="eastAsia"/>
          <w:sz w:val="24"/>
        </w:rPr>
        <w:t>该指标从某些负荷需求的角度对电能质量进行了评价。</w:t>
      </w:r>
    </w:p>
    <w:p w:rsidR="008111D8" w:rsidRDefault="009B4251" w:rsidP="009B4251">
      <w:pPr>
        <w:jc w:val="center"/>
        <w:rPr>
          <w:sz w:val="24"/>
        </w:rPr>
      </w:pPr>
      <w:r w:rsidRPr="009B4251">
        <w:rPr>
          <w:position w:val="-30"/>
          <w:sz w:val="24"/>
        </w:rPr>
        <w:object w:dxaOrig="1560" w:dyaOrig="680">
          <v:shape id="_x0000_i1033" type="#_x0000_t75" style="width:78pt;height:34.15pt" o:ole="">
            <v:imagedata r:id="rId22" o:title=""/>
          </v:shape>
          <o:OLEObject Type="Embed" ProgID="Equation.DSMT4" ShapeID="_x0000_i1033" DrawAspect="Content" ObjectID="_1629026811" r:id="rId23"/>
        </w:object>
      </w:r>
    </w:p>
    <w:p w:rsidR="00FF4FA1" w:rsidRDefault="00FF4FA1" w:rsidP="00FF4FA1">
      <w:pPr>
        <w:ind w:firstLineChars="200" w:firstLine="480"/>
        <w:rPr>
          <w:sz w:val="24"/>
        </w:rPr>
      </w:pPr>
      <w:r>
        <w:rPr>
          <w:sz w:val="24"/>
        </w:rPr>
        <w:t>2.3</w:t>
      </w:r>
      <w:r>
        <w:rPr>
          <w:rFonts w:hint="eastAsia"/>
          <w:sz w:val="24"/>
        </w:rPr>
        <w:t>灵敏度指标</w:t>
      </w:r>
    </w:p>
    <w:p w:rsidR="00FF4FA1" w:rsidRDefault="00FF4FA1" w:rsidP="00FF4FA1">
      <w:pPr>
        <w:ind w:firstLineChars="200" w:firstLine="480"/>
        <w:rPr>
          <w:sz w:val="24"/>
        </w:rPr>
      </w:pPr>
      <w:r>
        <w:rPr>
          <w:rFonts w:hint="eastAsia"/>
          <w:sz w:val="24"/>
        </w:rPr>
        <w:t>负荷节点的负荷功率变化率对系统支路功率损耗的灵敏度。</w:t>
      </w:r>
      <w:r w:rsidR="001C0934">
        <w:rPr>
          <w:rFonts w:hint="eastAsia"/>
          <w:sz w:val="24"/>
        </w:rPr>
        <w:t>（基于电网损耗的灵敏度，从经济方面考虑）</w:t>
      </w:r>
    </w:p>
    <w:p w:rsidR="007313ED" w:rsidRDefault="007313ED" w:rsidP="00FF4FA1">
      <w:pPr>
        <w:ind w:firstLineChars="200" w:firstLine="480"/>
        <w:rPr>
          <w:sz w:val="24"/>
        </w:rPr>
      </w:pPr>
      <w:r>
        <w:rPr>
          <w:rFonts w:hint="eastAsia"/>
          <w:sz w:val="24"/>
        </w:rPr>
        <w:t>电力系统中负荷节点的</w:t>
      </w:r>
      <w:r w:rsidR="00F254E6">
        <w:rPr>
          <w:rFonts w:hint="eastAsia"/>
          <w:sz w:val="24"/>
        </w:rPr>
        <w:t>功率变化会影响电网的潮流流向和状态变量的稳定裕度，因此在进行电力系统的潮流计算时，会对电力系统的各母线节点进行潮流重分配，这就使得各节点的母线注入功率和输出功率发生变化，各母线电压</w:t>
      </w:r>
      <w:r w:rsidR="00FA780D">
        <w:rPr>
          <w:rFonts w:hint="eastAsia"/>
          <w:sz w:val="24"/>
        </w:rPr>
        <w:t>也会发生变化，进而导致电力系统支路功率损耗受到不同程度的影响。</w:t>
      </w:r>
    </w:p>
    <w:p w:rsidR="00FA780D" w:rsidRDefault="00FA780D" w:rsidP="00FF4FA1">
      <w:pPr>
        <w:ind w:firstLineChars="200" w:firstLine="480"/>
        <w:rPr>
          <w:sz w:val="24"/>
        </w:rPr>
      </w:pPr>
      <w:r>
        <w:rPr>
          <w:rFonts w:hint="eastAsia"/>
          <w:sz w:val="24"/>
        </w:rPr>
        <w:t>由于各负荷节点在网络结构和运行状态方面的重要程度的</w:t>
      </w:r>
      <w:r w:rsidR="00880136">
        <w:rPr>
          <w:rFonts w:hint="eastAsia"/>
          <w:sz w:val="24"/>
        </w:rPr>
        <w:t>不同，理论上讲，负荷节点的变化造成电网的损耗也不同。通过研究</w:t>
      </w:r>
      <w:r>
        <w:rPr>
          <w:rFonts w:hint="eastAsia"/>
          <w:sz w:val="24"/>
        </w:rPr>
        <w:t>支路损耗对和负荷节点功率变化率的灵敏度，若平均损耗对某一母线节点负荷变化的灵敏度处于较高的水平，则对此节点进行用电需求限制和改善，有利于降低电网的功率损耗，保证用电安</w:t>
      </w:r>
      <w:r>
        <w:rPr>
          <w:rFonts w:hint="eastAsia"/>
          <w:sz w:val="24"/>
        </w:rPr>
        <w:lastRenderedPageBreak/>
        <w:t>全。</w:t>
      </w:r>
    </w:p>
    <w:p w:rsidR="00245298" w:rsidRDefault="00245298" w:rsidP="00245298">
      <w:pPr>
        <w:rPr>
          <w:sz w:val="24"/>
        </w:rPr>
      </w:pPr>
      <w:r>
        <w:rPr>
          <w:rFonts w:hint="eastAsia"/>
          <w:sz w:val="24"/>
        </w:rPr>
        <w:t>方法：负荷节点从额定功率值到临界值的变化对电网支路功率损耗的影响。</w:t>
      </w:r>
    </w:p>
    <w:p w:rsidR="00B93019" w:rsidRDefault="00F40C92" w:rsidP="00245298">
      <w:pPr>
        <w:rPr>
          <w:sz w:val="24"/>
        </w:rPr>
      </w:pPr>
      <w:r>
        <w:rPr>
          <w:rFonts w:hint="eastAsia"/>
          <w:sz w:val="24"/>
        </w:rPr>
        <w:t>为此先研究各负荷节点的功率临界值</w:t>
      </w:r>
      <w:r w:rsidR="00B93019">
        <w:rPr>
          <w:rFonts w:hint="eastAsia"/>
          <w:sz w:val="24"/>
        </w:rPr>
        <w:t>。</w:t>
      </w:r>
    </w:p>
    <w:p w:rsidR="002A1D97" w:rsidRDefault="002A1D97" w:rsidP="00245298">
      <w:pPr>
        <w:rPr>
          <w:sz w:val="24"/>
        </w:rPr>
      </w:pPr>
    </w:p>
    <w:p w:rsidR="003B2585" w:rsidRDefault="007660AF" w:rsidP="007660AF">
      <w:pPr>
        <w:jc w:val="center"/>
        <w:rPr>
          <w:sz w:val="24"/>
        </w:rPr>
      </w:pPr>
      <w:r>
        <w:rPr>
          <w:rFonts w:hint="eastAsia"/>
          <w:sz w:val="24"/>
          <w:highlight w:val="yellow"/>
        </w:rPr>
        <w:t>灵敏度分析的理论方法</w:t>
      </w:r>
      <w:r w:rsidRPr="007660AF">
        <w:rPr>
          <w:rFonts w:hint="eastAsia"/>
          <w:sz w:val="24"/>
          <w:highlight w:val="yellow"/>
        </w:rPr>
        <w:t>：</w:t>
      </w:r>
    </w:p>
    <w:p w:rsidR="002A1D97" w:rsidRDefault="002A1D97" w:rsidP="007660AF">
      <w:pPr>
        <w:jc w:val="center"/>
        <w:rPr>
          <w:sz w:val="24"/>
        </w:rPr>
      </w:pPr>
    </w:p>
    <w:p w:rsidR="001064C8" w:rsidRDefault="001064C8" w:rsidP="006A070B">
      <w:pPr>
        <w:ind w:firstLine="480"/>
        <w:rPr>
          <w:sz w:val="24"/>
        </w:rPr>
      </w:pPr>
      <w:r>
        <w:rPr>
          <w:rFonts w:hint="eastAsia"/>
          <w:sz w:val="24"/>
        </w:rPr>
        <w:t>灵敏度的物理意义为：控制量每变动一个单位引起的输出量的变化值。</w:t>
      </w:r>
    </w:p>
    <w:p w:rsidR="001064C8" w:rsidRDefault="002419E1" w:rsidP="002419E1">
      <w:pPr>
        <w:ind w:firstLine="480"/>
        <w:rPr>
          <w:sz w:val="24"/>
        </w:rPr>
      </w:pPr>
      <w:r>
        <w:rPr>
          <w:rFonts w:hint="eastAsia"/>
          <w:sz w:val="24"/>
        </w:rPr>
        <w:t>在电力系统中，</w:t>
      </w:r>
      <w:r w:rsidRPr="002419E1">
        <w:rPr>
          <w:rFonts w:hint="eastAsia"/>
          <w:sz w:val="24"/>
        </w:rPr>
        <w:t>灵敏度一般是指以</w:t>
      </w:r>
      <w:r>
        <w:rPr>
          <w:rFonts w:hint="eastAsia"/>
          <w:sz w:val="24"/>
        </w:rPr>
        <w:t>输出或状态向量表征的系统运行状况对控</w:t>
      </w:r>
      <w:r w:rsidRPr="002419E1">
        <w:rPr>
          <w:rFonts w:hint="eastAsia"/>
          <w:sz w:val="24"/>
        </w:rPr>
        <w:t>制向量和扰动向量变化的敏感程度</w:t>
      </w:r>
      <w:r>
        <w:rPr>
          <w:rFonts w:hint="eastAsia"/>
          <w:sz w:val="24"/>
        </w:rPr>
        <w:t>。</w:t>
      </w:r>
    </w:p>
    <w:p w:rsidR="007660AF" w:rsidRDefault="007660AF" w:rsidP="006A070B">
      <w:pPr>
        <w:ind w:firstLine="480"/>
        <w:rPr>
          <w:sz w:val="24"/>
        </w:rPr>
      </w:pPr>
      <w:r>
        <w:rPr>
          <w:rFonts w:hint="eastAsia"/>
          <w:sz w:val="24"/>
        </w:rPr>
        <w:t>在电力系统脆弱性研究中的灵敏度分析大部分是建立在潮流方程基础上的，不同</w:t>
      </w:r>
      <w:r w:rsidR="006A070B">
        <w:rPr>
          <w:rFonts w:hint="eastAsia"/>
          <w:sz w:val="24"/>
        </w:rPr>
        <w:t>学术</w:t>
      </w:r>
      <w:r>
        <w:rPr>
          <w:rFonts w:hint="eastAsia"/>
          <w:sz w:val="24"/>
        </w:rPr>
        <w:t>文献</w:t>
      </w:r>
      <w:r w:rsidR="006A070B">
        <w:rPr>
          <w:rFonts w:hint="eastAsia"/>
          <w:sz w:val="24"/>
        </w:rPr>
        <w:t>中所用到方法的不同之处，除了在所提出的评价指标的差别外，还体现在潮流计算中对所用变量的分类和其相互关系的处理上。基于潮流计算的灵敏度分析的基本方程是节点功率平衡方程</w:t>
      </w:r>
      <w:r w:rsidR="002A1D97">
        <w:rPr>
          <w:rFonts w:hint="eastAsia"/>
          <w:sz w:val="24"/>
        </w:rPr>
        <w:t>，其极坐标形式如下所示，</w:t>
      </w:r>
    </w:p>
    <w:p w:rsidR="006A070B" w:rsidRDefault="00CD0D72" w:rsidP="002A1D97">
      <w:pPr>
        <w:jc w:val="center"/>
        <w:rPr>
          <w:sz w:val="24"/>
        </w:rPr>
      </w:pPr>
      <w:r>
        <w:rPr>
          <w:sz w:val="24"/>
        </w:rPr>
        <w:t xml:space="preserve">                 </w:t>
      </w:r>
      <w:r w:rsidR="002A1D97" w:rsidRPr="002A1D97">
        <w:rPr>
          <w:position w:val="-66"/>
          <w:sz w:val="24"/>
        </w:rPr>
        <w:object w:dxaOrig="3420" w:dyaOrig="1440">
          <v:shape id="_x0000_i1034" type="#_x0000_t75" style="width:171.25pt;height:1in" o:ole="">
            <v:imagedata r:id="rId24" o:title=""/>
          </v:shape>
          <o:OLEObject Type="Embed" ProgID="Equation.DSMT4" ShapeID="_x0000_i1034" DrawAspect="Content" ObjectID="_1629026812" r:id="rId25"/>
        </w:object>
      </w:r>
      <w:r>
        <w:rPr>
          <w:sz w:val="24"/>
        </w:rPr>
        <w:t xml:space="preserve">                 </w:t>
      </w:r>
      <w:r>
        <w:rPr>
          <w:rFonts w:hint="eastAsia"/>
          <w:sz w:val="24"/>
        </w:rPr>
        <w:t>（</w:t>
      </w:r>
      <w:r>
        <w:rPr>
          <w:rFonts w:hint="eastAsia"/>
          <w:sz w:val="24"/>
        </w:rPr>
        <w:t>1</w:t>
      </w:r>
      <w:r>
        <w:rPr>
          <w:rFonts w:hint="eastAsia"/>
          <w:sz w:val="24"/>
        </w:rPr>
        <w:t>）</w:t>
      </w:r>
    </w:p>
    <w:p w:rsidR="002A1D97" w:rsidRDefault="002A1D97" w:rsidP="002A1D97">
      <w:pPr>
        <w:ind w:firstLine="480"/>
        <w:rPr>
          <w:sz w:val="24"/>
        </w:rPr>
      </w:pPr>
      <w:r>
        <w:rPr>
          <w:rFonts w:hint="eastAsia"/>
          <w:sz w:val="24"/>
        </w:rPr>
        <w:t>在灵敏度分析中，按照各变量的数学作用，可将变量分为如下四类：</w:t>
      </w:r>
    </w:p>
    <w:p w:rsidR="002A1D97" w:rsidRDefault="009B6CEF" w:rsidP="002A1D97">
      <w:pPr>
        <w:ind w:firstLine="480"/>
        <w:rPr>
          <w:sz w:val="24"/>
        </w:rPr>
      </w:pPr>
      <w:r>
        <w:rPr>
          <w:rFonts w:hint="eastAsia"/>
          <w:sz w:val="24"/>
        </w:rPr>
        <w:t>独立参数向量</w:t>
      </w:r>
      <w:r w:rsidRPr="009B6CEF">
        <w:rPr>
          <w:position w:val="-6"/>
          <w:sz w:val="24"/>
        </w:rPr>
        <w:object w:dxaOrig="240" w:dyaOrig="220">
          <v:shape id="_x0000_i1035" type="#_x0000_t75" style="width:12pt;height:11.1pt" o:ole="">
            <v:imagedata r:id="rId26" o:title=""/>
          </v:shape>
          <o:OLEObject Type="Embed" ProgID="Equation.DSMT4" ShapeID="_x0000_i1035" DrawAspect="Content" ObjectID="_1629026813" r:id="rId27"/>
        </w:object>
      </w:r>
      <w:r>
        <w:rPr>
          <w:rFonts w:hint="eastAsia"/>
          <w:sz w:val="24"/>
        </w:rPr>
        <w:t>：包括线路导纳参数</w:t>
      </w:r>
      <w:r w:rsidRPr="009B6CEF">
        <w:rPr>
          <w:position w:val="-6"/>
          <w:sz w:val="24"/>
        </w:rPr>
        <w:object w:dxaOrig="260" w:dyaOrig="279">
          <v:shape id="_x0000_i1036" type="#_x0000_t75" style="width:12.9pt;height:13.85pt" o:ole="">
            <v:imagedata r:id="rId28" o:title=""/>
          </v:shape>
          <o:OLEObject Type="Embed" ProgID="Equation.DSMT4" ShapeID="_x0000_i1036" DrawAspect="Content" ObjectID="_1629026814" r:id="rId29"/>
        </w:object>
      </w:r>
      <w:r>
        <w:rPr>
          <w:rFonts w:hint="eastAsia"/>
          <w:sz w:val="24"/>
        </w:rPr>
        <w:t>,</w:t>
      </w:r>
      <w:r w:rsidRPr="009B6CEF">
        <w:rPr>
          <w:position w:val="-4"/>
          <w:sz w:val="24"/>
        </w:rPr>
        <w:object w:dxaOrig="240" w:dyaOrig="260">
          <v:shape id="_x0000_i1037" type="#_x0000_t75" style="width:12pt;height:12.9pt" o:ole="">
            <v:imagedata r:id="rId30" o:title=""/>
          </v:shape>
          <o:OLEObject Type="Embed" ProgID="Equation.DSMT4" ShapeID="_x0000_i1037" DrawAspect="Content" ObjectID="_1629026815" r:id="rId31"/>
        </w:object>
      </w:r>
      <w:r>
        <w:rPr>
          <w:rFonts w:hint="eastAsia"/>
          <w:sz w:val="24"/>
        </w:rPr>
        <w:t>等不变量；</w:t>
      </w:r>
    </w:p>
    <w:p w:rsidR="009B6CEF" w:rsidRDefault="00932104" w:rsidP="002A1D97">
      <w:pPr>
        <w:ind w:firstLine="480"/>
        <w:rPr>
          <w:sz w:val="24"/>
        </w:rPr>
      </w:pPr>
      <w:r>
        <w:rPr>
          <w:rFonts w:hint="eastAsia"/>
          <w:sz w:val="24"/>
        </w:rPr>
        <w:t>状态参数向量</w:t>
      </w:r>
      <w:r w:rsidR="0026720D" w:rsidRPr="00932104">
        <w:rPr>
          <w:position w:val="-16"/>
          <w:sz w:val="24"/>
        </w:rPr>
        <w:object w:dxaOrig="2580" w:dyaOrig="480">
          <v:shape id="_x0000_i1038" type="#_x0000_t75" style="width:129.7pt;height:24pt" o:ole="">
            <v:imagedata r:id="rId32" o:title=""/>
          </v:shape>
          <o:OLEObject Type="Embed" ProgID="Equation.DSMT4" ShapeID="_x0000_i1038" DrawAspect="Content" ObjectID="_1629026816" r:id="rId33"/>
        </w:object>
      </w:r>
      <w:r w:rsidR="00F2217A">
        <w:rPr>
          <w:rFonts w:hint="eastAsia"/>
          <w:sz w:val="24"/>
        </w:rPr>
        <w:t>，</w:t>
      </w:r>
      <w:r w:rsidR="0026720D">
        <w:rPr>
          <w:rFonts w:hint="eastAsia"/>
          <w:sz w:val="24"/>
        </w:rPr>
        <w:t>（潮流计算待求量）</w:t>
      </w:r>
      <w:r w:rsidR="00F2217A">
        <w:rPr>
          <w:rFonts w:hint="eastAsia"/>
          <w:sz w:val="24"/>
        </w:rPr>
        <w:t>包括</w:t>
      </w:r>
      <w:r>
        <w:rPr>
          <w:rFonts w:hint="eastAsia"/>
          <w:sz w:val="24"/>
        </w:rPr>
        <w:t>负荷节点的电压、相位；发电节点的无功功率、相位</w:t>
      </w:r>
      <w:r w:rsidR="00A10C09">
        <w:rPr>
          <w:rFonts w:hint="eastAsia"/>
          <w:sz w:val="24"/>
        </w:rPr>
        <w:t>，平衡节点的有功功率、无功功率</w:t>
      </w:r>
      <w:r w:rsidR="00F2217A">
        <w:rPr>
          <w:rFonts w:hint="eastAsia"/>
          <w:sz w:val="24"/>
        </w:rPr>
        <w:t>；</w:t>
      </w:r>
    </w:p>
    <w:p w:rsidR="00932104" w:rsidRDefault="00932104" w:rsidP="002A1D97">
      <w:pPr>
        <w:ind w:firstLine="480"/>
        <w:rPr>
          <w:sz w:val="24"/>
        </w:rPr>
      </w:pPr>
      <w:r>
        <w:rPr>
          <w:rFonts w:hint="eastAsia"/>
          <w:sz w:val="24"/>
        </w:rPr>
        <w:t>控制参数向量</w:t>
      </w:r>
      <w:r w:rsidR="0026720D" w:rsidRPr="00932104">
        <w:rPr>
          <w:position w:val="-16"/>
          <w:sz w:val="24"/>
        </w:rPr>
        <w:object w:dxaOrig="3320" w:dyaOrig="480">
          <v:shape id="_x0000_i1039" type="#_x0000_t75" style="width:166.15pt;height:24pt" o:ole="">
            <v:imagedata r:id="rId34" o:title=""/>
          </v:shape>
          <o:OLEObject Type="Embed" ProgID="Equation.DSMT4" ShapeID="_x0000_i1039" DrawAspect="Content" ObjectID="_1629026817" r:id="rId35"/>
        </w:object>
      </w:r>
      <w:r w:rsidR="00F2217A">
        <w:rPr>
          <w:rFonts w:hint="eastAsia"/>
          <w:sz w:val="24"/>
        </w:rPr>
        <w:t>，</w:t>
      </w:r>
      <w:r w:rsidR="0026720D">
        <w:rPr>
          <w:rFonts w:hint="eastAsia"/>
          <w:sz w:val="24"/>
        </w:rPr>
        <w:t>（电网模型数据给定（输入）量）</w:t>
      </w:r>
      <w:r w:rsidR="00F2217A">
        <w:rPr>
          <w:rFonts w:hint="eastAsia"/>
          <w:sz w:val="24"/>
        </w:rPr>
        <w:t>包括负荷节点的有功功率和无功功率，发电节点的有功功率和电压幅值，</w:t>
      </w:r>
      <w:r w:rsidR="00317FE7">
        <w:rPr>
          <w:rFonts w:hint="eastAsia"/>
          <w:sz w:val="24"/>
        </w:rPr>
        <w:t>平衡节点的相角和电压幅值，</w:t>
      </w:r>
      <w:r w:rsidR="00F2217A">
        <w:rPr>
          <w:rFonts w:hint="eastAsia"/>
          <w:sz w:val="24"/>
        </w:rPr>
        <w:t>以及电网支路的导纳</w:t>
      </w:r>
      <w:r w:rsidR="00317FE7">
        <w:rPr>
          <w:rFonts w:hint="eastAsia"/>
          <w:sz w:val="24"/>
        </w:rPr>
        <w:t>和电纳</w:t>
      </w:r>
      <w:r w:rsidR="00F2217A">
        <w:rPr>
          <w:rFonts w:hint="eastAsia"/>
          <w:sz w:val="24"/>
        </w:rPr>
        <w:t>参数</w:t>
      </w:r>
      <w:r w:rsidR="00317FE7">
        <w:rPr>
          <w:rFonts w:hint="eastAsia"/>
          <w:sz w:val="24"/>
        </w:rPr>
        <w:t>等</w:t>
      </w:r>
      <w:r w:rsidR="00F2217A">
        <w:rPr>
          <w:rFonts w:hint="eastAsia"/>
          <w:sz w:val="24"/>
        </w:rPr>
        <w:t>；</w:t>
      </w:r>
    </w:p>
    <w:p w:rsidR="00F2217A" w:rsidRDefault="00F2217A" w:rsidP="002A1D97">
      <w:pPr>
        <w:ind w:firstLine="480"/>
        <w:rPr>
          <w:sz w:val="24"/>
        </w:rPr>
      </w:pPr>
      <w:r>
        <w:rPr>
          <w:rFonts w:hint="eastAsia"/>
          <w:sz w:val="24"/>
        </w:rPr>
        <w:t>输出参数向量</w:t>
      </w:r>
      <w:r w:rsidRPr="00F2217A">
        <w:rPr>
          <w:position w:val="-14"/>
          <w:sz w:val="24"/>
        </w:rPr>
        <w:object w:dxaOrig="2980" w:dyaOrig="400">
          <v:shape id="_x0000_i1040" type="#_x0000_t75" style="width:149.1pt;height:19.85pt" o:ole="">
            <v:imagedata r:id="rId36" o:title=""/>
          </v:shape>
          <o:OLEObject Type="Embed" ProgID="Equation.DSMT4" ShapeID="_x0000_i1040" DrawAspect="Content" ObjectID="_1629026818" r:id="rId37"/>
        </w:object>
      </w:r>
      <w:r w:rsidR="00317FE7">
        <w:rPr>
          <w:rFonts w:hint="eastAsia"/>
          <w:sz w:val="24"/>
        </w:rPr>
        <w:t>，</w:t>
      </w:r>
      <w:r w:rsidR="0026720D">
        <w:rPr>
          <w:rFonts w:hint="eastAsia"/>
          <w:sz w:val="24"/>
        </w:rPr>
        <w:t>（潮流计算输出量计算结果）</w:t>
      </w:r>
      <w:r w:rsidR="00317FE7">
        <w:rPr>
          <w:rFonts w:hint="eastAsia"/>
          <w:sz w:val="24"/>
        </w:rPr>
        <w:t>包括平衡节点的有功功率和无功功率，以及电网的有功损耗和无功损耗</w:t>
      </w:r>
      <w:r w:rsidR="00CD0D72">
        <w:rPr>
          <w:rFonts w:hint="eastAsia"/>
          <w:sz w:val="24"/>
        </w:rPr>
        <w:t>等</w:t>
      </w:r>
      <w:r w:rsidR="00317FE7">
        <w:rPr>
          <w:rFonts w:hint="eastAsia"/>
          <w:sz w:val="24"/>
        </w:rPr>
        <w:t>。</w:t>
      </w:r>
    </w:p>
    <w:p w:rsidR="00A10C09" w:rsidRDefault="00A10C09" w:rsidP="002A1D97">
      <w:pPr>
        <w:ind w:firstLine="480"/>
        <w:rPr>
          <w:sz w:val="24"/>
        </w:rPr>
      </w:pPr>
      <w:r>
        <w:rPr>
          <w:rFonts w:hint="eastAsia"/>
          <w:sz w:val="24"/>
        </w:rPr>
        <w:t>下标</w:t>
      </w:r>
      <w:r w:rsidRPr="00A10C09">
        <w:rPr>
          <w:position w:val="-6"/>
          <w:sz w:val="24"/>
        </w:rPr>
        <w:object w:dxaOrig="139" w:dyaOrig="279">
          <v:shape id="_x0000_i1041" type="#_x0000_t75" style="width:6.9pt;height:13.85pt" o:ole="">
            <v:imagedata r:id="rId38" o:title=""/>
          </v:shape>
          <o:OLEObject Type="Embed" ProgID="Equation.DSMT4" ShapeID="_x0000_i1041" DrawAspect="Content" ObjectID="_1629026819" r:id="rId39"/>
        </w:object>
      </w:r>
      <w:r>
        <w:rPr>
          <w:rFonts w:hint="eastAsia"/>
          <w:sz w:val="24"/>
        </w:rPr>
        <w:t>，</w:t>
      </w:r>
      <w:r w:rsidRPr="00A10C09">
        <w:rPr>
          <w:position w:val="-10"/>
          <w:sz w:val="24"/>
        </w:rPr>
        <w:object w:dxaOrig="220" w:dyaOrig="260">
          <v:shape id="_x0000_i1042" type="#_x0000_t75" style="width:11.1pt;height:12.9pt" o:ole="">
            <v:imagedata r:id="rId40" o:title=""/>
          </v:shape>
          <o:OLEObject Type="Embed" ProgID="Equation.DSMT4" ShapeID="_x0000_i1042" DrawAspect="Content" ObjectID="_1629026820" r:id="rId41"/>
        </w:object>
      </w:r>
      <w:r>
        <w:rPr>
          <w:rFonts w:hint="eastAsia"/>
          <w:sz w:val="24"/>
        </w:rPr>
        <w:t>和</w:t>
      </w:r>
      <w:r w:rsidRPr="00A10C09">
        <w:rPr>
          <w:position w:val="-6"/>
          <w:sz w:val="24"/>
        </w:rPr>
        <w:object w:dxaOrig="200" w:dyaOrig="279">
          <v:shape id="_x0000_i1043" type="#_x0000_t75" style="width:10.15pt;height:13.85pt" o:ole="">
            <v:imagedata r:id="rId42" o:title=""/>
          </v:shape>
          <o:OLEObject Type="Embed" ProgID="Equation.DSMT4" ShapeID="_x0000_i1043" DrawAspect="Content" ObjectID="_1629026821" r:id="rId43"/>
        </w:object>
      </w:r>
      <w:r>
        <w:rPr>
          <w:rFonts w:hint="eastAsia"/>
          <w:sz w:val="24"/>
        </w:rPr>
        <w:t>表示所对应的量为</w:t>
      </w:r>
      <w:r w:rsidRPr="00A10C09">
        <w:rPr>
          <w:position w:val="-10"/>
          <w:sz w:val="24"/>
        </w:rPr>
        <w:object w:dxaOrig="400" w:dyaOrig="320">
          <v:shape id="_x0000_i1044" type="#_x0000_t75" style="width:19.85pt;height:16.15pt" o:ole="">
            <v:imagedata r:id="rId44" o:title=""/>
          </v:shape>
          <o:OLEObject Type="Embed" ProgID="Equation.DSMT4" ShapeID="_x0000_i1044" DrawAspect="Content" ObjectID="_1629026822" r:id="rId45"/>
        </w:object>
      </w:r>
      <w:r>
        <w:rPr>
          <w:rFonts w:hint="eastAsia"/>
          <w:sz w:val="24"/>
        </w:rPr>
        <w:t>节点，</w:t>
      </w:r>
      <w:r w:rsidRPr="00A10C09">
        <w:rPr>
          <w:position w:val="-6"/>
          <w:sz w:val="24"/>
        </w:rPr>
        <w:object w:dxaOrig="420" w:dyaOrig="279">
          <v:shape id="_x0000_i1045" type="#_x0000_t75" style="width:21.25pt;height:13.85pt" o:ole="">
            <v:imagedata r:id="rId46" o:title=""/>
          </v:shape>
          <o:OLEObject Type="Embed" ProgID="Equation.DSMT4" ShapeID="_x0000_i1045" DrawAspect="Content" ObjectID="_1629026823" r:id="rId47"/>
        </w:object>
      </w:r>
      <w:r>
        <w:rPr>
          <w:rFonts w:hint="eastAsia"/>
          <w:sz w:val="24"/>
        </w:rPr>
        <w:t>节点和平衡节点。</w:t>
      </w:r>
    </w:p>
    <w:p w:rsidR="00317FE7" w:rsidRDefault="00317FE7" w:rsidP="002A1D97">
      <w:pPr>
        <w:ind w:firstLine="480"/>
        <w:rPr>
          <w:sz w:val="24"/>
        </w:rPr>
      </w:pPr>
      <w:r>
        <w:rPr>
          <w:rFonts w:hint="eastAsia"/>
          <w:sz w:val="24"/>
        </w:rPr>
        <w:t>在电网指标的研究中，状态参数向量也可以归为输出参数向量中，作为状态脆弱性指标研究的重要参考。</w:t>
      </w:r>
    </w:p>
    <w:p w:rsidR="00A10C09" w:rsidRDefault="00A10C09" w:rsidP="002A1D97">
      <w:pPr>
        <w:ind w:firstLine="480"/>
        <w:rPr>
          <w:sz w:val="24"/>
        </w:rPr>
      </w:pPr>
      <w:r>
        <w:rPr>
          <w:rFonts w:hint="eastAsia"/>
          <w:sz w:val="24"/>
        </w:rPr>
        <w:t>按照以上变量的划分，灵敏度分析的数学方程可以表示为：</w:t>
      </w:r>
    </w:p>
    <w:p w:rsidR="00A10C09" w:rsidRDefault="00CD0D72" w:rsidP="00A10C09">
      <w:pPr>
        <w:jc w:val="center"/>
        <w:rPr>
          <w:sz w:val="24"/>
        </w:rPr>
      </w:pPr>
      <w:r>
        <w:rPr>
          <w:sz w:val="24"/>
        </w:rPr>
        <w:t xml:space="preserve">                            </w:t>
      </w:r>
      <w:r w:rsidR="0026720D" w:rsidRPr="00A10C09">
        <w:rPr>
          <w:position w:val="-10"/>
          <w:sz w:val="24"/>
        </w:rPr>
        <w:object w:dxaOrig="1420" w:dyaOrig="320">
          <v:shape id="_x0000_i1046" type="#_x0000_t75" style="width:71.1pt;height:16.15pt" o:ole="">
            <v:imagedata r:id="rId48" o:title=""/>
          </v:shape>
          <o:OLEObject Type="Embed" ProgID="Equation.DSMT4" ShapeID="_x0000_i1046" DrawAspect="Content" ObjectID="_1629026824" r:id="rId49"/>
        </w:object>
      </w:r>
      <w:r>
        <w:rPr>
          <w:sz w:val="24"/>
        </w:rPr>
        <w:t xml:space="preserve">                       </w:t>
      </w:r>
      <w:r>
        <w:rPr>
          <w:rFonts w:hint="eastAsia"/>
          <w:sz w:val="24"/>
        </w:rPr>
        <w:t>（</w:t>
      </w:r>
      <w:r>
        <w:rPr>
          <w:rFonts w:hint="eastAsia"/>
          <w:sz w:val="24"/>
        </w:rPr>
        <w:t>2</w:t>
      </w:r>
      <w:r>
        <w:rPr>
          <w:rFonts w:hint="eastAsia"/>
          <w:sz w:val="24"/>
        </w:rPr>
        <w:t>）</w:t>
      </w:r>
    </w:p>
    <w:p w:rsidR="00A10C09" w:rsidRDefault="00CD0D72" w:rsidP="00A10C09">
      <w:pPr>
        <w:jc w:val="center"/>
        <w:rPr>
          <w:sz w:val="24"/>
        </w:rPr>
      </w:pPr>
      <w:r>
        <w:rPr>
          <w:sz w:val="24"/>
        </w:rPr>
        <w:t xml:space="preserve">                            </w:t>
      </w:r>
      <w:r w:rsidR="0026720D" w:rsidRPr="00CD0D72">
        <w:rPr>
          <w:position w:val="-10"/>
          <w:sz w:val="24"/>
        </w:rPr>
        <w:object w:dxaOrig="1460" w:dyaOrig="320">
          <v:shape id="_x0000_i1047" type="#_x0000_t75" style="width:72.9pt;height:16.15pt" o:ole="">
            <v:imagedata r:id="rId50" o:title=""/>
          </v:shape>
          <o:OLEObject Type="Embed" ProgID="Equation.DSMT4" ShapeID="_x0000_i1047" DrawAspect="Content" ObjectID="_1629026825" r:id="rId51"/>
        </w:object>
      </w:r>
      <w:r>
        <w:rPr>
          <w:sz w:val="24"/>
        </w:rPr>
        <w:t xml:space="preserve">                       </w:t>
      </w:r>
      <w:r>
        <w:rPr>
          <w:rFonts w:hint="eastAsia"/>
          <w:sz w:val="24"/>
        </w:rPr>
        <w:t>（</w:t>
      </w:r>
      <w:r>
        <w:rPr>
          <w:rFonts w:hint="eastAsia"/>
          <w:sz w:val="24"/>
        </w:rPr>
        <w:t>3</w:t>
      </w:r>
      <w:r>
        <w:rPr>
          <w:rFonts w:hint="eastAsia"/>
          <w:sz w:val="24"/>
        </w:rPr>
        <w:t>）</w:t>
      </w:r>
    </w:p>
    <w:p w:rsidR="00A10C09" w:rsidRDefault="00CD0D72" w:rsidP="002A1D97">
      <w:pPr>
        <w:ind w:firstLine="480"/>
        <w:rPr>
          <w:sz w:val="24"/>
        </w:rPr>
      </w:pPr>
      <w:r>
        <w:rPr>
          <w:rFonts w:hint="eastAsia"/>
          <w:sz w:val="24"/>
        </w:rPr>
        <w:t>状态方程（</w:t>
      </w:r>
      <w:r w:rsidR="00C65A55">
        <w:rPr>
          <w:sz w:val="24"/>
        </w:rPr>
        <w:t>2</w:t>
      </w:r>
      <w:r>
        <w:rPr>
          <w:rFonts w:hint="eastAsia"/>
          <w:sz w:val="24"/>
        </w:rPr>
        <w:t>）中包括</w:t>
      </w:r>
      <w:r w:rsidRPr="00CD0D72">
        <w:rPr>
          <w:position w:val="-10"/>
          <w:sz w:val="24"/>
        </w:rPr>
        <w:object w:dxaOrig="400" w:dyaOrig="320">
          <v:shape id="_x0000_i1048" type="#_x0000_t75" style="width:19.85pt;height:16.15pt" o:ole="">
            <v:imagedata r:id="rId52" o:title=""/>
          </v:shape>
          <o:OLEObject Type="Embed" ProgID="Equation.DSMT4" ShapeID="_x0000_i1048" DrawAspect="Content" ObjectID="_1629026826" r:id="rId53"/>
        </w:object>
      </w:r>
      <w:r>
        <w:rPr>
          <w:rFonts w:hint="eastAsia"/>
          <w:sz w:val="24"/>
        </w:rPr>
        <w:t>节点的有功功率和无功功率平衡方程，以及</w:t>
      </w:r>
      <w:r w:rsidRPr="00CD0D72">
        <w:rPr>
          <w:position w:val="-6"/>
          <w:sz w:val="24"/>
        </w:rPr>
        <w:object w:dxaOrig="420" w:dyaOrig="279">
          <v:shape id="_x0000_i1049" type="#_x0000_t75" style="width:21.25pt;height:13.85pt" o:ole="">
            <v:imagedata r:id="rId54" o:title=""/>
          </v:shape>
          <o:OLEObject Type="Embed" ProgID="Equation.DSMT4" ShapeID="_x0000_i1049" DrawAspect="Content" ObjectID="_1629026827" r:id="rId55"/>
        </w:object>
      </w:r>
      <w:r>
        <w:rPr>
          <w:rFonts w:hint="eastAsia"/>
          <w:sz w:val="24"/>
        </w:rPr>
        <w:t>节点的有功功率平衡方程，</w:t>
      </w:r>
      <w:r w:rsidR="003F34E1">
        <w:rPr>
          <w:rFonts w:hint="eastAsia"/>
          <w:sz w:val="24"/>
        </w:rPr>
        <w:t>输出方程（</w:t>
      </w:r>
      <w:r w:rsidR="00C65A55">
        <w:rPr>
          <w:sz w:val="24"/>
        </w:rPr>
        <w:t>3</w:t>
      </w:r>
      <w:r w:rsidR="003F34E1">
        <w:rPr>
          <w:rFonts w:hint="eastAsia"/>
          <w:sz w:val="24"/>
        </w:rPr>
        <w:t>）中可以包含</w:t>
      </w:r>
      <w:r w:rsidR="003F34E1" w:rsidRPr="003F34E1">
        <w:rPr>
          <w:position w:val="-6"/>
          <w:sz w:val="24"/>
        </w:rPr>
        <w:object w:dxaOrig="420" w:dyaOrig="279">
          <v:shape id="_x0000_i1050" type="#_x0000_t75" style="width:21.25pt;height:13.85pt" o:ole="">
            <v:imagedata r:id="rId56" o:title=""/>
          </v:shape>
          <o:OLEObject Type="Embed" ProgID="Equation.DSMT4" ShapeID="_x0000_i1050" DrawAspect="Content" ObjectID="_1629026828" r:id="rId57"/>
        </w:object>
      </w:r>
      <w:r w:rsidR="003F34E1">
        <w:rPr>
          <w:rFonts w:hint="eastAsia"/>
          <w:sz w:val="24"/>
        </w:rPr>
        <w:t>节点的无功功率方程、网损方程、平衡节点方程、支路潮流方程等输出方程。</w:t>
      </w:r>
    </w:p>
    <w:p w:rsidR="00704BBE" w:rsidRDefault="00704BBE" w:rsidP="00704BBE">
      <w:pPr>
        <w:ind w:firstLine="480"/>
        <w:rPr>
          <w:sz w:val="24"/>
        </w:rPr>
      </w:pPr>
      <w:r>
        <w:rPr>
          <w:rFonts w:hint="eastAsia"/>
          <w:sz w:val="24"/>
        </w:rPr>
        <w:t>由于电力系统网络的复杂性，以及潮流状态方程为非线性方程，因而只能用</w:t>
      </w:r>
      <w:r w:rsidR="00AE20D6">
        <w:rPr>
          <w:rFonts w:hint="eastAsia"/>
          <w:sz w:val="24"/>
        </w:rPr>
        <w:lastRenderedPageBreak/>
        <w:t>迭代方法求其数值解，所以本文在灵敏度研究分析上，采用简便灵敏度分析方法，简化灵敏度分析过程，忽略潮流方程变量之间的相互关系，借助牛顿潮流计算方法对其进行迭代求解。</w:t>
      </w:r>
      <w:r w:rsidR="00C65A55">
        <w:rPr>
          <w:rFonts w:hint="eastAsia"/>
          <w:sz w:val="24"/>
        </w:rPr>
        <w:t>在状态方程（</w:t>
      </w:r>
      <w:r w:rsidR="00C65A55">
        <w:rPr>
          <w:sz w:val="24"/>
        </w:rPr>
        <w:t>2</w:t>
      </w:r>
      <w:r w:rsidR="00C65A55">
        <w:rPr>
          <w:rFonts w:hint="eastAsia"/>
          <w:sz w:val="24"/>
        </w:rPr>
        <w:t>）和输出方程（</w:t>
      </w:r>
      <w:r w:rsidR="00C65A55">
        <w:rPr>
          <w:rFonts w:hint="eastAsia"/>
          <w:sz w:val="24"/>
        </w:rPr>
        <w:t>3</w:t>
      </w:r>
      <w:r w:rsidR="00C65A55">
        <w:rPr>
          <w:rFonts w:hint="eastAsia"/>
          <w:sz w:val="24"/>
        </w:rPr>
        <w:t>）中对控制向量</w:t>
      </w:r>
      <w:r w:rsidR="00C65A55" w:rsidRPr="00C65A55">
        <w:rPr>
          <w:position w:val="-6"/>
          <w:sz w:val="24"/>
        </w:rPr>
        <w:object w:dxaOrig="260" w:dyaOrig="279">
          <v:shape id="_x0000_i1051" type="#_x0000_t75" style="width:12.9pt;height:13.85pt" o:ole="">
            <v:imagedata r:id="rId58" o:title=""/>
          </v:shape>
          <o:OLEObject Type="Embed" ProgID="Equation.DSMT4" ShapeID="_x0000_i1051" DrawAspect="Content" ObjectID="_1629026829" r:id="rId59"/>
        </w:object>
      </w:r>
      <w:r w:rsidR="00C65A55">
        <w:rPr>
          <w:rFonts w:hint="eastAsia"/>
          <w:sz w:val="24"/>
        </w:rPr>
        <w:t>求全微分：</w:t>
      </w:r>
    </w:p>
    <w:p w:rsidR="00C65A55" w:rsidRPr="00704BBE" w:rsidRDefault="00F704D0" w:rsidP="00C65A55">
      <w:pPr>
        <w:ind w:firstLineChars="1200" w:firstLine="2880"/>
        <w:rPr>
          <w:sz w:val="24"/>
        </w:rPr>
      </w:pPr>
      <w:r w:rsidRPr="00C65A55">
        <w:rPr>
          <w:position w:val="-24"/>
          <w:sz w:val="24"/>
        </w:rPr>
        <w:object w:dxaOrig="1740" w:dyaOrig="620">
          <v:shape id="_x0000_i1052" type="#_x0000_t75" style="width:87.25pt;height:30.9pt" o:ole="">
            <v:imagedata r:id="rId60" o:title=""/>
          </v:shape>
          <o:OLEObject Type="Embed" ProgID="Equation.DSMT4" ShapeID="_x0000_i1052" DrawAspect="Content" ObjectID="_1629026830" r:id="rId61"/>
        </w:object>
      </w:r>
      <w:r w:rsidR="00C65A55">
        <w:rPr>
          <w:sz w:val="24"/>
        </w:rPr>
        <w:t xml:space="preserve">                            </w:t>
      </w:r>
      <w:r w:rsidR="00C65A55">
        <w:rPr>
          <w:rFonts w:hint="eastAsia"/>
          <w:sz w:val="24"/>
        </w:rPr>
        <w:t>（</w:t>
      </w:r>
      <w:r w:rsidR="00C65A55">
        <w:rPr>
          <w:rFonts w:hint="eastAsia"/>
          <w:sz w:val="24"/>
        </w:rPr>
        <w:t>4</w:t>
      </w:r>
      <w:r w:rsidR="00C65A55">
        <w:rPr>
          <w:rFonts w:hint="eastAsia"/>
          <w:sz w:val="24"/>
        </w:rPr>
        <w:t>）</w:t>
      </w:r>
      <w:r w:rsidR="00C65A55">
        <w:rPr>
          <w:sz w:val="24"/>
        </w:rPr>
        <w:t xml:space="preserve"> </w:t>
      </w:r>
    </w:p>
    <w:p w:rsidR="00704BBE" w:rsidRPr="00704BBE" w:rsidRDefault="0026720D" w:rsidP="00A075D3">
      <w:pPr>
        <w:ind w:firstLineChars="1200" w:firstLine="2880"/>
        <w:rPr>
          <w:sz w:val="24"/>
        </w:rPr>
      </w:pPr>
      <w:r w:rsidRPr="00C65A55">
        <w:rPr>
          <w:position w:val="-24"/>
          <w:sz w:val="24"/>
        </w:rPr>
        <w:object w:dxaOrig="1980" w:dyaOrig="620">
          <v:shape id="_x0000_i1053" type="#_x0000_t75" style="width:99.25pt;height:30.9pt" o:ole="">
            <v:imagedata r:id="rId62" o:title=""/>
          </v:shape>
          <o:OLEObject Type="Embed" ProgID="Equation.DSMT4" ShapeID="_x0000_i1053" DrawAspect="Content" ObjectID="_1629026831" r:id="rId63"/>
        </w:object>
      </w:r>
      <w:r w:rsidR="00C65A55">
        <w:rPr>
          <w:sz w:val="24"/>
        </w:rPr>
        <w:t xml:space="preserve"> </w:t>
      </w:r>
      <w:r w:rsidR="00A075D3">
        <w:rPr>
          <w:sz w:val="24"/>
        </w:rPr>
        <w:t xml:space="preserve">                         </w:t>
      </w:r>
      <w:r w:rsidR="00A075D3">
        <w:rPr>
          <w:rFonts w:hint="eastAsia"/>
          <w:sz w:val="24"/>
        </w:rPr>
        <w:t>（</w:t>
      </w:r>
      <w:r w:rsidR="00A075D3">
        <w:rPr>
          <w:rFonts w:hint="eastAsia"/>
          <w:sz w:val="24"/>
        </w:rPr>
        <w:t>5</w:t>
      </w:r>
      <w:r w:rsidR="00A075D3">
        <w:rPr>
          <w:rFonts w:hint="eastAsia"/>
          <w:sz w:val="24"/>
        </w:rPr>
        <w:t>）</w:t>
      </w:r>
    </w:p>
    <w:p w:rsidR="00A10C09" w:rsidRDefault="00A075D3" w:rsidP="002A1D97">
      <w:pPr>
        <w:ind w:firstLine="480"/>
        <w:rPr>
          <w:sz w:val="24"/>
        </w:rPr>
      </w:pPr>
      <w:r>
        <w:rPr>
          <w:rFonts w:hint="eastAsia"/>
          <w:sz w:val="24"/>
        </w:rPr>
        <w:t>从式（</w:t>
      </w:r>
      <w:r>
        <w:rPr>
          <w:rFonts w:hint="eastAsia"/>
          <w:sz w:val="24"/>
        </w:rPr>
        <w:t>4</w:t>
      </w:r>
      <w:r>
        <w:rPr>
          <w:rFonts w:hint="eastAsia"/>
          <w:sz w:val="24"/>
        </w:rPr>
        <w:t>）和式（</w:t>
      </w:r>
      <w:r>
        <w:rPr>
          <w:rFonts w:hint="eastAsia"/>
          <w:sz w:val="24"/>
        </w:rPr>
        <w:t>5</w:t>
      </w:r>
      <w:r>
        <w:rPr>
          <w:rFonts w:hint="eastAsia"/>
          <w:sz w:val="24"/>
        </w:rPr>
        <w:t>）中可得到两种灵敏度矩阵表达式：</w:t>
      </w:r>
    </w:p>
    <w:p w:rsidR="00A075D3" w:rsidRDefault="001064C8" w:rsidP="00A075D3">
      <w:pPr>
        <w:ind w:firstLineChars="1200" w:firstLine="2880"/>
        <w:rPr>
          <w:sz w:val="24"/>
        </w:rPr>
      </w:pPr>
      <w:r w:rsidRPr="00A075D3">
        <w:rPr>
          <w:position w:val="-28"/>
          <w:sz w:val="24"/>
        </w:rPr>
        <w:object w:dxaOrig="1900" w:dyaOrig="740">
          <v:shape id="_x0000_i1054" type="#_x0000_t75" style="width:95.1pt;height:36.9pt" o:ole="">
            <v:imagedata r:id="rId64" o:title=""/>
          </v:shape>
          <o:OLEObject Type="Embed" ProgID="Equation.DSMT4" ShapeID="_x0000_i1054" DrawAspect="Content" ObjectID="_1629026832" r:id="rId65"/>
        </w:object>
      </w:r>
      <w:r w:rsidR="00A075D3">
        <w:rPr>
          <w:sz w:val="24"/>
        </w:rPr>
        <w:t xml:space="preserve">                          </w:t>
      </w:r>
      <w:r w:rsidR="00A075D3">
        <w:rPr>
          <w:rFonts w:hint="eastAsia"/>
          <w:sz w:val="24"/>
        </w:rPr>
        <w:t>（</w:t>
      </w:r>
      <w:r w:rsidR="00A075D3">
        <w:rPr>
          <w:rFonts w:hint="eastAsia"/>
          <w:sz w:val="24"/>
        </w:rPr>
        <w:t>6</w:t>
      </w:r>
      <w:r w:rsidR="00A075D3">
        <w:rPr>
          <w:rFonts w:hint="eastAsia"/>
          <w:sz w:val="24"/>
        </w:rPr>
        <w:t>）</w:t>
      </w:r>
    </w:p>
    <w:p w:rsidR="00A10C09" w:rsidRDefault="00ED30A8" w:rsidP="002A1D97">
      <w:pPr>
        <w:ind w:firstLine="480"/>
        <w:rPr>
          <w:sz w:val="24"/>
        </w:rPr>
      </w:pPr>
      <w:r>
        <w:rPr>
          <w:rFonts w:hint="eastAsia"/>
          <w:sz w:val="24"/>
        </w:rPr>
        <w:t>将式（</w:t>
      </w:r>
      <w:r>
        <w:rPr>
          <w:rFonts w:hint="eastAsia"/>
          <w:sz w:val="24"/>
        </w:rPr>
        <w:t>6</w:t>
      </w:r>
      <w:r>
        <w:rPr>
          <w:rFonts w:hint="eastAsia"/>
          <w:sz w:val="24"/>
        </w:rPr>
        <w:t>）代入式（</w:t>
      </w:r>
      <w:r>
        <w:rPr>
          <w:rFonts w:hint="eastAsia"/>
          <w:sz w:val="24"/>
        </w:rPr>
        <w:t>5</w:t>
      </w:r>
      <w:r>
        <w:rPr>
          <w:rFonts w:hint="eastAsia"/>
          <w:sz w:val="24"/>
        </w:rPr>
        <w:t>）整理得到：</w:t>
      </w:r>
    </w:p>
    <w:p w:rsidR="00ED30A8" w:rsidRDefault="0026720D" w:rsidP="00207431">
      <w:pPr>
        <w:ind w:firstLineChars="1200" w:firstLine="2880"/>
        <w:rPr>
          <w:sz w:val="24"/>
        </w:rPr>
      </w:pPr>
      <w:r w:rsidRPr="00ED30A8">
        <w:rPr>
          <w:position w:val="-28"/>
          <w:sz w:val="24"/>
        </w:rPr>
        <w:object w:dxaOrig="2799" w:dyaOrig="740">
          <v:shape id="_x0000_i1055" type="#_x0000_t75" style="width:139.85pt;height:36.9pt" o:ole="">
            <v:imagedata r:id="rId66" o:title=""/>
          </v:shape>
          <o:OLEObject Type="Embed" ProgID="Equation.DSMT4" ShapeID="_x0000_i1055" DrawAspect="Content" ObjectID="_1629026833" r:id="rId67"/>
        </w:object>
      </w:r>
      <w:r w:rsidR="00ED30A8">
        <w:rPr>
          <w:sz w:val="24"/>
        </w:rPr>
        <w:t xml:space="preserve"> </w:t>
      </w:r>
      <w:r w:rsidR="00207431">
        <w:rPr>
          <w:sz w:val="24"/>
        </w:rPr>
        <w:t xml:space="preserve">                  </w:t>
      </w:r>
      <w:r w:rsidR="00207431">
        <w:rPr>
          <w:rFonts w:hint="eastAsia"/>
          <w:sz w:val="24"/>
        </w:rPr>
        <w:t>（</w:t>
      </w:r>
      <w:r w:rsidR="00207431">
        <w:rPr>
          <w:rFonts w:hint="eastAsia"/>
          <w:sz w:val="24"/>
        </w:rPr>
        <w:t>7</w:t>
      </w:r>
      <w:r w:rsidR="00207431">
        <w:rPr>
          <w:rFonts w:hint="eastAsia"/>
          <w:sz w:val="24"/>
        </w:rPr>
        <w:t>）</w:t>
      </w:r>
    </w:p>
    <w:p w:rsidR="00F56E27" w:rsidRDefault="00F56E27" w:rsidP="00F56E27">
      <w:pPr>
        <w:ind w:firstLine="480"/>
        <w:rPr>
          <w:sz w:val="24"/>
        </w:rPr>
      </w:pPr>
      <w:r>
        <w:rPr>
          <w:rFonts w:hint="eastAsia"/>
          <w:sz w:val="24"/>
        </w:rPr>
        <w:t>式（</w:t>
      </w:r>
      <w:r>
        <w:rPr>
          <w:rFonts w:hint="eastAsia"/>
          <w:sz w:val="24"/>
        </w:rPr>
        <w:t>6</w:t>
      </w:r>
      <w:r>
        <w:rPr>
          <w:rFonts w:hint="eastAsia"/>
          <w:sz w:val="24"/>
        </w:rPr>
        <w:t>）为状态参数灵敏度矩阵表达式，式（</w:t>
      </w:r>
      <w:r>
        <w:rPr>
          <w:rFonts w:hint="eastAsia"/>
          <w:sz w:val="24"/>
        </w:rPr>
        <w:t>7</w:t>
      </w:r>
      <w:r>
        <w:rPr>
          <w:rFonts w:hint="eastAsia"/>
          <w:sz w:val="24"/>
        </w:rPr>
        <w:t>）为输出参数灵敏度矩阵表达式。</w:t>
      </w:r>
    </w:p>
    <w:p w:rsidR="00F56E27" w:rsidRDefault="00F56E27" w:rsidP="00A2066B">
      <w:pPr>
        <w:ind w:firstLine="480"/>
        <w:jc w:val="left"/>
        <w:rPr>
          <w:sz w:val="24"/>
        </w:rPr>
      </w:pPr>
      <w:r>
        <w:rPr>
          <w:rFonts w:hint="eastAsia"/>
          <w:sz w:val="24"/>
        </w:rPr>
        <w:t>从以上的状态方程和输出方程可以看出，灵敏度指标从不同的变量来考虑可以构造出不同的灵敏度指标。本节所研究的灵敏度指标为负荷节点的负荷功率变化率对系统支路功率损耗的灵敏度指标。所以其灵敏度表达式为：</w:t>
      </w:r>
    </w:p>
    <w:p w:rsidR="00F56E27" w:rsidRDefault="00A2066B" w:rsidP="00A2066B">
      <w:pPr>
        <w:ind w:firstLine="480"/>
        <w:rPr>
          <w:sz w:val="24"/>
        </w:rPr>
      </w:pPr>
      <w:r>
        <w:rPr>
          <w:sz w:val="24"/>
        </w:rPr>
        <w:t xml:space="preserve">                </w:t>
      </w:r>
      <w:r w:rsidR="0026720D" w:rsidRPr="00F56E27">
        <w:rPr>
          <w:position w:val="-30"/>
          <w:sz w:val="24"/>
        </w:rPr>
        <w:object w:dxaOrig="3100" w:dyaOrig="760">
          <v:shape id="_x0000_i1056" type="#_x0000_t75" style="width:155.1pt;height:37.85pt" o:ole="">
            <v:imagedata r:id="rId68" o:title=""/>
          </v:shape>
          <o:OLEObject Type="Embed" ProgID="Equation.DSMT4" ShapeID="_x0000_i1056" DrawAspect="Content" ObjectID="_1629026834" r:id="rId69"/>
        </w:object>
      </w:r>
      <w:r w:rsidR="00F56E27">
        <w:rPr>
          <w:sz w:val="24"/>
        </w:rPr>
        <w:t xml:space="preserve"> </w:t>
      </w:r>
      <w:r>
        <w:rPr>
          <w:sz w:val="24"/>
        </w:rPr>
        <w:t xml:space="preserve">                    </w:t>
      </w:r>
      <w:r>
        <w:rPr>
          <w:rFonts w:hint="eastAsia"/>
          <w:sz w:val="24"/>
        </w:rPr>
        <w:t>（</w:t>
      </w:r>
      <w:r>
        <w:rPr>
          <w:rFonts w:hint="eastAsia"/>
          <w:sz w:val="24"/>
        </w:rPr>
        <w:t>8</w:t>
      </w:r>
      <w:r>
        <w:rPr>
          <w:rFonts w:hint="eastAsia"/>
          <w:sz w:val="24"/>
        </w:rPr>
        <w:t>）</w:t>
      </w:r>
      <w:r w:rsidR="00F56E27">
        <w:rPr>
          <w:rFonts w:hint="eastAsia"/>
          <w:sz w:val="24"/>
        </w:rPr>
        <w:t xml:space="preserve"> </w:t>
      </w:r>
      <w:r w:rsidR="00F56E27">
        <w:rPr>
          <w:sz w:val="24"/>
        </w:rPr>
        <w:t xml:space="preserve">                 </w:t>
      </w:r>
      <w:r w:rsidR="00F56E27">
        <w:rPr>
          <w:rFonts w:hint="eastAsia"/>
          <w:sz w:val="24"/>
        </w:rPr>
        <w:t xml:space="preserve"> </w:t>
      </w:r>
      <w:r w:rsidR="00F56E27">
        <w:rPr>
          <w:sz w:val="24"/>
        </w:rPr>
        <w:t xml:space="preserve">                                                 </w:t>
      </w:r>
    </w:p>
    <w:p w:rsidR="00005A3B" w:rsidRDefault="00005A3B" w:rsidP="00F56E27">
      <w:pPr>
        <w:ind w:firstLine="480"/>
        <w:rPr>
          <w:sz w:val="24"/>
        </w:rPr>
      </w:pPr>
      <w:r>
        <w:rPr>
          <w:rFonts w:hint="eastAsia"/>
          <w:sz w:val="24"/>
        </w:rPr>
        <w:t>公式推导：</w:t>
      </w:r>
    </w:p>
    <w:p w:rsidR="00005A3B" w:rsidRDefault="00005A3B" w:rsidP="00F56E27">
      <w:pPr>
        <w:ind w:firstLine="480"/>
        <w:rPr>
          <w:sz w:val="24"/>
        </w:rPr>
      </w:pPr>
      <w:r>
        <w:rPr>
          <w:rFonts w:hint="eastAsia"/>
          <w:sz w:val="24"/>
        </w:rPr>
        <w:t>上述方法利用参数变量分类的方式进行了灵敏度分析的概念式表达，为此进一步推导网损对负荷变化的灵敏度表达式：</w:t>
      </w:r>
    </w:p>
    <w:p w:rsidR="00005A3B" w:rsidRDefault="00005A3B" w:rsidP="00F56E27">
      <w:pPr>
        <w:ind w:firstLine="480"/>
        <w:rPr>
          <w:sz w:val="24"/>
        </w:rPr>
      </w:pPr>
      <w:r>
        <w:rPr>
          <w:rFonts w:hint="eastAsia"/>
          <w:sz w:val="24"/>
        </w:rPr>
        <w:t>网络损耗的表达式为：</w:t>
      </w:r>
      <w:r w:rsidRPr="00005A3B">
        <w:rPr>
          <w:position w:val="-6"/>
          <w:sz w:val="24"/>
        </w:rPr>
        <w:object w:dxaOrig="1440" w:dyaOrig="320">
          <v:shape id="_x0000_i1057" type="#_x0000_t75" style="width:1in;height:16.15pt" o:ole="">
            <v:imagedata r:id="rId70" o:title=""/>
          </v:shape>
          <o:OLEObject Type="Embed" ProgID="Equation.DSMT4" ShapeID="_x0000_i1057" DrawAspect="Content" ObjectID="_1629026835" r:id="rId71"/>
        </w:object>
      </w:r>
    </w:p>
    <w:p w:rsidR="00005A3B" w:rsidRDefault="009427A8" w:rsidP="009427A8">
      <w:pPr>
        <w:tabs>
          <w:tab w:val="left" w:pos="4820"/>
        </w:tabs>
        <w:ind w:firstLine="480"/>
        <w:rPr>
          <w:sz w:val="24"/>
        </w:rPr>
      </w:pPr>
      <w:r>
        <w:rPr>
          <w:rFonts w:hint="eastAsia"/>
          <w:sz w:val="24"/>
        </w:rPr>
        <w:t>参考上式定义电网有功损耗表达式：</w:t>
      </w:r>
    </w:p>
    <w:p w:rsidR="009427A8" w:rsidRDefault="009427A8" w:rsidP="009427A8">
      <w:pPr>
        <w:tabs>
          <w:tab w:val="left" w:pos="4820"/>
        </w:tabs>
        <w:jc w:val="center"/>
        <w:rPr>
          <w:sz w:val="24"/>
        </w:rPr>
      </w:pPr>
      <w:r w:rsidRPr="009427A8">
        <w:rPr>
          <w:position w:val="-30"/>
          <w:sz w:val="24"/>
        </w:rPr>
        <w:object w:dxaOrig="2040" w:dyaOrig="700">
          <v:shape id="_x0000_i1058" type="#_x0000_t75" style="width:102pt;height:35.1pt" o:ole="">
            <v:imagedata r:id="rId72" o:title=""/>
          </v:shape>
          <o:OLEObject Type="Embed" ProgID="Equation.DSMT4" ShapeID="_x0000_i1058" DrawAspect="Content" ObjectID="_1629026836" r:id="rId73"/>
        </w:object>
      </w:r>
    </w:p>
    <w:p w:rsidR="009427A8" w:rsidRDefault="009427A8" w:rsidP="009427A8">
      <w:pPr>
        <w:tabs>
          <w:tab w:val="left" w:pos="4820"/>
        </w:tabs>
        <w:ind w:firstLine="480"/>
        <w:rPr>
          <w:sz w:val="24"/>
        </w:rPr>
      </w:pPr>
      <w:r>
        <w:rPr>
          <w:rFonts w:hint="eastAsia"/>
          <w:sz w:val="24"/>
        </w:rPr>
        <w:t>式中</w:t>
      </w:r>
      <w:r w:rsidRPr="009427A8">
        <w:rPr>
          <w:position w:val="-14"/>
          <w:sz w:val="24"/>
        </w:rPr>
        <w:object w:dxaOrig="320" w:dyaOrig="380">
          <v:shape id="_x0000_i1059" type="#_x0000_t75" style="width:16.15pt;height:18.9pt" o:ole="">
            <v:imagedata r:id="rId74" o:title=""/>
          </v:shape>
          <o:OLEObject Type="Embed" ProgID="Equation.DSMT4" ShapeID="_x0000_i1059" DrawAspect="Content" ObjectID="_1629026837" r:id="rId75"/>
        </w:object>
      </w:r>
      <w:r>
        <w:rPr>
          <w:rFonts w:hint="eastAsia"/>
          <w:sz w:val="24"/>
        </w:rPr>
        <w:t>为节点</w:t>
      </w:r>
      <w:r w:rsidRPr="009427A8">
        <w:rPr>
          <w:position w:val="-6"/>
          <w:sz w:val="24"/>
        </w:rPr>
        <w:object w:dxaOrig="139" w:dyaOrig="260">
          <v:shape id="_x0000_i1060" type="#_x0000_t75" style="width:6.9pt;height:12.9pt" o:ole="">
            <v:imagedata r:id="rId76" o:title=""/>
          </v:shape>
          <o:OLEObject Type="Embed" ProgID="Equation.DSMT4" ShapeID="_x0000_i1060" DrawAspect="Content" ObjectID="_1629026838" r:id="rId77"/>
        </w:object>
      </w:r>
      <w:r>
        <w:rPr>
          <w:rFonts w:hint="eastAsia"/>
          <w:sz w:val="24"/>
        </w:rPr>
        <w:t>和</w:t>
      </w:r>
      <w:r w:rsidRPr="009427A8">
        <w:rPr>
          <w:position w:val="-10"/>
          <w:sz w:val="24"/>
        </w:rPr>
        <w:object w:dxaOrig="200" w:dyaOrig="300">
          <v:shape id="_x0000_i1061" type="#_x0000_t75" style="width:10.15pt;height:15.25pt" o:ole="">
            <v:imagedata r:id="rId78" o:title=""/>
          </v:shape>
          <o:OLEObject Type="Embed" ProgID="Equation.DSMT4" ShapeID="_x0000_i1061" DrawAspect="Content" ObjectID="_1629026839" r:id="rId79"/>
        </w:object>
      </w:r>
      <w:r w:rsidR="00A05C69">
        <w:rPr>
          <w:rFonts w:hint="eastAsia"/>
          <w:sz w:val="24"/>
        </w:rPr>
        <w:t>的</w:t>
      </w:r>
      <w:r>
        <w:rPr>
          <w:rFonts w:hint="eastAsia"/>
          <w:sz w:val="24"/>
        </w:rPr>
        <w:t>电压差，</w:t>
      </w:r>
      <w:r w:rsidR="00A05C69" w:rsidRPr="009427A8">
        <w:rPr>
          <w:position w:val="-14"/>
          <w:sz w:val="24"/>
        </w:rPr>
        <w:object w:dxaOrig="320" w:dyaOrig="380">
          <v:shape id="_x0000_i1062" type="#_x0000_t75" style="width:16.15pt;height:18.9pt" o:ole="">
            <v:imagedata r:id="rId80" o:title=""/>
          </v:shape>
          <o:OLEObject Type="Embed" ProgID="Equation.DSMT4" ShapeID="_x0000_i1062" DrawAspect="Content" ObjectID="_1629026840" r:id="rId81"/>
        </w:object>
      </w:r>
      <w:r w:rsidR="00A05C69">
        <w:rPr>
          <w:rFonts w:hint="eastAsia"/>
          <w:sz w:val="24"/>
        </w:rPr>
        <w:t>为节点</w:t>
      </w:r>
      <w:r w:rsidR="00A05C69" w:rsidRPr="009427A8">
        <w:rPr>
          <w:position w:val="-6"/>
          <w:sz w:val="24"/>
        </w:rPr>
        <w:object w:dxaOrig="139" w:dyaOrig="260">
          <v:shape id="_x0000_i1063" type="#_x0000_t75" style="width:6.9pt;height:12.9pt" o:ole="">
            <v:imagedata r:id="rId76" o:title=""/>
          </v:shape>
          <o:OLEObject Type="Embed" ProgID="Equation.DSMT4" ShapeID="_x0000_i1063" DrawAspect="Content" ObjectID="_1629026841" r:id="rId82"/>
        </w:object>
      </w:r>
      <w:r w:rsidR="00A05C69">
        <w:rPr>
          <w:rFonts w:hint="eastAsia"/>
          <w:sz w:val="24"/>
        </w:rPr>
        <w:t>和</w:t>
      </w:r>
      <w:r w:rsidR="00A05C69" w:rsidRPr="009427A8">
        <w:rPr>
          <w:position w:val="-10"/>
          <w:sz w:val="24"/>
        </w:rPr>
        <w:object w:dxaOrig="200" w:dyaOrig="300">
          <v:shape id="_x0000_i1064" type="#_x0000_t75" style="width:10.15pt;height:15.25pt" o:ole="">
            <v:imagedata r:id="rId78" o:title=""/>
          </v:shape>
          <o:OLEObject Type="Embed" ProgID="Equation.DSMT4" ShapeID="_x0000_i1064" DrawAspect="Content" ObjectID="_1629026842" r:id="rId83"/>
        </w:object>
      </w:r>
      <w:r w:rsidR="00A05C69">
        <w:rPr>
          <w:rFonts w:hint="eastAsia"/>
          <w:sz w:val="24"/>
        </w:rPr>
        <w:t>的电导矩阵</w:t>
      </w:r>
      <w:r w:rsidR="007A6FB3">
        <w:rPr>
          <w:rFonts w:hint="eastAsia"/>
          <w:sz w:val="24"/>
        </w:rPr>
        <w:t>，根据节点功率平衡方程式可得：</w:t>
      </w:r>
    </w:p>
    <w:p w:rsidR="009427A8" w:rsidRDefault="007A6FB3" w:rsidP="009427A8">
      <w:pPr>
        <w:tabs>
          <w:tab w:val="left" w:pos="4820"/>
        </w:tabs>
        <w:ind w:firstLine="480"/>
        <w:rPr>
          <w:sz w:val="24"/>
        </w:rPr>
      </w:pPr>
      <w:r w:rsidRPr="007A6FB3">
        <w:rPr>
          <w:position w:val="-62"/>
          <w:sz w:val="24"/>
        </w:rPr>
        <w:object w:dxaOrig="7040" w:dyaOrig="1040">
          <v:shape id="_x0000_i1065" type="#_x0000_t75" style="width:352.15pt;height:52.15pt" o:ole="">
            <v:imagedata r:id="rId84" o:title=""/>
          </v:shape>
          <o:OLEObject Type="Embed" ProgID="Equation.DSMT4" ShapeID="_x0000_i1065" DrawAspect="Content" ObjectID="_1629026843" r:id="rId85"/>
        </w:object>
      </w:r>
      <w:r>
        <w:rPr>
          <w:sz w:val="24"/>
        </w:rPr>
        <w:t xml:space="preserve"> </w:t>
      </w:r>
    </w:p>
    <w:p w:rsidR="00005A3B" w:rsidRDefault="007A6FB3" w:rsidP="00F56E27">
      <w:pPr>
        <w:ind w:firstLine="480"/>
        <w:rPr>
          <w:sz w:val="24"/>
        </w:rPr>
      </w:pPr>
      <w:r>
        <w:rPr>
          <w:rFonts w:hint="eastAsia"/>
          <w:sz w:val="24"/>
        </w:rPr>
        <w:t>那么电网有功损耗对负荷节点有功功率变化的灵敏度可表式为：</w:t>
      </w:r>
    </w:p>
    <w:p w:rsidR="007A6FB3" w:rsidRDefault="00FA7BEB" w:rsidP="00F56E27">
      <w:pPr>
        <w:ind w:firstLine="480"/>
        <w:rPr>
          <w:sz w:val="24"/>
        </w:rPr>
      </w:pPr>
      <w:r w:rsidRPr="00FA7BEB">
        <w:rPr>
          <w:position w:val="-98"/>
          <w:sz w:val="24"/>
        </w:rPr>
        <w:object w:dxaOrig="7640" w:dyaOrig="2079">
          <v:shape id="_x0000_i1066" type="#_x0000_t75" style="width:382.15pt;height:103.85pt" o:ole="">
            <v:imagedata r:id="rId86" o:title=""/>
          </v:shape>
          <o:OLEObject Type="Embed" ProgID="Equation.DSMT4" ShapeID="_x0000_i1066" DrawAspect="Content" ObjectID="_1629026844" r:id="rId87"/>
        </w:object>
      </w:r>
    </w:p>
    <w:p w:rsidR="009C23D3" w:rsidRDefault="002C6F30" w:rsidP="009C23D3">
      <w:pPr>
        <w:rPr>
          <w:sz w:val="24"/>
        </w:rPr>
      </w:pPr>
      <w:r w:rsidRPr="009C23D3">
        <w:rPr>
          <w:position w:val="-68"/>
          <w:sz w:val="24"/>
        </w:rPr>
        <w:object w:dxaOrig="10540" w:dyaOrig="1100">
          <v:shape id="_x0000_i1067" type="#_x0000_t75" style="width:486pt;height:50.3pt" o:ole="">
            <v:imagedata r:id="rId88" o:title=""/>
          </v:shape>
          <o:OLEObject Type="Embed" ProgID="Equation.DSMT4" ShapeID="_x0000_i1067" DrawAspect="Content" ObjectID="_1629026845" r:id="rId89"/>
        </w:object>
      </w:r>
    </w:p>
    <w:p w:rsidR="002C6F30" w:rsidRDefault="00FA7BEB" w:rsidP="00F56E27">
      <w:pPr>
        <w:ind w:firstLine="480"/>
        <w:rPr>
          <w:sz w:val="24"/>
        </w:rPr>
      </w:pPr>
      <w:r>
        <w:rPr>
          <w:rFonts w:hint="eastAsia"/>
          <w:sz w:val="24"/>
        </w:rPr>
        <w:t>从上式可以看出，电网有功损耗对负荷节点的灵敏度不仅和节点注入的有功功率有直接关系，</w:t>
      </w:r>
      <w:r w:rsidR="00EC5200">
        <w:rPr>
          <w:rFonts w:hint="eastAsia"/>
          <w:sz w:val="24"/>
        </w:rPr>
        <w:t>还与电网其他的控制向量参数和状态向量参数有关。所以灵敏度指标是在潮流计算的基础上</w:t>
      </w:r>
      <w:r>
        <w:rPr>
          <w:rFonts w:hint="eastAsia"/>
          <w:sz w:val="24"/>
        </w:rPr>
        <w:t>得出的。</w:t>
      </w:r>
    </w:p>
    <w:p w:rsidR="007A6FB3" w:rsidRDefault="00FA7BEB" w:rsidP="00F56E27">
      <w:pPr>
        <w:ind w:firstLine="480"/>
        <w:rPr>
          <w:sz w:val="24"/>
        </w:rPr>
      </w:pPr>
      <w:r>
        <w:rPr>
          <w:rFonts w:hint="eastAsia"/>
          <w:sz w:val="24"/>
        </w:rPr>
        <w:t>本文所采用的潮流计算方法为牛顿潮流法，这是一种求解非线性代数方程的一种有效且收敛速度快的迭代计算方法。</w:t>
      </w:r>
      <w:r w:rsidR="00EB37C7">
        <w:rPr>
          <w:rFonts w:hint="eastAsia"/>
          <w:sz w:val="24"/>
        </w:rPr>
        <w:t>根据</w:t>
      </w:r>
      <w:r w:rsidR="00EC5200">
        <w:rPr>
          <w:rFonts w:hint="eastAsia"/>
          <w:sz w:val="24"/>
        </w:rPr>
        <w:t>节点</w:t>
      </w:r>
      <w:r w:rsidR="00EB37C7">
        <w:rPr>
          <w:rFonts w:hint="eastAsia"/>
          <w:sz w:val="24"/>
        </w:rPr>
        <w:t>功率平衡方程式，通过泰勒级数展开保留一阶导数部分，不断进行迭代，缩小精确解和近似解之间的误差，直到满足精度要求为止。</w:t>
      </w:r>
    </w:p>
    <w:p w:rsidR="00EB37C7" w:rsidRDefault="00EB37C7" w:rsidP="00F56E27">
      <w:pPr>
        <w:ind w:firstLine="480"/>
        <w:rPr>
          <w:sz w:val="24"/>
        </w:rPr>
      </w:pPr>
      <w:r>
        <w:rPr>
          <w:rFonts w:hint="eastAsia"/>
          <w:sz w:val="24"/>
        </w:rPr>
        <w:t>在潮流计算中，</w:t>
      </w:r>
      <w:r w:rsidR="00FA510F">
        <w:rPr>
          <w:rFonts w:hint="eastAsia"/>
          <w:sz w:val="24"/>
        </w:rPr>
        <w:t>会得到功率不平衡方程式，</w:t>
      </w:r>
      <w:r>
        <w:rPr>
          <w:rFonts w:hint="eastAsia"/>
          <w:sz w:val="24"/>
        </w:rPr>
        <w:t>需要构建</w:t>
      </w:r>
      <w:r w:rsidR="00FA510F">
        <w:rPr>
          <w:rFonts w:hint="eastAsia"/>
          <w:sz w:val="24"/>
        </w:rPr>
        <w:t>雅克比矩阵，其表达式如下：</w:t>
      </w:r>
    </w:p>
    <w:p w:rsidR="007A6FB3" w:rsidRDefault="007007B2" w:rsidP="007007B2">
      <w:pPr>
        <w:ind w:firstLine="480"/>
        <w:jc w:val="center"/>
        <w:rPr>
          <w:sz w:val="24"/>
        </w:rPr>
      </w:pPr>
      <w:r w:rsidRPr="007007B2">
        <w:rPr>
          <w:position w:val="-32"/>
          <w:sz w:val="24"/>
        </w:rPr>
        <w:object w:dxaOrig="2260" w:dyaOrig="760">
          <v:shape id="_x0000_i1068" type="#_x0000_t75" style="width:113.1pt;height:37.85pt" o:ole="">
            <v:imagedata r:id="rId90" o:title=""/>
          </v:shape>
          <o:OLEObject Type="Embed" ProgID="Equation.DSMT4" ShapeID="_x0000_i1068" DrawAspect="Content" ObjectID="_1629026846" r:id="rId91"/>
        </w:object>
      </w:r>
    </w:p>
    <w:p w:rsidR="007007B2" w:rsidRDefault="007007B2" w:rsidP="007007B2">
      <w:pPr>
        <w:ind w:firstLine="480"/>
        <w:rPr>
          <w:sz w:val="24"/>
        </w:rPr>
      </w:pPr>
      <w:r>
        <w:rPr>
          <w:rFonts w:hint="eastAsia"/>
          <w:sz w:val="24"/>
        </w:rPr>
        <w:t>式中</w:t>
      </w:r>
      <w:r w:rsidRPr="007007B2">
        <w:rPr>
          <w:position w:val="-12"/>
          <w:sz w:val="24"/>
        </w:rPr>
        <w:object w:dxaOrig="1680" w:dyaOrig="360">
          <v:shape id="_x0000_i1069" type="#_x0000_t75" style="width:84pt;height:18pt" o:ole="">
            <v:imagedata r:id="rId92" o:title=""/>
          </v:shape>
          <o:OLEObject Type="Embed" ProgID="Equation.DSMT4" ShapeID="_x0000_i1069" DrawAspect="Content" ObjectID="_1629026847" r:id="rId93"/>
        </w:object>
      </w:r>
      <w:r>
        <w:rPr>
          <w:sz w:val="24"/>
        </w:rPr>
        <w:t xml:space="preserve"> </w:t>
      </w:r>
      <w:r>
        <w:rPr>
          <w:rFonts w:hint="eastAsia"/>
          <w:sz w:val="24"/>
        </w:rPr>
        <w:t>为潮流方程中的雅克比分块矩阵。</w:t>
      </w:r>
    </w:p>
    <w:p w:rsidR="007007B2" w:rsidRPr="00FA7BEB" w:rsidRDefault="007007B2" w:rsidP="007007B2">
      <w:pPr>
        <w:ind w:firstLine="480"/>
        <w:rPr>
          <w:sz w:val="24"/>
        </w:rPr>
      </w:pPr>
      <w:r>
        <w:rPr>
          <w:rFonts w:hint="eastAsia"/>
          <w:sz w:val="24"/>
        </w:rPr>
        <w:t>通过雅可比矩阵不断修正，得到状态参数向量近似解，直至满足节点功率不平衡量的容许误差。</w:t>
      </w:r>
    </w:p>
    <w:p w:rsidR="007A6FB3" w:rsidRPr="00005A3B" w:rsidRDefault="007A6FB3" w:rsidP="00F56E27">
      <w:pPr>
        <w:ind w:firstLine="480"/>
        <w:rPr>
          <w:sz w:val="24"/>
        </w:rPr>
      </w:pPr>
    </w:p>
    <w:p w:rsidR="00F56E27" w:rsidRPr="002C6F30" w:rsidRDefault="00A2066B" w:rsidP="00F56E27">
      <w:pPr>
        <w:ind w:firstLine="480"/>
        <w:rPr>
          <w:sz w:val="24"/>
          <w:highlight w:val="lightGray"/>
        </w:rPr>
      </w:pPr>
      <w:r w:rsidRPr="002C6F30">
        <w:rPr>
          <w:rFonts w:hint="eastAsia"/>
          <w:sz w:val="24"/>
          <w:highlight w:val="lightGray"/>
        </w:rPr>
        <w:t>式（</w:t>
      </w:r>
      <w:r w:rsidRPr="002C6F30">
        <w:rPr>
          <w:rFonts w:hint="eastAsia"/>
          <w:sz w:val="24"/>
          <w:highlight w:val="lightGray"/>
        </w:rPr>
        <w:t>8</w:t>
      </w:r>
      <w:r w:rsidRPr="002C6F30">
        <w:rPr>
          <w:rFonts w:hint="eastAsia"/>
          <w:sz w:val="24"/>
          <w:highlight w:val="lightGray"/>
        </w:rPr>
        <w:t>）表达式为负荷节点有功功率对系统有功网损的灵敏度表达式。</w:t>
      </w:r>
    </w:p>
    <w:p w:rsidR="00A60258" w:rsidRDefault="00F704D0" w:rsidP="00F56E27">
      <w:pPr>
        <w:ind w:firstLine="480"/>
        <w:rPr>
          <w:sz w:val="24"/>
        </w:rPr>
      </w:pPr>
      <w:r w:rsidRPr="002C6F30">
        <w:rPr>
          <w:rFonts w:hint="eastAsia"/>
          <w:sz w:val="24"/>
          <w:highlight w:val="lightGray"/>
        </w:rPr>
        <w:t>从上述的表达式来看，负荷节点的有功功率对电网有功损耗的灵敏度关系，不仅与负荷节点有功负荷的变化直接相关，还与其所在的功率平衡方程式所含的参数</w:t>
      </w:r>
      <w:r w:rsidR="00F61085" w:rsidRPr="002C6F30">
        <w:rPr>
          <w:rFonts w:hint="eastAsia"/>
          <w:sz w:val="24"/>
          <w:highlight w:val="lightGray"/>
        </w:rPr>
        <w:t>向量</w:t>
      </w:r>
      <w:r w:rsidRPr="002C6F30">
        <w:rPr>
          <w:rFonts w:hint="eastAsia"/>
          <w:sz w:val="24"/>
          <w:highlight w:val="lightGray"/>
        </w:rPr>
        <w:t>，</w:t>
      </w:r>
      <w:r w:rsidR="00F61085" w:rsidRPr="002C6F30">
        <w:rPr>
          <w:rFonts w:hint="eastAsia"/>
          <w:sz w:val="24"/>
          <w:highlight w:val="lightGray"/>
        </w:rPr>
        <w:t>以及线路电流及线路阻抗值有关，电网有功损耗的计算方法为计算各支路有功损耗之和，各支路有功损耗的计算的计算方法是根据各节点有功功率注入量和输出量来计算的，例如节点</w:t>
      </w:r>
      <w:r w:rsidR="00F61085" w:rsidRPr="002C6F30">
        <w:rPr>
          <w:rFonts w:hint="eastAsia"/>
          <w:sz w:val="24"/>
          <w:highlight w:val="lightGray"/>
        </w:rPr>
        <w:t>1</w:t>
      </w:r>
      <w:r w:rsidR="00F61085" w:rsidRPr="002C6F30">
        <w:rPr>
          <w:rFonts w:hint="eastAsia"/>
          <w:sz w:val="24"/>
          <w:highlight w:val="lightGray"/>
        </w:rPr>
        <w:t>和节点</w:t>
      </w:r>
      <w:r w:rsidR="00F61085" w:rsidRPr="002C6F30">
        <w:rPr>
          <w:rFonts w:hint="eastAsia"/>
          <w:sz w:val="24"/>
          <w:highlight w:val="lightGray"/>
        </w:rPr>
        <w:t>2</w:t>
      </w:r>
      <w:r w:rsidR="00A340A6" w:rsidRPr="002C6F30">
        <w:rPr>
          <w:rFonts w:hint="eastAsia"/>
          <w:sz w:val="24"/>
          <w:highlight w:val="lightGray"/>
        </w:rPr>
        <w:t>的支路，设定潮流方向从</w:t>
      </w:r>
      <w:r w:rsidR="00A340A6" w:rsidRPr="002C6F30">
        <w:rPr>
          <w:rFonts w:hint="eastAsia"/>
          <w:sz w:val="24"/>
          <w:highlight w:val="lightGray"/>
        </w:rPr>
        <w:t>1</w:t>
      </w:r>
      <w:r w:rsidR="00A340A6" w:rsidRPr="002C6F30">
        <w:rPr>
          <w:rFonts w:hint="eastAsia"/>
          <w:sz w:val="24"/>
          <w:highlight w:val="lightGray"/>
        </w:rPr>
        <w:t>流向</w:t>
      </w:r>
      <w:r w:rsidR="00A340A6" w:rsidRPr="002C6F30">
        <w:rPr>
          <w:rFonts w:hint="eastAsia"/>
          <w:sz w:val="24"/>
          <w:highlight w:val="lightGray"/>
        </w:rPr>
        <w:t>2</w:t>
      </w:r>
      <w:r w:rsidR="00A340A6" w:rsidRPr="002C6F30">
        <w:rPr>
          <w:rFonts w:hint="eastAsia"/>
          <w:sz w:val="24"/>
          <w:highlight w:val="lightGray"/>
        </w:rPr>
        <w:t>，那么节点</w:t>
      </w:r>
      <w:r w:rsidR="00A340A6" w:rsidRPr="002C6F30">
        <w:rPr>
          <w:rFonts w:hint="eastAsia"/>
          <w:sz w:val="24"/>
          <w:highlight w:val="lightGray"/>
        </w:rPr>
        <w:t>1</w:t>
      </w:r>
      <w:r w:rsidR="00A340A6" w:rsidRPr="002C6F30">
        <w:rPr>
          <w:rFonts w:hint="eastAsia"/>
          <w:sz w:val="24"/>
          <w:highlight w:val="lightGray"/>
        </w:rPr>
        <w:t>有功负荷输出量与节点</w:t>
      </w:r>
      <w:r w:rsidR="00A340A6" w:rsidRPr="002C6F30">
        <w:rPr>
          <w:rFonts w:hint="eastAsia"/>
          <w:sz w:val="24"/>
          <w:highlight w:val="lightGray"/>
        </w:rPr>
        <w:t>2</w:t>
      </w:r>
      <w:r w:rsidR="00A340A6" w:rsidRPr="002C6F30">
        <w:rPr>
          <w:rFonts w:hint="eastAsia"/>
          <w:sz w:val="24"/>
          <w:highlight w:val="lightGray"/>
        </w:rPr>
        <w:t>有功负荷注入量的差值即为在线路</w:t>
      </w:r>
      <w:r w:rsidR="00A340A6" w:rsidRPr="002C6F30">
        <w:rPr>
          <w:rFonts w:hint="eastAsia"/>
          <w:sz w:val="24"/>
          <w:highlight w:val="lightGray"/>
        </w:rPr>
        <w:t>1-</w:t>
      </w:r>
      <w:r w:rsidR="00A340A6" w:rsidRPr="002C6F30">
        <w:rPr>
          <w:sz w:val="24"/>
          <w:highlight w:val="lightGray"/>
        </w:rPr>
        <w:t>2</w:t>
      </w:r>
      <w:r w:rsidR="00A340A6" w:rsidRPr="002C6F30">
        <w:rPr>
          <w:rFonts w:hint="eastAsia"/>
          <w:sz w:val="24"/>
          <w:highlight w:val="lightGray"/>
        </w:rPr>
        <w:t>的有功损耗。所以，在理论上，当节点输出负荷越大，线路的阻抗值越大，其支路的有功损耗越多</w:t>
      </w:r>
      <w:r w:rsidR="00E5396A" w:rsidRPr="002C6F30">
        <w:rPr>
          <w:rFonts w:hint="eastAsia"/>
          <w:sz w:val="24"/>
          <w:highlight w:val="lightGray"/>
        </w:rPr>
        <w:t>，当然还要考虑到</w:t>
      </w:r>
      <w:r w:rsidR="007007B2" w:rsidRPr="002C6F30">
        <w:rPr>
          <w:rFonts w:hint="eastAsia"/>
          <w:sz w:val="24"/>
          <w:highlight w:val="lightGray"/>
        </w:rPr>
        <w:t>潮流计算的结果和</w:t>
      </w:r>
      <w:r w:rsidR="00E5396A" w:rsidRPr="002C6F30">
        <w:rPr>
          <w:rFonts w:hint="eastAsia"/>
          <w:sz w:val="24"/>
          <w:highlight w:val="lightGray"/>
        </w:rPr>
        <w:t>其他支路对其产生的影响</w:t>
      </w:r>
      <w:r w:rsidR="00A340A6" w:rsidRPr="002C6F30">
        <w:rPr>
          <w:rFonts w:hint="eastAsia"/>
          <w:sz w:val="24"/>
          <w:highlight w:val="lightGray"/>
        </w:rPr>
        <w:t>。</w:t>
      </w:r>
    </w:p>
    <w:p w:rsidR="00E5396A" w:rsidRDefault="00E5396A" w:rsidP="00F56E27">
      <w:pPr>
        <w:ind w:firstLine="480"/>
        <w:rPr>
          <w:sz w:val="24"/>
        </w:rPr>
      </w:pPr>
    </w:p>
    <w:p w:rsidR="00F704D0" w:rsidRPr="00F56E27" w:rsidRDefault="00257B96" w:rsidP="00F56E27">
      <w:pPr>
        <w:ind w:firstLine="480"/>
        <w:rPr>
          <w:sz w:val="24"/>
        </w:rPr>
      </w:pPr>
      <w:r>
        <w:rPr>
          <w:rFonts w:hint="eastAsia"/>
          <w:sz w:val="24"/>
        </w:rPr>
        <w:t>实验方法：</w:t>
      </w:r>
    </w:p>
    <w:p w:rsidR="00A10C09" w:rsidRDefault="00861447" w:rsidP="002A1D97">
      <w:pPr>
        <w:ind w:firstLine="480"/>
        <w:rPr>
          <w:sz w:val="24"/>
        </w:rPr>
      </w:pPr>
      <w:r w:rsidRPr="002C6F30">
        <w:rPr>
          <w:rFonts w:hint="eastAsia"/>
          <w:sz w:val="24"/>
          <w:highlight w:val="lightGray"/>
        </w:rPr>
        <w:t>在实验分析时，负荷节点的功率为给定量，从额定值到临界点以及以后的</w:t>
      </w:r>
      <w:r w:rsidR="0074031C" w:rsidRPr="002C6F30">
        <w:rPr>
          <w:rFonts w:hint="eastAsia"/>
          <w:sz w:val="24"/>
          <w:highlight w:val="lightGray"/>
        </w:rPr>
        <w:t>过渡过程按潮流计算</w:t>
      </w:r>
      <w:r w:rsidRPr="002C6F30">
        <w:rPr>
          <w:rFonts w:hint="eastAsia"/>
          <w:sz w:val="24"/>
          <w:highlight w:val="lightGray"/>
        </w:rPr>
        <w:t>原则进行：</w:t>
      </w:r>
      <w:r w:rsidR="0074031C" w:rsidRPr="002C6F30">
        <w:rPr>
          <w:rFonts w:hint="eastAsia"/>
          <w:sz w:val="24"/>
          <w:highlight w:val="lightGray"/>
        </w:rPr>
        <w:t>负荷节点有功功率从额定值到临界点进行增量变化，其无功功率不变，</w:t>
      </w:r>
      <w:r w:rsidR="00A60258" w:rsidRPr="002C6F30">
        <w:rPr>
          <w:rFonts w:hint="eastAsia"/>
          <w:sz w:val="24"/>
          <w:highlight w:val="lightGray"/>
        </w:rPr>
        <w:t>支路阻抗值按给定值变化，发电节点无功功率按照负荷节点的无功损耗以及支路无功损耗进行调整，平衡节点用于平衡全系统的功率和损耗，随电网各节点的功率变化和支路损耗进行调整。</w:t>
      </w:r>
    </w:p>
    <w:p w:rsidR="002C6F30" w:rsidRDefault="002C6F30" w:rsidP="002A1D97">
      <w:pPr>
        <w:ind w:firstLine="480"/>
        <w:rPr>
          <w:sz w:val="24"/>
        </w:rPr>
      </w:pPr>
      <w:r>
        <w:rPr>
          <w:rFonts w:hint="eastAsia"/>
          <w:sz w:val="24"/>
        </w:rPr>
        <w:lastRenderedPageBreak/>
        <w:t>在考虑实际的电网负荷水平的情况下，一般情况下，负荷节点的用电负荷波动不大，故在仿真实验分析时，选取电网负荷节点稳定</w:t>
      </w:r>
      <w:r w:rsidR="0010595D">
        <w:rPr>
          <w:rFonts w:hint="eastAsia"/>
          <w:sz w:val="24"/>
        </w:rPr>
        <w:t>运行工作点附近的区间进行研究分析，为此，在</w:t>
      </w:r>
      <w:r>
        <w:rPr>
          <w:rFonts w:hint="eastAsia"/>
          <w:sz w:val="24"/>
        </w:rPr>
        <w:t>负荷节点额定功率值</w:t>
      </w:r>
      <w:r w:rsidR="0010595D">
        <w:rPr>
          <w:rFonts w:hint="eastAsia"/>
          <w:sz w:val="24"/>
        </w:rPr>
        <w:t>的基础上。取±</w:t>
      </w:r>
      <w:r>
        <w:rPr>
          <w:rFonts w:hint="eastAsia"/>
          <w:sz w:val="24"/>
        </w:rPr>
        <w:t>10%</w:t>
      </w:r>
      <w:r>
        <w:rPr>
          <w:rFonts w:hint="eastAsia"/>
          <w:sz w:val="24"/>
        </w:rPr>
        <w:t>的功率区间</w:t>
      </w:r>
      <w:r w:rsidR="0010595D">
        <w:rPr>
          <w:rFonts w:hint="eastAsia"/>
          <w:sz w:val="24"/>
        </w:rPr>
        <w:t>来进行仿真分析。</w:t>
      </w:r>
    </w:p>
    <w:p w:rsidR="00A10C09" w:rsidRDefault="00295258" w:rsidP="00295258">
      <w:pPr>
        <w:ind w:firstLine="420"/>
        <w:rPr>
          <w:sz w:val="24"/>
        </w:rPr>
      </w:pPr>
      <w:r>
        <w:rPr>
          <w:rFonts w:hint="eastAsia"/>
          <w:sz w:val="24"/>
        </w:rPr>
        <w:t>2.4</w:t>
      </w:r>
      <w:r>
        <w:rPr>
          <w:rFonts w:hint="eastAsia"/>
          <w:sz w:val="24"/>
        </w:rPr>
        <w:t>能量裕度指标</w:t>
      </w:r>
    </w:p>
    <w:p w:rsidR="00A10C09" w:rsidRDefault="00405CE3" w:rsidP="002A1D97">
      <w:pPr>
        <w:ind w:firstLine="480"/>
        <w:rPr>
          <w:sz w:val="24"/>
        </w:rPr>
      </w:pPr>
      <w:r>
        <w:rPr>
          <w:rFonts w:hint="eastAsia"/>
          <w:sz w:val="24"/>
        </w:rPr>
        <w:t>为了防止电力系统电压失稳现象的发生，必须要计算当前负荷下的系统能量裕度值以及预测随负荷增长时在哪些薄弱节点采取补偿措施最为有效。</w:t>
      </w:r>
    </w:p>
    <w:p w:rsidR="00295258" w:rsidRPr="00405CE3" w:rsidRDefault="00713491" w:rsidP="002A1D97">
      <w:pPr>
        <w:ind w:firstLine="480"/>
        <w:rPr>
          <w:sz w:val="24"/>
        </w:rPr>
      </w:pPr>
      <w:r>
        <w:rPr>
          <w:rFonts w:hint="eastAsia"/>
          <w:sz w:val="24"/>
        </w:rPr>
        <w:t>涉及到裕度问题，本文研究的是两个点，一是当前状态运行点，即当前能量值。二是临界状态能量点，即临界能量值。为此定义</w:t>
      </w:r>
      <w:r w:rsidR="00E36DBA">
        <w:rPr>
          <w:rFonts w:hint="eastAsia"/>
          <w:sz w:val="24"/>
        </w:rPr>
        <w:t>节点</w:t>
      </w:r>
      <w:r>
        <w:rPr>
          <w:rFonts w:hint="eastAsia"/>
          <w:sz w:val="24"/>
        </w:rPr>
        <w:t>能量距离</w:t>
      </w:r>
      <w:r w:rsidRPr="00713491">
        <w:rPr>
          <w:position w:val="-12"/>
          <w:sz w:val="24"/>
        </w:rPr>
        <w:object w:dxaOrig="1420" w:dyaOrig="360">
          <v:shape id="_x0000_i1070" type="#_x0000_t75" style="width:71.1pt;height:18pt" o:ole="">
            <v:imagedata r:id="rId94" o:title=""/>
          </v:shape>
          <o:OLEObject Type="Embed" ProgID="Equation.DSMT4" ShapeID="_x0000_i1070" DrawAspect="Content" ObjectID="_1629026848" r:id="rId95"/>
        </w:object>
      </w:r>
      <w:r>
        <w:rPr>
          <w:rFonts w:hint="eastAsia"/>
          <w:sz w:val="24"/>
        </w:rPr>
        <w:t>。并称此能量距离为能量裕度。</w:t>
      </w:r>
      <w:r w:rsidR="00E36DBA">
        <w:rPr>
          <w:rFonts w:hint="eastAsia"/>
          <w:sz w:val="24"/>
        </w:rPr>
        <w:t>能量裕度越大时，表明当前运行状态点距离临界状态越远，电网运行稳定。反之，能量裕度越小时，当前运行状态点越接近临界状态，电网越接近不稳定运行域。</w:t>
      </w:r>
    </w:p>
    <w:p w:rsidR="00A10C09" w:rsidRPr="00E36DBA" w:rsidRDefault="00F869CC" w:rsidP="002A1D97">
      <w:pPr>
        <w:ind w:firstLine="480"/>
        <w:rPr>
          <w:sz w:val="24"/>
        </w:rPr>
      </w:pPr>
      <w:r>
        <w:rPr>
          <w:rFonts w:hint="eastAsia"/>
          <w:sz w:val="24"/>
        </w:rPr>
        <w:t>本文从静态能量函数的角度，求取各个节点的临界能量值。</w:t>
      </w:r>
      <w:r w:rsidRPr="00F869CC">
        <w:rPr>
          <w:sz w:val="24"/>
        </w:rPr>
        <w:t>从系统各负荷节点的能量状态出发，建立能量裕度指标计算系统的裕度值</w:t>
      </w:r>
      <w:r>
        <w:rPr>
          <w:rFonts w:hint="eastAsia"/>
          <w:sz w:val="24"/>
        </w:rPr>
        <w:t>。</w:t>
      </w:r>
    </w:p>
    <w:p w:rsidR="00F869CC" w:rsidRDefault="00F869CC" w:rsidP="002A1D97">
      <w:pPr>
        <w:ind w:firstLine="480"/>
        <w:rPr>
          <w:sz w:val="24"/>
        </w:rPr>
      </w:pPr>
    </w:p>
    <w:p w:rsidR="00A10C09" w:rsidRDefault="00F869CC" w:rsidP="002A1D97">
      <w:pPr>
        <w:ind w:firstLine="480"/>
        <w:rPr>
          <w:sz w:val="24"/>
        </w:rPr>
      </w:pPr>
      <w:r>
        <w:rPr>
          <w:rFonts w:hint="eastAsia"/>
          <w:sz w:val="24"/>
        </w:rPr>
        <w:t>静态能量函数的数学模型：</w:t>
      </w:r>
      <w:r w:rsidR="00833161">
        <w:rPr>
          <w:rFonts w:hint="eastAsia"/>
          <w:sz w:val="24"/>
        </w:rPr>
        <w:t>（略）</w:t>
      </w:r>
    </w:p>
    <w:p w:rsidR="00A10C09" w:rsidRDefault="00A10C09" w:rsidP="002A1D97">
      <w:pPr>
        <w:ind w:firstLine="480"/>
        <w:rPr>
          <w:sz w:val="24"/>
        </w:rPr>
      </w:pPr>
    </w:p>
    <w:p w:rsidR="00A60258" w:rsidRPr="00833161" w:rsidRDefault="00A60258" w:rsidP="00833161">
      <w:pPr>
        <w:rPr>
          <w:sz w:val="24"/>
        </w:rPr>
      </w:pPr>
    </w:p>
    <w:p w:rsidR="007660AF" w:rsidRDefault="007660AF" w:rsidP="007660AF">
      <w:pPr>
        <w:rPr>
          <w:sz w:val="28"/>
        </w:rPr>
      </w:pPr>
    </w:p>
    <w:p w:rsidR="00B93019" w:rsidRDefault="00443A13" w:rsidP="00B93019">
      <w:pPr>
        <w:jc w:val="center"/>
        <w:rPr>
          <w:sz w:val="28"/>
        </w:rPr>
      </w:pPr>
      <w:r>
        <w:rPr>
          <w:rFonts w:hint="eastAsia"/>
          <w:sz w:val="28"/>
        </w:rPr>
        <w:t>节点</w:t>
      </w:r>
      <w:r w:rsidR="00B93019" w:rsidRPr="00ED5BB0">
        <w:rPr>
          <w:rFonts w:hint="eastAsia"/>
          <w:sz w:val="28"/>
        </w:rPr>
        <w:t>功率临界值的研究</w:t>
      </w:r>
    </w:p>
    <w:p w:rsidR="00B93019" w:rsidRDefault="00B93019" w:rsidP="00B93019">
      <w:pPr>
        <w:rPr>
          <w:sz w:val="24"/>
        </w:rPr>
      </w:pPr>
      <w:r>
        <w:rPr>
          <w:rFonts w:hint="eastAsia"/>
          <w:sz w:val="24"/>
        </w:rPr>
        <w:t>发电节点：</w:t>
      </w:r>
      <w:r>
        <w:rPr>
          <w:rFonts w:hint="eastAsia"/>
          <w:sz w:val="24"/>
        </w:rPr>
        <w:t>P</w:t>
      </w:r>
      <w:r>
        <w:rPr>
          <w:sz w:val="24"/>
        </w:rPr>
        <w:t>V</w:t>
      </w:r>
      <w:r>
        <w:rPr>
          <w:rFonts w:hint="eastAsia"/>
          <w:sz w:val="24"/>
        </w:rPr>
        <w:t>节点，在潮流计算中其有功功率和电压幅值不变，发电负荷主要用于发电设备的消耗和向外供电。</w:t>
      </w:r>
    </w:p>
    <w:p w:rsidR="00B93019" w:rsidRDefault="00B93019" w:rsidP="00B93019">
      <w:pPr>
        <w:rPr>
          <w:sz w:val="24"/>
        </w:rPr>
      </w:pPr>
    </w:p>
    <w:p w:rsidR="00B93019" w:rsidRDefault="00B93019" w:rsidP="00B93019">
      <w:pPr>
        <w:rPr>
          <w:sz w:val="24"/>
        </w:rPr>
      </w:pPr>
      <w:r>
        <w:rPr>
          <w:rFonts w:hint="eastAsia"/>
          <w:sz w:val="24"/>
        </w:rPr>
        <w:t>负荷节点：</w:t>
      </w:r>
      <w:r>
        <w:rPr>
          <w:rFonts w:hint="eastAsia"/>
          <w:sz w:val="24"/>
        </w:rPr>
        <w:t>P</w:t>
      </w:r>
      <w:r>
        <w:rPr>
          <w:sz w:val="24"/>
        </w:rPr>
        <w:t>Q</w:t>
      </w:r>
      <w:r>
        <w:rPr>
          <w:rFonts w:hint="eastAsia"/>
          <w:sz w:val="24"/>
        </w:rPr>
        <w:t>节点，在潮流计算中其有功功率和无功功率不变，其用电负荷是电网负荷端所有用电设备消耗的功率总和，包括电动机、照明系统、家用电器设备、工厂生产设备等其他电力消耗设备。</w:t>
      </w:r>
    </w:p>
    <w:p w:rsidR="00B93019" w:rsidRDefault="00B93019" w:rsidP="00B93019">
      <w:pPr>
        <w:rPr>
          <w:sz w:val="24"/>
        </w:rPr>
      </w:pPr>
    </w:p>
    <w:p w:rsidR="00B93019" w:rsidRDefault="00B93019" w:rsidP="00B93019">
      <w:pPr>
        <w:rPr>
          <w:sz w:val="24"/>
        </w:rPr>
      </w:pPr>
      <w:r>
        <w:rPr>
          <w:rFonts w:hint="eastAsia"/>
          <w:sz w:val="24"/>
        </w:rPr>
        <w:t>平衡节点：一般指处理较大的发电节点，其相角为</w:t>
      </w:r>
      <w:r>
        <w:rPr>
          <w:rFonts w:hint="eastAsia"/>
          <w:sz w:val="24"/>
        </w:rPr>
        <w:t>0</w:t>
      </w:r>
      <w:r>
        <w:rPr>
          <w:rFonts w:hint="eastAsia"/>
          <w:sz w:val="24"/>
        </w:rPr>
        <w:t>，在潮流计算中用于功率平衡。</w:t>
      </w:r>
    </w:p>
    <w:p w:rsidR="00B93019" w:rsidRDefault="00B93019" w:rsidP="00B93019">
      <w:pPr>
        <w:rPr>
          <w:sz w:val="24"/>
        </w:rPr>
      </w:pPr>
    </w:p>
    <w:p w:rsidR="00B93019" w:rsidRDefault="00B93019" w:rsidP="00B93019">
      <w:pPr>
        <w:ind w:firstLineChars="200" w:firstLine="480"/>
        <w:rPr>
          <w:sz w:val="24"/>
        </w:rPr>
      </w:pPr>
      <w:r>
        <w:rPr>
          <w:rFonts w:hint="eastAsia"/>
          <w:sz w:val="24"/>
        </w:rPr>
        <w:t>为了简化，在实际操作中，通常将一条母线上连接的所有消耗设备等效为总负荷进行计算。在电力系统中，当某个负荷节点功率增加时，对其他节点的电压幅值会产生影响，影响趋势为当某一负荷节点功率增加时，其他负荷节点和其自身节点的电压会降低，这其中会存在一个功率临界值，在临界值附近，负荷节点的电压会急剧下降，在该点意味着负荷功率不能继续增加了，已经到达系统运行的临界点。对应的功率</w:t>
      </w:r>
      <w:r w:rsidRPr="00A01EDB">
        <w:rPr>
          <w:position w:val="-12"/>
          <w:sz w:val="24"/>
        </w:rPr>
        <w:object w:dxaOrig="440" w:dyaOrig="360">
          <v:shape id="_x0000_i1071" type="#_x0000_t75" style="width:22.15pt;height:18pt" o:ole="">
            <v:imagedata r:id="rId96" o:title=""/>
          </v:shape>
          <o:OLEObject Type="Embed" ProgID="Equation.DSMT4" ShapeID="_x0000_i1071" DrawAspect="Content" ObjectID="_1629026849" r:id="rId97"/>
        </w:object>
      </w:r>
      <w:r>
        <w:rPr>
          <w:rFonts w:hint="eastAsia"/>
          <w:sz w:val="24"/>
        </w:rPr>
        <w:t>称为有功功率裕度，对应的</w:t>
      </w:r>
      <w:r w:rsidRPr="00A01EDB">
        <w:rPr>
          <w:position w:val="-12"/>
          <w:sz w:val="24"/>
        </w:rPr>
        <w:object w:dxaOrig="480" w:dyaOrig="360">
          <v:shape id="_x0000_i1072" type="#_x0000_t75" style="width:24pt;height:18pt" o:ole="">
            <v:imagedata r:id="rId98" o:title=""/>
          </v:shape>
          <o:OLEObject Type="Embed" ProgID="Equation.DSMT4" ShapeID="_x0000_i1072" DrawAspect="Content" ObjectID="_1629026850" r:id="rId99"/>
        </w:object>
      </w:r>
      <w:r>
        <w:rPr>
          <w:rFonts w:hint="eastAsia"/>
          <w:sz w:val="24"/>
        </w:rPr>
        <w:t>称为无功功率裕度。</w:t>
      </w:r>
    </w:p>
    <w:p w:rsidR="00B93019" w:rsidRDefault="00B93019" w:rsidP="00B93019">
      <w:pPr>
        <w:ind w:firstLineChars="200" w:firstLine="480"/>
        <w:rPr>
          <w:sz w:val="24"/>
        </w:rPr>
      </w:pPr>
    </w:p>
    <w:p w:rsidR="00B93019" w:rsidRDefault="00B93019" w:rsidP="00B93019">
      <w:pPr>
        <w:ind w:firstLineChars="200" w:firstLine="480"/>
        <w:rPr>
          <w:sz w:val="24"/>
        </w:rPr>
      </w:pPr>
      <w:r>
        <w:rPr>
          <w:rFonts w:hint="eastAsia"/>
          <w:sz w:val="24"/>
        </w:rPr>
        <w:t>具体实现方法，</w:t>
      </w:r>
      <w:r w:rsidR="00443A13">
        <w:rPr>
          <w:rFonts w:hint="eastAsia"/>
          <w:sz w:val="24"/>
        </w:rPr>
        <w:t>基于</w:t>
      </w:r>
      <w:r w:rsidR="00443A13">
        <w:rPr>
          <w:rFonts w:hint="eastAsia"/>
          <w:sz w:val="24"/>
        </w:rPr>
        <w:t>matpower</w:t>
      </w:r>
      <w:r w:rsidR="007D10B4">
        <w:rPr>
          <w:sz w:val="24"/>
        </w:rPr>
        <w:t>6.0</w:t>
      </w:r>
      <w:r w:rsidR="007D10B4">
        <w:rPr>
          <w:rFonts w:hint="eastAsia"/>
          <w:sz w:val="24"/>
        </w:rPr>
        <w:t>的连续潮流计算方法，</w:t>
      </w:r>
      <w:r w:rsidR="00C873B9" w:rsidRPr="00C873B9">
        <w:rPr>
          <w:rFonts w:hint="eastAsia"/>
          <w:sz w:val="24"/>
        </w:rPr>
        <w:t>连续潮流法是假设系统处于准静态的状态下，随负荷的缓慢增加，不断求解潮流方程，从而描绘出系统的</w:t>
      </w:r>
      <w:r w:rsidR="00C873B9" w:rsidRPr="00C873B9">
        <w:rPr>
          <w:rFonts w:hint="eastAsia"/>
          <w:sz w:val="24"/>
        </w:rPr>
        <w:t>PV</w:t>
      </w:r>
      <w:r w:rsidR="00C873B9" w:rsidRPr="00C873B9">
        <w:rPr>
          <w:rFonts w:hint="eastAsia"/>
          <w:sz w:val="24"/>
        </w:rPr>
        <w:t>曲线。常规潮流总是沿着</w:t>
      </w:r>
      <w:r w:rsidR="00C873B9" w:rsidRPr="00C873B9">
        <w:rPr>
          <w:rFonts w:hint="eastAsia"/>
          <w:sz w:val="24"/>
        </w:rPr>
        <w:t>PV</w:t>
      </w:r>
      <w:r w:rsidR="00C873B9" w:rsidRPr="00C873B9">
        <w:rPr>
          <w:rFonts w:hint="eastAsia"/>
          <w:sz w:val="24"/>
        </w:rPr>
        <w:t>曲线从上一个解向下一个解迭代收敛。</w:t>
      </w:r>
      <w:r w:rsidR="00C873B9" w:rsidRPr="00C873B9">
        <w:rPr>
          <w:rFonts w:hint="eastAsia"/>
          <w:sz w:val="24"/>
        </w:rPr>
        <w:lastRenderedPageBreak/>
        <w:t>在极限点附近，系统方程各变量的一阶偏导趋近于零，雅可比矩阵变得奇异。</w:t>
      </w:r>
    </w:p>
    <w:p w:rsidR="00C873B9" w:rsidRDefault="00C873B9" w:rsidP="00C873B9">
      <w:pPr>
        <w:rPr>
          <w:rFonts w:hint="eastAsia"/>
          <w:sz w:val="24"/>
        </w:rPr>
      </w:pPr>
      <w:r>
        <w:rPr>
          <w:rFonts w:hint="eastAsia"/>
          <w:sz w:val="24"/>
        </w:rPr>
        <w:t>奇异矩阵：方阵，不满秩，行列式为</w:t>
      </w:r>
      <w:r>
        <w:rPr>
          <w:rFonts w:hint="eastAsia"/>
          <w:sz w:val="24"/>
        </w:rPr>
        <w:t>0</w:t>
      </w:r>
      <w:r>
        <w:rPr>
          <w:rFonts w:hint="eastAsia"/>
          <w:sz w:val="24"/>
        </w:rPr>
        <w:t>。</w:t>
      </w:r>
    </w:p>
    <w:p w:rsidR="007D10B4" w:rsidRDefault="007D10B4" w:rsidP="00B93019">
      <w:pPr>
        <w:ind w:firstLineChars="200" w:firstLine="480"/>
        <w:rPr>
          <w:sz w:val="24"/>
        </w:rPr>
      </w:pPr>
      <w:r>
        <w:rPr>
          <w:rFonts w:hint="eastAsia"/>
          <w:sz w:val="24"/>
        </w:rPr>
        <w:t>连续潮流计算的原理：</w:t>
      </w:r>
    </w:p>
    <w:p w:rsidR="007D10B4" w:rsidRDefault="007D10B4" w:rsidP="00B93019">
      <w:pPr>
        <w:ind w:firstLineChars="200" w:firstLine="480"/>
        <w:rPr>
          <w:sz w:val="24"/>
        </w:rPr>
      </w:pPr>
      <w:r>
        <w:rPr>
          <w:rFonts w:hint="eastAsia"/>
          <w:sz w:val="24"/>
        </w:rPr>
        <w:t>电力系统的</w:t>
      </w:r>
      <w:r w:rsidR="001E1C13">
        <w:rPr>
          <w:sz w:val="24"/>
        </w:rPr>
        <w:t>n</w:t>
      </w:r>
      <w:r w:rsidR="001E1C13">
        <w:rPr>
          <w:rFonts w:hint="eastAsia"/>
          <w:sz w:val="24"/>
        </w:rPr>
        <w:t>维</w:t>
      </w:r>
      <w:r>
        <w:rPr>
          <w:rFonts w:hint="eastAsia"/>
          <w:sz w:val="24"/>
        </w:rPr>
        <w:t>非线性功率平衡方程式：</w:t>
      </w:r>
      <w:r w:rsidR="001E1C13" w:rsidRPr="001E1C13">
        <w:rPr>
          <w:position w:val="-10"/>
          <w:sz w:val="24"/>
        </w:rPr>
        <w:object w:dxaOrig="1579" w:dyaOrig="360">
          <v:shape id="_x0000_i1073" type="#_x0000_t75" style="width:78.9pt;height:18pt" o:ole="">
            <v:imagedata r:id="rId100" o:title=""/>
          </v:shape>
          <o:OLEObject Type="Embed" ProgID="Equation.DSMT4" ShapeID="_x0000_i1073" DrawAspect="Content" ObjectID="_1629026851" r:id="rId101"/>
        </w:object>
      </w:r>
      <w:r w:rsidR="001E1C13">
        <w:rPr>
          <w:rFonts w:hint="eastAsia"/>
          <w:sz w:val="24"/>
        </w:rPr>
        <w:t>，引入一个</w:t>
      </w:r>
      <w:r w:rsidR="00C873B9">
        <w:rPr>
          <w:rFonts w:hint="eastAsia"/>
          <w:sz w:val="24"/>
        </w:rPr>
        <w:t>负荷增长率</w:t>
      </w:r>
      <w:r w:rsidR="001E1C13" w:rsidRPr="001E1C13">
        <w:rPr>
          <w:position w:val="-6"/>
          <w:sz w:val="24"/>
        </w:rPr>
        <w:object w:dxaOrig="220" w:dyaOrig="279">
          <v:shape id="_x0000_i1074" type="#_x0000_t75" style="width:11.1pt;height:13.85pt" o:ole="">
            <v:imagedata r:id="rId102" o:title=""/>
          </v:shape>
          <o:OLEObject Type="Embed" ProgID="Equation.DSMT4" ShapeID="_x0000_i1074" DrawAspect="Content" ObjectID="_1629026852" r:id="rId103"/>
        </w:object>
      </w:r>
      <w:r w:rsidR="001E1C13">
        <w:rPr>
          <w:rFonts w:hint="eastAsia"/>
          <w:sz w:val="24"/>
        </w:rPr>
        <w:t>和一个方程式，</w:t>
      </w:r>
      <w:r w:rsidR="001E1C13" w:rsidRPr="001E1C13">
        <w:rPr>
          <w:position w:val="-6"/>
          <w:sz w:val="24"/>
        </w:rPr>
        <w:object w:dxaOrig="200" w:dyaOrig="220">
          <v:shape id="_x0000_i1075" type="#_x0000_t75" style="width:10.15pt;height:11.1pt" o:ole="">
            <v:imagedata r:id="rId104" o:title=""/>
          </v:shape>
          <o:OLEObject Type="Embed" ProgID="Equation.DSMT4" ShapeID="_x0000_i1075" DrawAspect="Content" ObjectID="_1629026853" r:id="rId105"/>
        </w:object>
      </w:r>
      <w:r w:rsidR="001E1C13">
        <w:rPr>
          <w:rFonts w:hint="eastAsia"/>
          <w:sz w:val="24"/>
        </w:rPr>
        <w:t>会跟踪</w:t>
      </w:r>
      <w:r w:rsidR="001E1C13" w:rsidRPr="001E1C13">
        <w:rPr>
          <w:position w:val="-6"/>
          <w:sz w:val="24"/>
        </w:rPr>
        <w:object w:dxaOrig="220" w:dyaOrig="279">
          <v:shape id="_x0000_i1076" type="#_x0000_t75" style="width:11.1pt;height:13.85pt" o:ole="">
            <v:imagedata r:id="rId106" o:title=""/>
          </v:shape>
          <o:OLEObject Type="Embed" ProgID="Equation.DSMT4" ShapeID="_x0000_i1076" DrawAspect="Content" ObjectID="_1629026854" r:id="rId107"/>
        </w:object>
      </w:r>
      <w:r w:rsidR="001E1C13">
        <w:rPr>
          <w:rFonts w:hint="eastAsia"/>
          <w:sz w:val="24"/>
        </w:rPr>
        <w:t>的变化，得到的系统</w:t>
      </w:r>
      <w:r w:rsidR="001E1C13" w:rsidRPr="001E1C13">
        <w:rPr>
          <w:position w:val="-10"/>
          <w:sz w:val="24"/>
        </w:rPr>
        <w:object w:dxaOrig="1120" w:dyaOrig="320">
          <v:shape id="_x0000_i1077" type="#_x0000_t75" style="width:55.85pt;height:16.15pt" o:ole="">
            <v:imagedata r:id="rId108" o:title=""/>
          </v:shape>
          <o:OLEObject Type="Embed" ProgID="Equation.DSMT4" ShapeID="_x0000_i1077" DrawAspect="Content" ObjectID="_1629026855" r:id="rId109"/>
        </w:object>
      </w:r>
      <w:r w:rsidR="001E1C13">
        <w:rPr>
          <w:rFonts w:hint="eastAsia"/>
          <w:sz w:val="24"/>
        </w:rPr>
        <w:t>具有</w:t>
      </w:r>
      <w:r w:rsidR="001E1C13">
        <w:rPr>
          <w:rFonts w:hint="eastAsia"/>
          <w:sz w:val="24"/>
        </w:rPr>
        <w:t>n+1</w:t>
      </w:r>
      <w:r w:rsidR="001E1C13">
        <w:rPr>
          <w:rFonts w:hint="eastAsia"/>
          <w:sz w:val="24"/>
        </w:rPr>
        <w:t>的维度。</w:t>
      </w:r>
      <w:r w:rsidR="0022645D">
        <w:rPr>
          <w:rFonts w:hint="eastAsia"/>
          <w:sz w:val="24"/>
        </w:rPr>
        <w:t>这是一个参数化的方程，每次计算出来的解向量</w:t>
      </w:r>
      <w:r w:rsidR="00A80C4B">
        <w:rPr>
          <w:rFonts w:hint="eastAsia"/>
          <w:sz w:val="24"/>
        </w:rPr>
        <w:t>将是决定下一步参数的参考，上一步的计算结果可以预测下一步的校正计算。</w:t>
      </w:r>
    </w:p>
    <w:p w:rsidR="00A80C4B" w:rsidRPr="007D10B4" w:rsidRDefault="00A80C4B" w:rsidP="00B93019">
      <w:pPr>
        <w:ind w:firstLineChars="200" w:firstLine="420"/>
        <w:rPr>
          <w:sz w:val="24"/>
        </w:rPr>
      </w:pPr>
      <w:r>
        <w:rPr>
          <w:noProof/>
        </w:rPr>
        <w:drawing>
          <wp:inline distT="0" distB="0" distL="0" distR="0" wp14:anchorId="004AACCA" wp14:editId="1F9D02F1">
            <wp:extent cx="3154733" cy="406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316253" cy="427207"/>
                    </a:xfrm>
                    <a:prstGeom prst="rect">
                      <a:avLst/>
                    </a:prstGeom>
                  </pic:spPr>
                </pic:pic>
              </a:graphicData>
            </a:graphic>
          </wp:inline>
        </w:drawing>
      </w:r>
    </w:p>
    <w:p w:rsidR="00B93019" w:rsidRPr="001E1C13" w:rsidRDefault="00A80C4B" w:rsidP="00B93019">
      <w:pPr>
        <w:ind w:firstLineChars="200" w:firstLine="480"/>
        <w:rPr>
          <w:sz w:val="24"/>
        </w:rPr>
      </w:pPr>
      <w:r w:rsidRPr="00A80C4B">
        <w:rPr>
          <w:position w:val="-10"/>
          <w:sz w:val="24"/>
        </w:rPr>
        <w:object w:dxaOrig="800" w:dyaOrig="360">
          <v:shape id="_x0000_i1078" type="#_x0000_t75" style="width:40.15pt;height:18pt" o:ole="">
            <v:imagedata r:id="rId111" o:title=""/>
          </v:shape>
          <o:OLEObject Type="Embed" ProgID="Equation.DSMT4" ShapeID="_x0000_i1078" DrawAspect="Content" ObjectID="_1629026856" r:id="rId112"/>
        </w:object>
      </w:r>
      <w:r>
        <w:rPr>
          <w:rFonts w:hint="eastAsia"/>
          <w:sz w:val="24"/>
        </w:rPr>
        <w:t>表示第</w:t>
      </w:r>
      <w:r>
        <w:rPr>
          <w:rFonts w:hint="eastAsia"/>
          <w:sz w:val="24"/>
        </w:rPr>
        <w:t>j</w:t>
      </w:r>
      <w:r>
        <w:rPr>
          <w:rFonts w:hint="eastAsia"/>
          <w:sz w:val="24"/>
        </w:rPr>
        <w:t>步当前的计算结果，</w:t>
      </w:r>
      <w:r w:rsidRPr="00A80C4B">
        <w:rPr>
          <w:position w:val="-10"/>
          <w:sz w:val="24"/>
        </w:rPr>
        <w:object w:dxaOrig="1080" w:dyaOrig="520">
          <v:shape id="_x0000_i1079" type="#_x0000_t75" style="width:54pt;height:25.85pt" o:ole="">
            <v:imagedata r:id="rId113" o:title=""/>
          </v:shape>
          <o:OLEObject Type="Embed" ProgID="Equation.DSMT4" ShapeID="_x0000_i1079" DrawAspect="Content" ObjectID="_1629026857" r:id="rId114"/>
        </w:object>
      </w:r>
      <w:r>
        <w:rPr>
          <w:rFonts w:hint="eastAsia"/>
          <w:sz w:val="24"/>
        </w:rPr>
        <w:t>表示下一步的预测值，</w:t>
      </w:r>
      <w:r w:rsidRPr="00A80C4B">
        <w:rPr>
          <w:position w:val="-10"/>
          <w:sz w:val="24"/>
        </w:rPr>
        <w:object w:dxaOrig="1080" w:dyaOrig="360">
          <v:shape id="_x0000_i1080" type="#_x0000_t75" style="width:54pt;height:18pt" o:ole="">
            <v:imagedata r:id="rId115" o:title=""/>
          </v:shape>
          <o:OLEObject Type="Embed" ProgID="Equation.DSMT4" ShapeID="_x0000_i1080" DrawAspect="Content" ObjectID="_1629026858" r:id="rId116"/>
        </w:object>
      </w:r>
      <w:r>
        <w:rPr>
          <w:rFonts w:hint="eastAsia"/>
          <w:sz w:val="24"/>
        </w:rPr>
        <w:t>表示下一步的校正结果。</w:t>
      </w:r>
    </w:p>
    <w:p w:rsidR="002B7961" w:rsidRDefault="00A80C4B" w:rsidP="002B7961">
      <w:pPr>
        <w:ind w:firstLineChars="200" w:firstLine="480"/>
        <w:rPr>
          <w:sz w:val="24"/>
        </w:rPr>
      </w:pPr>
      <w:r w:rsidRPr="00A80C4B">
        <w:rPr>
          <w:rFonts w:hint="eastAsia"/>
          <w:sz w:val="24"/>
        </w:rPr>
        <w:t>在电力系统中采用连续方法来确定稳态</w:t>
      </w:r>
      <w:r>
        <w:rPr>
          <w:rFonts w:hint="eastAsia"/>
          <w:sz w:val="24"/>
        </w:rPr>
        <w:t>即</w:t>
      </w:r>
      <w:r w:rsidRPr="00A80C4B">
        <w:rPr>
          <w:rFonts w:hint="eastAsia"/>
          <w:sz w:val="24"/>
        </w:rPr>
        <w:t>持续潮流的稳定性极限</w:t>
      </w:r>
      <w:r>
        <w:rPr>
          <w:rFonts w:hint="eastAsia"/>
          <w:sz w:val="24"/>
        </w:rPr>
        <w:t>，</w:t>
      </w:r>
      <w:r w:rsidR="002B7961" w:rsidRPr="002B7961">
        <w:rPr>
          <w:rFonts w:hint="eastAsia"/>
          <w:sz w:val="24"/>
        </w:rPr>
        <w:t>该限制由鼻子曲线确定，其中鼻子代表系统在给定功</w:t>
      </w:r>
      <w:r w:rsidR="002B7961">
        <w:rPr>
          <w:rFonts w:hint="eastAsia"/>
          <w:sz w:val="24"/>
        </w:rPr>
        <w:t>率传输计划时可以处理的最大功率传输。确定稳态负载极限，基本功率</w:t>
      </w:r>
      <w:r w:rsidR="002B7961" w:rsidRPr="002B7961">
        <w:rPr>
          <w:rFonts w:hint="eastAsia"/>
          <w:sz w:val="24"/>
        </w:rPr>
        <w:t>方程</w:t>
      </w:r>
      <w:r w:rsidR="002B7961">
        <w:rPr>
          <w:rFonts w:hint="eastAsia"/>
          <w:sz w:val="24"/>
        </w:rPr>
        <w:t>：</w:t>
      </w:r>
    </w:p>
    <w:p w:rsidR="002B7961" w:rsidRPr="002B7961" w:rsidRDefault="002B7961" w:rsidP="002B7961">
      <w:pPr>
        <w:ind w:firstLineChars="200" w:firstLine="420"/>
        <w:rPr>
          <w:sz w:val="24"/>
        </w:rPr>
      </w:pPr>
      <w:r>
        <w:rPr>
          <w:noProof/>
        </w:rPr>
        <w:drawing>
          <wp:inline distT="0" distB="0" distL="0" distR="0" wp14:anchorId="425D1DF8" wp14:editId="64298A79">
            <wp:extent cx="2489200" cy="645595"/>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569788" cy="666496"/>
                    </a:xfrm>
                    <a:prstGeom prst="rect">
                      <a:avLst/>
                    </a:prstGeom>
                  </pic:spPr>
                </pic:pic>
              </a:graphicData>
            </a:graphic>
          </wp:inline>
        </w:drawing>
      </w:r>
    </w:p>
    <w:p w:rsidR="00A80C4B" w:rsidRDefault="002B7961" w:rsidP="00A80C4B">
      <w:pPr>
        <w:ind w:firstLineChars="200" w:firstLine="480"/>
        <w:rPr>
          <w:sz w:val="24"/>
        </w:rPr>
      </w:pPr>
      <w:r>
        <w:rPr>
          <w:rFonts w:hint="eastAsia"/>
          <w:sz w:val="24"/>
        </w:rPr>
        <w:t>那么，</w:t>
      </w:r>
      <w:r w:rsidR="00C873B9">
        <w:rPr>
          <w:rFonts w:hint="eastAsia"/>
          <w:sz w:val="24"/>
        </w:rPr>
        <w:t>潮流方程</w:t>
      </w:r>
      <w:r>
        <w:rPr>
          <w:rFonts w:hint="eastAsia"/>
          <w:sz w:val="24"/>
        </w:rPr>
        <w:t>可重构成：</w:t>
      </w:r>
    </w:p>
    <w:p w:rsidR="002B7961" w:rsidRDefault="002B7961" w:rsidP="002B7961">
      <w:pPr>
        <w:ind w:firstLineChars="300" w:firstLine="720"/>
        <w:rPr>
          <w:sz w:val="24"/>
        </w:rPr>
      </w:pPr>
      <w:r w:rsidRPr="002B7961">
        <w:rPr>
          <w:position w:val="-10"/>
          <w:sz w:val="24"/>
        </w:rPr>
        <w:object w:dxaOrig="1920" w:dyaOrig="320">
          <v:shape id="_x0000_i1081" type="#_x0000_t75" style="width:96pt;height:16.15pt" o:ole="">
            <v:imagedata r:id="rId118" o:title=""/>
          </v:shape>
          <o:OLEObject Type="Embed" ProgID="Equation.DSMT4" ShapeID="_x0000_i1081" DrawAspect="Content" ObjectID="_1629026859" r:id="rId119"/>
        </w:object>
      </w:r>
    </w:p>
    <w:p w:rsidR="002B7961" w:rsidRDefault="002B7961" w:rsidP="00DC39CF">
      <w:pPr>
        <w:ind w:firstLineChars="200" w:firstLine="480"/>
        <w:rPr>
          <w:sz w:val="24"/>
        </w:rPr>
      </w:pPr>
      <w:bookmarkStart w:id="0" w:name="_GoBack"/>
      <w:bookmarkEnd w:id="0"/>
      <w:r>
        <w:rPr>
          <w:rFonts w:hint="eastAsia"/>
          <w:sz w:val="24"/>
        </w:rPr>
        <w:t>其中，</w:t>
      </w:r>
      <w:r w:rsidRPr="002B7961">
        <w:rPr>
          <w:position w:val="-12"/>
          <w:sz w:val="24"/>
        </w:rPr>
        <w:object w:dxaOrig="1120" w:dyaOrig="360">
          <v:shape id="_x0000_i1082" type="#_x0000_t75" style="width:55.85pt;height:18pt" o:ole="">
            <v:imagedata r:id="rId120" o:title=""/>
          </v:shape>
          <o:OLEObject Type="Embed" ProgID="Equation.DSMT4" ShapeID="_x0000_i1082" DrawAspect="Content" ObjectID="_1629026860" r:id="rId121"/>
        </w:object>
      </w:r>
      <w:r w:rsidR="00BB1E18">
        <w:rPr>
          <w:rFonts w:hint="eastAsia"/>
          <w:sz w:val="24"/>
        </w:rPr>
        <w:t>，</w:t>
      </w:r>
      <w:r w:rsidR="00BB1E18" w:rsidRPr="00BB1E18">
        <w:rPr>
          <w:position w:val="-6"/>
          <w:sz w:val="24"/>
        </w:rPr>
        <w:object w:dxaOrig="200" w:dyaOrig="279">
          <v:shape id="_x0000_i1083" type="#_x0000_t75" style="width:10.15pt;height:13.85pt" o:ole="">
            <v:imagedata r:id="rId122" o:title=""/>
          </v:shape>
          <o:OLEObject Type="Embed" ProgID="Equation.DSMT4" ShapeID="_x0000_i1083" DrawAspect="Content" ObjectID="_1629026861" r:id="rId123"/>
        </w:object>
      </w:r>
      <w:r w:rsidR="00BB1E18">
        <w:rPr>
          <w:rFonts w:hint="eastAsia"/>
          <w:sz w:val="24"/>
        </w:rPr>
        <w:t>为功率转换向量</w:t>
      </w:r>
      <w:r w:rsidR="004C3947">
        <w:rPr>
          <w:rFonts w:hint="eastAsia"/>
          <w:sz w:val="24"/>
        </w:rPr>
        <w:t>（负荷增长方式）</w:t>
      </w:r>
      <w:r w:rsidR="00BB1E18">
        <w:rPr>
          <w:rFonts w:hint="eastAsia"/>
          <w:sz w:val="24"/>
        </w:rPr>
        <w:t>，表达式为：</w:t>
      </w:r>
    </w:p>
    <w:p w:rsidR="00BB1E18" w:rsidRDefault="00BB1E18" w:rsidP="00BB1E18">
      <w:pPr>
        <w:ind w:firstLineChars="400" w:firstLine="840"/>
        <w:rPr>
          <w:sz w:val="24"/>
        </w:rPr>
      </w:pPr>
      <w:r>
        <w:rPr>
          <w:noProof/>
        </w:rPr>
        <w:drawing>
          <wp:inline distT="0" distB="0" distL="0" distR="0" wp14:anchorId="5018B264" wp14:editId="71B1107C">
            <wp:extent cx="1452428" cy="41416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529421" cy="436124"/>
                    </a:xfrm>
                    <a:prstGeom prst="rect">
                      <a:avLst/>
                    </a:prstGeom>
                  </pic:spPr>
                </pic:pic>
              </a:graphicData>
            </a:graphic>
          </wp:inline>
        </w:drawing>
      </w:r>
    </w:p>
    <w:p w:rsidR="00BB1E18" w:rsidRDefault="00BB1E18" w:rsidP="00551DD3">
      <w:pPr>
        <w:ind w:firstLineChars="200" w:firstLine="480"/>
        <w:rPr>
          <w:sz w:val="24"/>
        </w:rPr>
      </w:pPr>
      <w:r>
        <w:rPr>
          <w:sz w:val="24"/>
        </w:rPr>
        <w:t>T</w:t>
      </w:r>
      <w:r>
        <w:rPr>
          <w:rFonts w:hint="eastAsia"/>
          <w:sz w:val="24"/>
        </w:rPr>
        <w:t>arget</w:t>
      </w:r>
      <w:r>
        <w:rPr>
          <w:rFonts w:hint="eastAsia"/>
          <w:sz w:val="24"/>
        </w:rPr>
        <w:t>功率为预先设定的目标功率值</w:t>
      </w:r>
      <w:r w:rsidR="00911A0A">
        <w:rPr>
          <w:rFonts w:hint="eastAsia"/>
          <w:sz w:val="24"/>
        </w:rPr>
        <w:t>即最大功率值，</w:t>
      </w:r>
      <w:r w:rsidR="00911A0A">
        <w:rPr>
          <w:rFonts w:hint="eastAsia"/>
          <w:sz w:val="24"/>
        </w:rPr>
        <w:t>base</w:t>
      </w:r>
      <w:r w:rsidR="00911A0A">
        <w:rPr>
          <w:rFonts w:hint="eastAsia"/>
          <w:sz w:val="24"/>
        </w:rPr>
        <w:t>功率为额定功率值。通过适当的配置</w:t>
      </w:r>
      <w:r w:rsidR="00911A0A">
        <w:rPr>
          <w:rFonts w:hint="eastAsia"/>
          <w:sz w:val="24"/>
        </w:rPr>
        <w:t>b</w:t>
      </w:r>
      <w:r w:rsidR="00911A0A">
        <w:rPr>
          <w:rFonts w:hint="eastAsia"/>
          <w:sz w:val="24"/>
        </w:rPr>
        <w:t>向量，使用连续潮流计算方法可以研究系统的电压和负荷功率的变化。</w:t>
      </w:r>
    </w:p>
    <w:p w:rsidR="00551DD3" w:rsidRPr="00551DD3" w:rsidRDefault="00551DD3" w:rsidP="00551DD3">
      <w:pPr>
        <w:pStyle w:val="a3"/>
        <w:numPr>
          <w:ilvl w:val="0"/>
          <w:numId w:val="2"/>
        </w:numPr>
        <w:ind w:firstLineChars="0"/>
        <w:rPr>
          <w:sz w:val="24"/>
        </w:rPr>
      </w:pPr>
      <w:r w:rsidRPr="00551DD3">
        <w:rPr>
          <w:rFonts w:hint="eastAsia"/>
          <w:sz w:val="24"/>
        </w:rPr>
        <w:t>参数化</w:t>
      </w:r>
      <w:r>
        <w:rPr>
          <w:rFonts w:hint="eastAsia"/>
          <w:sz w:val="24"/>
        </w:rPr>
        <w:t>：量化下一步</w:t>
      </w:r>
      <w:r w:rsidR="00A9146F" w:rsidRPr="00A9146F">
        <w:rPr>
          <w:position w:val="-10"/>
          <w:sz w:val="24"/>
        </w:rPr>
        <w:object w:dxaOrig="440" w:dyaOrig="320">
          <v:shape id="_x0000_i1084" type="#_x0000_t75" style="width:22.15pt;height:16.15pt" o:ole="">
            <v:imagedata r:id="rId125" o:title=""/>
          </v:shape>
          <o:OLEObject Type="Embed" ProgID="Equation.DSMT4" ShapeID="_x0000_i1084" DrawAspect="Content" ObjectID="_1629026862" r:id="rId126"/>
        </w:object>
      </w:r>
      <w:r w:rsidR="00A9146F">
        <w:rPr>
          <w:rFonts w:hint="eastAsia"/>
          <w:sz w:val="24"/>
        </w:rPr>
        <w:t>的结果。</w:t>
      </w:r>
    </w:p>
    <w:p w:rsidR="00B93019" w:rsidRDefault="00551DD3" w:rsidP="00A9146F">
      <w:pPr>
        <w:pStyle w:val="a3"/>
        <w:numPr>
          <w:ilvl w:val="0"/>
          <w:numId w:val="2"/>
        </w:numPr>
        <w:ind w:firstLineChars="0"/>
        <w:rPr>
          <w:sz w:val="24"/>
        </w:rPr>
      </w:pPr>
      <w:r>
        <w:rPr>
          <w:rFonts w:hint="eastAsia"/>
          <w:sz w:val="24"/>
        </w:rPr>
        <w:t>预测</w:t>
      </w:r>
      <w:r w:rsidR="00A9146F">
        <w:rPr>
          <w:rFonts w:hint="eastAsia"/>
          <w:sz w:val="24"/>
        </w:rPr>
        <w:t>：</w:t>
      </w:r>
      <w:r w:rsidR="00A9146F" w:rsidRPr="00A9146F">
        <w:rPr>
          <w:sz w:val="24"/>
        </w:rPr>
        <w:t>预测器用于生成下一个解决方案的估计值。预测越好，解决方案点的收敛就越快</w:t>
      </w:r>
      <w:r w:rsidR="00A9146F">
        <w:rPr>
          <w:rFonts w:hint="eastAsia"/>
          <w:sz w:val="24"/>
        </w:rPr>
        <w:t>。</w:t>
      </w:r>
    </w:p>
    <w:p w:rsidR="00A9146F" w:rsidRPr="00A9146F" w:rsidRDefault="00A9146F" w:rsidP="00A9146F">
      <w:pPr>
        <w:pStyle w:val="a3"/>
        <w:numPr>
          <w:ilvl w:val="0"/>
          <w:numId w:val="2"/>
        </w:numPr>
        <w:ind w:firstLineChars="0"/>
        <w:rPr>
          <w:sz w:val="24"/>
        </w:rPr>
      </w:pPr>
      <w:r>
        <w:rPr>
          <w:rFonts w:hint="eastAsia"/>
          <w:sz w:val="24"/>
        </w:rPr>
        <w:t>校正：得到预估值，设定为矫正环节的初值，通过修正方程不断迭代，直到满足误差要求为止。</w:t>
      </w:r>
    </w:p>
    <w:p w:rsidR="00B93019" w:rsidRDefault="00B93019" w:rsidP="00B93019">
      <w:pPr>
        <w:jc w:val="center"/>
        <w:rPr>
          <w:sz w:val="28"/>
        </w:rPr>
      </w:pPr>
      <w:r w:rsidRPr="00812FB9">
        <w:rPr>
          <w:rFonts w:hint="eastAsia"/>
          <w:sz w:val="28"/>
        </w:rPr>
        <w:t>关于电网的功率损耗</w:t>
      </w:r>
    </w:p>
    <w:p w:rsidR="00B93019" w:rsidRDefault="00B93019" w:rsidP="00B93019">
      <w:pPr>
        <w:rPr>
          <w:sz w:val="24"/>
        </w:rPr>
      </w:pPr>
      <w:r>
        <w:rPr>
          <w:rFonts w:hint="eastAsia"/>
          <w:sz w:val="24"/>
        </w:rPr>
        <w:t>从电网的主要运行设备这个角度来分析电网的损耗，可将电网损耗分为：输电线路损耗，变压器损耗和其他设备损耗，如下图所示，</w:t>
      </w:r>
    </w:p>
    <w:p w:rsidR="00B93019" w:rsidRDefault="00B93019" w:rsidP="00B93019">
      <w:pPr>
        <w:rPr>
          <w:sz w:val="24"/>
        </w:rPr>
      </w:pPr>
    </w:p>
    <w:p w:rsidR="00B93019" w:rsidRDefault="00B93019" w:rsidP="00B93019">
      <w:pPr>
        <w:jc w:val="center"/>
      </w:pPr>
      <w:r>
        <w:object w:dxaOrig="6144" w:dyaOrig="3385">
          <v:shape id="_x0000_i1085" type="#_x0000_t75" style="width:306.9pt;height:169.4pt" o:ole="">
            <v:imagedata r:id="rId127" o:title=""/>
          </v:shape>
          <o:OLEObject Type="Embed" ProgID="Visio.Drawing.15" ShapeID="_x0000_i1085" DrawAspect="Content" ObjectID="_1629026863" r:id="rId128"/>
        </w:object>
      </w:r>
    </w:p>
    <w:p w:rsidR="00B93019" w:rsidRPr="00793D90" w:rsidRDefault="00B93019" w:rsidP="00B93019">
      <w:pPr>
        <w:rPr>
          <w:sz w:val="24"/>
        </w:rPr>
      </w:pPr>
      <w:r w:rsidRPr="00793D90">
        <w:rPr>
          <w:rFonts w:hint="eastAsia"/>
          <w:sz w:val="24"/>
        </w:rPr>
        <w:t>1.</w:t>
      </w:r>
      <w:r w:rsidRPr="00793D90">
        <w:rPr>
          <w:rFonts w:hint="eastAsia"/>
          <w:sz w:val="24"/>
        </w:rPr>
        <w:t>输电线路损耗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输电线路损耗主要包括导线损耗和电晕损耗。导线损耗是指电流流过线路导线时，在导线电阻上产生的损耗，大小与导线的电阻和所流过的电流大小有关。电晕损耗是指由于导线带电后表面场强超过周围空气的击穿强度，使导线周围的空气薄层产生电离形成电晕放电而造成的电能损失，大小与表面电场强度、表面的状况、天气条件、地理状况等有关。</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2.</w:t>
      </w:r>
      <w:r w:rsidRPr="00793D90">
        <w:rPr>
          <w:rFonts w:hint="eastAsia"/>
          <w:sz w:val="24"/>
        </w:rPr>
        <w:t>变压器损耗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变压器损耗包括空载损耗</w:t>
      </w:r>
      <w:r w:rsidRPr="00793D90">
        <w:rPr>
          <w:rFonts w:hint="eastAsia"/>
          <w:sz w:val="24"/>
        </w:rPr>
        <w:t>(</w:t>
      </w:r>
      <w:r w:rsidRPr="00793D90">
        <w:rPr>
          <w:rFonts w:hint="eastAsia"/>
          <w:sz w:val="24"/>
        </w:rPr>
        <w:t>铁损</w:t>
      </w:r>
      <w:r w:rsidRPr="00793D90">
        <w:rPr>
          <w:rFonts w:hint="eastAsia"/>
          <w:sz w:val="24"/>
        </w:rPr>
        <w:t>)</w:t>
      </w:r>
      <w:r w:rsidRPr="00793D90">
        <w:rPr>
          <w:rFonts w:hint="eastAsia"/>
          <w:sz w:val="24"/>
        </w:rPr>
        <w:t>、负载损耗</w:t>
      </w:r>
      <w:r w:rsidRPr="00793D90">
        <w:rPr>
          <w:rFonts w:hint="eastAsia"/>
          <w:sz w:val="24"/>
        </w:rPr>
        <w:t>(</w:t>
      </w:r>
      <w:r w:rsidRPr="00793D90">
        <w:rPr>
          <w:rFonts w:hint="eastAsia"/>
          <w:sz w:val="24"/>
        </w:rPr>
        <w:t>铜损</w:t>
      </w:r>
      <w:r w:rsidRPr="00793D90">
        <w:rPr>
          <w:rFonts w:hint="eastAsia"/>
          <w:sz w:val="24"/>
        </w:rPr>
        <w:t>)</w:t>
      </w:r>
      <w:r w:rsidRPr="00793D90">
        <w:rPr>
          <w:rFonts w:hint="eastAsia"/>
          <w:sz w:val="24"/>
        </w:rPr>
        <w:t>和杂散损耗。当用额定电压施加于变压器的一个绕组上，而其余的绕组均为开路时，变压器所吸收的有功功率叫空载损耗。空载损耗指发生于变压器铁芯叠片内，因周期性变化的磁力线通过材料时，由材料的磁滞和涡流产生的，其大小与运行电压和分接头电压有关。负载损耗是由变压器绕组中的电阻引起，由流过绕组中的负荷电流产生的。杂散损耗是指发生在引线和外壳以及其他结构性的金属零件上的损耗，大小与负荷有关，由于损耗较小且不易测算，理论计算时一般不作考虑。</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3.</w:t>
      </w:r>
      <w:r w:rsidRPr="00793D90">
        <w:rPr>
          <w:rFonts w:hint="eastAsia"/>
          <w:sz w:val="24"/>
        </w:rPr>
        <w:t>其他设备损耗</w:t>
      </w:r>
    </w:p>
    <w:p w:rsidR="00B93019" w:rsidRPr="00793D90" w:rsidRDefault="00B93019" w:rsidP="00B93019">
      <w:pPr>
        <w:rPr>
          <w:sz w:val="24"/>
        </w:rPr>
      </w:pPr>
    </w:p>
    <w:p w:rsidR="00B93019" w:rsidRDefault="00B93019" w:rsidP="00B93019">
      <w:pPr>
        <w:ind w:firstLineChars="200" w:firstLine="480"/>
        <w:rPr>
          <w:sz w:val="24"/>
        </w:rPr>
      </w:pPr>
      <w:r w:rsidRPr="00793D90">
        <w:rPr>
          <w:rFonts w:hint="eastAsia"/>
          <w:sz w:val="24"/>
        </w:rPr>
        <w:t>其他设备，如电容器、电抗器、开关等在电网的运行中也会产生损耗，损耗的电量相对较小。电容器在运行的过程中有一定的有功损耗，通过介质发热而散失。电抗器通过电流时，会产生导线损耗、磁滞损耗和涡流损耗。理论上，开关处于导通和断开状态时，损耗为零，当开关处于实际通</w:t>
      </w:r>
      <w:r w:rsidRPr="00793D90">
        <w:rPr>
          <w:rFonts w:hint="eastAsia"/>
          <w:sz w:val="24"/>
        </w:rPr>
        <w:t>/</w:t>
      </w:r>
      <w:r w:rsidRPr="00793D90">
        <w:rPr>
          <w:rFonts w:hint="eastAsia"/>
          <w:sz w:val="24"/>
        </w:rPr>
        <w:t>断切换状态时，会有一个电压、电流重叠存在的时间段，此时电流和电压将会以热、光、噪声、电磁能等形式产生损耗</w:t>
      </w:r>
      <w:r>
        <w:rPr>
          <w:rFonts w:hint="eastAsia"/>
          <w:sz w:val="24"/>
        </w:rPr>
        <w:t>。</w:t>
      </w:r>
    </w:p>
    <w:p w:rsidR="00B93019" w:rsidRDefault="00B93019" w:rsidP="00B93019">
      <w:pPr>
        <w:rPr>
          <w:sz w:val="24"/>
        </w:rPr>
      </w:pPr>
    </w:p>
    <w:p w:rsidR="00B93019" w:rsidRPr="00812FB9" w:rsidRDefault="00B93019" w:rsidP="00B93019">
      <w:pPr>
        <w:ind w:firstLineChars="200" w:firstLine="480"/>
        <w:rPr>
          <w:sz w:val="24"/>
        </w:rPr>
      </w:pPr>
      <w:r>
        <w:rPr>
          <w:rFonts w:hint="eastAsia"/>
          <w:sz w:val="24"/>
        </w:rPr>
        <w:t>在本文实际的研究分析中，由于将负荷节点的用电设备种类繁多、复杂多样，故将其有功和无功损耗不做考虑，全部归于用电负荷。结合给定的标准的电网数据模型，在实际潮流计算中，只考虑输电线路损耗和变压器损耗，通过给定的电抗值和电阻值经过潮流计算进行潮流重分配，可得到各支路的有功损耗和无功损耗。</w:t>
      </w:r>
    </w:p>
    <w:p w:rsidR="00B93019" w:rsidRPr="00B93019" w:rsidRDefault="00B93019" w:rsidP="00245298">
      <w:pPr>
        <w:rPr>
          <w:sz w:val="24"/>
        </w:rPr>
      </w:pPr>
    </w:p>
    <w:sectPr w:rsidR="00B93019" w:rsidRPr="00B9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C33" w:rsidRDefault="00AB0C33" w:rsidP="00245298">
      <w:r>
        <w:separator/>
      </w:r>
    </w:p>
  </w:endnote>
  <w:endnote w:type="continuationSeparator" w:id="0">
    <w:p w:rsidR="00AB0C33" w:rsidRDefault="00AB0C33" w:rsidP="002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C33" w:rsidRDefault="00AB0C33" w:rsidP="00245298">
      <w:r>
        <w:separator/>
      </w:r>
    </w:p>
  </w:footnote>
  <w:footnote w:type="continuationSeparator" w:id="0">
    <w:p w:rsidR="00AB0C33" w:rsidRDefault="00AB0C33" w:rsidP="002452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3826"/>
    <w:multiLevelType w:val="hybridMultilevel"/>
    <w:tmpl w:val="4F1434BA"/>
    <w:lvl w:ilvl="0" w:tplc="B0A4F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A87817"/>
    <w:multiLevelType w:val="hybridMultilevel"/>
    <w:tmpl w:val="AF3C481E"/>
    <w:lvl w:ilvl="0" w:tplc="4102481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92"/>
    <w:rsid w:val="00005A3B"/>
    <w:rsid w:val="0010595D"/>
    <w:rsid w:val="001064C8"/>
    <w:rsid w:val="00117E8C"/>
    <w:rsid w:val="001C0934"/>
    <w:rsid w:val="001C4092"/>
    <w:rsid w:val="001E1C13"/>
    <w:rsid w:val="00207431"/>
    <w:rsid w:val="0022645D"/>
    <w:rsid w:val="002419E1"/>
    <w:rsid w:val="00245298"/>
    <w:rsid w:val="00257B96"/>
    <w:rsid w:val="0026720D"/>
    <w:rsid w:val="00295258"/>
    <w:rsid w:val="002A1D97"/>
    <w:rsid w:val="002B7961"/>
    <w:rsid w:val="002C6F30"/>
    <w:rsid w:val="00317FE7"/>
    <w:rsid w:val="0036783B"/>
    <w:rsid w:val="0037287F"/>
    <w:rsid w:val="003B2585"/>
    <w:rsid w:val="003F34E1"/>
    <w:rsid w:val="00405CE3"/>
    <w:rsid w:val="00443A13"/>
    <w:rsid w:val="004C3947"/>
    <w:rsid w:val="005458A2"/>
    <w:rsid w:val="00551DD3"/>
    <w:rsid w:val="0056021E"/>
    <w:rsid w:val="005F736E"/>
    <w:rsid w:val="00662804"/>
    <w:rsid w:val="006934BF"/>
    <w:rsid w:val="006A070B"/>
    <w:rsid w:val="006D5C79"/>
    <w:rsid w:val="007007B2"/>
    <w:rsid w:val="00704BBE"/>
    <w:rsid w:val="00713491"/>
    <w:rsid w:val="007313ED"/>
    <w:rsid w:val="0074031C"/>
    <w:rsid w:val="007660AF"/>
    <w:rsid w:val="007A6FB3"/>
    <w:rsid w:val="007D10B4"/>
    <w:rsid w:val="008111D8"/>
    <w:rsid w:val="0082389E"/>
    <w:rsid w:val="00833161"/>
    <w:rsid w:val="00861447"/>
    <w:rsid w:val="00880136"/>
    <w:rsid w:val="008F5832"/>
    <w:rsid w:val="00911A0A"/>
    <w:rsid w:val="00932104"/>
    <w:rsid w:val="009427A8"/>
    <w:rsid w:val="009B4251"/>
    <w:rsid w:val="009B6CEF"/>
    <w:rsid w:val="009C23D3"/>
    <w:rsid w:val="00A05C69"/>
    <w:rsid w:val="00A075D3"/>
    <w:rsid w:val="00A10C09"/>
    <w:rsid w:val="00A15982"/>
    <w:rsid w:val="00A2066B"/>
    <w:rsid w:val="00A340A6"/>
    <w:rsid w:val="00A51629"/>
    <w:rsid w:val="00A60258"/>
    <w:rsid w:val="00A7604B"/>
    <w:rsid w:val="00A80C4B"/>
    <w:rsid w:val="00A9146F"/>
    <w:rsid w:val="00AB0C33"/>
    <w:rsid w:val="00AB1A7F"/>
    <w:rsid w:val="00AE20D6"/>
    <w:rsid w:val="00B168DD"/>
    <w:rsid w:val="00B72DD2"/>
    <w:rsid w:val="00B76E56"/>
    <w:rsid w:val="00B93019"/>
    <w:rsid w:val="00BB1E18"/>
    <w:rsid w:val="00C1737F"/>
    <w:rsid w:val="00C64826"/>
    <w:rsid w:val="00C65A55"/>
    <w:rsid w:val="00C873B9"/>
    <w:rsid w:val="00C938D1"/>
    <w:rsid w:val="00CD0D72"/>
    <w:rsid w:val="00D7122E"/>
    <w:rsid w:val="00DB3504"/>
    <w:rsid w:val="00DC39CF"/>
    <w:rsid w:val="00DD03E1"/>
    <w:rsid w:val="00E10230"/>
    <w:rsid w:val="00E36DBA"/>
    <w:rsid w:val="00E51DCD"/>
    <w:rsid w:val="00E5396A"/>
    <w:rsid w:val="00E95E6E"/>
    <w:rsid w:val="00EB37C7"/>
    <w:rsid w:val="00EC4730"/>
    <w:rsid w:val="00EC5200"/>
    <w:rsid w:val="00ED30A8"/>
    <w:rsid w:val="00F2217A"/>
    <w:rsid w:val="00F254E6"/>
    <w:rsid w:val="00F40C92"/>
    <w:rsid w:val="00F56E27"/>
    <w:rsid w:val="00F61085"/>
    <w:rsid w:val="00F704D0"/>
    <w:rsid w:val="00F75214"/>
    <w:rsid w:val="00F869CC"/>
    <w:rsid w:val="00FA510F"/>
    <w:rsid w:val="00FA780D"/>
    <w:rsid w:val="00FA7BEB"/>
    <w:rsid w:val="00FB53E1"/>
    <w:rsid w:val="00FD3BF3"/>
    <w:rsid w:val="00F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CD2E5"/>
  <w15:chartTrackingRefBased/>
  <w15:docId w15:val="{620A59FE-3957-4DDF-ADE9-FBCE7CB1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36E"/>
    <w:pPr>
      <w:ind w:firstLineChars="200" w:firstLine="420"/>
    </w:pPr>
  </w:style>
  <w:style w:type="paragraph" w:styleId="a4">
    <w:name w:val="header"/>
    <w:basedOn w:val="a"/>
    <w:link w:val="a5"/>
    <w:uiPriority w:val="99"/>
    <w:unhideWhenUsed/>
    <w:rsid w:val="00245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298"/>
    <w:rPr>
      <w:sz w:val="18"/>
      <w:szCs w:val="18"/>
    </w:rPr>
  </w:style>
  <w:style w:type="paragraph" w:styleId="a6">
    <w:name w:val="footer"/>
    <w:basedOn w:val="a"/>
    <w:link w:val="a7"/>
    <w:uiPriority w:val="99"/>
    <w:unhideWhenUsed/>
    <w:rsid w:val="00245298"/>
    <w:pPr>
      <w:tabs>
        <w:tab w:val="center" w:pos="4153"/>
        <w:tab w:val="right" w:pos="8306"/>
      </w:tabs>
      <w:snapToGrid w:val="0"/>
      <w:jc w:val="left"/>
    </w:pPr>
    <w:rPr>
      <w:sz w:val="18"/>
      <w:szCs w:val="18"/>
    </w:rPr>
  </w:style>
  <w:style w:type="character" w:customStyle="1" w:styleId="a7">
    <w:name w:val="页脚 字符"/>
    <w:basedOn w:val="a0"/>
    <w:link w:val="a6"/>
    <w:uiPriority w:val="99"/>
    <w:rsid w:val="00245298"/>
    <w:rPr>
      <w:sz w:val="18"/>
      <w:szCs w:val="18"/>
    </w:rPr>
  </w:style>
  <w:style w:type="character" w:customStyle="1" w:styleId="MTEquationSection">
    <w:name w:val="MTEquationSection"/>
    <w:basedOn w:val="a0"/>
    <w:rsid w:val="00CD0D72"/>
    <w:rPr>
      <w:vanish/>
      <w:color w:val="FF0000"/>
      <w:sz w:val="24"/>
    </w:rPr>
  </w:style>
  <w:style w:type="paragraph" w:styleId="HTML">
    <w:name w:val="HTML Preformatted"/>
    <w:basedOn w:val="a"/>
    <w:link w:val="HTML0"/>
    <w:uiPriority w:val="99"/>
    <w:semiHidden/>
    <w:unhideWhenUsed/>
    <w:rsid w:val="002B7961"/>
    <w:rPr>
      <w:rFonts w:ascii="Courier New" w:hAnsi="Courier New" w:cs="Courier New"/>
      <w:sz w:val="20"/>
      <w:szCs w:val="20"/>
    </w:rPr>
  </w:style>
  <w:style w:type="character" w:customStyle="1" w:styleId="HTML0">
    <w:name w:val="HTML 预设格式 字符"/>
    <w:basedOn w:val="a0"/>
    <w:link w:val="HTML"/>
    <w:uiPriority w:val="99"/>
    <w:semiHidden/>
    <w:rsid w:val="002B796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80556">
      <w:bodyDiv w:val="1"/>
      <w:marLeft w:val="0"/>
      <w:marRight w:val="0"/>
      <w:marTop w:val="0"/>
      <w:marBottom w:val="0"/>
      <w:divBdr>
        <w:top w:val="none" w:sz="0" w:space="0" w:color="auto"/>
        <w:left w:val="none" w:sz="0" w:space="0" w:color="auto"/>
        <w:bottom w:val="none" w:sz="0" w:space="0" w:color="auto"/>
        <w:right w:val="none" w:sz="0" w:space="0" w:color="auto"/>
      </w:divBdr>
    </w:div>
    <w:div w:id="162079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package" Target="embeddings/Microsoft_Visio___.vsdx"/><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3.wmf"/><Relationship Id="rId118" Type="http://schemas.openxmlformats.org/officeDocument/2006/relationships/image" Target="media/image56.wmf"/><Relationship Id="rId80" Type="http://schemas.openxmlformats.org/officeDocument/2006/relationships/image" Target="media/image37.wmf"/><Relationship Id="rId85" Type="http://schemas.openxmlformats.org/officeDocument/2006/relationships/oleObject" Target="embeddings/oleObject41.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image" Target="media/image59.png"/><Relationship Id="rId129" Type="http://schemas.openxmlformats.org/officeDocument/2006/relationships/fontTable" Target="fontTable.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oleObject" Target="embeddings/oleObject57.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7.wmf"/><Relationship Id="rId125" Type="http://schemas.openxmlformats.org/officeDocument/2006/relationships/image" Target="media/image60.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1.png"/><Relationship Id="rId115" Type="http://schemas.openxmlformats.org/officeDocument/2006/relationships/image" Target="media/image54.wmf"/><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oleObject" Target="embeddings/oleObject60.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61.e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8</Pages>
  <Words>1058</Words>
  <Characters>6034</Characters>
  <Application>Microsoft Office Word</Application>
  <DocSecurity>0</DocSecurity>
  <Lines>50</Lines>
  <Paragraphs>14</Paragraphs>
  <ScaleCrop>false</ScaleCrop>
  <Company>Microsoft</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炅聪 李</cp:lastModifiedBy>
  <cp:revision>43</cp:revision>
  <dcterms:created xsi:type="dcterms:W3CDTF">2019-06-10T11:57:00Z</dcterms:created>
  <dcterms:modified xsi:type="dcterms:W3CDTF">2019-09-03T06:37:00Z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