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4A" w:rsidRDefault="00EC414A" w:rsidP="00EC414A">
      <w:pPr>
        <w:pStyle w:val="a3"/>
        <w:numPr>
          <w:ilvl w:val="0"/>
          <w:numId w:val="1"/>
        </w:numPr>
        <w:ind w:firstLineChars="0"/>
      </w:pPr>
      <w:r>
        <w:rPr>
          <w:rFonts w:hint="eastAsia"/>
        </w:rPr>
        <w:t>结构脆弱性指标的权重确定方法</w:t>
      </w:r>
      <w:r>
        <w:t>——</w:t>
      </w:r>
      <w:r>
        <w:t>熵权法</w:t>
      </w:r>
    </w:p>
    <w:p w:rsidR="00EC414A" w:rsidRDefault="00EC414A" w:rsidP="00EC414A">
      <w:pPr>
        <w:ind w:firstLineChars="100" w:firstLine="210"/>
      </w:pPr>
      <w:r>
        <w:rPr>
          <w:rFonts w:hint="eastAsia"/>
        </w:rPr>
        <w:t>1</w:t>
      </w:r>
      <w:r>
        <w:t>.1</w:t>
      </w:r>
      <w:r>
        <w:rPr>
          <w:rFonts w:hint="eastAsia"/>
        </w:rPr>
        <w:t>基本原理：</w:t>
      </w:r>
    </w:p>
    <w:p w:rsidR="00634E64" w:rsidRDefault="00634E64" w:rsidP="00634E64">
      <w:pPr>
        <w:ind w:firstLineChars="200" w:firstLine="420"/>
      </w:pPr>
      <w:r>
        <w:rPr>
          <w:rFonts w:hint="eastAsia"/>
        </w:rPr>
        <w:t>熵作为热力学中分子运动无序程度的度量，原本用来反映系统蕴含能量的大小。随后被引入到各领域以表征系统无序程度。当分子均匀分布在整个空间内时，分析运动表现出高度的无序性特征，系统的熵很大。当分子集中于系统中的某一子空间内时，分子运动无序程度很小，系统的熵很小。</w:t>
      </w:r>
    </w:p>
    <w:p w:rsidR="00EC414A" w:rsidRPr="00EC414A" w:rsidRDefault="00EC414A" w:rsidP="00EC414A">
      <w:pPr>
        <w:ind w:firstLineChars="200" w:firstLine="420"/>
      </w:pPr>
      <w:r w:rsidRPr="00EC414A">
        <w:rPr>
          <w:rFonts w:hint="eastAsia"/>
        </w:rPr>
        <w:t>在信息论中，熵</w:t>
      </w:r>
      <w:r w:rsidR="00510ADE">
        <w:rPr>
          <w:rFonts w:hint="eastAsia"/>
        </w:rPr>
        <w:t>是对不确定性的一种度量。不确定性越大，熵就越大，包含的信息量越小；不确定性越小，熵就越小，包含的信息量就越大</w:t>
      </w:r>
      <w:r w:rsidRPr="00EC414A">
        <w:rPr>
          <w:rFonts w:hint="eastAsia"/>
        </w:rPr>
        <w:t>。</w:t>
      </w:r>
    </w:p>
    <w:p w:rsidR="00EC414A" w:rsidRPr="00EC414A" w:rsidRDefault="00EC414A" w:rsidP="00EC414A">
      <w:pPr>
        <w:ind w:firstLineChars="200" w:firstLine="420"/>
      </w:pPr>
      <w:r w:rsidRPr="00EC414A">
        <w:rPr>
          <w:rFonts w:hint="eastAsia"/>
        </w:rPr>
        <w:t>根据熵的特性，可以通过计算熵值来判断一个事件的随机性及无序程度，也可以用熵值来判断某个指标的离散程度，指标的离散程度越大，该指标对综合评价的</w:t>
      </w:r>
      <w:r>
        <w:rPr>
          <w:rFonts w:hint="eastAsia"/>
        </w:rPr>
        <w:t>影响</w:t>
      </w:r>
      <w:r w:rsidRPr="00EC414A">
        <w:rPr>
          <w:rFonts w:hint="eastAsia"/>
        </w:rPr>
        <w:t>（权重）越大。比如样本数据在某指标下取值都相等，则该指标对总体评价的影响为</w:t>
      </w:r>
      <w:r w:rsidRPr="00EC414A">
        <w:rPr>
          <w:rFonts w:hint="eastAsia"/>
        </w:rPr>
        <w:t>0</w:t>
      </w:r>
      <w:r w:rsidRPr="00EC414A">
        <w:rPr>
          <w:rFonts w:hint="eastAsia"/>
        </w:rPr>
        <w:t>，权值为</w:t>
      </w:r>
      <w:r w:rsidRPr="00EC414A">
        <w:rPr>
          <w:rFonts w:hint="eastAsia"/>
        </w:rPr>
        <w:t>0.</w:t>
      </w:r>
    </w:p>
    <w:p w:rsidR="00EC414A" w:rsidRDefault="00EC414A" w:rsidP="00EC414A">
      <w:pPr>
        <w:ind w:firstLineChars="200" w:firstLine="420"/>
      </w:pPr>
      <w:r w:rsidRPr="00EC414A">
        <w:rPr>
          <w:rFonts w:hint="eastAsia"/>
        </w:rPr>
        <w:t>熵权法是一种客观赋权法，因为它仅依赖于数据本身的离散性。</w:t>
      </w:r>
    </w:p>
    <w:p w:rsidR="00806674" w:rsidRPr="00EC414A" w:rsidRDefault="00806674" w:rsidP="00EC414A">
      <w:pPr>
        <w:ind w:firstLineChars="200" w:firstLine="420"/>
      </w:pPr>
    </w:p>
    <w:p w:rsidR="00806674" w:rsidRDefault="00EC414A" w:rsidP="00EC414A">
      <w:pPr>
        <w:ind w:firstLineChars="100" w:firstLine="210"/>
      </w:pPr>
      <w:r>
        <w:rPr>
          <w:rFonts w:hint="eastAsia"/>
        </w:rPr>
        <w:t xml:space="preserve"> </w:t>
      </w:r>
      <w:r>
        <w:t xml:space="preserve"> </w:t>
      </w:r>
      <w:r w:rsidR="00806674">
        <w:rPr>
          <w:rFonts w:hint="eastAsia"/>
        </w:rPr>
        <w:t>在本文中，电网拓扑结构的脆弱程度是通过结构脆弱性指标来定量描述的，不同节点对系统脆弱性的影响不同，熵是反映</w:t>
      </w:r>
      <w:r w:rsidR="0097409E">
        <w:rPr>
          <w:rFonts w:hint="eastAsia"/>
        </w:rPr>
        <w:t>系统内分子离散程度的物理量，所以使用熵的概念定量描述评价指标的离散程度，即电网结构的</w:t>
      </w:r>
      <w:r w:rsidR="00554B4F">
        <w:rPr>
          <w:rFonts w:hint="eastAsia"/>
        </w:rPr>
        <w:t>不均衡度。</w:t>
      </w:r>
      <w:r w:rsidR="0097409E">
        <w:rPr>
          <w:rFonts w:hint="eastAsia"/>
        </w:rPr>
        <w:t>进而通过熵值进行指标间的</w:t>
      </w:r>
      <w:r w:rsidR="00554B4F">
        <w:rPr>
          <w:rFonts w:hint="eastAsia"/>
        </w:rPr>
        <w:t>权重分配，</w:t>
      </w:r>
      <w:r w:rsidR="0097409E">
        <w:rPr>
          <w:rFonts w:hint="eastAsia"/>
        </w:rPr>
        <w:t>对电网结构脆弱程度</w:t>
      </w:r>
      <w:r w:rsidR="00554B4F">
        <w:rPr>
          <w:rFonts w:hint="eastAsia"/>
        </w:rPr>
        <w:t>进行综合评价，并分析电力系统的结构异质性和主导因素。</w:t>
      </w:r>
    </w:p>
    <w:p w:rsidR="00EC414A" w:rsidRDefault="00806674" w:rsidP="00554B4F">
      <w:pPr>
        <w:ind w:firstLineChars="200" w:firstLine="420"/>
      </w:pPr>
      <w:r>
        <w:rPr>
          <w:rFonts w:hint="eastAsia"/>
        </w:rPr>
        <w:t>在结构脆弱性指标集中，每</w:t>
      </w:r>
      <w:r w:rsidR="00EC414A">
        <w:rPr>
          <w:rFonts w:hint="eastAsia"/>
        </w:rPr>
        <w:t>个评价指标</w:t>
      </w:r>
      <w:r>
        <w:rPr>
          <w:rFonts w:hint="eastAsia"/>
        </w:rPr>
        <w:t>是考虑不同节点对电网拓扑结构的影响程度而提出的，所以当</w:t>
      </w:r>
      <w:r w:rsidR="00510ADE">
        <w:rPr>
          <w:rFonts w:hint="eastAsia"/>
        </w:rPr>
        <w:t>指标的熵值越大</w:t>
      </w:r>
      <w:r w:rsidR="00EC414A">
        <w:rPr>
          <w:rFonts w:hint="eastAsia"/>
        </w:rPr>
        <w:t>，说明各节点在该指标值下的</w:t>
      </w:r>
      <w:r w:rsidR="00950C9C">
        <w:rPr>
          <w:rFonts w:hint="eastAsia"/>
        </w:rPr>
        <w:t>离散程度比较小</w:t>
      </w:r>
      <w:r w:rsidR="00EC414A">
        <w:rPr>
          <w:rFonts w:hint="eastAsia"/>
        </w:rPr>
        <w:t>，对系统的影响程度比较</w:t>
      </w:r>
      <w:r w:rsidR="00950C9C">
        <w:rPr>
          <w:rFonts w:hint="eastAsia"/>
        </w:rPr>
        <w:t>均衡，</w:t>
      </w:r>
      <w:r w:rsidR="00EC414A">
        <w:rPr>
          <w:rFonts w:hint="eastAsia"/>
        </w:rPr>
        <w:t>系统的异质性较小</w:t>
      </w:r>
      <w:r w:rsidR="00A737A5">
        <w:rPr>
          <w:rFonts w:hint="eastAsia"/>
        </w:rPr>
        <w:t>；反之，熵值越小</w:t>
      </w:r>
      <w:r w:rsidR="00950C9C">
        <w:rPr>
          <w:rFonts w:hint="eastAsia"/>
        </w:rPr>
        <w:t>，该指标的离散程度越大，各节点的脆弱性差异也就比较大，系统具有较强的异质性。</w:t>
      </w:r>
      <w:r w:rsidR="00B0732D">
        <w:rPr>
          <w:rFonts w:hint="eastAsia"/>
        </w:rPr>
        <w:t>由于结构脆弱性各指标是从不同方面考虑提出的，不存在信息重合的情况。</w:t>
      </w:r>
      <w:r w:rsidR="00554B4F">
        <w:rPr>
          <w:rFonts w:hint="eastAsia"/>
        </w:rPr>
        <w:t>所以在评价系统结构脆弱性指标时，基于熵权法的电网结构脆弱性特征分析与评价方法</w:t>
      </w:r>
      <w:r w:rsidR="00950C9C">
        <w:rPr>
          <w:rFonts w:hint="eastAsia"/>
        </w:rPr>
        <w:t>是比较合理的。</w:t>
      </w:r>
    </w:p>
    <w:p w:rsidR="00950C9C" w:rsidRDefault="00950C9C" w:rsidP="00EC414A">
      <w:pPr>
        <w:ind w:firstLineChars="100" w:firstLine="210"/>
      </w:pPr>
      <w:r>
        <w:rPr>
          <w:rFonts w:hint="eastAsia"/>
        </w:rPr>
        <w:t>1</w:t>
      </w:r>
      <w:r>
        <w:t>.2</w:t>
      </w:r>
      <w:r>
        <w:rPr>
          <w:rFonts w:hint="eastAsia"/>
        </w:rPr>
        <w:t>熵权法步骤</w:t>
      </w:r>
    </w:p>
    <w:p w:rsidR="00904F8F" w:rsidRDefault="000855CA" w:rsidP="00904F8F">
      <w:pPr>
        <w:ind w:firstLineChars="100" w:firstLine="210"/>
        <w:jc w:val="center"/>
      </w:pPr>
      <w:r>
        <w:object w:dxaOrig="4897" w:dyaOrig="7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pt;height:265.2pt" o:ole="">
            <v:imagedata r:id="rId7" o:title=""/>
          </v:shape>
          <o:OLEObject Type="Embed" ProgID="Visio.Drawing.15" ShapeID="_x0000_i1025" DrawAspect="Content" ObjectID="_1629808375" r:id="rId8"/>
        </w:object>
      </w:r>
    </w:p>
    <w:p w:rsidR="000855CA" w:rsidRDefault="000855CA" w:rsidP="00904F8F">
      <w:pPr>
        <w:ind w:firstLineChars="100" w:firstLine="210"/>
        <w:jc w:val="center"/>
      </w:pPr>
    </w:p>
    <w:p w:rsidR="00904F8F" w:rsidRDefault="00904F8F" w:rsidP="00904F8F">
      <w:pPr>
        <w:ind w:firstLineChars="200" w:firstLine="420"/>
        <w:jc w:val="left"/>
      </w:pPr>
      <w:r>
        <w:rPr>
          <w:rFonts w:hint="eastAsia"/>
        </w:rPr>
        <w:t>首先，假设有</w:t>
      </w:r>
      <w:r>
        <w:rPr>
          <w:rFonts w:hint="eastAsia"/>
        </w:rPr>
        <w:t>M</w:t>
      </w:r>
      <w:r>
        <w:rPr>
          <w:rFonts w:hint="eastAsia"/>
        </w:rPr>
        <w:t>个评价对象，根据综合评估问题的需要，选取</w:t>
      </w:r>
      <w:r>
        <w:rPr>
          <w:rFonts w:hint="eastAsia"/>
        </w:rPr>
        <w:t>N</w:t>
      </w:r>
      <w:r>
        <w:rPr>
          <w:rFonts w:hint="eastAsia"/>
        </w:rPr>
        <w:t>个评价指标，计算各评价对象的各指标数值的大小，假设第</w:t>
      </w:r>
      <w:r>
        <w:rPr>
          <w:rFonts w:hint="eastAsia"/>
        </w:rPr>
        <w:t>m</w:t>
      </w:r>
      <w:r>
        <w:rPr>
          <w:rFonts w:hint="eastAsia"/>
        </w:rPr>
        <w:t>个评价对象的第</w:t>
      </w:r>
      <w:r>
        <w:t>n</w:t>
      </w:r>
      <w:r>
        <w:rPr>
          <w:rFonts w:hint="eastAsia"/>
        </w:rPr>
        <w:t>个评价指标数值为</w:t>
      </w:r>
      <w:r w:rsidRPr="00904F8F">
        <w:rPr>
          <w:position w:val="-12"/>
        </w:rPr>
        <w:object w:dxaOrig="380" w:dyaOrig="360">
          <v:shape id="_x0000_i1026" type="#_x0000_t75" style="width:19.2pt;height:18pt" o:ole="">
            <v:imagedata r:id="rId9" o:title=""/>
          </v:shape>
          <o:OLEObject Type="Embed" ProgID="Equation.DSMT4" ShapeID="_x0000_i1026" DrawAspect="Content" ObjectID="_1629808376" r:id="rId10"/>
        </w:object>
      </w:r>
      <w:r>
        <w:rPr>
          <w:rFonts w:hint="eastAsia"/>
        </w:rPr>
        <w:t>。</w:t>
      </w:r>
    </w:p>
    <w:p w:rsidR="00904F8F" w:rsidRDefault="00904F8F" w:rsidP="00904F8F">
      <w:pPr>
        <w:ind w:firstLineChars="100" w:firstLine="210"/>
        <w:jc w:val="left"/>
      </w:pPr>
      <w:r>
        <w:lastRenderedPageBreak/>
        <w:tab/>
      </w:r>
      <w:r>
        <w:rPr>
          <w:rFonts w:hint="eastAsia"/>
        </w:rPr>
        <w:t>然后，由于不同的评价指标在计算结果上</w:t>
      </w:r>
      <w:r w:rsidR="0077670C">
        <w:rPr>
          <w:rFonts w:hint="eastAsia"/>
        </w:rPr>
        <w:t>存在量纲以及取值范围的差异，所以需要</w:t>
      </w:r>
      <w:r>
        <w:rPr>
          <w:rFonts w:hint="eastAsia"/>
        </w:rPr>
        <w:t>对每个评价指标的数值进行标准归一化处理</w:t>
      </w:r>
      <w:r w:rsidR="0077670C">
        <w:rPr>
          <w:rFonts w:hint="eastAsia"/>
        </w:rPr>
        <w:t>。其归一化的数值用</w:t>
      </w:r>
      <w:r w:rsidR="0077670C" w:rsidRPr="0077670C">
        <w:rPr>
          <w:position w:val="-12"/>
        </w:rPr>
        <w:object w:dxaOrig="400" w:dyaOrig="360">
          <v:shape id="_x0000_i1027" type="#_x0000_t75" style="width:20pt;height:18pt" o:ole="">
            <v:imagedata r:id="rId11" o:title=""/>
          </v:shape>
          <o:OLEObject Type="Embed" ProgID="Equation.DSMT4" ShapeID="_x0000_i1027" DrawAspect="Content" ObjectID="_1629808377" r:id="rId12"/>
        </w:object>
      </w:r>
      <w:r w:rsidR="0077670C">
        <w:rPr>
          <w:rFonts w:hint="eastAsia"/>
        </w:rPr>
        <w:t>表示。</w:t>
      </w:r>
      <w:r w:rsidR="00D0103C">
        <w:rPr>
          <w:rFonts w:hint="eastAsia"/>
        </w:rPr>
        <w:t>（其方法为离差标准化）</w:t>
      </w:r>
    </w:p>
    <w:p w:rsidR="0077670C" w:rsidRDefault="0077670C" w:rsidP="00904F8F">
      <w:pPr>
        <w:ind w:firstLineChars="100" w:firstLine="210"/>
        <w:jc w:val="left"/>
      </w:pPr>
      <w:r>
        <w:tab/>
      </w:r>
      <w:r>
        <w:rPr>
          <w:rFonts w:hint="eastAsia"/>
        </w:rPr>
        <w:t>计算各评价指标的熵，表达式如下：</w:t>
      </w:r>
    </w:p>
    <w:bookmarkStart w:id="0" w:name="MTToggleStart"/>
    <w:bookmarkEnd w:id="0"/>
    <w:p w:rsidR="0077670C" w:rsidRDefault="0077670C" w:rsidP="0077670C">
      <w:pPr>
        <w:ind w:firstLineChars="100" w:firstLine="210"/>
        <w:jc w:val="center"/>
      </w:pPr>
      <w:r w:rsidRPr="0077670C">
        <w:rPr>
          <w:position w:val="-60"/>
        </w:rPr>
        <w:object w:dxaOrig="1340" w:dyaOrig="980">
          <v:shape id="_x0000_i1028" type="#_x0000_t75" style="width:67.2pt;height:49.2pt" o:ole="">
            <v:imagedata r:id="rId13" o:title=""/>
          </v:shape>
          <o:OLEObject Type="Embed" ProgID="Equation.DSMT4" ShapeID="_x0000_i1028" DrawAspect="Content" ObjectID="_1629808378" r:id="rId14"/>
        </w:object>
      </w:r>
      <w:bookmarkStart w:id="1" w:name="MTToggleEnd"/>
      <w:bookmarkEnd w:id="1"/>
    </w:p>
    <w:p w:rsidR="0077670C" w:rsidRDefault="0077670C" w:rsidP="0077670C">
      <w:pPr>
        <w:ind w:firstLineChars="100" w:firstLine="210"/>
        <w:jc w:val="center"/>
      </w:pPr>
      <w:r w:rsidRPr="0077670C">
        <w:rPr>
          <w:position w:val="-28"/>
        </w:rPr>
        <w:object w:dxaOrig="2700" w:dyaOrig="680">
          <v:shape id="_x0000_i1029" type="#_x0000_t75" style="width:135.2pt;height:34.4pt" o:ole="">
            <v:imagedata r:id="rId15" o:title=""/>
          </v:shape>
          <o:OLEObject Type="Embed" ProgID="Equation.DSMT4" ShapeID="_x0000_i1029" DrawAspect="Content" ObjectID="_1629808379" r:id="rId16"/>
        </w:object>
      </w:r>
      <w:r>
        <w:t xml:space="preserve"> </w:t>
      </w:r>
    </w:p>
    <w:p w:rsidR="0077670C" w:rsidRDefault="00A84B27" w:rsidP="00A84B27">
      <w:pPr>
        <w:ind w:firstLineChars="100" w:firstLine="210"/>
      </w:pPr>
      <w:r w:rsidRPr="00A84B27">
        <w:rPr>
          <w:position w:val="-12"/>
        </w:rPr>
        <w:object w:dxaOrig="400" w:dyaOrig="360">
          <v:shape id="_x0000_i1030" type="#_x0000_t75" style="width:20pt;height:18pt" o:ole="">
            <v:imagedata r:id="rId17" o:title=""/>
          </v:shape>
          <o:OLEObject Type="Embed" ProgID="Equation.DSMT4" ShapeID="_x0000_i1030" DrawAspect="Content" ObjectID="_1629808380" r:id="rId18"/>
        </w:object>
      </w:r>
      <w:r>
        <w:t xml:space="preserve"> </w:t>
      </w:r>
      <w:r>
        <w:rPr>
          <w:rFonts w:hint="eastAsia"/>
        </w:rPr>
        <w:t>表示第</w:t>
      </w:r>
      <w:r>
        <w:rPr>
          <w:rFonts w:hint="eastAsia"/>
        </w:rPr>
        <w:t>n</w:t>
      </w:r>
      <w:r>
        <w:rPr>
          <w:rFonts w:hint="eastAsia"/>
        </w:rPr>
        <w:t>组随机实验中第</w:t>
      </w:r>
      <w:r>
        <w:rPr>
          <w:rFonts w:hint="eastAsia"/>
        </w:rPr>
        <w:t>m</w:t>
      </w:r>
      <w:r>
        <w:rPr>
          <w:rFonts w:hint="eastAsia"/>
        </w:rPr>
        <w:t>个随机事件发生的概率</w:t>
      </w:r>
      <w:r w:rsidR="00977A31">
        <w:rPr>
          <w:rFonts w:hint="eastAsia"/>
        </w:rPr>
        <w:t>（我们假设一个节点对应的指标值越大，其受到扰动或破坏的概率越大）</w:t>
      </w:r>
      <w:r>
        <w:rPr>
          <w:rFonts w:hint="eastAsia"/>
        </w:rPr>
        <w:t>；</w:t>
      </w:r>
      <w:r w:rsidRPr="00A84B27">
        <w:rPr>
          <w:position w:val="-12"/>
        </w:rPr>
        <w:object w:dxaOrig="340" w:dyaOrig="360">
          <v:shape id="_x0000_i1031" type="#_x0000_t75" style="width:17.6pt;height:18pt" o:ole="">
            <v:imagedata r:id="rId19" o:title=""/>
          </v:shape>
          <o:OLEObject Type="Embed" ProgID="Equation.DSMT4" ShapeID="_x0000_i1031" DrawAspect="Content" ObjectID="_1629808381" r:id="rId20"/>
        </w:object>
      </w:r>
      <w:r>
        <w:t xml:space="preserve"> </w:t>
      </w:r>
      <w:r>
        <w:rPr>
          <w:rFonts w:hint="eastAsia"/>
        </w:rPr>
        <w:t>表示第</w:t>
      </w:r>
      <w:r>
        <w:rPr>
          <w:rFonts w:hint="eastAsia"/>
        </w:rPr>
        <w:t>n</w:t>
      </w:r>
      <w:r>
        <w:rPr>
          <w:rFonts w:hint="eastAsia"/>
        </w:rPr>
        <w:t>个指标的熵。</w:t>
      </w:r>
    </w:p>
    <w:p w:rsidR="00A84B27" w:rsidRDefault="00A84B27" w:rsidP="00A84B27">
      <w:pPr>
        <w:ind w:firstLineChars="100" w:firstLine="210"/>
      </w:pPr>
      <w:r>
        <w:tab/>
      </w:r>
      <w:r>
        <w:rPr>
          <w:rFonts w:hint="eastAsia"/>
        </w:rPr>
        <w:t>计算各评价指标的熵权，表达式如下：</w:t>
      </w:r>
    </w:p>
    <w:p w:rsidR="00A84B27" w:rsidRDefault="00A84B27" w:rsidP="00A84B27">
      <w:pPr>
        <w:ind w:firstLineChars="100" w:firstLine="210"/>
        <w:jc w:val="center"/>
      </w:pPr>
      <w:r w:rsidRPr="00A84B27">
        <w:rPr>
          <w:position w:val="-60"/>
        </w:rPr>
        <w:object w:dxaOrig="1640" w:dyaOrig="980">
          <v:shape id="_x0000_i1032" type="#_x0000_t75" style="width:82pt;height:49.2pt" o:ole="">
            <v:imagedata r:id="rId21" o:title=""/>
          </v:shape>
          <o:OLEObject Type="Embed" ProgID="Equation.DSMT4" ShapeID="_x0000_i1032" DrawAspect="Content" ObjectID="_1629808382" r:id="rId22"/>
        </w:object>
      </w:r>
      <w:r w:rsidR="0054497D">
        <w:rPr>
          <w:rFonts w:hint="eastAsia"/>
        </w:rPr>
        <w:t>（</w:t>
      </w:r>
      <w:r>
        <w:rPr>
          <w:rFonts w:hint="eastAsia"/>
        </w:rPr>
        <w:t>）</w:t>
      </w:r>
    </w:p>
    <w:p w:rsidR="00A84B27" w:rsidRDefault="00A84B27" w:rsidP="00A84B27">
      <w:pPr>
        <w:ind w:firstLineChars="200" w:firstLine="420"/>
      </w:pPr>
      <w:r>
        <w:rPr>
          <w:rFonts w:hint="eastAsia"/>
        </w:rPr>
        <w:t>具体映射：在电力系统结构脆弱性评估中，评价对象有</w:t>
      </w:r>
      <w:r>
        <w:rPr>
          <w:rFonts w:hint="eastAsia"/>
        </w:rPr>
        <w:t>3</w:t>
      </w:r>
      <w:r>
        <w:t>9</w:t>
      </w:r>
      <w:r>
        <w:rPr>
          <w:rFonts w:hint="eastAsia"/>
        </w:rPr>
        <w:t>个，即</w:t>
      </w:r>
      <w:r>
        <w:rPr>
          <w:rFonts w:hint="eastAsia"/>
        </w:rPr>
        <w:t>1-</w:t>
      </w:r>
      <w:r>
        <w:t>39</w:t>
      </w:r>
      <w:r>
        <w:rPr>
          <w:rFonts w:hint="eastAsia"/>
        </w:rPr>
        <w:t>节点，评价指标有</w:t>
      </w:r>
      <w:r>
        <w:rPr>
          <w:rFonts w:hint="eastAsia"/>
        </w:rPr>
        <w:t>3</w:t>
      </w:r>
      <w:r>
        <w:rPr>
          <w:rFonts w:hint="eastAsia"/>
        </w:rPr>
        <w:t>个，分别为电气度、电气介数和</w:t>
      </w:r>
      <w:r>
        <w:rPr>
          <w:rFonts w:hint="eastAsia"/>
        </w:rPr>
        <w:t>pagerank</w:t>
      </w:r>
      <w:r>
        <w:rPr>
          <w:rFonts w:hint="eastAsia"/>
        </w:rPr>
        <w:t>值，将每个评价指标的数值在评价指标</w:t>
      </w:r>
      <w:r w:rsidR="00562C25">
        <w:rPr>
          <w:rFonts w:hint="eastAsia"/>
        </w:rPr>
        <w:t>数值总和</w:t>
      </w:r>
      <w:r>
        <w:rPr>
          <w:rFonts w:hint="eastAsia"/>
        </w:rPr>
        <w:t>下所占的比例作为其所发生的概率</w:t>
      </w:r>
      <w:r w:rsidR="00562C25">
        <w:rPr>
          <w:rFonts w:hint="eastAsia"/>
        </w:rPr>
        <w:t>。</w:t>
      </w:r>
    </w:p>
    <w:p w:rsidR="00E57DBC" w:rsidRDefault="00E57DBC" w:rsidP="00A84B27">
      <w:pPr>
        <w:ind w:firstLineChars="200" w:firstLine="420"/>
      </w:pPr>
      <w:r>
        <w:rPr>
          <w:rFonts w:hint="eastAsia"/>
        </w:rPr>
        <w:t>对熵权法的改进：</w:t>
      </w:r>
    </w:p>
    <w:p w:rsidR="00F82C53" w:rsidRDefault="00F82C53" w:rsidP="00F82C53">
      <w:pPr>
        <w:ind w:firstLine="420"/>
      </w:pPr>
      <w:r>
        <w:t>1.</w:t>
      </w:r>
      <w:r w:rsidR="00E57DBC">
        <w:rPr>
          <w:rFonts w:hint="eastAsia"/>
        </w:rPr>
        <w:t>在标准归一化后，在指标数据里不可避免会出现数值为零的指标，而熵权法赋权的要求指标数据必须全部大于零，否则在取对数时，会出现数据异常。为了保证数据的完整性和评价的可靠性，需要对指标数据进行变换，进而对熵权法进行改进。</w:t>
      </w:r>
    </w:p>
    <w:p w:rsidR="007115FF" w:rsidRDefault="007115FF" w:rsidP="00F82C53">
      <w:pPr>
        <w:ind w:firstLine="420"/>
      </w:pPr>
      <w:r>
        <w:rPr>
          <w:rFonts w:hint="eastAsia"/>
        </w:rPr>
        <w:t>为此，为了不改变指标数据的原始分布，我们对指标数据归一化到</w:t>
      </w:r>
      <w:r>
        <w:rPr>
          <w:rFonts w:hint="eastAsia"/>
        </w:rPr>
        <w:t>[</w:t>
      </w:r>
      <w:r>
        <w:t>0.002,0.998]</w:t>
      </w:r>
      <w:r>
        <w:rPr>
          <w:rFonts w:hint="eastAsia"/>
        </w:rPr>
        <w:t>之间。</w:t>
      </w:r>
    </w:p>
    <w:p w:rsidR="00BA643E" w:rsidRDefault="00BA643E" w:rsidP="00F82C53">
      <w:pPr>
        <w:ind w:firstLine="420"/>
      </w:pPr>
      <w:r>
        <w:rPr>
          <w:rFonts w:hint="eastAsia"/>
        </w:rPr>
        <w:t>用均方误差来定义信息损失容忍度</w:t>
      </w:r>
      <w:r w:rsidRPr="00BA643E">
        <w:rPr>
          <w:position w:val="-6"/>
        </w:rPr>
        <w:object w:dxaOrig="240" w:dyaOrig="220">
          <v:shape id="_x0000_i1033" type="#_x0000_t75" style="width:12pt;height:11.2pt" o:ole="">
            <v:imagedata r:id="rId23" o:title=""/>
          </v:shape>
          <o:OLEObject Type="Embed" ProgID="Equation.DSMT4" ShapeID="_x0000_i1033" DrawAspect="Content" ObjectID="_1629808383" r:id="rId24"/>
        </w:object>
      </w:r>
      <w:r>
        <w:rPr>
          <w:rFonts w:hint="eastAsia"/>
        </w:rPr>
        <w:t>：</w:t>
      </w:r>
    </w:p>
    <w:p w:rsidR="007115FF" w:rsidRDefault="00BA643E" w:rsidP="00F82C53">
      <w:pPr>
        <w:ind w:firstLine="420"/>
      </w:pPr>
      <w:r>
        <w:rPr>
          <w:rFonts w:hint="eastAsia"/>
        </w:rPr>
        <w:t>当</w:t>
      </w:r>
      <w:r w:rsidRPr="00BA643E">
        <w:rPr>
          <w:position w:val="-6"/>
        </w:rPr>
        <w:object w:dxaOrig="240" w:dyaOrig="220">
          <v:shape id="_x0000_i1034" type="#_x0000_t75" style="width:12pt;height:11.2pt" o:ole="">
            <v:imagedata r:id="rId25" o:title=""/>
          </v:shape>
          <o:OLEObject Type="Embed" ProgID="Equation.DSMT4" ShapeID="_x0000_i1034" DrawAspect="Content" ObjectID="_1629808384" r:id="rId26"/>
        </w:object>
      </w:r>
      <w:r>
        <w:rPr>
          <w:rFonts w:hint="eastAsia"/>
        </w:rPr>
        <w:t>满足</w:t>
      </w:r>
      <w:r w:rsidRPr="00BA643E">
        <w:rPr>
          <w:position w:val="-28"/>
        </w:rPr>
        <w:object w:dxaOrig="3780" w:dyaOrig="680">
          <v:shape id="_x0000_i1035" type="#_x0000_t75" style="width:189.2pt;height:34.4pt" o:ole="">
            <v:imagedata r:id="rId27" o:title=""/>
          </v:shape>
          <o:OLEObject Type="Embed" ProgID="Equation.DSMT4" ShapeID="_x0000_i1035" DrawAspect="Content" ObjectID="_1629808385" r:id="rId28"/>
        </w:object>
      </w:r>
      <w:r>
        <w:rPr>
          <w:rFonts w:hint="eastAsia"/>
        </w:rPr>
        <w:t>，称</w:t>
      </w:r>
      <w:r w:rsidR="001D549A" w:rsidRPr="001D549A">
        <w:rPr>
          <w:position w:val="-12"/>
        </w:rPr>
        <w:object w:dxaOrig="340" w:dyaOrig="380">
          <v:shape id="_x0000_i1036" type="#_x0000_t75" style="width:17.6pt;height:19.2pt" o:ole="">
            <v:imagedata r:id="rId29" o:title=""/>
          </v:shape>
          <o:OLEObject Type="Embed" ProgID="Equation.DSMT4" ShapeID="_x0000_i1036" DrawAspect="Content" ObjectID="_1629808386" r:id="rId30"/>
        </w:object>
      </w:r>
      <w:r w:rsidR="001D549A">
        <w:t xml:space="preserve"> </w:t>
      </w:r>
      <w:r w:rsidR="001D549A">
        <w:rPr>
          <w:rFonts w:hint="eastAsia"/>
        </w:rPr>
        <w:t>为在信息损失容忍度为</w:t>
      </w:r>
      <w:r w:rsidR="001D549A" w:rsidRPr="00BA643E">
        <w:rPr>
          <w:position w:val="-6"/>
        </w:rPr>
        <w:object w:dxaOrig="240" w:dyaOrig="220">
          <v:shape id="_x0000_i1037" type="#_x0000_t75" style="width:12pt;height:11.2pt" o:ole="">
            <v:imagedata r:id="rId31" o:title=""/>
          </v:shape>
          <o:OLEObject Type="Embed" ProgID="Equation.DSMT4" ShapeID="_x0000_i1037" DrawAspect="Content" ObjectID="_1629808387" r:id="rId32"/>
        </w:object>
      </w:r>
      <w:r w:rsidR="001D549A">
        <w:rPr>
          <w:rFonts w:hint="eastAsia"/>
        </w:rPr>
        <w:t>的指标数据。</w:t>
      </w:r>
      <w:r w:rsidR="001E61FE">
        <w:rPr>
          <w:rFonts w:hint="eastAsia"/>
        </w:rPr>
        <w:t>（均方误差表征了变量与均值的偏离程度，用处理过的信息的均方误差与原始信息进行对比，可以得到信息损失的情况，若满足一定的容忍度，那么处理过的信息可用于系统评价）</w:t>
      </w:r>
    </w:p>
    <w:p w:rsidR="007115FF" w:rsidRDefault="001D549A" w:rsidP="00F82C53">
      <w:pPr>
        <w:ind w:firstLine="420"/>
      </w:pPr>
      <w:r>
        <w:rPr>
          <w:rFonts w:hint="eastAsia"/>
        </w:rPr>
        <w:t>经过计算，归一化数据的信息损失容忍度</w:t>
      </w:r>
      <w:r w:rsidRPr="001D549A">
        <w:rPr>
          <w:position w:val="-6"/>
        </w:rPr>
        <w:object w:dxaOrig="920" w:dyaOrig="279">
          <v:shape id="_x0000_i1038" type="#_x0000_t75" style="width:46pt;height:13.6pt" o:ole="">
            <v:imagedata r:id="rId33" o:title=""/>
          </v:shape>
          <o:OLEObject Type="Embed" ProgID="Equation.DSMT4" ShapeID="_x0000_i1038" DrawAspect="Content" ObjectID="_1629808388" r:id="rId34"/>
        </w:object>
      </w:r>
      <w:r>
        <w:rPr>
          <w:rFonts w:hint="eastAsia"/>
        </w:rPr>
        <w:t>。</w:t>
      </w:r>
    </w:p>
    <w:p w:rsidR="001D549A" w:rsidRDefault="001D549A" w:rsidP="00F82C53">
      <w:pPr>
        <w:ind w:firstLine="420"/>
      </w:pPr>
      <w:r>
        <w:rPr>
          <w:rFonts w:hint="eastAsia"/>
        </w:rPr>
        <w:t>2.</w:t>
      </w:r>
      <w:r>
        <w:rPr>
          <w:rFonts w:hint="eastAsia"/>
        </w:rPr>
        <w:t>改进</w:t>
      </w:r>
      <w:r>
        <w:rPr>
          <w:rFonts w:hint="eastAsia"/>
        </w:rPr>
        <w:t>2</w:t>
      </w:r>
      <w:r w:rsidR="005933F0">
        <w:t>(</w:t>
      </w:r>
      <w:r w:rsidR="005933F0">
        <w:rPr>
          <w:rFonts w:hint="eastAsia"/>
        </w:rPr>
        <w:t>改变后存在指标间权重差异不大的情况，对此暂不进行改进</w:t>
      </w:r>
      <w:r w:rsidR="005933F0">
        <w:t>)</w:t>
      </w:r>
    </w:p>
    <w:p w:rsidR="00F82C53" w:rsidRDefault="00F82C53" w:rsidP="00487690">
      <w:pPr>
        <w:ind w:left="210" w:hangingChars="100" w:hanging="210"/>
      </w:pPr>
      <w:r>
        <w:tab/>
      </w:r>
      <w:r w:rsidR="001D549A">
        <w:rPr>
          <w:noProof/>
        </w:rPr>
        <w:lastRenderedPageBreak/>
        <w:drawing>
          <wp:inline distT="0" distB="0" distL="0" distR="0" wp14:anchorId="47F5B7A3" wp14:editId="06AFAB69">
            <wp:extent cx="5274310" cy="22898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289810"/>
                    </a:xfrm>
                    <a:prstGeom prst="rect">
                      <a:avLst/>
                    </a:prstGeom>
                  </pic:spPr>
                </pic:pic>
              </a:graphicData>
            </a:graphic>
          </wp:inline>
        </w:drawing>
      </w:r>
    </w:p>
    <w:p w:rsidR="00F82C53" w:rsidRDefault="00F1140A" w:rsidP="00F1140A">
      <w:pPr>
        <w:ind w:firstLineChars="200" w:firstLine="420"/>
      </w:pPr>
      <w:r>
        <w:rPr>
          <w:rFonts w:hint="eastAsia"/>
        </w:rPr>
        <w:t>不合理的地方：如第一行，三个评价指标的熵值相差不大，理论上讲，其权重分配比较均衡，按照传统熵权法公式计算，其熵权分配的差距比较大，当熵值差以数量级变动时，其权值不变。</w:t>
      </w:r>
    </w:p>
    <w:p w:rsidR="003C45FC" w:rsidRDefault="003C45FC" w:rsidP="00F1140A">
      <w:pPr>
        <w:ind w:firstLineChars="200" w:firstLine="420"/>
      </w:pPr>
      <w:r>
        <w:rPr>
          <w:rFonts w:hint="eastAsia"/>
        </w:rPr>
        <w:t>定义：</w:t>
      </w:r>
      <w:r w:rsidR="00516564" w:rsidRPr="0040624B">
        <w:rPr>
          <w:position w:val="-12"/>
        </w:rPr>
        <w:object w:dxaOrig="300" w:dyaOrig="360">
          <v:shape id="_x0000_i1039" type="#_x0000_t75" style="width:15.2pt;height:18pt" o:ole="">
            <v:imagedata r:id="rId36" o:title=""/>
          </v:shape>
          <o:OLEObject Type="Embed" ProgID="Equation.DSMT4" ShapeID="_x0000_i1039" DrawAspect="Content" ObjectID="_1629808389" r:id="rId37"/>
        </w:object>
      </w:r>
      <w:r w:rsidR="0040624B">
        <w:rPr>
          <w:rFonts w:hint="eastAsia"/>
        </w:rPr>
        <w:t>为熵值比重，其表达式为</w:t>
      </w:r>
      <w:r w:rsidR="00516564" w:rsidRPr="0040624B">
        <w:rPr>
          <w:position w:val="-60"/>
        </w:rPr>
        <w:object w:dxaOrig="1180" w:dyaOrig="980">
          <v:shape id="_x0000_i1040" type="#_x0000_t75" style="width:59.6pt;height:49.2pt" o:ole="">
            <v:imagedata r:id="rId38" o:title=""/>
          </v:shape>
          <o:OLEObject Type="Embed" ProgID="Equation.DSMT4" ShapeID="_x0000_i1040" DrawAspect="Content" ObjectID="_1629808390" r:id="rId39"/>
        </w:object>
      </w:r>
      <w:r w:rsidR="0040624B">
        <w:rPr>
          <w:rFonts w:hint="eastAsia"/>
        </w:rPr>
        <w:t>，</w:t>
      </w:r>
      <w:r w:rsidR="00516564">
        <w:rPr>
          <w:rFonts w:hint="eastAsia"/>
        </w:rPr>
        <w:t>重新定义评价指标的熵权表达式：</w:t>
      </w:r>
    </w:p>
    <w:p w:rsidR="00516564" w:rsidRDefault="00516564" w:rsidP="00330AB3">
      <w:pPr>
        <w:ind w:firstLineChars="200" w:firstLine="420"/>
        <w:jc w:val="center"/>
      </w:pPr>
      <w:r w:rsidRPr="00516564">
        <w:rPr>
          <w:position w:val="-60"/>
        </w:rPr>
        <w:object w:dxaOrig="1579" w:dyaOrig="980">
          <v:shape id="_x0000_i1041" type="#_x0000_t75" style="width:78.8pt;height:49.2pt" o:ole="">
            <v:imagedata r:id="rId40" o:title=""/>
          </v:shape>
          <o:OLEObject Type="Embed" ProgID="Equation.DSMT4" ShapeID="_x0000_i1041" DrawAspect="Content" ObjectID="_1629808391" r:id="rId41"/>
        </w:object>
      </w:r>
    </w:p>
    <w:p w:rsidR="00330AB3" w:rsidRDefault="00330AB3" w:rsidP="00330AB3">
      <w:pPr>
        <w:ind w:firstLineChars="200" w:firstLine="420"/>
      </w:pPr>
      <w:r>
        <w:rPr>
          <w:rFonts w:hint="eastAsia"/>
        </w:rPr>
        <w:t>传统熵权法的不足之处在于，先计算了</w:t>
      </w:r>
      <w:r w:rsidR="002C4ACB">
        <w:rPr>
          <w:rFonts w:hint="eastAsia"/>
        </w:rPr>
        <w:t>理论最大熵值与实际熵值的差，从而导致在熵值差在成数量级变化的情况下，其权值分配不变；改进的熵权法，通过先计算每个指标的熵值占总和的比例，通过重新定义指标间的熵值比重来进行权重分配，从熵权分配之初就避免了传统方法的不足，使熵权分配更加合理。</w:t>
      </w:r>
    </w:p>
    <w:p w:rsidR="001E7E2C" w:rsidRDefault="001E7E2C" w:rsidP="00330AB3">
      <w:pPr>
        <w:ind w:firstLineChars="200" w:firstLine="420"/>
      </w:pPr>
      <w:r>
        <w:rPr>
          <w:rFonts w:hint="eastAsia"/>
        </w:rPr>
        <w:t>为了符合熵权法的原理，当</w:t>
      </w:r>
      <w:r w:rsidRPr="001E7E2C">
        <w:rPr>
          <w:position w:val="-12"/>
        </w:rPr>
        <w:object w:dxaOrig="620" w:dyaOrig="360">
          <v:shape id="_x0000_i1042" type="#_x0000_t75" style="width:31.2pt;height:18pt" o:ole="">
            <v:imagedata r:id="rId42" o:title=""/>
          </v:shape>
          <o:OLEObject Type="Embed" ProgID="Equation.DSMT4" ShapeID="_x0000_i1042" DrawAspect="Content" ObjectID="_1629808392" r:id="rId43"/>
        </w:object>
      </w:r>
      <w:r>
        <w:rPr>
          <w:rFonts w:hint="eastAsia"/>
        </w:rPr>
        <w:t>时，令</w:t>
      </w:r>
      <w:r w:rsidRPr="001E7E2C">
        <w:rPr>
          <w:position w:val="-12"/>
        </w:rPr>
        <w:object w:dxaOrig="680" w:dyaOrig="360">
          <v:shape id="_x0000_i1043" type="#_x0000_t75" style="width:34.4pt;height:18pt" o:ole="">
            <v:imagedata r:id="rId44" o:title=""/>
          </v:shape>
          <o:OLEObject Type="Embed" ProgID="Equation.DSMT4" ShapeID="_x0000_i1043" DrawAspect="Content" ObjectID="_1629808393" r:id="rId45"/>
        </w:object>
      </w:r>
      <w:r>
        <w:rPr>
          <w:rFonts w:hint="eastAsia"/>
        </w:rPr>
        <w:t>，即当指标数据离散程度为</w:t>
      </w:r>
      <w:r>
        <w:rPr>
          <w:rFonts w:hint="eastAsia"/>
        </w:rPr>
        <w:t>0</w:t>
      </w:r>
      <w:r>
        <w:rPr>
          <w:rFonts w:hint="eastAsia"/>
        </w:rPr>
        <w:t>时，该指标对系统综合评价无参考意义，在权重分配时，</w:t>
      </w:r>
      <w:r w:rsidRPr="001E7E2C">
        <w:rPr>
          <w:position w:val="-12"/>
        </w:rPr>
        <w:object w:dxaOrig="680" w:dyaOrig="360">
          <v:shape id="_x0000_i1044" type="#_x0000_t75" style="width:34.4pt;height:18pt" o:ole="">
            <v:imagedata r:id="rId44" o:title=""/>
          </v:shape>
          <o:OLEObject Type="Embed" ProgID="Equation.DSMT4" ShapeID="_x0000_i1044" DrawAspect="Content" ObjectID="_1629808394" r:id="rId46"/>
        </w:object>
      </w:r>
      <w:r>
        <w:rPr>
          <w:rFonts w:hint="eastAsia"/>
        </w:rPr>
        <w:t>。</w:t>
      </w:r>
    </w:p>
    <w:p w:rsidR="001E7E2C" w:rsidRDefault="001E7E2C" w:rsidP="001E7E2C">
      <w:pPr>
        <w:jc w:val="center"/>
      </w:pPr>
      <w:r w:rsidRPr="001E7E2C">
        <w:rPr>
          <w:position w:val="-64"/>
        </w:rPr>
        <w:object w:dxaOrig="2439" w:dyaOrig="1400">
          <v:shape id="_x0000_i1045" type="#_x0000_t75" style="width:122pt;height:70.4pt" o:ole="">
            <v:imagedata r:id="rId47" o:title=""/>
          </v:shape>
          <o:OLEObject Type="Embed" ProgID="Equation.DSMT4" ShapeID="_x0000_i1045" DrawAspect="Content" ObjectID="_1629808395" r:id="rId48"/>
        </w:object>
      </w:r>
    </w:p>
    <w:p w:rsidR="00263666" w:rsidRPr="003C45FC" w:rsidRDefault="00263666" w:rsidP="00263666">
      <w:r w:rsidRPr="00263666">
        <w:rPr>
          <w:rFonts w:hint="eastAsia"/>
          <w:noProof/>
        </w:rPr>
        <w:drawing>
          <wp:inline distT="0" distB="0" distL="0" distR="0">
            <wp:extent cx="5269566" cy="50546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82523" cy="506703"/>
                    </a:xfrm>
                    <a:prstGeom prst="rect">
                      <a:avLst/>
                    </a:prstGeom>
                    <a:noFill/>
                    <a:ln>
                      <a:noFill/>
                    </a:ln>
                  </pic:spPr>
                </pic:pic>
              </a:graphicData>
            </a:graphic>
          </wp:inline>
        </w:drawing>
      </w:r>
    </w:p>
    <w:p w:rsidR="00950C9C" w:rsidRDefault="00950C9C" w:rsidP="00EC414A">
      <w:pPr>
        <w:ind w:firstLineChars="100" w:firstLine="210"/>
      </w:pPr>
      <w:r>
        <w:rPr>
          <w:rFonts w:hint="eastAsia"/>
        </w:rPr>
        <w:t>1</w:t>
      </w:r>
      <w:r>
        <w:t>.3</w:t>
      </w:r>
      <w:r>
        <w:rPr>
          <w:rFonts w:hint="eastAsia"/>
        </w:rPr>
        <w:t>实验结果</w:t>
      </w: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5933F0"/>
    <w:p w:rsidR="001D549A" w:rsidRDefault="001D549A" w:rsidP="00EC414A">
      <w:pPr>
        <w:ind w:firstLineChars="100" w:firstLine="210"/>
      </w:pPr>
    </w:p>
    <w:p w:rsidR="001D549A" w:rsidRDefault="001D549A" w:rsidP="001D549A">
      <w:r>
        <w:rPr>
          <w:rFonts w:hint="eastAsia"/>
        </w:rPr>
        <w:t>为了缩小极端值对综合评价的影响，并保证赋值的客观性，可以对极端值或者负值指标进行平移，然后再按熵权法的步骤进行计算。变换公式为：</w:t>
      </w:r>
    </w:p>
    <w:p w:rsidR="001D549A" w:rsidRDefault="001D549A" w:rsidP="001D549A">
      <w:pPr>
        <w:jc w:val="center"/>
      </w:pPr>
      <w:r w:rsidRPr="00F82C53">
        <w:rPr>
          <w:position w:val="-30"/>
        </w:rPr>
        <w:object w:dxaOrig="3420" w:dyaOrig="680">
          <v:shape id="_x0000_i1046" type="#_x0000_t75" style="width:171.2pt;height:34.4pt" o:ole="">
            <v:imagedata r:id="rId50" o:title=""/>
          </v:shape>
          <o:OLEObject Type="Embed" ProgID="Equation.DSMT4" ShapeID="_x0000_i1046" DrawAspect="Content" ObjectID="_1629808396" r:id="rId51"/>
        </w:object>
      </w:r>
    </w:p>
    <w:p w:rsidR="001D549A" w:rsidRDefault="001D549A" w:rsidP="001D549A">
      <w:pPr>
        <w:ind w:firstLine="420"/>
      </w:pPr>
      <w:r>
        <w:rPr>
          <w:rFonts w:hint="eastAsia"/>
        </w:rPr>
        <w:t>其中，</w:t>
      </w:r>
      <w:r w:rsidRPr="00CA0FBA">
        <w:rPr>
          <w:position w:val="-66"/>
        </w:rPr>
        <w:object w:dxaOrig="2100" w:dyaOrig="1380">
          <v:shape id="_x0000_i1047" type="#_x0000_t75" style="width:105.2pt;height:69.2pt" o:ole="">
            <v:imagedata r:id="rId52" o:title=""/>
          </v:shape>
          <o:OLEObject Type="Embed" ProgID="Equation.DSMT4" ShapeID="_x0000_i1047" DrawAspect="Content" ObjectID="_1629808397" r:id="rId53"/>
        </w:object>
      </w:r>
      <w:r>
        <w:t xml:space="preserve"> </w:t>
      </w:r>
      <w:r>
        <w:rPr>
          <w:rFonts w:hint="eastAsia"/>
        </w:rPr>
        <w:t>，</w:t>
      </w:r>
      <w:r w:rsidRPr="00CA0FBA">
        <w:rPr>
          <w:position w:val="-66"/>
        </w:rPr>
        <w:object w:dxaOrig="2140" w:dyaOrig="1040">
          <v:shape id="_x0000_i1048" type="#_x0000_t75" style="width:107.6pt;height:52.4pt" o:ole="">
            <v:imagedata r:id="rId54" o:title=""/>
          </v:shape>
          <o:OLEObject Type="Embed" ProgID="Equation.DSMT4" ShapeID="_x0000_i1048" DrawAspect="Content" ObjectID="_1629808398" r:id="rId55"/>
        </w:object>
      </w:r>
    </w:p>
    <w:p w:rsidR="001D549A" w:rsidRDefault="001D549A" w:rsidP="001D549A">
      <w:pPr>
        <w:ind w:firstLine="420"/>
      </w:pPr>
      <w:r>
        <w:rPr>
          <w:rFonts w:hint="eastAsia"/>
        </w:rPr>
        <w:t>在本文的指标集中，仅有数据为零的异常数据，因此只需要对零数据进行变换即可。</w:t>
      </w:r>
    </w:p>
    <w:p w:rsidR="001D549A" w:rsidRDefault="001D549A" w:rsidP="00EC414A">
      <w:pPr>
        <w:ind w:firstLineChars="100" w:firstLine="210"/>
      </w:pPr>
    </w:p>
    <w:p w:rsidR="00D239B9" w:rsidRDefault="00E469D9" w:rsidP="00EC414A">
      <w:pPr>
        <w:ind w:firstLineChars="100" w:firstLine="210"/>
      </w:pPr>
      <w:r w:rsidRPr="009D3673">
        <w:rPr>
          <w:rFonts w:hint="eastAsia"/>
          <w:highlight w:val="yellow"/>
        </w:rPr>
        <w:t>问题：在状态脆弱性指标权重确定上，采用主观法还是客观法？</w:t>
      </w:r>
    </w:p>
    <w:p w:rsidR="00E469D9" w:rsidRDefault="00E469D9" w:rsidP="009D3673">
      <w:pPr>
        <w:ind w:firstLineChars="100" w:firstLine="210"/>
      </w:pPr>
      <w:r>
        <w:rPr>
          <w:rFonts w:hint="eastAsia"/>
        </w:rPr>
        <w:t>主观法是由决策分析这对各个属性（指标）的重视程度来分配权重，按项目的需求和决策者的目的，在一定程度上是需要在这一领域有丰富经验的专家进行分析决策。主要有</w:t>
      </w:r>
      <w:r w:rsidR="009D3673">
        <w:rPr>
          <w:rFonts w:hint="eastAsia"/>
        </w:rPr>
        <w:t>专家调查法、环比评分法、层次分析法等。</w:t>
      </w:r>
    </w:p>
    <w:p w:rsidR="00E469D9" w:rsidRDefault="00E469D9" w:rsidP="00EC414A">
      <w:pPr>
        <w:ind w:firstLineChars="100" w:firstLine="210"/>
      </w:pPr>
      <w:r>
        <w:rPr>
          <w:rFonts w:hint="eastAsia"/>
        </w:rPr>
        <w:t>客观法是</w:t>
      </w:r>
      <w:r w:rsidR="009D3673" w:rsidRPr="009D3673">
        <w:rPr>
          <w:rFonts w:hint="eastAsia"/>
        </w:rPr>
        <w:t>单纯利用属性的客观信息而确定权重的</w:t>
      </w:r>
      <w:r w:rsidR="009D3673">
        <w:rPr>
          <w:rFonts w:hint="eastAsia"/>
        </w:rPr>
        <w:t>方法</w:t>
      </w:r>
      <w:r w:rsidR="009D3673">
        <w:rPr>
          <w:rFonts w:hint="eastAsia"/>
        </w:rPr>
        <w:t>,</w:t>
      </w:r>
      <w:r w:rsidR="009D3673">
        <w:rPr>
          <w:rFonts w:hint="eastAsia"/>
        </w:rPr>
        <w:t>主要有熵信息法</w:t>
      </w:r>
      <w:r w:rsidR="009D3673">
        <w:rPr>
          <w:rFonts w:hint="eastAsia"/>
        </w:rPr>
        <w:t xml:space="preserve"> </w:t>
      </w:r>
      <w:r w:rsidR="009D3673">
        <w:rPr>
          <w:rFonts w:hint="eastAsia"/>
        </w:rPr>
        <w:t>、离差最大法</w:t>
      </w:r>
      <w:r w:rsidR="009D3673">
        <w:rPr>
          <w:rFonts w:hint="eastAsia"/>
        </w:rPr>
        <w:t xml:space="preserve"> </w:t>
      </w:r>
      <w:r w:rsidR="009D3673">
        <w:rPr>
          <w:rFonts w:hint="eastAsia"/>
        </w:rPr>
        <w:t>、基于方案满意度法</w:t>
      </w:r>
      <w:r w:rsidR="009D3673">
        <w:rPr>
          <w:rFonts w:hint="eastAsia"/>
        </w:rPr>
        <w:t xml:space="preserve"> </w:t>
      </w:r>
      <w:r w:rsidR="009D3673">
        <w:rPr>
          <w:rFonts w:hint="eastAsia"/>
        </w:rPr>
        <w:t>、基于方案贴近度法等</w:t>
      </w:r>
      <w:r w:rsidR="009D3673">
        <w:rPr>
          <w:rFonts w:hint="eastAsia"/>
        </w:rPr>
        <w:t xml:space="preserve"> ;</w:t>
      </w:r>
      <w:r w:rsidR="009D3673">
        <w:rPr>
          <w:rFonts w:hint="eastAsia"/>
        </w:rPr>
        <w:t>组合赋权法是指近几年兴起的将不同赋权法所得权重系数按照一定的方法进行组合的方法。这些属性权重的方法各有不同的特征。</w:t>
      </w:r>
    </w:p>
    <w:p w:rsidR="00D239B9" w:rsidRDefault="00D239B9" w:rsidP="00D239B9">
      <w:pPr>
        <w:pStyle w:val="a3"/>
        <w:numPr>
          <w:ilvl w:val="0"/>
          <w:numId w:val="1"/>
        </w:numPr>
        <w:ind w:firstLineChars="0"/>
      </w:pPr>
      <w:r>
        <w:rPr>
          <w:rFonts w:hint="eastAsia"/>
        </w:rPr>
        <w:t>状态脆弱性指标的权重确定方法</w:t>
      </w:r>
      <w:r>
        <w:t>——</w:t>
      </w:r>
      <w:r>
        <w:rPr>
          <w:rFonts w:hint="eastAsia"/>
        </w:rPr>
        <w:t>离差最大化</w:t>
      </w:r>
      <w:r>
        <w:t>法</w:t>
      </w:r>
    </w:p>
    <w:p w:rsidR="00D239B9" w:rsidRDefault="00D239B9" w:rsidP="00E469D9">
      <w:pPr>
        <w:ind w:firstLineChars="200" w:firstLine="420"/>
      </w:pPr>
      <w:r>
        <w:rPr>
          <w:rFonts w:hint="eastAsia"/>
        </w:rPr>
        <w:t>大多应用于多属性决策</w:t>
      </w:r>
      <w:r w:rsidR="00E469D9">
        <w:rPr>
          <w:rFonts w:hint="eastAsia"/>
        </w:rPr>
        <w:t>，在经济，工程设计，管理，以及军事领域有广泛的应用，主要优点在于概念清楚，含义明确，排序结果准确可信，不具有主观随意性。</w:t>
      </w:r>
    </w:p>
    <w:p w:rsidR="00127835" w:rsidRDefault="00127835" w:rsidP="00E469D9">
      <w:pPr>
        <w:ind w:firstLineChars="200" w:firstLine="420"/>
      </w:pPr>
      <w:r>
        <w:rPr>
          <w:rFonts w:hint="eastAsia"/>
        </w:rPr>
        <w:t>对于多属性决策问题，</w:t>
      </w:r>
      <w:r>
        <w:rPr>
          <w:rFonts w:hint="eastAsia"/>
        </w:rPr>
        <w:t>X={x</w:t>
      </w:r>
      <w:r>
        <w:t>1,x2…xn</w:t>
      </w:r>
      <w:r>
        <w:rPr>
          <w:rFonts w:hint="eastAsia"/>
        </w:rPr>
        <w:t>}</w:t>
      </w:r>
      <w:r>
        <w:rPr>
          <w:rFonts w:hint="eastAsia"/>
        </w:rPr>
        <w:t>为方案集，</w:t>
      </w:r>
      <w:r>
        <w:rPr>
          <w:rFonts w:hint="eastAsia"/>
        </w:rPr>
        <w:t>U={u1,</w:t>
      </w:r>
      <w:r>
        <w:t>u2...um</w:t>
      </w:r>
      <w:r>
        <w:rPr>
          <w:rFonts w:hint="eastAsia"/>
        </w:rPr>
        <w:t>}</w:t>
      </w:r>
      <w:r>
        <w:rPr>
          <w:rFonts w:hint="eastAsia"/>
        </w:rPr>
        <w:t>为指标值，</w:t>
      </w:r>
      <w:r>
        <w:rPr>
          <w:rFonts w:hint="eastAsia"/>
        </w:rPr>
        <w:t>yij</w:t>
      </w:r>
      <w:r>
        <w:rPr>
          <w:rFonts w:hint="eastAsia"/>
        </w:rPr>
        <w:t>表示在指标</w:t>
      </w:r>
      <w:r>
        <w:t>j</w:t>
      </w:r>
      <w:r>
        <w:rPr>
          <w:rFonts w:hint="eastAsia"/>
        </w:rPr>
        <w:t>下，方案</w:t>
      </w:r>
      <w:r>
        <w:t>i</w:t>
      </w:r>
      <w:r>
        <w:rPr>
          <w:rFonts w:hint="eastAsia"/>
        </w:rPr>
        <w:t>的指标值</w:t>
      </w:r>
      <w:r w:rsidR="00065DFA">
        <w:rPr>
          <w:rFonts w:hint="eastAsia"/>
        </w:rPr>
        <w:t>。</w:t>
      </w:r>
    </w:p>
    <w:p w:rsidR="00E469D9" w:rsidRDefault="000A5D17" w:rsidP="00D34E50">
      <w:pPr>
        <w:ind w:firstLineChars="200" w:firstLine="420"/>
      </w:pPr>
      <w:r>
        <w:rPr>
          <w:rFonts w:hint="eastAsia"/>
        </w:rPr>
        <w:t>经过文献查阅和理解，离差最大化的基本思想</w:t>
      </w:r>
      <w:r w:rsidR="00127835">
        <w:rPr>
          <w:rFonts w:hint="eastAsia"/>
        </w:rPr>
        <w:t>，</w:t>
      </w:r>
      <w:r w:rsidR="00065DFA">
        <w:rPr>
          <w:rFonts w:hint="eastAsia"/>
        </w:rPr>
        <w:t>在指标</w:t>
      </w:r>
      <w:r w:rsidR="00065DFA">
        <w:rPr>
          <w:rFonts w:hint="eastAsia"/>
        </w:rPr>
        <w:t>i</w:t>
      </w:r>
      <w:r w:rsidR="00065DFA">
        <w:rPr>
          <w:rFonts w:hint="eastAsia"/>
        </w:rPr>
        <w:t>下，各方案的指标值的离散程度，其表征的意义在于，如果指标</w:t>
      </w:r>
      <w:r w:rsidR="00065DFA">
        <w:rPr>
          <w:rFonts w:hint="eastAsia"/>
        </w:rPr>
        <w:t>u</w:t>
      </w:r>
      <w:r w:rsidR="00065DFA">
        <w:t>j</w:t>
      </w:r>
      <w:r w:rsidR="00065DFA">
        <w:rPr>
          <w:rFonts w:hint="eastAsia"/>
        </w:rPr>
        <w:t>对于所有的方案</w:t>
      </w:r>
      <w:r w:rsidR="00065DFA">
        <w:rPr>
          <w:rFonts w:hint="eastAsia"/>
        </w:rPr>
        <w:t>i</w:t>
      </w:r>
      <w:r w:rsidR="00065DFA">
        <w:rPr>
          <w:rFonts w:hint="eastAsia"/>
        </w:rPr>
        <w:t>而言，均无差别，那么指标</w:t>
      </w:r>
      <w:r w:rsidR="00065DFA">
        <w:rPr>
          <w:rFonts w:hint="eastAsia"/>
        </w:rPr>
        <w:t>i</w:t>
      </w:r>
      <w:r w:rsidR="00D34E50">
        <w:rPr>
          <w:rFonts w:hint="eastAsia"/>
        </w:rPr>
        <w:t>对方案决策与排序将不起作用。这样的评价指标可令其权系数为</w:t>
      </w:r>
      <w:r w:rsidR="00D34E50">
        <w:rPr>
          <w:rFonts w:hint="eastAsia"/>
        </w:rPr>
        <w:t>0</w:t>
      </w:r>
      <w:r w:rsidR="00D34E50">
        <w:rPr>
          <w:rFonts w:hint="eastAsia"/>
        </w:rPr>
        <w:t>；如果</w:t>
      </w:r>
      <w:r w:rsidR="00D34E50">
        <w:rPr>
          <w:rFonts w:hint="eastAsia"/>
        </w:rPr>
        <w:t xml:space="preserve"> </w:t>
      </w:r>
      <w:r w:rsidR="00D34E50">
        <w:t>U</w:t>
      </w:r>
      <w:r w:rsidR="00D34E50">
        <w:rPr>
          <w:rFonts w:hint="eastAsia"/>
        </w:rPr>
        <w:t xml:space="preserve">j </w:t>
      </w:r>
      <w:r w:rsidR="00D34E50">
        <w:rPr>
          <w:rFonts w:hint="eastAsia"/>
        </w:rPr>
        <w:t>指标能使所有决策方案的指标值有较大差异</w:t>
      </w:r>
      <w:r w:rsidR="00D34E50">
        <w:rPr>
          <w:rFonts w:hint="eastAsia"/>
        </w:rPr>
        <w:t xml:space="preserve"> ,</w:t>
      </w:r>
      <w:r w:rsidR="00D34E50">
        <w:rPr>
          <w:rFonts w:hint="eastAsia"/>
        </w:rPr>
        <w:t>这样的评价指标对方案决策与排序将起重要作用</w:t>
      </w:r>
      <w:r w:rsidR="00D34E50">
        <w:rPr>
          <w:rFonts w:hint="eastAsia"/>
        </w:rPr>
        <w:t xml:space="preserve"> ,</w:t>
      </w:r>
      <w:r w:rsidR="00D34E50">
        <w:rPr>
          <w:rFonts w:hint="eastAsia"/>
        </w:rPr>
        <w:t>应该给予较大的权系数。具体的离差公式可参照论文《</w:t>
      </w:r>
      <w:r w:rsidR="00D34E50" w:rsidRPr="00D34E50">
        <w:rPr>
          <w:rFonts w:hint="eastAsia"/>
        </w:rPr>
        <w:t>运用离差最大化方法进行多指标决策与排序</w:t>
      </w:r>
      <w:r w:rsidR="00D34E50">
        <w:rPr>
          <w:rFonts w:hint="eastAsia"/>
        </w:rPr>
        <w:t>》</w:t>
      </w:r>
    </w:p>
    <w:p w:rsidR="0083634F" w:rsidRDefault="0083634F" w:rsidP="00D34E50">
      <w:pPr>
        <w:ind w:firstLineChars="200" w:firstLine="420"/>
        <w:rPr>
          <w:rFonts w:hint="eastAsia"/>
        </w:rPr>
      </w:pPr>
      <w:r>
        <w:rPr>
          <w:rFonts w:hint="eastAsia"/>
        </w:rPr>
        <w:t>在状态脆弱性的权重确定方面，在某一状态指标下，电网各节点的状态指标值是不同的，当电力系统各节点的状态指标值的差别很小时，说明选取的指标在电力系统的量化评估中起到的作用很小，应赋予小的权重，这在一定程度反映一个问题，这就是为什么我们在选取评价指标时，要从不同方面考虑，做的</w:t>
      </w:r>
      <w:r w:rsidR="006C5D98">
        <w:rPr>
          <w:rFonts w:hint="eastAsia"/>
        </w:rPr>
        <w:t>全面客观地选取指标。当电力系统各节点的状态指标值离散程度大时，说明选取的指标使各节点的状态值产生了很大的变化，不同节点在此指标下的状态值差别很大，</w:t>
      </w:r>
      <w:r w:rsidR="006C5D98" w:rsidRPr="006C5D98">
        <w:rPr>
          <w:rFonts w:hint="eastAsia"/>
        </w:rPr>
        <w:t>说明选取的指标在电力系统的量化评估中起到的作用</w:t>
      </w:r>
      <w:r w:rsidR="006C5D98">
        <w:rPr>
          <w:rFonts w:hint="eastAsia"/>
        </w:rPr>
        <w:t>很大</w:t>
      </w:r>
      <w:r w:rsidR="00560DD6">
        <w:rPr>
          <w:rFonts w:hint="eastAsia"/>
        </w:rPr>
        <w:t>，应赋予较大的权重。</w:t>
      </w:r>
      <w:bookmarkStart w:id="2" w:name="_GoBack"/>
      <w:bookmarkEnd w:id="2"/>
    </w:p>
    <w:p w:rsidR="00D239B9" w:rsidRPr="00E469D9" w:rsidRDefault="00D239B9" w:rsidP="00E469D9"/>
    <w:sectPr w:rsidR="00D239B9" w:rsidRPr="00E46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723" w:rsidRDefault="00433723" w:rsidP="00D417A8">
      <w:r>
        <w:separator/>
      </w:r>
    </w:p>
  </w:endnote>
  <w:endnote w:type="continuationSeparator" w:id="0">
    <w:p w:rsidR="00433723" w:rsidRDefault="00433723" w:rsidP="00D4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723" w:rsidRDefault="00433723" w:rsidP="00D417A8">
      <w:r>
        <w:separator/>
      </w:r>
    </w:p>
  </w:footnote>
  <w:footnote w:type="continuationSeparator" w:id="0">
    <w:p w:rsidR="00433723" w:rsidRDefault="00433723" w:rsidP="00D417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F7C29"/>
    <w:multiLevelType w:val="hybridMultilevel"/>
    <w:tmpl w:val="E496EA64"/>
    <w:lvl w:ilvl="0" w:tplc="A5E605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186D7A"/>
    <w:multiLevelType w:val="hybridMultilevel"/>
    <w:tmpl w:val="13DC5DC8"/>
    <w:lvl w:ilvl="0" w:tplc="CC88F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34"/>
    <w:rsid w:val="00065DFA"/>
    <w:rsid w:val="000855CA"/>
    <w:rsid w:val="000A5D17"/>
    <w:rsid w:val="00127835"/>
    <w:rsid w:val="00187342"/>
    <w:rsid w:val="001D549A"/>
    <w:rsid w:val="001E61FE"/>
    <w:rsid w:val="001E7E2C"/>
    <w:rsid w:val="00263666"/>
    <w:rsid w:val="002C4ACB"/>
    <w:rsid w:val="00330AB3"/>
    <w:rsid w:val="003C45FC"/>
    <w:rsid w:val="0040032D"/>
    <w:rsid w:val="0040260D"/>
    <w:rsid w:val="0040624B"/>
    <w:rsid w:val="00433723"/>
    <w:rsid w:val="00487690"/>
    <w:rsid w:val="00510ADE"/>
    <w:rsid w:val="00516564"/>
    <w:rsid w:val="0054497D"/>
    <w:rsid w:val="00554B4F"/>
    <w:rsid w:val="00560DD6"/>
    <w:rsid w:val="00562C25"/>
    <w:rsid w:val="005933F0"/>
    <w:rsid w:val="00634E64"/>
    <w:rsid w:val="006C5D98"/>
    <w:rsid w:val="007115FF"/>
    <w:rsid w:val="00774734"/>
    <w:rsid w:val="0077670C"/>
    <w:rsid w:val="00806674"/>
    <w:rsid w:val="0083634F"/>
    <w:rsid w:val="00904F8F"/>
    <w:rsid w:val="00950C9C"/>
    <w:rsid w:val="0097409E"/>
    <w:rsid w:val="00977A31"/>
    <w:rsid w:val="00990834"/>
    <w:rsid w:val="009D3673"/>
    <w:rsid w:val="00A737A5"/>
    <w:rsid w:val="00A84B27"/>
    <w:rsid w:val="00B0732D"/>
    <w:rsid w:val="00BA643E"/>
    <w:rsid w:val="00BE416F"/>
    <w:rsid w:val="00CA0FBA"/>
    <w:rsid w:val="00CD61A1"/>
    <w:rsid w:val="00D0103C"/>
    <w:rsid w:val="00D239B9"/>
    <w:rsid w:val="00D34E50"/>
    <w:rsid w:val="00D417A8"/>
    <w:rsid w:val="00E469D9"/>
    <w:rsid w:val="00E57DBC"/>
    <w:rsid w:val="00EC414A"/>
    <w:rsid w:val="00F00004"/>
    <w:rsid w:val="00F1140A"/>
    <w:rsid w:val="00F82C53"/>
    <w:rsid w:val="00FE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F5A9E"/>
  <w15:chartTrackingRefBased/>
  <w15:docId w15:val="{20AEC079-786A-4AA0-A653-3DCC853E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14A"/>
    <w:pPr>
      <w:ind w:firstLineChars="200" w:firstLine="420"/>
    </w:pPr>
  </w:style>
  <w:style w:type="character" w:styleId="a4">
    <w:name w:val="Hyperlink"/>
    <w:basedOn w:val="a0"/>
    <w:uiPriority w:val="99"/>
    <w:unhideWhenUsed/>
    <w:rsid w:val="00EC414A"/>
    <w:rPr>
      <w:color w:val="0563C1" w:themeColor="hyperlink"/>
      <w:u w:val="single"/>
    </w:rPr>
  </w:style>
  <w:style w:type="paragraph" w:styleId="a5">
    <w:name w:val="header"/>
    <w:basedOn w:val="a"/>
    <w:link w:val="a6"/>
    <w:uiPriority w:val="99"/>
    <w:unhideWhenUsed/>
    <w:rsid w:val="00D417A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17A8"/>
    <w:rPr>
      <w:sz w:val="18"/>
      <w:szCs w:val="18"/>
    </w:rPr>
  </w:style>
  <w:style w:type="paragraph" w:styleId="a7">
    <w:name w:val="footer"/>
    <w:basedOn w:val="a"/>
    <w:link w:val="a8"/>
    <w:uiPriority w:val="99"/>
    <w:unhideWhenUsed/>
    <w:rsid w:val="00D417A8"/>
    <w:pPr>
      <w:tabs>
        <w:tab w:val="center" w:pos="4153"/>
        <w:tab w:val="right" w:pos="8306"/>
      </w:tabs>
      <w:snapToGrid w:val="0"/>
      <w:jc w:val="left"/>
    </w:pPr>
    <w:rPr>
      <w:sz w:val="18"/>
      <w:szCs w:val="18"/>
    </w:rPr>
  </w:style>
  <w:style w:type="character" w:customStyle="1" w:styleId="a8">
    <w:name w:val="页脚 字符"/>
    <w:basedOn w:val="a0"/>
    <w:link w:val="a7"/>
    <w:uiPriority w:val="99"/>
    <w:rsid w:val="00D417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621915">
      <w:bodyDiv w:val="1"/>
      <w:marLeft w:val="0"/>
      <w:marRight w:val="0"/>
      <w:marTop w:val="0"/>
      <w:marBottom w:val="0"/>
      <w:divBdr>
        <w:top w:val="none" w:sz="0" w:space="0" w:color="auto"/>
        <w:left w:val="none" w:sz="0" w:space="0" w:color="auto"/>
        <w:bottom w:val="none" w:sz="0" w:space="0" w:color="auto"/>
        <w:right w:val="none" w:sz="0" w:space="0" w:color="auto"/>
      </w:divBdr>
    </w:div>
    <w:div w:id="137449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image" Target="media/image23.wmf"/><Relationship Id="rId55" Type="http://schemas.openxmlformats.org/officeDocument/2006/relationships/oleObject" Target="embeddings/oleObject23.bin"/><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fontTable" Target="fontTable.xml"/><Relationship Id="rId8" Type="http://schemas.openxmlformats.org/officeDocument/2006/relationships/package" Target="embeddings/Microsoft_Visio___.vsdx"/><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image" Target="media/image22.emf"/><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4</Pages>
  <Words>503</Words>
  <Characters>2869</Characters>
  <Application>Microsoft Office Word</Application>
  <DocSecurity>0</DocSecurity>
  <Lines>23</Lines>
  <Paragraphs>6</Paragraphs>
  <ScaleCrop>false</ScaleCrop>
  <Company>Microsoft</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炅聪 李</cp:lastModifiedBy>
  <cp:revision>23</cp:revision>
  <dcterms:created xsi:type="dcterms:W3CDTF">2019-06-23T07:36:00Z</dcterms:created>
  <dcterms:modified xsi:type="dcterms:W3CDTF">2019-09-12T07:46:00Z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