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AD" w:rsidRDefault="005C7975" w:rsidP="005C79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研究方法：从结构和状态两个方面进行研究，对电力系统进行全面的评估与量化。</w:t>
      </w:r>
    </w:p>
    <w:p w:rsidR="005C7975" w:rsidRPr="005C7975" w:rsidRDefault="005C7975" w:rsidP="005C797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评估模型：目前很多论文一般单从一个方面对电网进行量化评估</w:t>
      </w:r>
      <w:r w:rsidR="003205CD">
        <w:rPr>
          <w:rFonts w:asciiTheme="minorEastAsia" w:hAnsiTheme="minorEastAsia" w:hint="eastAsia"/>
        </w:rPr>
        <w:t>，从单一方面提出评估指标来作为评估电网</w:t>
      </w:r>
      <w:r w:rsidR="00A851E3">
        <w:rPr>
          <w:rFonts w:asciiTheme="minorEastAsia" w:hAnsiTheme="minorEastAsia" w:hint="eastAsia"/>
        </w:rPr>
        <w:t>脆弱性的依据，本文分别在结构和状态两个方面下，分别</w:t>
      </w:r>
      <w:r w:rsidR="00D75393">
        <w:rPr>
          <w:rFonts w:asciiTheme="minorEastAsia" w:hAnsiTheme="minorEastAsia" w:hint="eastAsia"/>
        </w:rPr>
        <w:t>再从不同方面</w:t>
      </w:r>
      <w:r w:rsidR="00A851E3">
        <w:rPr>
          <w:rFonts w:asciiTheme="minorEastAsia" w:hAnsiTheme="minorEastAsia" w:hint="eastAsia"/>
        </w:rPr>
        <w:t>提出</w:t>
      </w:r>
      <w:r w:rsidR="00D75393">
        <w:rPr>
          <w:rFonts w:asciiTheme="minorEastAsia" w:hAnsiTheme="minorEastAsia" w:hint="eastAsia"/>
        </w:rPr>
        <w:t>指标对电网进行评估，比较系统和全面。</w:t>
      </w:r>
      <w:bookmarkStart w:id="0" w:name="_GoBack"/>
      <w:bookmarkEnd w:id="0"/>
    </w:p>
    <w:sectPr w:rsidR="005C7975" w:rsidRPr="005C7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079B"/>
    <w:multiLevelType w:val="hybridMultilevel"/>
    <w:tmpl w:val="F17CD5DE"/>
    <w:lvl w:ilvl="0" w:tplc="161EF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A2"/>
    <w:rsid w:val="001A7EE9"/>
    <w:rsid w:val="003205CD"/>
    <w:rsid w:val="00375FA2"/>
    <w:rsid w:val="005C7975"/>
    <w:rsid w:val="009649AD"/>
    <w:rsid w:val="00A851E3"/>
    <w:rsid w:val="00D7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85CA"/>
  <w15:chartTrackingRefBased/>
  <w15:docId w15:val="{732648BE-2392-4A32-BE24-FE4D303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3</cp:revision>
  <dcterms:created xsi:type="dcterms:W3CDTF">2019-07-27T02:18:00Z</dcterms:created>
  <dcterms:modified xsi:type="dcterms:W3CDTF">2019-07-27T03:20:00Z</dcterms:modified>
</cp:coreProperties>
</file>