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4714"/>
      <w:r>
        <w:rPr>
          <w:rFonts w:hint="eastAsia"/>
          <w:lang w:val="en-US" w:eastAsia="zh-CN"/>
        </w:rPr>
        <w:t>接口调用平台操作手册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346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_Toc4714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接口调用平台操作手册</w:t>
          </w:r>
          <w:r>
            <w:tab/>
          </w:r>
          <w:r>
            <w:fldChar w:fldCharType="begin"/>
          </w:r>
          <w:r>
            <w:instrText xml:space="preserve"> PAGEREF _Toc4714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_Toc24165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44"/>
              <w:szCs w:val="24"/>
              <w:lang w:val="en-US" w:eastAsia="zh-CN" w:bidi="ar-SA"/>
            </w:rPr>
            <w:t xml:space="preserve">1. </w:t>
          </w:r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_Toc24165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项目组管理</w:t>
          </w:r>
          <w:r>
            <w:tab/>
          </w:r>
          <w:r>
            <w:fldChar w:fldCharType="begin"/>
          </w:r>
          <w:r>
            <w:instrText xml:space="preserve"> PAGEREF _Toc357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_Toc13312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_Toc13312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_Toc30732 </w:instrText>
          </w:r>
          <w:r>
            <w:fldChar w:fldCharType="separate"/>
          </w:r>
          <w:r>
            <w:rPr>
              <w:rFonts w:hint="default"/>
            </w:rPr>
            <w:t xml:space="preserve">2.2. </w:t>
          </w:r>
          <w:r>
            <w:rPr>
              <w:rFonts w:hint="eastAsia"/>
              <w:lang w:val="en-US" w:eastAsia="zh-CN"/>
            </w:rPr>
            <w:t>新增项目</w:t>
          </w:r>
          <w:r>
            <w:tab/>
          </w:r>
          <w:r>
            <w:fldChar w:fldCharType="begin"/>
          </w:r>
          <w:r>
            <w:instrText xml:space="preserve"> PAGEREF _Toc30732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_Toc19521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接口组管理</w:t>
          </w:r>
          <w:r>
            <w:tab/>
          </w:r>
          <w:r>
            <w:fldChar w:fldCharType="begin"/>
          </w:r>
          <w:r>
            <w:instrText xml:space="preserve"> PAGEREF _Toc19521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_Toc4801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_Toc4801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查看接口组</w:t>
          </w:r>
          <w:r>
            <w:tab/>
          </w:r>
          <w:r>
            <w:fldChar w:fldCharType="begin"/>
          </w:r>
          <w:r>
            <w:instrText xml:space="preserve"> PAGEREF _Toc18774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_Toc19719 </w:instrText>
          </w:r>
          <w:r>
            <w:fldChar w:fldCharType="separate"/>
          </w:r>
          <w:r>
            <w:rPr>
              <w:rFonts w:hint="default"/>
            </w:rPr>
            <w:t xml:space="preserve">3.3. </w:t>
          </w:r>
          <w:r>
            <w:rPr>
              <w:rFonts w:hint="eastAsia"/>
              <w:lang w:val="en-US" w:eastAsia="zh-CN"/>
            </w:rPr>
            <w:t>新增接口组</w:t>
          </w:r>
          <w:r>
            <w:tab/>
          </w:r>
          <w:r>
            <w:fldChar w:fldCharType="begin"/>
          </w:r>
          <w:r>
            <w:instrText xml:space="preserve"> PAGEREF _Toc19719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_Toc14999 </w:instrText>
          </w:r>
          <w:r>
            <w:fldChar w:fldCharType="separate"/>
          </w:r>
          <w:r>
            <w:rPr>
              <w:rFonts w:hint="default"/>
            </w:rPr>
            <w:t xml:space="preserve">3.4. </w:t>
          </w:r>
          <w:r>
            <w:rPr>
              <w:rFonts w:hint="eastAsia"/>
              <w:lang w:val="en-US" w:eastAsia="zh-CN"/>
            </w:rPr>
            <w:t>编辑接口组</w:t>
          </w:r>
          <w:r>
            <w:tab/>
          </w:r>
          <w:r>
            <w:fldChar w:fldCharType="begin"/>
          </w:r>
          <w:r>
            <w:instrText xml:space="preserve"> PAGEREF _Toc14999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_Toc31533 </w:instrText>
          </w:r>
          <w:r>
            <w:fldChar w:fldCharType="separate"/>
          </w:r>
          <w:r>
            <w:rPr>
              <w:rFonts w:hint="default"/>
            </w:rPr>
            <w:t xml:space="preserve">3.5. </w:t>
          </w:r>
          <w:r>
            <w:rPr>
              <w:rFonts w:hint="eastAsia"/>
              <w:lang w:val="en-US" w:eastAsia="zh-CN"/>
            </w:rPr>
            <w:t>删除接口组</w:t>
          </w:r>
          <w:r>
            <w:tab/>
          </w:r>
          <w:r>
            <w:fldChar w:fldCharType="begin"/>
          </w:r>
          <w:r>
            <w:instrText xml:space="preserve"> PAGEREF _Toc31533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接口管理</w:t>
          </w:r>
          <w:r>
            <w:tab/>
          </w:r>
          <w:r>
            <w:fldChar w:fldCharType="begin"/>
          </w:r>
          <w:r>
            <w:instrText xml:space="preserve"> PAGEREF _Toc1032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_Toc5715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_Toc5715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查看接口列表</w:t>
          </w:r>
          <w:r>
            <w:tab/>
          </w:r>
          <w:r>
            <w:fldChar w:fldCharType="begin"/>
          </w:r>
          <w:r>
            <w:instrText xml:space="preserve"> PAGEREF _Toc29386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_Toc5519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新增接口</w:t>
          </w:r>
          <w:r>
            <w:tab/>
          </w:r>
          <w:r>
            <w:fldChar w:fldCharType="begin"/>
          </w:r>
          <w:r>
            <w:instrText xml:space="preserve"> PAGEREF _Toc5519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_Toc28205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4.4. </w:t>
          </w:r>
          <w:r>
            <w:rPr>
              <w:rFonts w:hint="eastAsia"/>
              <w:lang w:val="en-US" w:eastAsia="zh-CN"/>
            </w:rPr>
            <w:t>编辑接口</w:t>
          </w:r>
          <w:r>
            <w:tab/>
          </w:r>
          <w:r>
            <w:fldChar w:fldCharType="begin"/>
          </w:r>
          <w:r>
            <w:instrText xml:space="preserve"> PAGEREF _Toc28205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4.5. </w:t>
          </w:r>
          <w:r>
            <w:rPr>
              <w:rFonts w:hint="eastAsia"/>
              <w:lang w:val="en-US" w:eastAsia="zh-CN"/>
            </w:rPr>
            <w:t>删除接口</w:t>
          </w:r>
          <w:r>
            <w:tab/>
          </w:r>
          <w:r>
            <w:fldChar w:fldCharType="begin"/>
          </w:r>
          <w:r>
            <w:instrText xml:space="preserve"> PAGEREF _Toc9532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_Toc29254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4.6. </w:t>
          </w:r>
          <w:r>
            <w:rPr>
              <w:rFonts w:hint="eastAsia"/>
              <w:lang w:val="en-US" w:eastAsia="zh-CN"/>
            </w:rPr>
            <w:t>生成mock数据</w:t>
          </w:r>
          <w:r>
            <w:tab/>
          </w:r>
          <w:r>
            <w:fldChar w:fldCharType="begin"/>
          </w:r>
          <w:r>
            <w:instrText xml:space="preserve"> PAGEREF _Toc29254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_Toc21943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44"/>
              <w:szCs w:val="24"/>
              <w:lang w:val="en-US" w:eastAsia="zh-CN" w:bidi="ar-SA"/>
            </w:rPr>
            <w:t xml:space="preserve">5. </w:t>
          </w:r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接口联通测试</w:t>
          </w:r>
          <w:r>
            <w:tab/>
          </w:r>
          <w:r>
            <w:fldChar w:fldCharType="begin"/>
          </w:r>
          <w:r>
            <w:instrText xml:space="preserve"> PAGEREF _Toc21943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_Toc10286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_Toc25878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Mock接口联通测试</w:t>
          </w:r>
          <w:r>
            <w:tab/>
          </w:r>
          <w:r>
            <w:fldChar w:fldCharType="begin"/>
          </w:r>
          <w:r>
            <w:instrText xml:space="preserve"> PAGEREF _Toc25878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_Toc20834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5.3. </w:t>
          </w:r>
          <w:r>
            <w:rPr>
              <w:rFonts w:hint="eastAsia"/>
              <w:lang w:val="en-US" w:eastAsia="zh-CN"/>
            </w:rPr>
            <w:t>实际接口联通测试</w:t>
          </w:r>
          <w:r>
            <w:tab/>
          </w:r>
          <w:r>
            <w:fldChar w:fldCharType="begin"/>
          </w:r>
          <w:r>
            <w:instrText xml:space="preserve"> PAGEREF _Toc20834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_Toc9127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44"/>
              <w:szCs w:val="24"/>
              <w:lang w:val="en-US" w:eastAsia="zh-CN" w:bidi="ar-SA"/>
            </w:rPr>
            <w:t xml:space="preserve">6. </w:t>
          </w:r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Swagger文件配置</w:t>
          </w:r>
          <w:r>
            <w:tab/>
          </w:r>
          <w:r>
            <w:fldChar w:fldCharType="begin"/>
          </w:r>
          <w:r>
            <w:instrText xml:space="preserve"> PAGEREF _Toc9127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_Toc9933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6.1. 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_Toc9933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_Toc12588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6.2. </w:t>
          </w:r>
          <w:r>
            <w:rPr>
              <w:rFonts w:hint="eastAsia"/>
              <w:lang w:val="en-US" w:eastAsia="zh-CN"/>
            </w:rPr>
            <w:t>Swagger导入</w:t>
          </w:r>
          <w:r>
            <w:tab/>
          </w:r>
          <w:r>
            <w:fldChar w:fldCharType="begin"/>
          </w:r>
          <w:r>
            <w:instrText xml:space="preserve"> PAGEREF _Toc12588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_Toc4490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6.3. </w:t>
          </w:r>
          <w:r>
            <w:rPr>
              <w:rFonts w:hint="eastAsia"/>
              <w:lang w:val="en-US" w:eastAsia="zh-CN"/>
            </w:rPr>
            <w:t>Swagger导出</w:t>
          </w:r>
          <w:r>
            <w:tab/>
          </w:r>
          <w:r>
            <w:fldChar w:fldCharType="begin"/>
          </w:r>
          <w:r>
            <w:instrText xml:space="preserve"> PAGEREF _Toc4490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" w:name="_Toc24165"/>
      <w:r>
        <w:rPr>
          <w:rFonts w:hint="eastAsia"/>
          <w:lang w:val="en-US" w:eastAsia="zh-CN"/>
        </w:rPr>
        <w:t>概述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本项目是一个全面的接口管理平台，具备强大的功能和灵活的操作性，以下是项目的一些主要特点：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项目组管理：</w:t>
      </w:r>
      <w:r>
        <w:rPr>
          <w:rFonts w:hint="eastAsia"/>
          <w:lang w:val="en-US" w:eastAsia="zh-CN"/>
        </w:rPr>
        <w:t>支持项目组的管理，便于项目维护和管理。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接口组管理</w:t>
      </w:r>
      <w:r>
        <w:rPr>
          <w:rFonts w:hint="eastAsia"/>
          <w:lang w:val="en-US" w:eastAsia="zh-CN"/>
        </w:rPr>
        <w:t>：支持接口组的管理，使得大规模的接口管理变得更加简单和高效。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接口管理</w:t>
      </w:r>
      <w:r>
        <w:rPr>
          <w:rFonts w:hint="eastAsia"/>
          <w:lang w:val="en-US" w:eastAsia="zh-CN"/>
        </w:rPr>
        <w:t>：平台提供了全面的接口管理功能，可以帮助用户更好地组织和管理接口。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接口信息编辑</w:t>
      </w:r>
      <w:r>
        <w:rPr>
          <w:rFonts w:hint="eastAsia"/>
          <w:lang w:val="en-US" w:eastAsia="zh-CN"/>
        </w:rPr>
        <w:t>：用户可以根据需要编辑接口信息，使得接口管理更加灵活和个性化。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Mock数据生成</w:t>
      </w:r>
      <w:r>
        <w:rPr>
          <w:rFonts w:hint="eastAsia"/>
          <w:lang w:val="en-US" w:eastAsia="zh-CN"/>
        </w:rPr>
        <w:t>：平台还支持mock数据的生成，可以帮助用户在没有实际数据的情况下进行接口测试。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接口联通测试</w:t>
      </w:r>
      <w:r>
        <w:rPr>
          <w:rFonts w:hint="eastAsia"/>
          <w:lang w:val="en-US" w:eastAsia="zh-CN"/>
        </w:rPr>
        <w:t>：平台支持mock模拟调用，同时也可以进行实际接口调通，为用户提供了极大的便利性和灵活性。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Swagger文件导入导出</w:t>
      </w:r>
      <w:r>
        <w:rPr>
          <w:rFonts w:hint="eastAsia"/>
          <w:lang w:val="en-US" w:eastAsia="zh-CN"/>
        </w:rPr>
        <w:t>：平台支持Swagger文件的导入和导出，使得接口文档的管理更加方便。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是一个全面、强大、灵活的接口管理平台，无论是接口的模拟调用，还是接口信息的编辑，或是接口和项目组的管理，都可以在我们的平台上轻松完成。同时，我们还支持Swagger文件的导入导出和mock数据的生成，使得接口管理和测试更加方便和高效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" w:name="_Toc357"/>
      <w:r>
        <w:rPr>
          <w:rFonts w:hint="eastAsia"/>
          <w:lang w:val="en-US" w:eastAsia="zh-CN"/>
        </w:rPr>
        <w:t>开发环境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axios：用于进行HTTP请求，实现与后端的数据交互。版本号：^0.19.2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vue：作为项目的核心框架，用于构建用户界面的渐进式框架。版本号：^2.4.1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vue-router：用于处理路由和页面跳转。版本号：3.0.2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element-ui：一套为开发者、设计师和产品经理准备的基于Vue 2.0的组件库，用于快速构建页面和组件。版本号：2.15.13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core-js：用于JavaScript的模块化标准库，包含了很多实用的功能。版本号：^2.6.5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Node.js：项目的构建需要Node.js环境，建议使用最新的稳定版。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npm：Node.js的包管理器，用于管理项目的各种依赖。安装Node.js时会一同安装npm。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swagger-parser：用于swagger文件解析。 版本号：^10.0.3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json-schema-faker：用于生成大量mock数据。版本号：^0.5.0-rc22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Google Chrome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Mozilla Firefox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Safari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Microsoft Edge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项目组管理</w:t>
      </w:r>
      <w:bookmarkEnd w:id="2"/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" w:name="_Toc13312"/>
      <w:r>
        <w:rPr>
          <w:rFonts w:hint="eastAsia"/>
          <w:lang w:val="en-US" w:eastAsia="zh-CN"/>
        </w:rPr>
        <w:t>概述</w:t>
      </w:r>
      <w:bookmarkEnd w:id="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针对各个项目进行管理，将接口模块、接口等信息内容进行分类管理。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4" w:name="_Toc30732"/>
      <w:r>
        <w:rPr>
          <w:rFonts w:hint="eastAsia"/>
          <w:b/>
          <w:lang w:val="en-US" w:eastAsia="zh-CN"/>
        </w:rPr>
        <w:t>新增项目</w:t>
      </w:r>
      <w:bookmarkEnd w:id="4"/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点击项目组列表左上方按钮“新增项目”。如图下：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项目新增按钮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点击按钮“新增项目”之后，弹出模态窗口，填写项目信息，点击确定按钮，完成新建项目。如图下：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项目新增弹窗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新增项目即可在项目列表中查看到新建的项目，点击查看详情，可继续后续操作。如图下：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项目列表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5" w:name="_Toc19521"/>
      <w:r>
        <w:rPr>
          <w:rFonts w:hint="eastAsia"/>
          <w:lang w:val="en-US" w:eastAsia="zh-CN"/>
        </w:rPr>
        <w:t>接口组管理</w:t>
      </w:r>
      <w:bookmarkEnd w:id="5"/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6" w:name="_Toc4801"/>
      <w:r>
        <w:rPr>
          <w:rFonts w:hint="eastAsia"/>
          <w:b/>
          <w:lang w:val="en-US" w:eastAsia="zh-CN"/>
        </w:rPr>
        <w:t>概述</w:t>
      </w:r>
      <w:bookmarkEnd w:id="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接口组管理，针对项目中接口繁多，优化接口管理方式，对接口进行分类管理。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7" w:name="_Toc18774"/>
      <w:r>
        <w:rPr>
          <w:rFonts w:hint="eastAsia"/>
          <w:b/>
          <w:lang w:val="en-US" w:eastAsia="zh-CN"/>
        </w:rPr>
        <w:t>查看接口组</w:t>
      </w:r>
      <w:bookmarkEnd w:id="7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进入项目详情之后，即可查看该项目的接口组列表</w:t>
      </w:r>
    </w:p>
    <w:p>
      <w:pPr>
        <w:jc w:val="center"/>
      </w:pPr>
      <w:r>
        <w:drawing>
          <wp:inline distT="0" distB="0" distL="114300" distR="114300">
            <wp:extent cx="5266690" cy="2641600"/>
            <wp:effectExtent l="0" t="0" r="10160" b="635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接口组列表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8" w:name="_Toc19719"/>
      <w:r>
        <w:rPr>
          <w:rFonts w:hint="eastAsia"/>
          <w:b/>
          <w:lang w:val="en-US" w:eastAsia="zh-CN"/>
        </w:rPr>
        <w:t>新增接口组</w:t>
      </w:r>
      <w:bookmarkEnd w:id="8"/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新增接口组信息，点击上方“新增模块”按钮，弹出新增接口组模态框窗口，输入接口组名称后，点击确定即可完成接口组新建。如图下：</w:t>
      </w:r>
    </w:p>
    <w:p>
      <w:pPr>
        <w:jc w:val="center"/>
      </w:pPr>
      <w:r>
        <w:drawing>
          <wp:inline distT="0" distB="0" distL="114300" distR="114300">
            <wp:extent cx="4676775" cy="2345690"/>
            <wp:effectExtent l="0" t="0" r="952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新增接口组按钮</w:t>
      </w:r>
    </w:p>
    <w:p>
      <w:pPr>
        <w:jc w:val="center"/>
      </w:pPr>
      <w:r>
        <w:drawing>
          <wp:inline distT="0" distB="0" distL="114300" distR="114300">
            <wp:extent cx="4648200" cy="233108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新增接口组窗口</w:t>
      </w:r>
    </w:p>
    <w:p>
      <w:pPr>
        <w:jc w:val="center"/>
      </w:pPr>
      <w:r>
        <w:drawing>
          <wp:inline distT="0" distB="0" distL="114300" distR="114300">
            <wp:extent cx="4638040" cy="2326005"/>
            <wp:effectExtent l="0" t="0" r="1016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新增接口组后接口组列表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9" w:name="_Toc14999"/>
      <w:r>
        <w:rPr>
          <w:rFonts w:hint="eastAsia"/>
          <w:b/>
          <w:lang w:val="en-US" w:eastAsia="zh-CN"/>
        </w:rPr>
        <w:t>编辑接口组</w:t>
      </w:r>
      <w:bookmarkEnd w:id="9"/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编辑接口组信息，点击对应接口组项右方“模块编辑”按钮，模块名称变成输入框，鼠标点击外侧，即可修改相应接口组信息。如图下：</w:t>
      </w:r>
    </w:p>
    <w:p>
      <w:r>
        <w:drawing>
          <wp:inline distT="0" distB="0" distL="114300" distR="114300">
            <wp:extent cx="5266690" cy="814705"/>
            <wp:effectExtent l="0" t="0" r="1016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接口组编辑按钮</w:t>
      </w:r>
    </w:p>
    <w:p>
      <w:r>
        <w:drawing>
          <wp:inline distT="0" distB="0" distL="114300" distR="114300">
            <wp:extent cx="5266690" cy="806450"/>
            <wp:effectExtent l="0" t="0" r="1016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接口组编辑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10" w:name="_Toc31533"/>
      <w:r>
        <w:rPr>
          <w:rFonts w:hint="eastAsia"/>
          <w:b/>
          <w:lang w:val="en-US" w:eastAsia="zh-CN"/>
        </w:rPr>
        <w:t>删除接口组</w:t>
      </w:r>
      <w:bookmarkEnd w:id="10"/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删除接口组，点击相应接口组项的右方的“模块删除”，弹出删除确认弹窗，点击确定即可完成接口组删除。如图下：</w:t>
      </w:r>
    </w:p>
    <w:p>
      <w:r>
        <w:drawing>
          <wp:inline distT="0" distB="0" distL="114300" distR="114300">
            <wp:extent cx="5266690" cy="765175"/>
            <wp:effectExtent l="0" t="0" r="10160" b="158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接口组删除按钮</w:t>
      </w:r>
    </w:p>
    <w:p>
      <w:r>
        <w:drawing>
          <wp:inline distT="0" distB="0" distL="114300" distR="114300">
            <wp:extent cx="5266690" cy="1843405"/>
            <wp:effectExtent l="0" t="0" r="1016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接口组删除确认弹窗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1" w:name="_Toc1032"/>
      <w:r>
        <w:rPr>
          <w:rFonts w:hint="eastAsia"/>
          <w:lang w:val="en-US" w:eastAsia="zh-CN"/>
        </w:rPr>
        <w:t>接口管理</w:t>
      </w:r>
      <w:bookmarkEnd w:id="11"/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12" w:name="_Toc5715"/>
      <w:r>
        <w:rPr>
          <w:rFonts w:hint="eastAsia"/>
          <w:b/>
          <w:lang w:val="en-US" w:eastAsia="zh-CN"/>
        </w:rPr>
        <w:t>概述</w:t>
      </w:r>
      <w:bookmarkEnd w:id="1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针对接口信息的详细进行管理，可编辑接口调用方式，接口参数，接口返回集等信息，可对接口进行mock数据生成，以及接口联通测试。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13" w:name="_Toc29386"/>
      <w:r>
        <w:rPr>
          <w:rFonts w:hint="eastAsia"/>
          <w:b/>
          <w:lang w:val="en-US" w:eastAsia="zh-CN"/>
        </w:rPr>
        <w:t>查看接口列表</w:t>
      </w:r>
      <w:bookmarkEnd w:id="1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进入项目详情之后，点击相应接口组项，展开后即可查看该项目的接口列表。如图下：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接口列表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14" w:name="_Toc5519"/>
      <w:r>
        <w:rPr>
          <w:rFonts w:hint="eastAsia"/>
          <w:b/>
          <w:lang w:val="en-US" w:eastAsia="zh-CN"/>
        </w:rPr>
        <w:t>新增接口</w:t>
      </w:r>
      <w:bookmarkEnd w:id="1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新增接口信息，点击“新增API”按钮，弹出新增接口信息窗口，输入接口信息后，点击确定，即可完成接口信息新增，展示在该接口组的接口列表中。如图下：</w:t>
      </w:r>
    </w:p>
    <w:p>
      <w:r>
        <w:drawing>
          <wp:inline distT="0" distB="0" distL="114300" distR="114300">
            <wp:extent cx="5266690" cy="1286510"/>
            <wp:effectExtent l="0" t="0" r="1016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新增接口按钮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新增接口窗口</w:t>
      </w:r>
    </w:p>
    <w:p>
      <w:r>
        <w:drawing>
          <wp:inline distT="0" distB="0" distL="114300" distR="114300">
            <wp:extent cx="5266690" cy="2317750"/>
            <wp:effectExtent l="0" t="0" r="10160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新增接口展示列表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15" w:name="_Toc28205"/>
      <w:r>
        <w:rPr>
          <w:rFonts w:hint="eastAsia"/>
          <w:b/>
          <w:lang w:val="en-US" w:eastAsia="zh-CN"/>
        </w:rPr>
        <w:t>编辑接口</w:t>
      </w:r>
      <w:bookmarkEnd w:id="15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编辑接口信息，点击相应信息的内容或标题边上的“编辑”按钮，即可对该信息进行编辑，信息内容会变成输入框，可修改内容，鼠标移除输入框点击，即可完成内容编辑。如图下：</w:t>
      </w:r>
    </w:p>
    <w:p>
      <w:r>
        <w:drawing>
          <wp:inline distT="0" distB="0" distL="114300" distR="114300">
            <wp:extent cx="5266690" cy="2202815"/>
            <wp:effectExtent l="0" t="0" r="1016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t xml:space="preserve"> 接口信息编辑</w:t>
      </w:r>
    </w:p>
    <w:p>
      <w:r>
        <w:drawing>
          <wp:inline distT="0" distB="0" distL="114300" distR="114300">
            <wp:extent cx="5266690" cy="2136775"/>
            <wp:effectExtent l="0" t="0" r="10160" b="158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 xml:space="preserve"> 编辑接口信息内容</w:t>
      </w:r>
    </w:p>
    <w:p>
      <w:r>
        <w:drawing>
          <wp:inline distT="0" distB="0" distL="114300" distR="114300">
            <wp:extent cx="5266690" cy="2458085"/>
            <wp:effectExtent l="0" t="0" r="10160" b="184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t xml:space="preserve"> 接口编辑后接口信息展示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16" w:name="_Toc9532"/>
      <w:r>
        <w:rPr>
          <w:rFonts w:hint="eastAsia"/>
          <w:b/>
          <w:lang w:val="en-US" w:eastAsia="zh-CN"/>
        </w:rPr>
        <w:t>删除接口</w:t>
      </w:r>
      <w:bookmarkEnd w:id="1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删除接口，点击相应接口右方“删除”按钮，弹出删除确认提示，点击确认，即可完成接口删除。如图下：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t xml:space="preserve"> 接口删除按钮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t xml:space="preserve"> 接口删除提示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17" w:name="_Toc29254"/>
      <w:r>
        <w:rPr>
          <w:rFonts w:hint="eastAsia"/>
          <w:b/>
          <w:lang w:val="en-US" w:eastAsia="zh-CN"/>
        </w:rPr>
        <w:t>生成mock数据</w:t>
      </w:r>
      <w:bookmarkEnd w:id="17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对于已创建的接口，可生成该接口的mock数据，来高效完成项目开发中的mock数据整理，如图下：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t xml:space="preserve"> 生成mock数据按钮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t xml:space="preserve"> mock数据信息生成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8" w:name="_Toc21943"/>
      <w:r>
        <w:rPr>
          <w:rFonts w:hint="eastAsia"/>
          <w:lang w:val="en-US" w:eastAsia="zh-CN"/>
        </w:rPr>
        <w:t>接口联通测试</w:t>
      </w:r>
      <w:bookmarkEnd w:id="18"/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19" w:name="_Toc10286"/>
      <w:r>
        <w:rPr>
          <w:rFonts w:hint="eastAsia"/>
          <w:b/>
          <w:lang w:val="en-US" w:eastAsia="zh-CN"/>
        </w:rPr>
        <w:t>概述</w:t>
      </w:r>
      <w:bookmarkEnd w:id="1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接口测试支持两种方式，mock接口测试以及实际接口调用。实际接口调用类似postman调用。可以根据已创建的接口进行接口联通测试，根据实际情况而定。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20" w:name="_Toc25878"/>
      <w:r>
        <w:rPr>
          <w:rFonts w:hint="eastAsia"/>
          <w:b/>
          <w:lang w:val="en-US" w:eastAsia="zh-CN"/>
        </w:rPr>
        <w:t>Mock接口联通测试</w:t>
      </w:r>
      <w:bookmarkEnd w:id="2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点击相应接口右方“测试”按钮，页面左侧弹出接口联通窗口，选择上方“Mock测试”选项，编辑接口发送参数等信息后，点击“send Request”按钮即可发送请求实现mock模拟测试，如图下：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07635" cy="2612390"/>
            <wp:effectExtent l="0" t="0" r="12065" b="1651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t xml:space="preserve"> 接口测试按钮</w:t>
      </w:r>
    </w:p>
    <w:p>
      <w:pPr>
        <w:jc w:val="center"/>
      </w:pPr>
      <w:r>
        <w:drawing>
          <wp:inline distT="0" distB="0" distL="114300" distR="114300">
            <wp:extent cx="4523740" cy="2268855"/>
            <wp:effectExtent l="0" t="0" r="10160" b="171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t xml:space="preserve"> 接口Mock测试选项</w:t>
      </w:r>
    </w:p>
    <w:p>
      <w:pPr>
        <w:jc w:val="center"/>
      </w:pPr>
      <w:r>
        <w:drawing>
          <wp:inline distT="0" distB="0" distL="114300" distR="114300">
            <wp:extent cx="4515485" cy="2265045"/>
            <wp:effectExtent l="0" t="0" r="18415" b="190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t xml:space="preserve"> mock模拟联通测试接口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21" w:name="_Toc20834"/>
      <w:r>
        <w:rPr>
          <w:rFonts w:hint="eastAsia"/>
          <w:b/>
          <w:lang w:val="en-US" w:eastAsia="zh-CN"/>
        </w:rPr>
        <w:t>实际接口联通测试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点击相应接口右方“测试”按钮，页面左侧弹出接口联通窗口，选择上方“接口测试”选项，编辑接口发送参数等信息后，点击“send Request”按钮即可发送请求实现真实地址接口联通测试。如图下：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t xml:space="preserve"> 接口测试按钮</w:t>
      </w:r>
    </w:p>
    <w:p>
      <w:r>
        <w:drawing>
          <wp:inline distT="0" distB="0" distL="114300" distR="114300">
            <wp:extent cx="5270500" cy="3389630"/>
            <wp:effectExtent l="0" t="0" r="6350" b="127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t xml:space="preserve"> 真实地址接口联通测试选项</w:t>
      </w:r>
    </w:p>
    <w:p>
      <w:r>
        <w:drawing>
          <wp:inline distT="0" distB="0" distL="114300" distR="114300">
            <wp:extent cx="5262880" cy="3282315"/>
            <wp:effectExtent l="0" t="0" r="13970" b="1333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t xml:space="preserve"> postman调用真实地址展示结果</w:t>
      </w:r>
    </w:p>
    <w:p>
      <w:r>
        <w:drawing>
          <wp:inline distT="0" distB="0" distL="114300" distR="114300">
            <wp:extent cx="5266690" cy="2641600"/>
            <wp:effectExtent l="0" t="0" r="10160" b="635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t xml:space="preserve"> 平台调用真实地址展示结果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2" w:name="_Toc9127"/>
      <w:r>
        <w:rPr>
          <w:rFonts w:hint="eastAsia"/>
          <w:lang w:val="en-US" w:eastAsia="zh-CN"/>
        </w:rPr>
        <w:t>Swagger文件配置</w:t>
      </w:r>
      <w:bookmarkEnd w:id="22"/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23" w:name="_Toc9933"/>
      <w:r>
        <w:rPr>
          <w:rFonts w:hint="eastAsia"/>
          <w:b/>
          <w:lang w:val="en-US" w:eastAsia="zh-CN"/>
        </w:rPr>
        <w:t>概述</w:t>
      </w:r>
      <w:bookmarkEnd w:id="2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为高效接口信息管理，支持swagger文件导出导出功能，方便接口信息编辑。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24" w:name="_Toc12588"/>
      <w:r>
        <w:rPr>
          <w:rFonts w:hint="eastAsia"/>
          <w:b/>
          <w:lang w:val="en-US" w:eastAsia="zh-CN"/>
        </w:rPr>
        <w:t>Swagger导入</w:t>
      </w:r>
      <w:bookmarkEnd w:id="2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进入项目详细页面后，点击上方“导入Swagger文件”按钮，选择相应的swagger接口文件，即可完成接口信息导入。（项目中有些好的swagger文件：test.json）如图下所示：</w:t>
      </w:r>
    </w:p>
    <w:p>
      <w:r>
        <w:drawing>
          <wp:inline distT="0" distB="0" distL="114300" distR="114300">
            <wp:extent cx="5266690" cy="2090420"/>
            <wp:effectExtent l="0" t="0" r="10160" b="508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t xml:space="preserve"> swagger文件导入按钮</w:t>
      </w:r>
    </w:p>
    <w:p>
      <w:r>
        <w:drawing>
          <wp:inline distT="0" distB="0" distL="114300" distR="114300">
            <wp:extent cx="5266690" cy="2620010"/>
            <wp:effectExtent l="0" t="0" r="10160" b="889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t xml:space="preserve"> 文件导入选择导入文件</w:t>
      </w:r>
    </w:p>
    <w:p>
      <w:r>
        <w:drawing>
          <wp:inline distT="0" distB="0" distL="114300" distR="114300">
            <wp:extent cx="5266690" cy="2526665"/>
            <wp:effectExtent l="0" t="0" r="10160" b="698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t xml:space="preserve"> swagger导入成功列表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bookmarkStart w:id="26" w:name="_GoBack"/>
      <w:bookmarkStart w:id="25" w:name="_Toc4490"/>
      <w:r>
        <w:rPr>
          <w:rFonts w:hint="eastAsia"/>
          <w:b/>
          <w:lang w:val="en-US" w:eastAsia="zh-CN"/>
        </w:rPr>
        <w:t>Swagger导出</w:t>
      </w:r>
      <w:bookmarkEnd w:id="25"/>
    </w:p>
    <w:bookmarkEnd w:id="26"/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可对以完成的接口信息进行导出，点击页面上方“swagger文件导出”按钮，即可完成导出。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41600"/>
            <wp:effectExtent l="0" t="0" r="10160" b="635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t xml:space="preserve"> swagger文件导出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A8FB88"/>
    <w:multiLevelType w:val="singleLevel"/>
    <w:tmpl w:val="C0A8FB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0D4E1CF2"/>
    <w:multiLevelType w:val="multilevel"/>
    <w:tmpl w:val="0D4E1C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261D7B1C"/>
    <w:multiLevelType w:val="singleLevel"/>
    <w:tmpl w:val="261D7B1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1A41383"/>
    <w:multiLevelType w:val="singleLevel"/>
    <w:tmpl w:val="51A4138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7FBB4713"/>
    <w:multiLevelType w:val="multilevel"/>
    <w:tmpl w:val="7FBB4713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liNmNkNTRlNTNiN2MwMTk4M2NlZjExNDYwNDYwZjMifQ=="/>
  </w:docVars>
  <w:rsids>
    <w:rsidRoot w:val="00000000"/>
    <w:rsid w:val="023A226A"/>
    <w:rsid w:val="026305F6"/>
    <w:rsid w:val="02F10AD5"/>
    <w:rsid w:val="031E1229"/>
    <w:rsid w:val="057223A5"/>
    <w:rsid w:val="059761E0"/>
    <w:rsid w:val="07B45922"/>
    <w:rsid w:val="07D007E1"/>
    <w:rsid w:val="08B74D7C"/>
    <w:rsid w:val="096E447F"/>
    <w:rsid w:val="09965674"/>
    <w:rsid w:val="09C67499"/>
    <w:rsid w:val="09E53A06"/>
    <w:rsid w:val="0A436A63"/>
    <w:rsid w:val="0A891756"/>
    <w:rsid w:val="0A94336A"/>
    <w:rsid w:val="0ACA4196"/>
    <w:rsid w:val="0BF05B5E"/>
    <w:rsid w:val="0D741854"/>
    <w:rsid w:val="0D8D5340"/>
    <w:rsid w:val="0E0830D6"/>
    <w:rsid w:val="0EFF203A"/>
    <w:rsid w:val="0F531C7A"/>
    <w:rsid w:val="10605DB4"/>
    <w:rsid w:val="12140787"/>
    <w:rsid w:val="134A19ED"/>
    <w:rsid w:val="13776E60"/>
    <w:rsid w:val="14232252"/>
    <w:rsid w:val="14E73913"/>
    <w:rsid w:val="15EA7746"/>
    <w:rsid w:val="17E77C03"/>
    <w:rsid w:val="18335F1D"/>
    <w:rsid w:val="18A75A15"/>
    <w:rsid w:val="18E07450"/>
    <w:rsid w:val="1A4930F8"/>
    <w:rsid w:val="1B304B25"/>
    <w:rsid w:val="1B635BBA"/>
    <w:rsid w:val="1C8629DB"/>
    <w:rsid w:val="1DCC2581"/>
    <w:rsid w:val="1E6213DE"/>
    <w:rsid w:val="208131E0"/>
    <w:rsid w:val="21186BD7"/>
    <w:rsid w:val="21383189"/>
    <w:rsid w:val="21892B9A"/>
    <w:rsid w:val="222813E5"/>
    <w:rsid w:val="22677320"/>
    <w:rsid w:val="228C362B"/>
    <w:rsid w:val="229602A5"/>
    <w:rsid w:val="2303547D"/>
    <w:rsid w:val="237038B3"/>
    <w:rsid w:val="23B36266"/>
    <w:rsid w:val="2411634A"/>
    <w:rsid w:val="24FE79CF"/>
    <w:rsid w:val="267E21EE"/>
    <w:rsid w:val="27190F91"/>
    <w:rsid w:val="2791540C"/>
    <w:rsid w:val="283F790D"/>
    <w:rsid w:val="2A1D271C"/>
    <w:rsid w:val="2B3C78E4"/>
    <w:rsid w:val="2B56551E"/>
    <w:rsid w:val="2BFC2FE9"/>
    <w:rsid w:val="2D5F7305"/>
    <w:rsid w:val="2D946698"/>
    <w:rsid w:val="2E947092"/>
    <w:rsid w:val="2F1C3BE7"/>
    <w:rsid w:val="2FD13E78"/>
    <w:rsid w:val="30C84C03"/>
    <w:rsid w:val="318A28D4"/>
    <w:rsid w:val="32193571"/>
    <w:rsid w:val="33041321"/>
    <w:rsid w:val="331B5D53"/>
    <w:rsid w:val="337D214D"/>
    <w:rsid w:val="376A6057"/>
    <w:rsid w:val="379D65F7"/>
    <w:rsid w:val="39B12093"/>
    <w:rsid w:val="3A2045ED"/>
    <w:rsid w:val="3B02074D"/>
    <w:rsid w:val="3B1C2ED7"/>
    <w:rsid w:val="3C022524"/>
    <w:rsid w:val="3EA55927"/>
    <w:rsid w:val="3F364B44"/>
    <w:rsid w:val="3FF51FCD"/>
    <w:rsid w:val="403B0D5C"/>
    <w:rsid w:val="40C23A68"/>
    <w:rsid w:val="41F52890"/>
    <w:rsid w:val="4571013B"/>
    <w:rsid w:val="45AC5C91"/>
    <w:rsid w:val="45F610B8"/>
    <w:rsid w:val="47531291"/>
    <w:rsid w:val="494C13F6"/>
    <w:rsid w:val="49CF2359"/>
    <w:rsid w:val="4A690555"/>
    <w:rsid w:val="4CFA2DD6"/>
    <w:rsid w:val="4DE144AE"/>
    <w:rsid w:val="4F5D3359"/>
    <w:rsid w:val="4F932C84"/>
    <w:rsid w:val="4FBA3D69"/>
    <w:rsid w:val="50495664"/>
    <w:rsid w:val="51054284"/>
    <w:rsid w:val="515D18B7"/>
    <w:rsid w:val="51B80D19"/>
    <w:rsid w:val="533B4B1A"/>
    <w:rsid w:val="53B549C9"/>
    <w:rsid w:val="54AF4079"/>
    <w:rsid w:val="55205365"/>
    <w:rsid w:val="559F299D"/>
    <w:rsid w:val="568D0F19"/>
    <w:rsid w:val="5844391C"/>
    <w:rsid w:val="58D02EC2"/>
    <w:rsid w:val="59310973"/>
    <w:rsid w:val="5AEB498E"/>
    <w:rsid w:val="5B866118"/>
    <w:rsid w:val="5B884B8B"/>
    <w:rsid w:val="5BB93C0A"/>
    <w:rsid w:val="5C3D6209"/>
    <w:rsid w:val="5DAB1924"/>
    <w:rsid w:val="5DF67587"/>
    <w:rsid w:val="5E590ADE"/>
    <w:rsid w:val="5FC9594E"/>
    <w:rsid w:val="604F5912"/>
    <w:rsid w:val="60887821"/>
    <w:rsid w:val="61157FE9"/>
    <w:rsid w:val="631C7F6C"/>
    <w:rsid w:val="63397107"/>
    <w:rsid w:val="64752441"/>
    <w:rsid w:val="65807184"/>
    <w:rsid w:val="65BF25A4"/>
    <w:rsid w:val="66733AED"/>
    <w:rsid w:val="66FB305F"/>
    <w:rsid w:val="675C4C0C"/>
    <w:rsid w:val="680C3A27"/>
    <w:rsid w:val="697B001E"/>
    <w:rsid w:val="697D3521"/>
    <w:rsid w:val="6BDC215D"/>
    <w:rsid w:val="6D98650C"/>
    <w:rsid w:val="6DD67814"/>
    <w:rsid w:val="703C7337"/>
    <w:rsid w:val="70742196"/>
    <w:rsid w:val="70BE1584"/>
    <w:rsid w:val="70C21588"/>
    <w:rsid w:val="7232234E"/>
    <w:rsid w:val="728E3210"/>
    <w:rsid w:val="72A74928"/>
    <w:rsid w:val="73011D5B"/>
    <w:rsid w:val="739150D9"/>
    <w:rsid w:val="74F7203C"/>
    <w:rsid w:val="750C2E98"/>
    <w:rsid w:val="750D4AB9"/>
    <w:rsid w:val="753067B6"/>
    <w:rsid w:val="75C14257"/>
    <w:rsid w:val="75D21089"/>
    <w:rsid w:val="76E91124"/>
    <w:rsid w:val="775D1FB1"/>
    <w:rsid w:val="77E37423"/>
    <w:rsid w:val="7A5B1C68"/>
    <w:rsid w:val="7A7B2868"/>
    <w:rsid w:val="7AD53FEF"/>
    <w:rsid w:val="7B212135"/>
    <w:rsid w:val="7B455BF2"/>
    <w:rsid w:val="7B6D6602"/>
    <w:rsid w:val="7BCB0B3E"/>
    <w:rsid w:val="7FC05D62"/>
    <w:rsid w:val="7FEB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2023-08-27T03:19:00Z</dcterms:created>
  <dc:creator>wy169</dc:creator>
  <cp:lastModifiedBy>雷大侠</cp:lastModifiedBy>
  <dcterms:modified xsi:type="dcterms:W3CDTF">2023-08-29T16:00:54Z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960E53E38E7E4775B6B45684FA279AB6_12</vt:lpwstr>
  </property>
</Properties>
</file>