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即时综合感知气象大数据预警平台——产品定位与</w:t>
      </w:r>
      <w:r>
        <w:rPr>
          <w:rFonts w:eastAsia="等线" w:ascii="Arial" w:cs="Arial" w:hAnsi="Arial"/>
          <w:b w:val="true"/>
          <w:sz w:val="52"/>
        </w:rPr>
        <w:t>后期发展方向总结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一、当前系统定位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现阶段系统已脱离传统“天气 App”或“气象展示系统”的范畴，明确定位为：</w:t>
      </w:r>
      <w:r>
        <w:rPr>
          <w:rFonts w:eastAsia="等线" w:ascii="Arial" w:cs="Arial" w:hAnsi="Arial"/>
          <w:b w:val="true"/>
          <w:sz w:val="22"/>
        </w:rPr>
        <w:t>“多源融合 AI 气象风险感知与辅助决策平台”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系统已形成核心能力一体化架构，涵盖：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ECMWF 数值预报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葵花-9（Himawari-9）实时卫星观测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GIS 空间分析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极端天气识别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预警区管理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动态时序分析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与传统天气相关系统相比，平台定位差异显著，具体对比如下：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核心方向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普通天气 App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面向大众天气查询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  <w:r>
              <w:rPr>
                <w:rFonts w:eastAsia="等线" w:ascii="Arial" w:cs="Arial" w:hAnsi="Arial"/>
                <w:sz w:val="22"/>
              </w:rPr>
              <w:t>预报平台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模式数据展示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风险感知 + 业务辅助决策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因此，平台未来</w:t>
      </w:r>
      <w:r>
        <w:rPr>
          <w:rFonts w:eastAsia="等线" w:ascii="Arial" w:cs="Arial" w:hAnsi="Arial"/>
          <w:b w:val="true"/>
          <w:sz w:val="22"/>
        </w:rPr>
        <w:t>不建议</w:t>
      </w:r>
      <w:r>
        <w:rPr>
          <w:rFonts w:eastAsia="等线" w:ascii="Arial" w:cs="Arial" w:hAnsi="Arial"/>
          <w:sz w:val="22"/>
        </w:rPr>
        <w:t>定位为：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“高精度天气预报平台”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“大众天气 App”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建议核心定位为以下二者之一：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“AI 气象风险感知与预警平台”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“面向应急业务的智能气象辅助决策系统”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二、当前系统核心竞争力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当前系统的核心竞争优势集中在以下5个方向，形成差异化竞争力，区别于传统气象平台：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实时卫星感知能力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Himawari-9 实时卫星观测，核心优势体现在：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分钟级更新频率，时效性极强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覆盖亚太区域，实现连续监测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支持云团动态演变分析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具备强时效观测能力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与传统数值预报系统相比，本系统更强调 </w:t>
      </w:r>
      <w:r>
        <w:rPr>
          <w:rFonts w:eastAsia="等线" w:ascii="Arial" w:cs="Arial" w:hAnsi="Arial"/>
          <w:b w:val="true"/>
          <w:sz w:val="22"/>
        </w:rPr>
        <w:t>“实时观测感知”</w:t>
      </w:r>
      <w:r>
        <w:rPr>
          <w:rFonts w:eastAsia="等线" w:ascii="Arial" w:cs="Arial" w:hAnsi="Arial"/>
          <w:sz w:val="22"/>
        </w:rPr>
        <w:t>，而非单纯的“未来预报”。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ECMWF + 卫星融合体系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系统已构建“多源融合”架构，各组件作用明确：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ECMWF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提供中长期趋势预报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Himawari-9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提供实时观测数据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算法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实现风险自动识别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实现空间业务联动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最终形成 </w:t>
      </w:r>
      <w:r>
        <w:rPr>
          <w:rFonts w:eastAsia="等线" w:ascii="Arial" w:cs="Arial" w:hAnsi="Arial"/>
          <w:b w:val="true"/>
          <w:sz w:val="22"/>
        </w:rPr>
        <w:t>“观测 + 预报 + AI + GIS”</w:t>
      </w:r>
      <w:r>
        <w:rPr>
          <w:rFonts w:eastAsia="等线" w:ascii="Arial" w:cs="Arial" w:hAnsi="Arial"/>
          <w:sz w:val="22"/>
        </w:rPr>
        <w:t xml:space="preserve"> 的融合体系，这是当前多数传统天气平台不具备的核心能力。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AI 极端天气识别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这是当前系统最具差异化价值的能力，核心涵盖：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对流识别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大雾监测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沙尘追踪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其本质是</w:t>
      </w:r>
      <w:r>
        <w:rPr>
          <w:rFonts w:eastAsia="等线" w:ascii="Arial" w:cs="Arial" w:hAnsi="Arial"/>
          <w:b w:val="true"/>
          <w:sz w:val="22"/>
        </w:rPr>
        <w:t>“实时风险发现系统”</w:t>
      </w:r>
      <w:r>
        <w:rPr>
          <w:rFonts w:eastAsia="等线" w:ascii="Arial" w:cs="Arial" w:hAnsi="Arial"/>
          <w:sz w:val="22"/>
        </w:rPr>
        <w:t>，相比传统人工监测，具备四大优势：自动识别、自动追踪、自动分析、自动预警联动，是未来 AI 气象平台的核心发展方向。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时空连续分析能力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系统支持全流程时空分析功能，包括：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时间轴播放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动态回放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演变过程分析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多时次联动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系统已从 ❌ 静态气象图展示，升级为 </w:t>
      </w:r>
      <w:r>
        <w:rPr>
          <w:rFonts w:eastAsia="等线" w:ascii="Arial" w:cs="Arial" w:hAnsi="Arial"/>
          <w:b w:val="true"/>
          <w:sz w:val="22"/>
        </w:rPr>
        <w:t>“气象过程分析平台”</w:t>
      </w:r>
      <w:r>
        <w:rPr>
          <w:rFonts w:eastAsia="等线" w:ascii="Arial" w:cs="Arial" w:hAnsi="Arial"/>
          <w:sz w:val="22"/>
        </w:rPr>
        <w:t>，可完整呈现气象现象的演变轨迹。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 GIS 业务能力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系统已具备完善的 GIS 业务功能，包括：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预警区绘制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缓冲区分析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行政区联动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空间范围管理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点位预报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这意味着平台已具备 </w:t>
      </w:r>
      <w:r>
        <w:rPr>
          <w:rFonts w:eastAsia="等线" w:ascii="Arial" w:cs="Arial" w:hAnsi="Arial"/>
          <w:b w:val="true"/>
          <w:sz w:val="22"/>
        </w:rPr>
        <w:t>“业务闭环能力”</w:t>
      </w:r>
      <w:r>
        <w:rPr>
          <w:rFonts w:eastAsia="等线" w:ascii="Arial" w:cs="Arial" w:hAnsi="Arial"/>
          <w:sz w:val="22"/>
        </w:rPr>
        <w:t>，并非单纯的数据展示平台，可直接对接实际业务场景。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三、当前不建议重点竞争的方向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受行业格局限制，当前不建议与以下主体在特定方向直接竞争：中国气象局体系、国家级数值中心、商业天气巨头。具体原因如下：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竞争方向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不建议竞争的原因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数值模式精度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难以超越国家级系统的技术积累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全球预报能力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与国家级机构的超算资源差距巨大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台站密度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官方气象体系的台站布局更完善、覆盖更广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预报频次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国家级系统的更新频率和稳定性更具优势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综上，不建议以 </w:t>
      </w:r>
      <w:r>
        <w:rPr>
          <w:rFonts w:eastAsia="等线" w:ascii="Arial" w:cs="Arial" w:hAnsi="Arial"/>
          <w:b w:val="true"/>
          <w:sz w:val="22"/>
        </w:rPr>
        <w:t>“谁预报更准”</w:t>
      </w:r>
      <w:r>
        <w:rPr>
          <w:rFonts w:eastAsia="等线" w:ascii="Arial" w:cs="Arial" w:hAnsi="Arial"/>
          <w:sz w:val="22"/>
        </w:rPr>
        <w:t xml:space="preserve"> 作为核心竞争方向，应聚焦自身差异化优势。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四、未来产品核心方向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未来平台的核心发展重点的是：</w:t>
      </w:r>
      <w:r>
        <w:rPr>
          <w:rFonts w:eastAsia="等线" w:ascii="Arial" w:cs="Arial" w:hAnsi="Arial"/>
          <w:b w:val="true"/>
          <w:sz w:val="22"/>
        </w:rPr>
        <w:t>“实时风险感知 + AI 辅助决策”</w:t>
      </w:r>
      <w:r>
        <w:rPr>
          <w:rFonts w:eastAsia="等线" w:ascii="Arial" w:cs="Arial" w:hAnsi="Arial"/>
          <w:sz w:val="22"/>
        </w:rPr>
        <w:t>，坚决摒弃“天气查询”的传统定位，聚焦专业业务场景需求。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五、未来重点发展路线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第一阶段（当前已完成）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当前已完成核心基础能力搭建，具体包括：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ECMWF 数据体系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Himawari 卫星体系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GIS 地图平台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WMS 图层系统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AI 目标识别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时间轴与动态播放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预警区管理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目前平台已具备 </w:t>
      </w:r>
      <w:r>
        <w:rPr>
          <w:rFonts w:eastAsia="等线" w:ascii="Arial" w:cs="Arial" w:hAnsi="Arial"/>
          <w:b w:val="true"/>
          <w:sz w:val="22"/>
        </w:rPr>
        <w:t>“专业级气象分析平台”</w:t>
      </w:r>
      <w:r>
        <w:rPr>
          <w:rFonts w:eastAsia="等线" w:ascii="Arial" w:cs="Arial" w:hAnsi="Arial"/>
          <w:sz w:val="22"/>
        </w:rPr>
        <w:t xml:space="preserve"> 的基础，为后续升级奠定坚实基础。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第二阶段（重点建设方向）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这是未来平台发展的关键阶段，需重点突破短板、强化核心能力，具体方向如下：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雷达数据融合（最高优先级）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当前系统最大短板为：</w:t>
      </w:r>
      <w:r>
        <w:rPr>
          <w:rFonts w:eastAsia="等线" w:ascii="Arial" w:cs="Arial" w:hAnsi="Arial"/>
          <w:b w:val="true"/>
          <w:sz w:val="22"/>
        </w:rPr>
        <w:t>缺少天气雷达体系</w:t>
      </w:r>
      <w:r>
        <w:rPr>
          <w:rFonts w:eastAsia="等线" w:ascii="Arial" w:cs="Arial" w:hAnsi="Arial"/>
          <w:sz w:val="22"/>
        </w:rPr>
        <w:t>。建议重点引入以下雷达相关数据：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雷达反射率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回波顶高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速度场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VIL（垂直累积液态水含量）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拼图雷达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核心原因：强对流识别的核心依赖 </w:t>
      </w:r>
      <w:r>
        <w:rPr>
          <w:rFonts w:eastAsia="等线" w:ascii="Arial" w:cs="Arial" w:hAnsi="Arial"/>
          <w:b w:val="true"/>
          <w:sz w:val="22"/>
        </w:rPr>
        <w:t>“雷达 + 卫星融合”</w:t>
      </w:r>
      <w:r>
        <w:rPr>
          <w:rFonts w:eastAsia="等线" w:ascii="Arial" w:cs="Arial" w:hAnsi="Arial"/>
          <w:sz w:val="22"/>
        </w:rPr>
        <w:t>，这也是未来提升 AI 识别精度的关键突破口。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AI Nowcasting（短临预测）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当前系统核心偏向 </w:t>
      </w:r>
      <w:r>
        <w:rPr>
          <w:rFonts w:eastAsia="等线" w:ascii="Arial" w:cs="Arial" w:hAnsi="Arial"/>
          <w:b w:val="true"/>
          <w:sz w:val="22"/>
        </w:rPr>
        <w:t>“识别”</w:t>
      </w:r>
      <w:r>
        <w:rPr>
          <w:rFonts w:eastAsia="等线" w:ascii="Arial" w:cs="Arial" w:hAnsi="Arial"/>
          <w:sz w:val="22"/>
        </w:rPr>
        <w:t xml:space="preserve">，未来需升级为 </w:t>
      </w:r>
      <w:r>
        <w:rPr>
          <w:rFonts w:eastAsia="等线" w:ascii="Arial" w:cs="Arial" w:hAnsi="Arial"/>
          <w:b w:val="true"/>
          <w:sz w:val="22"/>
        </w:rPr>
        <w:t>“预测”</w:t>
      </w:r>
      <w:r>
        <w:rPr>
          <w:rFonts w:eastAsia="等线" w:ascii="Arial" w:cs="Arial" w:hAnsi="Arial"/>
          <w:sz w:val="22"/>
        </w:rPr>
        <w:t>，重点聚焦短临时段（未来 0~2 小时）的气象预测：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对流发展预测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云团移动轨迹预测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降雨发展趋势预测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沙尘扩散预测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大雾演变预测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这是未来平台提升业务价值的最重要方向之一。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多光谱 AI 融合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AI 识别主要基于红外云图，未来建议融合多波段数据，提升 AI 识别准确率，具体融合方向如下：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波段/技术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B13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云顶亮温监测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B08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水汽分布分析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B03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可见光观测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 合成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云相态识别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多通道差值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对流增强检测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 风险等级评估系统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未来平台的核心目标，不是“判断是否存在云团等气象现象”，而是 </w:t>
      </w:r>
      <w:r>
        <w:rPr>
          <w:rFonts w:eastAsia="等线" w:ascii="Arial" w:cs="Arial" w:hAnsi="Arial"/>
          <w:b w:val="true"/>
          <w:sz w:val="22"/>
        </w:rPr>
        <w:t>“评估气象风险等级”</w:t>
      </w:r>
      <w:r>
        <w:rPr>
          <w:rFonts w:eastAsia="等线" w:ascii="Arial" w:cs="Arial" w:hAnsi="Arial"/>
          <w:sz w:val="22"/>
        </w:rPr>
        <w:t>。建议构建完善的 AI 风险评分体系，例如：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对流风险指数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大雾风险等级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沙尘影响等级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强降水风险等级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 AI 自动分析能力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未来可重点发展 </w:t>
      </w:r>
      <w:r>
        <w:rPr>
          <w:rFonts w:eastAsia="等线" w:ascii="Arial" w:cs="Arial" w:hAnsi="Arial"/>
          <w:b w:val="true"/>
          <w:sz w:val="22"/>
        </w:rPr>
        <w:t>“AI 气象分析员”</w:t>
      </w:r>
      <w:r>
        <w:rPr>
          <w:rFonts w:eastAsia="等线" w:ascii="Arial" w:cs="Arial" w:hAnsi="Arial"/>
          <w:sz w:val="22"/>
        </w:rPr>
        <w:t xml:space="preserve"> 能力，实现业务场景的自动化分析：当用户框选目标区域后，系统自动生成以下内容：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风险摘要（核心风险点）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影响分析（对相关行业/区域的影响）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演变趋势（未来一段时间的发展变化）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预警建议（针对性的应对建议）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真正实现“辅助决策”的核心价值，打造专业的辅助决策系统。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六、移动端产品方向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结合平台核心优势与市场格局，当前阶段 </w:t>
      </w:r>
      <w:r>
        <w:rPr>
          <w:rFonts w:eastAsia="等线" w:ascii="Arial" w:cs="Arial" w:hAnsi="Arial"/>
          <w:b w:val="true"/>
          <w:sz w:val="22"/>
        </w:rPr>
        <w:t>不建议优先开发面向大众的天气 App</w:t>
      </w:r>
      <w:r>
        <w:rPr>
          <w:rFonts w:eastAsia="等线" w:ascii="Arial" w:cs="Arial" w:hAnsi="Arial"/>
          <w:sz w:val="22"/>
        </w:rPr>
        <w:t>，具体原因如下：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市场竞争极其激烈，大众天气 App 赛道已形成头部垄断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大众用户对平台的专业气象能力感知较弱，无法体现差异化优势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开发与运营成本高，投入产出比低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与现有“专业业务辅助”的核心优势不匹配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更适合的发展方向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建议优先发展 </w:t>
      </w:r>
      <w:r>
        <w:rPr>
          <w:rFonts w:eastAsia="等线" w:ascii="Arial" w:cs="Arial" w:hAnsi="Arial"/>
          <w:b w:val="true"/>
          <w:sz w:val="22"/>
        </w:rPr>
        <w:t>“业务移动端 App”</w:t>
      </w:r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b w:val="true"/>
          <w:sz w:val="22"/>
        </w:rPr>
        <w:t>“气象风险业务终端”</w:t>
      </w:r>
      <w:r>
        <w:rPr>
          <w:rFonts w:eastAsia="等线" w:ascii="Arial" w:cs="Arial" w:hAnsi="Arial"/>
          <w:sz w:val="22"/>
        </w:rPr>
        <w:t>，聚焦专业行业用户，具体目标用户及场景如下：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目标行业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核心应用场景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应急管理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强对流、短时强降雨等灾害监测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港口海事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大雾、风浪等气象条件监测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电力巡检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雷暴、大风等影响巡检安全的气象监测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</w:t>
            </w:r>
            <w:r>
              <w:rPr>
                <w:rFonts w:eastAsia="等线" w:ascii="Arial" w:cs="Arial" w:hAnsi="Arial"/>
                <w:sz w:val="22"/>
              </w:rPr>
              <w:t>高速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团雾、强降雨等影响通行安全的</w:t>
            </w:r>
            <w:r>
              <w:rPr>
                <w:rFonts w:eastAsia="等线" w:ascii="Arial" w:cs="Arial" w:hAnsi="Arial"/>
                <w:sz w:val="22"/>
              </w:rPr>
              <w:t>风险监测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水利防汛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短时强降雨</w:t>
            </w:r>
            <w:r>
              <w:rPr>
                <w:rFonts w:eastAsia="等线" w:ascii="Arial" w:cs="Arial" w:hAnsi="Arial"/>
                <w:sz w:val="22"/>
              </w:rPr>
              <w:t>、暴雨等防汛相关气象监测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移动端核心能力建议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移动端重点应围绕 </w:t>
      </w:r>
      <w:r>
        <w:rPr>
          <w:rFonts w:eastAsia="等线" w:ascii="Arial" w:cs="Arial" w:hAnsi="Arial"/>
          <w:b w:val="true"/>
          <w:sz w:val="22"/>
        </w:rPr>
        <w:t>“实时风险推送”</w:t>
      </w:r>
      <w:r>
        <w:rPr>
          <w:rFonts w:eastAsia="等线" w:ascii="Arial" w:cs="Arial" w:hAnsi="Arial"/>
          <w:sz w:val="22"/>
        </w:rPr>
        <w:t xml:space="preserve"> 展开，避免复杂的 GIS 操作，打造“轻业务 + 强告警”的产品模式，推荐核心功能如下：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风险告警推送（精准推送目标区域风险）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风险事件卡片（简洁呈现风险核心信息）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云图动态回放（快速查看气象演变过程）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预警区查看（直观了解预警范围）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风险等级展示（清晰呈现风险程度）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简化地图交互（适配移动端操作习惯）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七、未来总体产品路线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未来建议构建“四层架构”，形成完整的产品体系，实现从数据采集到业务应用的全流程覆盖，具体架构如下：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第一层：数据层（基础支撑）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整合各类核心数据资源，为上层能力提供支撑：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ECMWF 数值预报数据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Himawari-9 卫星观测数据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雷达数据（第二阶段重点引入）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GIS 地理空间数据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行政区划分数据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历史气象样本库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第二层：AI 感知层（核心能力）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基于数据层，构建 AI 核心感知能力：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强对流、大雾、沙尘等极端天气识别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气象风险评分体系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时序演变分析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Nowcasting 短临预测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第三层：业务分析层（业务落地）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对接实际业务场景，实现能力落地：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风险区域管理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缓冲区分析（影响范围评估）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空间影响分析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自动分析（AI 气象分析员）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预警联动（对接业务预警系统）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第四层：终端层（用户触达）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针对不同用户群体，提供适配的终端产品：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PC 业务平台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面向专业用户，提供全面的分析与操作能力，目标用户包括：气象业务人员、指挥中心工作人员、专业分析人员。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移动业务终端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面向一线业务人员，提供轻量化、高时效的风险监测能力，目标用户包括：应急值班人员、巡检人员、外场业务人员。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八、最终产品定位建议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未来产品最终建议定位为：</w:t>
      </w:r>
      <w:r>
        <w:rPr>
          <w:rFonts w:eastAsia="等线" w:ascii="Arial" w:cs="Arial" w:hAnsi="Arial"/>
          <w:b w:val="true"/>
          <w:sz w:val="22"/>
        </w:rPr>
        <w:t>“AI 多源融合气象风险感知与辅助决策平台”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核心价值重申：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平台的核心价值 </w:t>
      </w:r>
      <w:r>
        <w:rPr>
          <w:rFonts w:eastAsia="等线" w:ascii="Arial" w:cs="Arial" w:hAnsi="Arial"/>
          <w:b w:val="true"/>
          <w:sz w:val="22"/>
        </w:rPr>
        <w:t>不是“天气预报”</w:t>
      </w:r>
      <w:r>
        <w:rPr>
          <w:rFonts w:eastAsia="等线" w:ascii="Arial" w:cs="Arial" w:hAnsi="Arial"/>
          <w:sz w:val="22"/>
        </w:rPr>
        <w:t xml:space="preserve">，而是 </w:t>
      </w:r>
      <w:r>
        <w:rPr>
          <w:rFonts w:eastAsia="等线" w:ascii="Arial" w:cs="Arial" w:hAnsi="Arial"/>
          <w:b w:val="true"/>
          <w:sz w:val="22"/>
        </w:rPr>
        <w:t>“风险发现、风险分析与风险响应”</w:t>
      </w:r>
      <w:r>
        <w:rPr>
          <w:rFonts w:eastAsia="等线" w:ascii="Arial" w:cs="Arial" w:hAnsi="Arial"/>
          <w:sz w:val="22"/>
        </w:rPr>
        <w:t>，聚焦专业业务场景，为用户提供精准、高效的气象辅助决策支持，打造差异化的专业气象产品。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24533">
    <w:lvl>
      <w:numFmt w:val="bullet"/>
      <w:suff w:val="tab"/>
      <w:lvlText w:val="•"/>
      <w:rPr>
        <w:color w:val="3370ff"/>
      </w:rPr>
    </w:lvl>
  </w:abstractNum>
  <w:abstractNum w:abstractNumId="2024534">
    <w:lvl>
      <w:numFmt w:val="bullet"/>
      <w:suff w:val="tab"/>
      <w:lvlText w:val="•"/>
      <w:rPr>
        <w:color w:val="3370ff"/>
      </w:rPr>
    </w:lvl>
  </w:abstractNum>
  <w:abstractNum w:abstractNumId="2024535">
    <w:lvl>
      <w:numFmt w:val="bullet"/>
      <w:suff w:val="tab"/>
      <w:lvlText w:val="•"/>
      <w:rPr>
        <w:color w:val="3370ff"/>
      </w:rPr>
    </w:lvl>
  </w:abstractNum>
  <w:abstractNum w:abstractNumId="2024536">
    <w:lvl>
      <w:numFmt w:val="bullet"/>
      <w:suff w:val="tab"/>
      <w:lvlText w:val="•"/>
      <w:rPr>
        <w:color w:val="3370ff"/>
      </w:rPr>
    </w:lvl>
  </w:abstractNum>
  <w:abstractNum w:abstractNumId="2024537">
    <w:lvl>
      <w:numFmt w:val="bullet"/>
      <w:suff w:val="tab"/>
      <w:lvlText w:val="•"/>
      <w:rPr>
        <w:color w:val="3370ff"/>
      </w:rPr>
    </w:lvl>
  </w:abstractNum>
  <w:abstractNum w:abstractNumId="2024538">
    <w:lvl>
      <w:numFmt w:val="bullet"/>
      <w:suff w:val="tab"/>
      <w:lvlText w:val="•"/>
      <w:rPr>
        <w:color w:val="3370ff"/>
      </w:rPr>
    </w:lvl>
  </w:abstractNum>
  <w:abstractNum w:abstractNumId="2024539">
    <w:lvl>
      <w:numFmt w:val="bullet"/>
      <w:suff w:val="tab"/>
      <w:lvlText w:val="•"/>
      <w:rPr>
        <w:color w:val="3370ff"/>
      </w:rPr>
    </w:lvl>
  </w:abstractNum>
  <w:abstractNum w:abstractNumId="2024540">
    <w:lvl>
      <w:numFmt w:val="bullet"/>
      <w:suff w:val="tab"/>
      <w:lvlText w:val="•"/>
      <w:rPr>
        <w:color w:val="3370ff"/>
      </w:rPr>
    </w:lvl>
  </w:abstractNum>
  <w:abstractNum w:abstractNumId="2024541">
    <w:lvl>
      <w:numFmt w:val="bullet"/>
      <w:suff w:val="tab"/>
      <w:lvlText w:val="•"/>
      <w:rPr>
        <w:color w:val="3370ff"/>
      </w:rPr>
    </w:lvl>
  </w:abstractNum>
  <w:abstractNum w:abstractNumId="2024542">
    <w:lvl>
      <w:numFmt w:val="bullet"/>
      <w:suff w:val="tab"/>
      <w:lvlText w:val="•"/>
      <w:rPr>
        <w:color w:val="3370ff"/>
      </w:rPr>
    </w:lvl>
  </w:abstractNum>
  <w:abstractNum w:abstractNumId="2024543">
    <w:lvl>
      <w:numFmt w:val="bullet"/>
      <w:suff w:val="tab"/>
      <w:lvlText w:val="•"/>
      <w:rPr>
        <w:color w:val="3370ff"/>
      </w:rPr>
    </w:lvl>
  </w:abstractNum>
  <w:abstractNum w:abstractNumId="2024544">
    <w:lvl>
      <w:numFmt w:val="bullet"/>
      <w:suff w:val="tab"/>
      <w:lvlText w:val="•"/>
      <w:rPr>
        <w:color w:val="3370ff"/>
      </w:rPr>
    </w:lvl>
  </w:abstractNum>
  <w:abstractNum w:abstractNumId="2024545">
    <w:lvl>
      <w:numFmt w:val="bullet"/>
      <w:suff w:val="tab"/>
      <w:lvlText w:val="•"/>
      <w:rPr>
        <w:color w:val="3370ff"/>
      </w:rPr>
    </w:lvl>
  </w:abstractNum>
  <w:abstractNum w:abstractNumId="2024546">
    <w:lvl>
      <w:numFmt w:val="bullet"/>
      <w:suff w:val="tab"/>
      <w:lvlText w:val="•"/>
      <w:rPr>
        <w:color w:val="3370ff"/>
      </w:rPr>
    </w:lvl>
  </w:abstractNum>
  <w:abstractNum w:abstractNumId="2024547">
    <w:lvl>
      <w:numFmt w:val="bullet"/>
      <w:suff w:val="tab"/>
      <w:lvlText w:val="•"/>
      <w:rPr>
        <w:color w:val="3370ff"/>
      </w:rPr>
    </w:lvl>
  </w:abstractNum>
  <w:abstractNum w:abstractNumId="2024548">
    <w:lvl>
      <w:numFmt w:val="bullet"/>
      <w:suff w:val="tab"/>
      <w:lvlText w:val="•"/>
      <w:rPr>
        <w:color w:val="3370ff"/>
      </w:rPr>
    </w:lvl>
  </w:abstractNum>
  <w:abstractNum w:abstractNumId="2024549">
    <w:lvl>
      <w:numFmt w:val="bullet"/>
      <w:suff w:val="tab"/>
      <w:lvlText w:val="•"/>
      <w:rPr>
        <w:color w:val="3370ff"/>
      </w:rPr>
    </w:lvl>
  </w:abstractNum>
  <w:abstractNum w:abstractNumId="2024550">
    <w:lvl>
      <w:numFmt w:val="bullet"/>
      <w:suff w:val="tab"/>
      <w:lvlText w:val="•"/>
      <w:rPr>
        <w:color w:val="3370ff"/>
      </w:rPr>
    </w:lvl>
  </w:abstractNum>
  <w:abstractNum w:abstractNumId="2024551">
    <w:lvl>
      <w:numFmt w:val="bullet"/>
      <w:suff w:val="tab"/>
      <w:lvlText w:val="•"/>
      <w:rPr>
        <w:color w:val="3370ff"/>
      </w:rPr>
    </w:lvl>
  </w:abstractNum>
  <w:abstractNum w:abstractNumId="2024552">
    <w:lvl>
      <w:numFmt w:val="bullet"/>
      <w:suff w:val="tab"/>
      <w:lvlText w:val="•"/>
      <w:rPr>
        <w:color w:val="3370ff"/>
      </w:rPr>
    </w:lvl>
  </w:abstractNum>
  <w:abstractNum w:abstractNumId="2024553">
    <w:lvl>
      <w:numFmt w:val="bullet"/>
      <w:suff w:val="tab"/>
      <w:lvlText w:val="•"/>
      <w:rPr>
        <w:color w:val="3370ff"/>
      </w:rPr>
    </w:lvl>
  </w:abstractNum>
  <w:abstractNum w:abstractNumId="2024554">
    <w:lvl>
      <w:numFmt w:val="bullet"/>
      <w:suff w:val="tab"/>
      <w:lvlText w:val="•"/>
      <w:rPr>
        <w:color w:val="3370ff"/>
      </w:rPr>
    </w:lvl>
  </w:abstractNum>
  <w:abstractNum w:abstractNumId="2024555">
    <w:lvl>
      <w:numFmt w:val="bullet"/>
      <w:suff w:val="tab"/>
      <w:lvlText w:val="•"/>
      <w:rPr>
        <w:color w:val="3370ff"/>
      </w:rPr>
    </w:lvl>
  </w:abstractNum>
  <w:abstractNum w:abstractNumId="2024556">
    <w:lvl>
      <w:numFmt w:val="bullet"/>
      <w:suff w:val="tab"/>
      <w:lvlText w:val="•"/>
      <w:rPr>
        <w:color w:val="3370ff"/>
      </w:rPr>
    </w:lvl>
  </w:abstractNum>
  <w:abstractNum w:abstractNumId="2024557">
    <w:lvl>
      <w:numFmt w:val="bullet"/>
      <w:suff w:val="tab"/>
      <w:lvlText w:val="•"/>
      <w:rPr>
        <w:color w:val="3370ff"/>
      </w:rPr>
    </w:lvl>
  </w:abstractNum>
  <w:abstractNum w:abstractNumId="2024558">
    <w:lvl>
      <w:numFmt w:val="bullet"/>
      <w:suff w:val="tab"/>
      <w:lvlText w:val="•"/>
      <w:rPr>
        <w:color w:val="3370ff"/>
      </w:rPr>
    </w:lvl>
  </w:abstractNum>
  <w:abstractNum w:abstractNumId="2024559">
    <w:lvl>
      <w:numFmt w:val="bullet"/>
      <w:suff w:val="tab"/>
      <w:lvlText w:val="•"/>
      <w:rPr>
        <w:color w:val="3370ff"/>
      </w:rPr>
    </w:lvl>
  </w:abstractNum>
  <w:abstractNum w:abstractNumId="2024560">
    <w:lvl>
      <w:numFmt w:val="bullet"/>
      <w:suff w:val="tab"/>
      <w:lvlText w:val="•"/>
      <w:rPr>
        <w:color w:val="3370ff"/>
      </w:rPr>
    </w:lvl>
  </w:abstractNum>
  <w:abstractNum w:abstractNumId="2024561">
    <w:lvl>
      <w:numFmt w:val="bullet"/>
      <w:suff w:val="tab"/>
      <w:lvlText w:val="•"/>
      <w:rPr>
        <w:color w:val="3370ff"/>
      </w:rPr>
    </w:lvl>
  </w:abstractNum>
  <w:abstractNum w:abstractNumId="2024562">
    <w:lvl>
      <w:numFmt w:val="bullet"/>
      <w:suff w:val="tab"/>
      <w:lvlText w:val="•"/>
      <w:rPr>
        <w:color w:val="3370ff"/>
      </w:rPr>
    </w:lvl>
  </w:abstractNum>
  <w:abstractNum w:abstractNumId="2024563">
    <w:lvl>
      <w:numFmt w:val="bullet"/>
      <w:suff w:val="tab"/>
      <w:lvlText w:val="•"/>
      <w:rPr>
        <w:color w:val="3370ff"/>
      </w:rPr>
    </w:lvl>
  </w:abstractNum>
  <w:abstractNum w:abstractNumId="2024564">
    <w:lvl>
      <w:numFmt w:val="bullet"/>
      <w:suff w:val="tab"/>
      <w:lvlText w:val="•"/>
      <w:rPr>
        <w:color w:val="3370ff"/>
      </w:rPr>
    </w:lvl>
  </w:abstractNum>
  <w:abstractNum w:abstractNumId="2024565">
    <w:lvl>
      <w:numFmt w:val="bullet"/>
      <w:suff w:val="tab"/>
      <w:lvlText w:val="•"/>
      <w:rPr>
        <w:color w:val="3370ff"/>
      </w:rPr>
    </w:lvl>
  </w:abstractNum>
  <w:abstractNum w:abstractNumId="2024566">
    <w:lvl>
      <w:numFmt w:val="bullet"/>
      <w:suff w:val="tab"/>
      <w:lvlText w:val="•"/>
      <w:rPr>
        <w:color w:val="3370ff"/>
      </w:rPr>
    </w:lvl>
  </w:abstractNum>
  <w:abstractNum w:abstractNumId="2024567">
    <w:lvl>
      <w:numFmt w:val="bullet"/>
      <w:suff w:val="tab"/>
      <w:lvlText w:val="•"/>
      <w:rPr>
        <w:color w:val="3370ff"/>
      </w:rPr>
    </w:lvl>
  </w:abstractNum>
  <w:abstractNum w:abstractNumId="2024568">
    <w:lvl>
      <w:numFmt w:val="bullet"/>
      <w:suff w:val="tab"/>
      <w:lvlText w:val="•"/>
      <w:rPr>
        <w:color w:val="3370ff"/>
      </w:rPr>
    </w:lvl>
  </w:abstractNum>
  <w:abstractNum w:abstractNumId="2024569">
    <w:lvl>
      <w:numFmt w:val="bullet"/>
      <w:suff w:val="tab"/>
      <w:lvlText w:val="•"/>
      <w:rPr>
        <w:color w:val="3370ff"/>
      </w:rPr>
    </w:lvl>
  </w:abstractNum>
  <w:abstractNum w:abstractNumId="2024570">
    <w:lvl>
      <w:numFmt w:val="bullet"/>
      <w:suff w:val="tab"/>
      <w:lvlText w:val="•"/>
      <w:rPr>
        <w:color w:val="3370ff"/>
      </w:rPr>
    </w:lvl>
  </w:abstractNum>
  <w:abstractNum w:abstractNumId="2024571">
    <w:lvl>
      <w:numFmt w:val="bullet"/>
      <w:suff w:val="tab"/>
      <w:lvlText w:val="•"/>
      <w:rPr>
        <w:color w:val="3370ff"/>
      </w:rPr>
    </w:lvl>
  </w:abstractNum>
  <w:abstractNum w:abstractNumId="2024572">
    <w:lvl>
      <w:numFmt w:val="bullet"/>
      <w:suff w:val="tab"/>
      <w:lvlText w:val="•"/>
      <w:rPr>
        <w:color w:val="3370ff"/>
      </w:rPr>
    </w:lvl>
  </w:abstractNum>
  <w:abstractNum w:abstractNumId="2024573">
    <w:lvl>
      <w:numFmt w:val="bullet"/>
      <w:suff w:val="tab"/>
      <w:lvlText w:val="•"/>
      <w:rPr>
        <w:color w:val="3370ff"/>
      </w:rPr>
    </w:lvl>
  </w:abstractNum>
  <w:abstractNum w:abstractNumId="2024574">
    <w:lvl>
      <w:numFmt w:val="bullet"/>
      <w:suff w:val="tab"/>
      <w:lvlText w:val="•"/>
      <w:rPr>
        <w:color w:val="3370ff"/>
      </w:rPr>
    </w:lvl>
  </w:abstractNum>
  <w:abstractNum w:abstractNumId="2024575">
    <w:lvl>
      <w:numFmt w:val="bullet"/>
      <w:suff w:val="tab"/>
      <w:lvlText w:val="•"/>
      <w:rPr>
        <w:color w:val="3370ff"/>
      </w:rPr>
    </w:lvl>
  </w:abstractNum>
  <w:abstractNum w:abstractNumId="2024576">
    <w:lvl>
      <w:numFmt w:val="bullet"/>
      <w:suff w:val="tab"/>
      <w:lvlText w:val="•"/>
      <w:rPr>
        <w:color w:val="3370ff"/>
      </w:rPr>
    </w:lvl>
  </w:abstractNum>
  <w:abstractNum w:abstractNumId="2024577">
    <w:lvl>
      <w:numFmt w:val="bullet"/>
      <w:suff w:val="tab"/>
      <w:lvlText w:val="•"/>
      <w:rPr>
        <w:color w:val="3370ff"/>
      </w:rPr>
    </w:lvl>
  </w:abstractNum>
  <w:abstractNum w:abstractNumId="2024578">
    <w:lvl>
      <w:numFmt w:val="bullet"/>
      <w:suff w:val="tab"/>
      <w:lvlText w:val="•"/>
      <w:rPr>
        <w:color w:val="3370ff"/>
      </w:rPr>
    </w:lvl>
  </w:abstractNum>
  <w:abstractNum w:abstractNumId="2024579">
    <w:lvl>
      <w:numFmt w:val="bullet"/>
      <w:suff w:val="tab"/>
      <w:lvlText w:val="•"/>
      <w:rPr>
        <w:color w:val="3370ff"/>
      </w:rPr>
    </w:lvl>
  </w:abstractNum>
  <w:abstractNum w:abstractNumId="2024580">
    <w:lvl>
      <w:numFmt w:val="bullet"/>
      <w:suff w:val="tab"/>
      <w:lvlText w:val="•"/>
      <w:rPr>
        <w:color w:val="3370ff"/>
      </w:rPr>
    </w:lvl>
  </w:abstractNum>
  <w:abstractNum w:abstractNumId="2024581">
    <w:lvl>
      <w:numFmt w:val="bullet"/>
      <w:suff w:val="tab"/>
      <w:lvlText w:val="•"/>
      <w:rPr>
        <w:color w:val="3370ff"/>
      </w:rPr>
    </w:lvl>
  </w:abstractNum>
  <w:abstractNum w:abstractNumId="2024582">
    <w:lvl>
      <w:numFmt w:val="bullet"/>
      <w:suff w:val="tab"/>
      <w:lvlText w:val="•"/>
      <w:rPr>
        <w:color w:val="3370ff"/>
      </w:rPr>
    </w:lvl>
  </w:abstractNum>
  <w:abstractNum w:abstractNumId="2024583">
    <w:lvl>
      <w:numFmt w:val="bullet"/>
      <w:suff w:val="tab"/>
      <w:lvlText w:val="•"/>
      <w:rPr>
        <w:color w:val="3370ff"/>
      </w:rPr>
    </w:lvl>
  </w:abstractNum>
  <w:abstractNum w:abstractNumId="2024584">
    <w:lvl>
      <w:numFmt w:val="bullet"/>
      <w:suff w:val="tab"/>
      <w:lvlText w:val="•"/>
      <w:rPr>
        <w:color w:val="3370ff"/>
      </w:rPr>
    </w:lvl>
  </w:abstractNum>
  <w:abstractNum w:abstractNumId="2024585">
    <w:lvl>
      <w:numFmt w:val="bullet"/>
      <w:suff w:val="tab"/>
      <w:lvlText w:val="•"/>
      <w:rPr>
        <w:color w:val="3370ff"/>
      </w:rPr>
    </w:lvl>
  </w:abstractNum>
  <w:abstractNum w:abstractNumId="2024586">
    <w:lvl>
      <w:numFmt w:val="bullet"/>
      <w:suff w:val="tab"/>
      <w:lvlText w:val="•"/>
      <w:rPr>
        <w:color w:val="3370ff"/>
      </w:rPr>
    </w:lvl>
  </w:abstractNum>
  <w:abstractNum w:abstractNumId="2024587">
    <w:lvl>
      <w:numFmt w:val="bullet"/>
      <w:suff w:val="tab"/>
      <w:lvlText w:val="•"/>
      <w:rPr>
        <w:color w:val="3370ff"/>
      </w:rPr>
    </w:lvl>
  </w:abstractNum>
  <w:abstractNum w:abstractNumId="2024588">
    <w:lvl>
      <w:numFmt w:val="bullet"/>
      <w:suff w:val="tab"/>
      <w:lvlText w:val="•"/>
      <w:rPr>
        <w:color w:val="3370ff"/>
      </w:rPr>
    </w:lvl>
  </w:abstractNum>
  <w:abstractNum w:abstractNumId="2024589">
    <w:lvl>
      <w:numFmt w:val="bullet"/>
      <w:suff w:val="tab"/>
      <w:lvlText w:val="•"/>
      <w:rPr>
        <w:color w:val="3370ff"/>
      </w:rPr>
    </w:lvl>
  </w:abstractNum>
  <w:abstractNum w:abstractNumId="2024590">
    <w:lvl>
      <w:numFmt w:val="bullet"/>
      <w:suff w:val="tab"/>
      <w:lvlText w:val="•"/>
      <w:rPr>
        <w:color w:val="3370ff"/>
      </w:rPr>
    </w:lvl>
  </w:abstractNum>
  <w:abstractNum w:abstractNumId="2024591">
    <w:lvl>
      <w:numFmt w:val="bullet"/>
      <w:suff w:val="tab"/>
      <w:lvlText w:val="•"/>
      <w:rPr>
        <w:color w:val="3370ff"/>
      </w:rPr>
    </w:lvl>
  </w:abstractNum>
  <w:abstractNum w:abstractNumId="2024592">
    <w:lvl>
      <w:numFmt w:val="bullet"/>
      <w:suff w:val="tab"/>
      <w:lvlText w:val="•"/>
      <w:rPr>
        <w:color w:val="3370ff"/>
      </w:rPr>
    </w:lvl>
  </w:abstractNum>
  <w:abstractNum w:abstractNumId="2024593">
    <w:lvl>
      <w:numFmt w:val="bullet"/>
      <w:suff w:val="tab"/>
      <w:lvlText w:val="•"/>
      <w:rPr>
        <w:color w:val="3370ff"/>
      </w:rPr>
    </w:lvl>
  </w:abstractNum>
  <w:abstractNum w:abstractNumId="2024594">
    <w:lvl>
      <w:numFmt w:val="bullet"/>
      <w:suff w:val="tab"/>
      <w:lvlText w:val="•"/>
      <w:rPr>
        <w:color w:val="3370ff"/>
      </w:rPr>
    </w:lvl>
  </w:abstractNum>
  <w:abstractNum w:abstractNumId="2024595">
    <w:lvl>
      <w:numFmt w:val="bullet"/>
      <w:suff w:val="tab"/>
      <w:lvlText w:val="•"/>
      <w:rPr>
        <w:color w:val="3370ff"/>
      </w:rPr>
    </w:lvl>
  </w:abstractNum>
  <w:abstractNum w:abstractNumId="2024596">
    <w:lvl>
      <w:numFmt w:val="bullet"/>
      <w:suff w:val="tab"/>
      <w:lvlText w:val="•"/>
      <w:rPr>
        <w:color w:val="3370ff"/>
      </w:rPr>
    </w:lvl>
  </w:abstractNum>
  <w:abstractNum w:abstractNumId="2024597">
    <w:lvl>
      <w:numFmt w:val="bullet"/>
      <w:suff w:val="tab"/>
      <w:lvlText w:val="•"/>
      <w:rPr>
        <w:color w:val="3370ff"/>
      </w:rPr>
    </w:lvl>
  </w:abstractNum>
  <w:abstractNum w:abstractNumId="2024598">
    <w:lvl>
      <w:numFmt w:val="bullet"/>
      <w:suff w:val="tab"/>
      <w:lvlText w:val="•"/>
      <w:rPr>
        <w:color w:val="3370ff"/>
      </w:rPr>
    </w:lvl>
  </w:abstractNum>
  <w:abstractNum w:abstractNumId="2024599">
    <w:lvl>
      <w:numFmt w:val="bullet"/>
      <w:suff w:val="tab"/>
      <w:lvlText w:val="•"/>
      <w:rPr>
        <w:color w:val="3370ff"/>
      </w:rPr>
    </w:lvl>
  </w:abstractNum>
  <w:abstractNum w:abstractNumId="2024600">
    <w:lvl>
      <w:numFmt w:val="bullet"/>
      <w:suff w:val="tab"/>
      <w:lvlText w:val="•"/>
      <w:rPr>
        <w:color w:val="3370ff"/>
      </w:rPr>
    </w:lvl>
  </w:abstractNum>
  <w:abstractNum w:abstractNumId="2024601">
    <w:lvl>
      <w:numFmt w:val="bullet"/>
      <w:suff w:val="tab"/>
      <w:lvlText w:val="•"/>
      <w:rPr>
        <w:color w:val="3370ff"/>
      </w:rPr>
    </w:lvl>
  </w:abstractNum>
  <w:abstractNum w:abstractNumId="2024602">
    <w:lvl>
      <w:numFmt w:val="bullet"/>
      <w:suff w:val="tab"/>
      <w:lvlText w:val="•"/>
      <w:rPr>
        <w:color w:val="3370ff"/>
      </w:rPr>
    </w:lvl>
  </w:abstractNum>
  <w:abstractNum w:abstractNumId="2024603">
    <w:lvl>
      <w:numFmt w:val="bullet"/>
      <w:suff w:val="tab"/>
      <w:lvlText w:val="•"/>
      <w:rPr>
        <w:color w:val="3370ff"/>
      </w:rPr>
    </w:lvl>
  </w:abstractNum>
  <w:abstractNum w:abstractNumId="2024604">
    <w:lvl>
      <w:numFmt w:val="bullet"/>
      <w:suff w:val="tab"/>
      <w:lvlText w:val="•"/>
      <w:rPr>
        <w:color w:val="3370ff"/>
      </w:rPr>
    </w:lvl>
  </w:abstractNum>
  <w:abstractNum w:abstractNumId="2024605">
    <w:lvl>
      <w:numFmt w:val="bullet"/>
      <w:suff w:val="tab"/>
      <w:lvlText w:val="•"/>
      <w:rPr>
        <w:color w:val="3370ff"/>
      </w:rPr>
    </w:lvl>
  </w:abstractNum>
  <w:abstractNum w:abstractNumId="2024606">
    <w:lvl>
      <w:numFmt w:val="bullet"/>
      <w:suff w:val="tab"/>
      <w:lvlText w:val="•"/>
      <w:rPr>
        <w:color w:val="3370ff"/>
      </w:rPr>
    </w:lvl>
  </w:abstractNum>
  <w:abstractNum w:abstractNumId="2024607">
    <w:lvl>
      <w:numFmt w:val="bullet"/>
      <w:suff w:val="tab"/>
      <w:lvlText w:val="•"/>
      <w:rPr>
        <w:color w:val="3370ff"/>
      </w:rPr>
    </w:lvl>
  </w:abstractNum>
  <w:abstractNum w:abstractNumId="2024608">
    <w:lvl>
      <w:numFmt w:val="bullet"/>
      <w:suff w:val="tab"/>
      <w:lvlText w:val="•"/>
      <w:rPr>
        <w:color w:val="3370ff"/>
      </w:rPr>
    </w:lvl>
  </w:abstractNum>
  <w:num w:numId="1">
    <w:abstractNumId w:val="2024533"/>
  </w:num>
  <w:num w:numId="2">
    <w:abstractNumId w:val="2024534"/>
  </w:num>
  <w:num w:numId="3">
    <w:abstractNumId w:val="2024535"/>
  </w:num>
  <w:num w:numId="4">
    <w:abstractNumId w:val="2024536"/>
  </w:num>
  <w:num w:numId="5">
    <w:abstractNumId w:val="2024537"/>
  </w:num>
  <w:num w:numId="6">
    <w:abstractNumId w:val="2024538"/>
  </w:num>
  <w:num w:numId="7">
    <w:abstractNumId w:val="2024539"/>
  </w:num>
  <w:num w:numId="8">
    <w:abstractNumId w:val="2024540"/>
  </w:num>
  <w:num w:numId="9">
    <w:abstractNumId w:val="2024541"/>
  </w:num>
  <w:num w:numId="10">
    <w:abstractNumId w:val="2024542"/>
  </w:num>
  <w:num w:numId="11">
    <w:abstractNumId w:val="2024543"/>
  </w:num>
  <w:num w:numId="12">
    <w:abstractNumId w:val="2024544"/>
  </w:num>
  <w:num w:numId="13">
    <w:abstractNumId w:val="2024545"/>
  </w:num>
  <w:num w:numId="14">
    <w:abstractNumId w:val="2024546"/>
  </w:num>
  <w:num w:numId="15">
    <w:abstractNumId w:val="2024547"/>
  </w:num>
  <w:num w:numId="16">
    <w:abstractNumId w:val="2024548"/>
  </w:num>
  <w:num w:numId="17">
    <w:abstractNumId w:val="2024549"/>
  </w:num>
  <w:num w:numId="18">
    <w:abstractNumId w:val="2024550"/>
  </w:num>
  <w:num w:numId="19">
    <w:abstractNumId w:val="2024551"/>
  </w:num>
  <w:num w:numId="20">
    <w:abstractNumId w:val="2024552"/>
  </w:num>
  <w:num w:numId="21">
    <w:abstractNumId w:val="2024553"/>
  </w:num>
  <w:num w:numId="22">
    <w:abstractNumId w:val="2024554"/>
  </w:num>
  <w:num w:numId="23">
    <w:abstractNumId w:val="2024555"/>
  </w:num>
  <w:num w:numId="24">
    <w:abstractNumId w:val="2024556"/>
  </w:num>
  <w:num w:numId="25">
    <w:abstractNumId w:val="2024557"/>
  </w:num>
  <w:num w:numId="26">
    <w:abstractNumId w:val="2024558"/>
  </w:num>
  <w:num w:numId="27">
    <w:abstractNumId w:val="2024559"/>
  </w:num>
  <w:num w:numId="28">
    <w:abstractNumId w:val="2024560"/>
  </w:num>
  <w:num w:numId="29">
    <w:abstractNumId w:val="2024561"/>
  </w:num>
  <w:num w:numId="30">
    <w:abstractNumId w:val="2024562"/>
  </w:num>
  <w:num w:numId="31">
    <w:abstractNumId w:val="2024563"/>
  </w:num>
  <w:num w:numId="32">
    <w:abstractNumId w:val="2024564"/>
  </w:num>
  <w:num w:numId="33">
    <w:abstractNumId w:val="2024565"/>
  </w:num>
  <w:num w:numId="34">
    <w:abstractNumId w:val="2024566"/>
  </w:num>
  <w:num w:numId="35">
    <w:abstractNumId w:val="2024567"/>
  </w:num>
  <w:num w:numId="36">
    <w:abstractNumId w:val="2024568"/>
  </w:num>
  <w:num w:numId="37">
    <w:abstractNumId w:val="2024569"/>
  </w:num>
  <w:num w:numId="38">
    <w:abstractNumId w:val="2024570"/>
  </w:num>
  <w:num w:numId="39">
    <w:abstractNumId w:val="2024571"/>
  </w:num>
  <w:num w:numId="40">
    <w:abstractNumId w:val="2024572"/>
  </w:num>
  <w:num w:numId="41">
    <w:abstractNumId w:val="2024573"/>
  </w:num>
  <w:num w:numId="42">
    <w:abstractNumId w:val="2024574"/>
  </w:num>
  <w:num w:numId="43">
    <w:abstractNumId w:val="2024575"/>
  </w:num>
  <w:num w:numId="44">
    <w:abstractNumId w:val="2024576"/>
  </w:num>
  <w:num w:numId="45">
    <w:abstractNumId w:val="2024577"/>
  </w:num>
  <w:num w:numId="46">
    <w:abstractNumId w:val="2024578"/>
  </w:num>
  <w:num w:numId="47">
    <w:abstractNumId w:val="2024579"/>
  </w:num>
  <w:num w:numId="48">
    <w:abstractNumId w:val="2024580"/>
  </w:num>
  <w:num w:numId="49">
    <w:abstractNumId w:val="2024581"/>
  </w:num>
  <w:num w:numId="50">
    <w:abstractNumId w:val="2024582"/>
  </w:num>
  <w:num w:numId="51">
    <w:abstractNumId w:val="2024583"/>
  </w:num>
  <w:num w:numId="52">
    <w:abstractNumId w:val="2024584"/>
  </w:num>
  <w:num w:numId="53">
    <w:abstractNumId w:val="2024585"/>
  </w:num>
  <w:num w:numId="54">
    <w:abstractNumId w:val="2024586"/>
  </w:num>
  <w:num w:numId="55">
    <w:abstractNumId w:val="2024587"/>
  </w:num>
  <w:num w:numId="56">
    <w:abstractNumId w:val="2024588"/>
  </w:num>
  <w:num w:numId="57">
    <w:abstractNumId w:val="2024589"/>
  </w:num>
  <w:num w:numId="58">
    <w:abstractNumId w:val="2024590"/>
  </w:num>
  <w:num w:numId="59">
    <w:abstractNumId w:val="2024591"/>
  </w:num>
  <w:num w:numId="60">
    <w:abstractNumId w:val="2024592"/>
  </w:num>
  <w:num w:numId="61">
    <w:abstractNumId w:val="2024593"/>
  </w:num>
  <w:num w:numId="62">
    <w:abstractNumId w:val="2024594"/>
  </w:num>
  <w:num w:numId="63">
    <w:abstractNumId w:val="2024595"/>
  </w:num>
  <w:num w:numId="64">
    <w:abstractNumId w:val="2024596"/>
  </w:num>
  <w:num w:numId="65">
    <w:abstractNumId w:val="2024597"/>
  </w:num>
  <w:num w:numId="66">
    <w:abstractNumId w:val="2024598"/>
  </w:num>
  <w:num w:numId="67">
    <w:abstractNumId w:val="2024599"/>
  </w:num>
  <w:num w:numId="68">
    <w:abstractNumId w:val="2024600"/>
  </w:num>
  <w:num w:numId="69">
    <w:abstractNumId w:val="2024601"/>
  </w:num>
  <w:num w:numId="70">
    <w:abstractNumId w:val="2024602"/>
  </w:num>
  <w:num w:numId="71">
    <w:abstractNumId w:val="2024603"/>
  </w:num>
  <w:num w:numId="72">
    <w:abstractNumId w:val="2024604"/>
  </w:num>
  <w:num w:numId="73">
    <w:abstractNumId w:val="2024605"/>
  </w:num>
  <w:num w:numId="74">
    <w:abstractNumId w:val="2024606"/>
  </w:num>
  <w:num w:numId="75">
    <w:abstractNumId w:val="2024607"/>
  </w:num>
  <w:num w:numId="76">
    <w:abstractNumId w:val="20246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2026-05-22T08:14:02Z</dcterms:created>
  <dc:creator>Apache POI</dc:creator>
</cp:coreProperties>
</file>