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4058" w14:textId="77777777" w:rsidR="004A0C0E" w:rsidRDefault="00000000">
      <w:pPr>
        <w:pStyle w:val="Title"/>
      </w:pPr>
      <w:r>
        <w:t>Do monetary aggregates improve inflation forecasting in Switzerland?</w:t>
      </w:r>
      <w:r>
        <w:rPr>
          <w:rStyle w:val="FootnoteReference"/>
        </w:rPr>
        <w:footnoteReference w:id="1"/>
      </w:r>
    </w:p>
    <w:p w14:paraId="0C26216D" w14:textId="77777777" w:rsidR="004A0C0E" w:rsidRDefault="00000000">
      <w:pPr>
        <w:pStyle w:val="Date"/>
      </w:pPr>
      <w:r>
        <w:t>October 2023</w:t>
      </w:r>
    </w:p>
    <w:p w14:paraId="2DDD0194" w14:textId="77777777" w:rsidR="004A0C0E" w:rsidRDefault="00000000">
      <w:pPr>
        <w:pStyle w:val="Author"/>
      </w:pPr>
      <w:r>
        <w:t>Jon Tepper,</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Jane Binner,</w:t>
      </w: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 and Logan Kelly</w:t>
      </w:r>
      <m:oMath>
        <m:sSup>
          <m:sSupPr>
            <m:ctrlPr>
              <w:rPr>
                <w:rFonts w:ascii="Cambria Math" w:hAnsi="Cambria Math"/>
              </w:rPr>
            </m:ctrlPr>
          </m:sSupPr>
          <m:e>
            <m:r>
              <w:rPr>
                <w:rFonts w:ascii="Cambria Math" w:hAnsi="Cambria Math"/>
              </w:rPr>
              <m:t>​</m:t>
            </m:r>
          </m:e>
          <m:sup>
            <m:r>
              <w:rPr>
                <w:rFonts w:ascii="Cambria Math" w:hAnsi="Cambria Math"/>
              </w:rPr>
              <m:t>c</m:t>
            </m:r>
          </m:sup>
        </m:sSup>
      </m:oMath>
    </w:p>
    <w:p w14:paraId="12926056" w14:textId="77777777" w:rsidR="004A0C0E"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Institute, </w:t>
      </w:r>
      <w:hyperlink r:id="rId7">
        <w:r>
          <w:rPr>
            <w:rStyle w:val="Hyperlink"/>
          </w:rPr>
          <w:t>jtepper@protonmail.com</w:t>
        </w:r>
      </w:hyperlink>
    </w:p>
    <w:p w14:paraId="1486875B" w14:textId="77777777" w:rsidR="004A0C0E"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b</m:t>
            </m:r>
          </m:sup>
        </m:sSup>
      </m:oMath>
      <w:r>
        <w:t xml:space="preserve">University of Birmingham, </w:t>
      </w:r>
      <w:hyperlink r:id="rId8">
        <w:r>
          <w:rPr>
            <w:rStyle w:val="Hyperlink"/>
          </w:rPr>
          <w:t>j.m.binner@bham.ac.uk</w:t>
        </w:r>
      </w:hyperlink>
    </w:p>
    <w:p w14:paraId="080365CF" w14:textId="77777777" w:rsidR="004A0C0E" w:rsidRDefault="00000000">
      <w:pPr>
        <w:pStyle w:val="Institute"/>
      </w:pPr>
      <m:oMath>
        <m:sSup>
          <m:sSupPr>
            <m:ctrlPr>
              <w:rPr>
                <w:rFonts w:ascii="Cambria Math" w:hAnsi="Cambria Math"/>
              </w:rPr>
            </m:ctrlPr>
          </m:sSupPr>
          <m:e>
            <m:r>
              <w:rPr>
                <w:rFonts w:ascii="Cambria Math" w:hAnsi="Cambria Math"/>
              </w:rPr>
              <m:t>​</m:t>
            </m:r>
          </m:e>
          <m:sup>
            <m:r>
              <w:rPr>
                <w:rFonts w:ascii="Cambria Math" w:hAnsi="Cambria Math"/>
              </w:rPr>
              <m:t>c</m:t>
            </m:r>
          </m:sup>
        </m:sSup>
      </m:oMath>
      <w:r>
        <w:t xml:space="preserve">University of Wisconsin, </w:t>
      </w:r>
      <w:hyperlink r:id="rId9">
        <w:r>
          <w:rPr>
            <w:rStyle w:val="Hyperlink"/>
          </w:rPr>
          <w:t>logan.kelly@uwrf.edu</w:t>
        </w:r>
      </w:hyperlink>
    </w:p>
    <w:p w14:paraId="05656F13" w14:textId="77777777" w:rsidR="004A0C0E" w:rsidRDefault="00000000">
      <w:pPr>
        <w:pStyle w:val="Abstract-Heading"/>
      </w:pPr>
      <w:r>
        <w:t>Abstract</w:t>
      </w:r>
    </w:p>
    <w:p w14:paraId="1F62DA36" w14:textId="77777777" w:rsidR="004A0C0E" w:rsidRDefault="00000000">
      <w:pPr>
        <w:pStyle w:val="Abstract"/>
      </w:pPr>
      <w:r>
        <w:t>This study examines whether Swiss Divisia aggregates enhance inflation forecasting in Switzerland during economic instabilities using a Multi-recurrent Neural Network. Simply summing monetary stock components can lose dynamic information, potentially explaining why many deem money as having minimal economic relevance. Our findings suggest that combining simple sum, Divisia money measures, and a short-term interest rate optimally predicts Swiss inflation.</w:t>
      </w:r>
    </w:p>
    <w:p w14:paraId="2E5A06D6" w14:textId="77777777" w:rsidR="004A0C0E" w:rsidRDefault="00000000">
      <w:pPr>
        <w:pStyle w:val="BodyText"/>
      </w:pPr>
      <w:r>
        <w:rPr>
          <w:b/>
          <w:bCs/>
        </w:rPr>
        <w:t>JEL Codes:</w:t>
      </w:r>
      <w:r>
        <w:t xml:space="preserve"> C43, C45, C52, C54, E50, E58</w:t>
      </w:r>
    </w:p>
    <w:p w14:paraId="4EC50294" w14:textId="77777777" w:rsidR="004A0C0E" w:rsidRDefault="00000000">
      <w:pPr>
        <w:pStyle w:val="BodyText"/>
      </w:pPr>
      <w:r>
        <w:rPr>
          <w:b/>
          <w:bCs/>
        </w:rPr>
        <w:t>Key Words:</w:t>
      </w:r>
      <w:r>
        <w:t xml:space="preserve"> Divisia monetary aggregates, inflation, recurrent neural networks, Swiss monetary policy.</w:t>
      </w:r>
    </w:p>
    <w:p w14:paraId="7700C280" w14:textId="77777777" w:rsidR="004A0C0E" w:rsidRDefault="00000000">
      <w:pPr>
        <w:pStyle w:val="Heading1"/>
      </w:pPr>
      <w:bookmarkStart w:id="0" w:name="introduction"/>
      <w:r>
        <w:rPr>
          <w:rStyle w:val="SectionNumber"/>
        </w:rPr>
        <w:t>1</w:t>
      </w:r>
      <w:r>
        <w:tab/>
        <w:t>Introduction</w:t>
      </w:r>
    </w:p>
    <w:p w14:paraId="7332A76D" w14:textId="77777777" w:rsidR="004A0C0E" w:rsidRDefault="00000000">
      <w:pPr>
        <w:pStyle w:val="FirstParagraph"/>
      </w:pPr>
      <w:r>
        <w:t>The Swiss National Bank (SNB) is a self-governing central bank that strives to ensure stable prices in different economic circumstances. The SNB characterizes stable prices as an increase in the Swiss Consumer Price Index (CPI) of no more than 2% per year. Sustaining a long-term inflation targeting regime necessitates dependable forecasting; nonetheless, existing discussions cast doubt on the utility of money as a forecasting tool, fueled by empirical research indicating the instability of money demand Hendrickson (2014). The perceived ineffectiveness of monetary aggregates may be attributed to the conventional methodology employed in calculating official monetary aggregate data, utilizing a simple sum index number. A plethora of studies assert that appropriately formulated monetary aggregates do indeed encapsulate pertinent information.</w:t>
      </w:r>
      <w:r>
        <w:rPr>
          <w:rStyle w:val="FootnoteReference"/>
        </w:rPr>
        <w:footnoteReference w:id="2"/>
      </w:r>
    </w:p>
    <w:p w14:paraId="794DF568" w14:textId="77777777" w:rsidR="004A0C0E" w:rsidRDefault="00000000">
      <w:pPr>
        <w:pStyle w:val="BodyText"/>
      </w:pPr>
      <w:r>
        <w:lastRenderedPageBreak/>
        <w:t>Our research shows that incorporating nonlinear modeling along with the use of both simple sum monetary aggregates (i.e. the portfolio price of the money stock) and Divisia monetary aggregates (i.e. the monetary service provided by the money stock) can significantly enhance the accuracy of long-term inflation forecasts.</w:t>
      </w:r>
    </w:p>
    <w:p w14:paraId="3ECC9DE1" w14:textId="77777777" w:rsidR="004A0C0E" w:rsidRDefault="00000000">
      <w:pPr>
        <w:pStyle w:val="Heading1"/>
      </w:pPr>
      <w:bookmarkStart w:id="1" w:name="data-overview"/>
      <w:bookmarkEnd w:id="0"/>
      <w:r>
        <w:rPr>
          <w:rStyle w:val="SectionNumber"/>
        </w:rPr>
        <w:t>2</w:t>
      </w:r>
      <w:r>
        <w:tab/>
        <w:t>Data Overview</w:t>
      </w:r>
    </w:p>
    <w:p w14:paraId="4AD18765" w14:textId="77777777" w:rsidR="004A0C0E" w:rsidRDefault="00000000">
      <w:pPr>
        <w:pStyle w:val="Heading2"/>
      </w:pPr>
      <w:bookmarkStart w:id="2" w:name="monetary-aggregates"/>
      <w:r>
        <w:rPr>
          <w:rStyle w:val="SectionNumber"/>
        </w:rPr>
        <w:t>2.1</w:t>
      </w:r>
      <w:r>
        <w:tab/>
        <w:t>Monetary Aggregates</w:t>
      </w:r>
    </w:p>
    <w:p w14:paraId="6344128B" w14:textId="77777777" w:rsidR="004A0C0E" w:rsidRDefault="00000000">
      <w:pPr>
        <w:pStyle w:val="FirstParagraph"/>
      </w:pPr>
      <w:r>
        <w:rPr>
          <w:b/>
          <w:bCs/>
        </w:rPr>
        <w:t>M3.</w:t>
      </w:r>
      <w:r>
        <w:t xml:space="preserve"> Official monetary aggregets reported by most ceteral bank utilize simple sum index numbers, i.e. they are the portfolio price of a basket of monetary assets. These aggregates have long been criticized as inaccurate measure of both the monetary serves flow (Barnett 2000a, 2000b; Diewert 1976) and the money stock (Kelly 2009). However, the official simple sum aggregates do express the portfolio price of the current stock of monetary aggregates. We utilize the Swiss M3 monetary aggregate in this study.</w:t>
      </w:r>
    </w:p>
    <w:p w14:paraId="45884B11" w14:textId="77777777" w:rsidR="004A0C0E" w:rsidRDefault="00000000">
      <w:pPr>
        <w:pStyle w:val="BodyText"/>
      </w:pPr>
      <w:r>
        <w:rPr>
          <w:b/>
          <w:bCs/>
        </w:rPr>
        <w:t>Divisia M3.</w:t>
      </w:r>
      <w:r>
        <w:t xml:space="preserve"> Divisia M3 measures the flow of monetary services from money holdings by weighting each monetary asset based on expenditure shares, (see Barnett (2000b), Barnett (2000a), Diewert (1976)). Divisia aggregates, rooted in microeconomic aggregation theory, offer an advanced approach considering asset liquidity (see e.g. Kelly, Barnett, and Keating (2011), El-Shaghi and Kelly (2019)).</w:t>
      </w:r>
    </w:p>
    <w:p w14:paraId="18B4AC96" w14:textId="77777777" w:rsidR="004A0C0E" w:rsidRDefault="00000000">
      <w:pPr>
        <w:pStyle w:val="BodyText"/>
      </w:pPr>
      <w:r>
        <w:t>The data from both M3 and Divisia M3 is composed of component assets of the Swiss National Banks definition of M3 (see Swiss National Bank: Monetary Policy Analysis, Zurich, 1 March 2016) and is sourced monthly from the Swiss National Bank via DataStream. We constructed the Divisia M3 monetary aggregate and its user price dual following methodologies applied to the US economy by the Center for Financial Stability (CFS) in New York, as detailed in Barnett et al. (2013).</w:t>
      </w:r>
    </w:p>
    <w:p w14:paraId="664DAF10" w14:textId="77777777" w:rsidR="004A0C0E" w:rsidRDefault="00000000">
      <w:pPr>
        <w:pStyle w:val="Heading2"/>
      </w:pPr>
      <w:bookmarkStart w:id="3" w:name="other-macroeconomic-data"/>
      <w:bookmarkEnd w:id="2"/>
      <w:r>
        <w:rPr>
          <w:rStyle w:val="SectionNumber"/>
        </w:rPr>
        <w:t>2.2</w:t>
      </w:r>
      <w:r>
        <w:tab/>
        <w:t>Other Macroeconomic DATA</w:t>
      </w:r>
    </w:p>
    <w:p w14:paraId="4D41D7F9" w14:textId="77777777" w:rsidR="004A0C0E" w:rsidRDefault="00000000">
      <w:pPr>
        <w:pStyle w:val="FirstParagraph"/>
      </w:pPr>
      <w:r>
        <w:t>We also utilize the Swiss consumer price index (CPI) as well as the Swiss Franc One-year Deposit Rate. The rationale behind selecting this specific rate was it is one of the only short-term rates consistently availability throughout the entire duration of our sample period, making it a reliable and comprehensive choice for our analysis.</w:t>
      </w:r>
    </w:p>
    <w:p w14:paraId="72073928" w14:textId="77777777" w:rsidR="004A0C0E" w:rsidRDefault="00000000">
      <w:pPr>
        <w:pStyle w:val="BodyText"/>
      </w:pPr>
      <w:r>
        <w:t>Figure 1 presents the levels of Swiss inflation, the Swiss consumer price index (CPI) and the Swiss monetary aggregates: M3 (Divisia) and M3 (Simple Sum). These data indicate an apparently close link between Divisia M3 and the price level until the mid-1990s and less of any discernible link from the late 1990s, a change that eventually caused the SNB to abandon its use of monetary targeting. The Swiss Franc One-year Deposit Rate is depicted in figure 1 panel D.</w:t>
      </w:r>
    </w:p>
    <w:p w14:paraId="1A289B3C" w14:textId="77777777" w:rsidR="004A0C0E" w:rsidRDefault="00000000">
      <w:pPr>
        <w:pStyle w:val="CaptionedFigure"/>
      </w:pPr>
      <w:r>
        <w:rPr>
          <w:noProof/>
        </w:rPr>
        <w:lastRenderedPageBreak/>
        <w:drawing>
          <wp:inline distT="0" distB="0" distL="0" distR="0" wp14:anchorId="665C5CB7" wp14:editId="005DB685">
            <wp:extent cx="5029200" cy="4023360"/>
            <wp:effectExtent l="0" t="0" r="0" b="0"/>
            <wp:docPr id="28" name="Picture" descr="Figure 1: Data used in this study: A. Consumer Price Index (CPI), B. Inflation (Annual Growth Rate of CPI), C. M3 Monetary Aggregates (Divisia and Simple Sum), and D. Swiss Franc One Year Deposit Rate"/>
            <wp:cNvGraphicFramePr/>
            <a:graphic xmlns:a="http://schemas.openxmlformats.org/drawingml/2006/main">
              <a:graphicData uri="http://schemas.openxmlformats.org/drawingml/2006/picture">
                <pic:pic xmlns:pic="http://schemas.openxmlformats.org/drawingml/2006/picture">
                  <pic:nvPicPr>
                    <pic:cNvPr id="29" name="Picture" descr="/Users/w3071048/Library/Mobile%20Documents/com~apple~CloudDocs/research/swiss-money/article/draft/swiss-money_2023-10-05_files/figure-docx/data-fig-1.png"/>
                    <pic:cNvPicPr>
                      <a:picLocks noChangeAspect="1" noChangeArrowheads="1"/>
                    </pic:cNvPicPr>
                  </pic:nvPicPr>
                  <pic:blipFill>
                    <a:blip r:embed="rId10"/>
                    <a:stretch>
                      <a:fillRect/>
                    </a:stretch>
                  </pic:blipFill>
                  <pic:spPr bwMode="auto">
                    <a:xfrm>
                      <a:off x="0" y="0"/>
                      <a:ext cx="5029200" cy="4023360"/>
                    </a:xfrm>
                    <a:prstGeom prst="rect">
                      <a:avLst/>
                    </a:prstGeom>
                    <a:noFill/>
                    <a:ln w="9525">
                      <a:noFill/>
                      <a:headEnd/>
                      <a:tailEnd/>
                    </a:ln>
                  </pic:spPr>
                </pic:pic>
              </a:graphicData>
            </a:graphic>
          </wp:inline>
        </w:drawing>
      </w:r>
    </w:p>
    <w:p w14:paraId="22D80F43" w14:textId="77777777" w:rsidR="004A0C0E" w:rsidRDefault="00000000">
      <w:pPr>
        <w:pStyle w:val="ImageCaption"/>
      </w:pPr>
      <w:bookmarkStart w:id="4" w:name="fig:data-fig"/>
      <w:bookmarkEnd w:id="4"/>
      <w:r>
        <w:t>Figure 1: Data used in this study: A. Consumer Price Index (CPI), B. Inflation (Annual Growth Rate of CPI), C. M3 Monetary Aggregates (Divisia and Simple Sum), and D. Swiss Franc One Year Deposit Rate</w:t>
      </w:r>
    </w:p>
    <w:p w14:paraId="55CE353C" w14:textId="77777777" w:rsidR="004A0C0E" w:rsidRDefault="00000000">
      <w:pPr>
        <w:pStyle w:val="Heading2"/>
      </w:pPr>
      <w:bookmarkStart w:id="5" w:name="unit-root-testing"/>
      <w:bookmarkEnd w:id="3"/>
      <w:r>
        <w:rPr>
          <w:rStyle w:val="SectionNumber"/>
        </w:rPr>
        <w:t>2.3</w:t>
      </w:r>
      <w:r>
        <w:tab/>
        <w:t>Unit Root Testing</w:t>
      </w:r>
    </w:p>
    <w:p w14:paraId="62DD2BF7" w14:textId="77777777" w:rsidR="004A0C0E" w:rsidRDefault="00000000">
      <w:pPr>
        <w:pStyle w:val="FirstParagraph"/>
      </w:pPr>
      <w:r>
        <w:t>We test the data for stationarity using the Phillips and Perron unit root tests. We find that all series, i.e. the Swiss consumer price index (CPI) and the Swiss monetary aggregates, and the Swiss Franc One-year Deposit Rate are integrated of order 1.</w:t>
      </w:r>
    </w:p>
    <w:p w14:paraId="59EC9585" w14:textId="77777777" w:rsidR="004A0C0E" w:rsidRDefault="00000000">
      <w:pPr>
        <w:pStyle w:val="Heading1"/>
      </w:pPr>
      <w:bookmarkStart w:id="6" w:name="forecasting-framework"/>
      <w:bookmarkEnd w:id="1"/>
      <w:bookmarkEnd w:id="5"/>
      <w:r>
        <w:rPr>
          <w:rStyle w:val="SectionNumber"/>
        </w:rPr>
        <w:t>3</w:t>
      </w:r>
      <w:r>
        <w:tab/>
        <w:t>Forecasting Framework</w:t>
      </w:r>
    </w:p>
    <w:p w14:paraId="6430F3A5" w14:textId="77777777" w:rsidR="004A0C0E" w:rsidRDefault="00000000">
      <w:pPr>
        <w:pStyle w:val="FirstParagraph"/>
      </w:pPr>
      <w:r>
        <w:t>This study explores the forecasting relevence of monetary aggregates in the cotext of a nonlinear predictive model, namely a Multi Recurrent Neural Network (MRN), see e.g. (</w:t>
      </w:r>
      <w:r>
        <w:rPr>
          <w:b/>
          <w:bCs/>
        </w:rPr>
        <w:t>orojo2021?</w:t>
      </w:r>
      <w:r>
        <w:t>) and (</w:t>
      </w:r>
      <w:r>
        <w:rPr>
          <w:b/>
          <w:bCs/>
        </w:rPr>
        <w:t>orojo2023?</w:t>
      </w:r>
      <w:r>
        <w:t>). We employ various input combinations to assess out-of-sample forecasting and experiment with different variables, evaluating their value as leading indicators of inflation. We also provide results of a Bayesian VAR as a comparison. Table 1 Presents the definitions of each model used.</w:t>
      </w:r>
    </w:p>
    <w:p w14:paraId="44FFE319" w14:textId="77777777" w:rsidR="004A0C0E" w:rsidRDefault="00000000">
      <w:pPr>
        <w:pStyle w:val="TableCaption"/>
      </w:pPr>
      <w:bookmarkStart w:id="7" w:name="tab:Model-Def"/>
      <w:bookmarkEnd w:id="7"/>
      <w:r>
        <w:t>Table 1: Model Abbreviations and Descriptions</w:t>
      </w:r>
    </w:p>
    <w:tbl>
      <w:tblPr>
        <w:tblW w:w="5000" w:type="pct"/>
        <w:jc w:val="center"/>
        <w:tblLook w:val="0420" w:firstRow="1" w:lastRow="0" w:firstColumn="0" w:lastColumn="0" w:noHBand="0" w:noVBand="1"/>
      </w:tblPr>
      <w:tblGrid>
        <w:gridCol w:w="1572"/>
        <w:gridCol w:w="7788"/>
      </w:tblGrid>
      <w:tr w:rsidR="004A0C0E" w14:paraId="33078804"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B80DFA"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Mnemonic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FCE5C4"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Descriptions</w:t>
            </w:r>
          </w:p>
        </w:tc>
      </w:tr>
      <w:tr w:rsidR="004A0C0E" w14:paraId="327936E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9C5F0"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B62C8"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Lags of CPI</w:t>
            </w:r>
          </w:p>
        </w:tc>
      </w:tr>
      <w:tr w:rsidR="004A0C0E" w14:paraId="5D4B09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CD24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AR + SFDRTE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D6C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Lags of CPI, Short Term Deposit Interest Rate</w:t>
            </w:r>
          </w:p>
        </w:tc>
      </w:tr>
      <w:tr w:rsidR="004A0C0E" w14:paraId="070AB8B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52D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 + DM3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2649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Lags of CPI, Divisia M3 Money</w:t>
            </w:r>
          </w:p>
        </w:tc>
      </w:tr>
      <w:tr w:rsidR="004A0C0E" w14:paraId="701292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C609A"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AR + SSM3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2C8E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Lags of CPI, Simple Sum M3 money</w:t>
            </w:r>
          </w:p>
        </w:tc>
      </w:tr>
      <w:tr w:rsidR="004A0C0E" w14:paraId="1D237FD0"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7BA1C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All Variables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FAEB5A"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Lags of CPI, Short Term Deposit Interest Rate, Divisia M3 Money, Simple Sum M3 Money</w:t>
            </w:r>
          </w:p>
        </w:tc>
      </w:tr>
    </w:tbl>
    <w:p w14:paraId="75EB172A" w14:textId="77777777" w:rsidR="004A0C0E" w:rsidRDefault="00000000">
      <w:pPr>
        <w:pStyle w:val="BodyText"/>
      </w:pPr>
      <w:r>
        <w:t>Building on previous works with MRNs (</w:t>
      </w:r>
      <w:r>
        <w:rPr>
          <w:b/>
          <w:bCs/>
        </w:rPr>
        <w:t>ulbricht1994?</w:t>
      </w:r>
      <w:r>
        <w:t xml:space="preserve">; </w:t>
      </w:r>
      <w:r>
        <w:rPr>
          <w:b/>
          <w:bCs/>
        </w:rPr>
        <w:t>dorffner1996?</w:t>
      </w:r>
      <w:r>
        <w:t xml:space="preserve">; </w:t>
      </w:r>
      <w:r>
        <w:rPr>
          <w:b/>
          <w:bCs/>
        </w:rPr>
        <w:t>elger2006?</w:t>
      </w:r>
      <w:r>
        <w:t xml:space="preserve">; Binner et al. 2010; </w:t>
      </w:r>
      <w:r>
        <w:rPr>
          <w:b/>
          <w:bCs/>
        </w:rPr>
        <w:t>tepper2016?</w:t>
      </w:r>
      <w:r>
        <w:t xml:space="preserve">; </w:t>
      </w:r>
      <w:r>
        <w:rPr>
          <w:b/>
          <w:bCs/>
        </w:rPr>
        <w:t>orojo2019?</w:t>
      </w:r>
      <w:r>
        <w:t xml:space="preserve">; </w:t>
      </w:r>
      <w:r>
        <w:rPr>
          <w:b/>
          <w:bCs/>
        </w:rPr>
        <w:t>orojo2021?</w:t>
      </w:r>
      <w:r>
        <w:t xml:space="preserve">; </w:t>
      </w:r>
      <w:r>
        <w:rPr>
          <w:b/>
          <w:bCs/>
        </w:rPr>
        <w:t>orojo2023?</w:t>
      </w:r>
      <w:r>
        <w:t>), we utilize an architecture incorporating four levels of feedback and delay, forming a ‘sluggish state space’ and enabling the representation of varying memory rigidity. This architecture, illustrated in Figure 2, has been shown to outperform complex models like LSTMs on volatile time series with fewer parameters (</w:t>
      </w:r>
      <w:r>
        <w:rPr>
          <w:b/>
          <w:bCs/>
        </w:rPr>
        <w:t>orojo2019?</w:t>
      </w:r>
      <w:r>
        <w:t>); (</w:t>
      </w:r>
      <w:r>
        <w:rPr>
          <w:b/>
          <w:bCs/>
        </w:rPr>
        <w:t>orojo2021?</w:t>
      </w:r>
      <w:r>
        <w:t>)].</w:t>
      </w:r>
    </w:p>
    <w:p w14:paraId="56E4A6D5" w14:textId="77777777" w:rsidR="004A0C0E" w:rsidRDefault="00000000">
      <w:pPr>
        <w:pStyle w:val="BodyText"/>
      </w:pPr>
      <w:r>
        <w:t>The MRN model can be generalized as:</w:t>
      </w:r>
    </w:p>
    <w:p w14:paraId="1CE12DE5" w14:textId="77777777" w:rsidR="004A0C0E"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g</m:t>
                  </m:r>
                </m:sub>
              </m:sSub>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f</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c</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e>
                  </m:d>
                </m:e>
              </m:d>
            </m:e>
          </m:d>
        </m:oMath>
      </m:oMathPara>
    </w:p>
    <w:p w14:paraId="05AA6EFB" w14:textId="77777777" w:rsidR="004A0C0E" w:rsidRDefault="00000000">
      <w:pPr>
        <w:pStyle w:val="FirstParagraph"/>
      </w:pPr>
      <w:r>
        <w:t xml:space="preserve">where </w:t>
      </w:r>
      <m:oMath>
        <m:acc>
          <m:accPr>
            <m:ctrlPr>
              <w:rPr>
                <w:rFonts w:ascii="Cambria Math" w:hAnsi="Cambria Math"/>
              </w:rPr>
            </m:ctrlPr>
          </m:accPr>
          <m:e>
            <m:r>
              <w:rPr>
                <w:rFonts w:ascii="Cambria Math" w:hAnsi="Cambria Math"/>
              </w:rPr>
              <m:t>y</m:t>
            </m:r>
          </m:e>
        </m:acc>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τ</m:t>
            </m:r>
          </m:e>
        </m:d>
      </m:oMath>
      <w:r>
        <w:t xml:space="preserve"> is the predicted inflation value; </w:t>
      </w:r>
      <m:oMath>
        <m:r>
          <w:rPr>
            <w:rFonts w:ascii="Cambria Math" w:hAnsi="Cambria Math"/>
          </w:rPr>
          <m:t>c</m:t>
        </m:r>
        <m:d>
          <m:dPr>
            <m:ctrlPr>
              <w:rPr>
                <w:rFonts w:ascii="Cambria Math" w:hAnsi="Cambria Math"/>
              </w:rPr>
            </m:ctrlPr>
          </m:dPr>
          <m:e>
            <m:r>
              <w:rPr>
                <w:rFonts w:ascii="Cambria Math" w:hAnsi="Cambria Math"/>
              </w:rPr>
              <m:t>t</m:t>
            </m:r>
          </m:e>
        </m:d>
      </m:oMath>
      <w:r>
        <w:t xml:space="preserve"> is the context vector; </w:t>
      </w:r>
      <m:oMath>
        <m:r>
          <w:rPr>
            <w:rFonts w:ascii="Cambria Math" w:hAnsi="Cambria Math"/>
          </w:rPr>
          <m:t>x</m:t>
        </m:r>
        <m:d>
          <m:dPr>
            <m:ctrlPr>
              <w:rPr>
                <w:rFonts w:ascii="Cambria Math" w:hAnsi="Cambria Math"/>
              </w:rPr>
            </m:ctrlPr>
          </m:dPr>
          <m:e>
            <m:r>
              <w:rPr>
                <w:rFonts w:ascii="Cambria Math" w:hAnsi="Cambria Math"/>
              </w:rPr>
              <m:t>t</m:t>
            </m:r>
          </m:e>
        </m:d>
      </m:oMath>
      <w:r>
        <w:t xml:space="preserve"> represents input variables; </w:t>
      </w:r>
      <m:oMath>
        <m:sSub>
          <m:sSubPr>
            <m:ctrlPr>
              <w:rPr>
                <w:rFonts w:ascii="Cambria Math" w:hAnsi="Cambria Math"/>
              </w:rPr>
            </m:ctrlPr>
          </m:sSubPr>
          <m:e>
            <m:r>
              <w:rPr>
                <w:rFonts w:ascii="Cambria Math" w:hAnsi="Cambria Math"/>
              </w:rPr>
              <m:t>W</m:t>
            </m:r>
          </m:e>
          <m:sub>
            <m:r>
              <w:rPr>
                <w:rFonts w:ascii="Cambria Math" w:hAnsi="Cambria Math"/>
              </w:rPr>
              <m:t>f</m:t>
            </m:r>
          </m:sub>
        </m:sSub>
        <m:d>
          <m:dPr>
            <m:ctrlPr>
              <w:rPr>
                <w:rFonts w:ascii="Cambria Math" w:hAnsi="Cambria Math"/>
              </w:rPr>
            </m:ctrlPr>
          </m:dPr>
          <m:e>
            <m:r>
              <w:rPr>
                <w:rFonts w:ascii="Cambria Math" w:hAnsi="Cambria Math"/>
              </w:rPr>
              <m:t>t</m:t>
            </m:r>
          </m:e>
        </m:d>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g</m:t>
            </m:r>
          </m:sub>
        </m:sSub>
        <m:d>
          <m:dPr>
            <m:ctrlPr>
              <w:rPr>
                <w:rFonts w:ascii="Cambria Math" w:hAnsi="Cambria Math"/>
              </w:rPr>
            </m:ctrlPr>
          </m:dPr>
          <m:e>
            <m:r>
              <w:rPr>
                <w:rFonts w:ascii="Cambria Math" w:hAnsi="Cambria Math"/>
              </w:rPr>
              <m:t>t</m:t>
            </m:r>
          </m:e>
        </m:d>
      </m:oMath>
      <w:r>
        <w:t xml:space="preserve"> are the weight matrices; and </w:t>
      </w:r>
      <m:oMath>
        <m:r>
          <w:rPr>
            <w:rFonts w:ascii="Cambria Math" w:hAnsi="Cambria Math"/>
          </w:rPr>
          <m:t>f</m:t>
        </m:r>
      </m:oMath>
      <w:r>
        <w:t xml:space="preserve"> and </w:t>
      </w:r>
      <m:oMath>
        <m:r>
          <w:rPr>
            <w:rFonts w:ascii="Cambria Math" w:hAnsi="Cambria Math"/>
          </w:rPr>
          <m:t>g</m:t>
        </m:r>
      </m:oMath>
      <w:r>
        <w:t xml:space="preserve"> are activation vectors. The model employs hyperbolic tangent and identity functions for </w:t>
      </w:r>
      <m:oMath>
        <m:r>
          <w:rPr>
            <w:rFonts w:ascii="Cambria Math" w:hAnsi="Cambria Math"/>
          </w:rPr>
          <m:t>f</m:t>
        </m:r>
      </m:oMath>
      <w:r>
        <w:t xml:space="preserve"> and </w:t>
      </w:r>
      <m:oMath>
        <m:r>
          <w:rPr>
            <w:rFonts w:ascii="Cambria Math" w:hAnsi="Cambria Math"/>
          </w:rPr>
          <m:t>g</m:t>
        </m:r>
      </m:oMath>
      <w:r>
        <w:t xml:space="preserve"> respectively, with the number of hidden units determined by validation set performance.</w:t>
      </w:r>
    </w:p>
    <w:p w14:paraId="76703CEA" w14:textId="77777777" w:rsidR="004A0C0E" w:rsidRDefault="00000000">
      <w:pPr>
        <w:pStyle w:val="BodyText"/>
      </w:pPr>
      <w:r>
        <w:rPr>
          <w:noProof/>
        </w:rPr>
        <w:lastRenderedPageBreak/>
        <w:drawing>
          <wp:inline distT="0" distB="0" distL="0" distR="0" wp14:anchorId="262FBE38" wp14:editId="10A14323">
            <wp:extent cx="5029200" cy="375251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fig2.png"/>
                    <pic:cNvPicPr>
                      <a:picLocks noChangeAspect="1" noChangeArrowheads="1"/>
                    </pic:cNvPicPr>
                  </pic:nvPicPr>
                  <pic:blipFill>
                    <a:blip r:embed="rId11"/>
                    <a:stretch>
                      <a:fillRect/>
                    </a:stretch>
                  </pic:blipFill>
                  <pic:spPr bwMode="auto">
                    <a:xfrm>
                      <a:off x="0" y="0"/>
                      <a:ext cx="5029200" cy="3752519"/>
                    </a:xfrm>
                    <a:prstGeom prst="rect">
                      <a:avLst/>
                    </a:prstGeom>
                    <a:noFill/>
                    <a:ln w="9525">
                      <a:noFill/>
                      <a:headEnd/>
                      <a:tailEnd/>
                    </a:ln>
                  </pic:spPr>
                </pic:pic>
              </a:graphicData>
            </a:graphic>
          </wp:inline>
        </w:drawing>
      </w:r>
    </w:p>
    <w:p w14:paraId="4ADDE3E1" w14:textId="77777777" w:rsidR="004A0C0E" w:rsidRDefault="00000000">
      <w:pPr>
        <w:pStyle w:val="ImageCaption"/>
      </w:pPr>
      <w:bookmarkStart w:id="8" w:name="fig:mrn-fig"/>
      <w:bookmarkEnd w:id="8"/>
      <w:r>
        <w:t>Figure 2: Multi-recurrent Network Architecture</w:t>
      </w:r>
    </w:p>
    <w:p w14:paraId="3D7C06C8" w14:textId="77777777" w:rsidR="004A0C0E" w:rsidRDefault="00000000">
      <w:pPr>
        <w:pStyle w:val="BodyText"/>
      </w:pPr>
      <w:r>
        <w:t>The forecasting power of neural networks is substantiated by several studies (</w:t>
      </w:r>
      <w:r>
        <w:rPr>
          <w:b/>
          <w:bCs/>
        </w:rPr>
        <w:t>zhang1998?</w:t>
      </w:r>
      <w:r>
        <w:t xml:space="preserve">; </w:t>
      </w:r>
      <w:r>
        <w:rPr>
          <w:b/>
          <w:bCs/>
        </w:rPr>
        <w:t>adya1998?</w:t>
      </w:r>
      <w:r>
        <w:t>; Almosova and Andresen 2023). Moreover, (</w:t>
      </w:r>
      <w:r>
        <w:rPr>
          <w:b/>
          <w:bCs/>
        </w:rPr>
        <w:t>orojo2023?</w:t>
      </w:r>
      <w:r>
        <w:t>) found model we are using in this study to be simpler and superior to current state of the are recurrent nureal networks, such as long short-term memory models for a wide range of forecasting applications.</w:t>
      </w:r>
    </w:p>
    <w:p w14:paraId="5A1CEA8A" w14:textId="77777777" w:rsidR="004A0C0E" w:rsidRDefault="00000000">
      <w:pPr>
        <w:pStyle w:val="Heading1"/>
      </w:pPr>
      <w:bookmarkStart w:id="9" w:name="results"/>
      <w:bookmarkEnd w:id="6"/>
      <w:r>
        <w:rPr>
          <w:rStyle w:val="SectionNumber"/>
        </w:rPr>
        <w:t>4</w:t>
      </w:r>
      <w:r>
        <w:tab/>
        <w:t>Results</w:t>
      </w:r>
    </w:p>
    <w:p w14:paraId="225E9FB4" w14:textId="77777777" w:rsidR="004A0C0E" w:rsidRDefault="00000000">
      <w:pPr>
        <w:pStyle w:val="FirstParagraph"/>
      </w:pPr>
      <w:r>
        <w:t>The MRN provides superior forecasting performance compared to Bayesian VAR models, especially at longer horizons. The inclusion of both short-term interest rate and both money measures yields the best results. Table 2 presents forecast model comparison using root mean squared error as a metric, and table 3 presents forecast model comparisons using direction of change as a metric.</w:t>
      </w:r>
    </w:p>
    <w:p w14:paraId="232181A0" w14:textId="77777777" w:rsidR="004A0C0E" w:rsidRDefault="00000000">
      <w:pPr>
        <w:pStyle w:val="TableCaption"/>
      </w:pPr>
      <w:bookmarkStart w:id="10" w:name="tab:Results1"/>
      <w:bookmarkEnd w:id="10"/>
      <w:r>
        <w:t>Table 2: Forecast Model Comparison: Root Mean Squared Error</w:t>
      </w:r>
    </w:p>
    <w:tbl>
      <w:tblPr>
        <w:tblW w:w="5000" w:type="pct"/>
        <w:jc w:val="center"/>
        <w:tblLook w:val="0420" w:firstRow="1" w:lastRow="0" w:firstColumn="0" w:lastColumn="0" w:noHBand="0" w:noVBand="1"/>
      </w:tblPr>
      <w:tblGrid>
        <w:gridCol w:w="446"/>
        <w:gridCol w:w="1840"/>
        <w:gridCol w:w="1495"/>
        <w:gridCol w:w="1631"/>
        <w:gridCol w:w="1410"/>
        <w:gridCol w:w="1253"/>
        <w:gridCol w:w="1285"/>
      </w:tblGrid>
      <w:tr w:rsidR="004A0C0E" w14:paraId="17450480"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76AAA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h</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7E504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Method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DA1AF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Autoregressive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A5778"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Short Term Rate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0A5E3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Divisia Money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CDA36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Simple Sum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03439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All Variables</w:t>
            </w:r>
          </w:p>
        </w:tc>
      </w:tr>
      <w:tr w:rsidR="004A0C0E" w14:paraId="1F77C081"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A53A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80D80"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Bayesian  VAR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ACD8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1.195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C833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1.071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016F"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1.369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DEB3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1.218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5B2C4"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1.199</w:t>
            </w:r>
          </w:p>
        </w:tc>
      </w:tr>
      <w:tr w:rsidR="004A0C0E" w14:paraId="448B058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0CA4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D3FE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Multi Recurrent 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D55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0.996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A429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1.153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8BE52"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0.918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A1D1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BCCC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0.673</w:t>
            </w:r>
          </w:p>
        </w:tc>
      </w:tr>
      <w:tr w:rsidR="004A0C0E" w14:paraId="0CD3C14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081E2"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3938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Bayesian  VAR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F15A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F8F2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4789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1.426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3A22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1B0A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1.227</w:t>
            </w:r>
          </w:p>
        </w:tc>
      </w:tr>
      <w:tr w:rsidR="004A0C0E" w14:paraId="5FB57A5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9D60"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3FA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Multi Recurrent 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179A1"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3E36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0.983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82FBF"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1.473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CB536"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0.897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0B82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0.442</w:t>
            </w:r>
          </w:p>
        </w:tc>
      </w:tr>
      <w:tr w:rsidR="004A0C0E" w14:paraId="27265B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7B6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lastRenderedPageBreak/>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EF4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Bayesian  VAR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3034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0F44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1.048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8714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1.366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AC0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1.329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B40E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1.249</w:t>
            </w:r>
          </w:p>
        </w:tc>
      </w:tr>
      <w:tr w:rsidR="004A0C0E" w14:paraId="4FB2CA7F"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84A518"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 xml:space="preserve"> </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BE31B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Multi Recurrent NN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86ACA0"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1.001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9939D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2.337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4D8E8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1.431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2AB10"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0.827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49579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0.49</w:t>
            </w:r>
          </w:p>
        </w:tc>
      </w:tr>
    </w:tbl>
    <w:p w14:paraId="190F4746" w14:textId="77777777" w:rsidR="004A0C0E" w:rsidRDefault="00000000">
      <w:pPr>
        <w:pStyle w:val="TableCaption"/>
      </w:pPr>
      <w:bookmarkStart w:id="11" w:name="tab:Results2"/>
      <w:bookmarkEnd w:id="11"/>
      <w:r>
        <w:t>Table 3: Forecast Model Comparison: Direction of Change (percent correct)</w:t>
      </w:r>
    </w:p>
    <w:tbl>
      <w:tblPr>
        <w:tblW w:w="5000" w:type="pct"/>
        <w:jc w:val="center"/>
        <w:tblLook w:val="0420" w:firstRow="1" w:lastRow="0" w:firstColumn="0" w:lastColumn="0" w:noHBand="0" w:noVBand="1"/>
      </w:tblPr>
      <w:tblGrid>
        <w:gridCol w:w="446"/>
        <w:gridCol w:w="1840"/>
        <w:gridCol w:w="1495"/>
        <w:gridCol w:w="1631"/>
        <w:gridCol w:w="1410"/>
        <w:gridCol w:w="1253"/>
        <w:gridCol w:w="1285"/>
      </w:tblGrid>
      <w:tr w:rsidR="004A0C0E" w14:paraId="724736A9"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2E19C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h</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0B15A"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Method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C0A87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Autoregressive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0C47E8"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Short Term Rate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2F653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Divisia Money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94B22A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Simple Sum</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7D76E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All Variables</w:t>
            </w:r>
          </w:p>
        </w:tc>
      </w:tr>
      <w:tr w:rsidR="004A0C0E" w14:paraId="48319DA3"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8DAD2"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12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F73A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Bayesian  VAR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4541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53.788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BA7D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49.242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ABA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46.212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F5F7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56.818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E042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56.818</w:t>
            </w:r>
          </w:p>
        </w:tc>
      </w:tr>
      <w:tr w:rsidR="004A0C0E" w14:paraId="65E6A3A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57C6"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90D6F"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Multi Recurrent 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5589A"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55.303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500C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64.394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F323"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61.364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E4554"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56.061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6898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79.545</w:t>
            </w:r>
          </w:p>
        </w:tc>
      </w:tr>
      <w:tr w:rsidR="004A0C0E" w14:paraId="4DFE02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0627B"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E05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Bayesian  VAR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1A41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36.364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5741"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37.879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D425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37.121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6C266"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36.364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C7EEC"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36.364</w:t>
            </w:r>
          </w:p>
        </w:tc>
      </w:tr>
      <w:tr w:rsidR="004A0C0E" w14:paraId="75737A9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65969"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E2F8"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Multi Recurrent 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0050F"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39.394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ED66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54.545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543D2"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46.212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7A262"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36.364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D744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85.606</w:t>
            </w:r>
          </w:p>
        </w:tc>
      </w:tr>
      <w:tr w:rsidR="004A0C0E" w14:paraId="7127E0D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41EF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5F294"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Bayesian  VAR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7FEB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43.182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3A280"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42.424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DD12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55.303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EB2E5"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42.424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1C538"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46.97</w:t>
            </w:r>
          </w:p>
        </w:tc>
      </w:tr>
      <w:tr w:rsidR="004A0C0E" w14:paraId="53081194"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EA713A"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 xml:space="preserve"> </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068A20"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Multi Recurrent NN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EDAF1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57.576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63BBEE"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40.152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2D95D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38.636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DA4707"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40.909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39CED" w14:textId="77777777" w:rsidR="004A0C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16"/>
                <w:szCs w:val="16"/>
              </w:rPr>
              <w:t>81.061</w:t>
            </w:r>
          </w:p>
        </w:tc>
      </w:tr>
    </w:tbl>
    <w:p w14:paraId="779740AA" w14:textId="77777777" w:rsidR="004A0C0E" w:rsidRDefault="00000000">
      <w:pPr>
        <w:pStyle w:val="BodyText"/>
      </w:pPr>
      <w:r>
        <w:t>MRN outperforms Bayesian VAR across different horizons, with errors over 22 times larger in Bayesian VAR. The addition of Divisia to simple sum always adds value, and MRN predicts the direction of change more accurately.</w:t>
      </w:r>
    </w:p>
    <w:p w14:paraId="0098BB2A" w14:textId="77777777" w:rsidR="004A0C0E" w:rsidRDefault="00000000">
      <w:pPr>
        <w:pStyle w:val="BodyText"/>
      </w:pPr>
      <w:r>
        <w:t>Both Divisia and simple sum measures are valuable for forecasting inflation due to their divergent correlations in different economic phases. Further research into the interaction of inflation and multiple monetary aggregates is warranted (see (</w:t>
      </w:r>
      <w:r>
        <w:rPr>
          <w:b/>
          <w:bCs/>
        </w:rPr>
        <w:t>gogas2013?</w:t>
      </w:r>
      <w:r>
        <w:t>) for further evidence). Figures @(h12-fig), @(h24-fig) and @(h36-fig) present actual vs forecasted values of inflation at the 12, 24 and 36 month forecasting horizons.</w:t>
      </w:r>
    </w:p>
    <w:p w14:paraId="7E50E20B" w14:textId="77777777" w:rsidR="004A0C0E" w:rsidRDefault="00000000">
      <w:pPr>
        <w:pStyle w:val="CaptionedFigure"/>
      </w:pPr>
      <w:r>
        <w:rPr>
          <w:noProof/>
        </w:rPr>
        <w:lastRenderedPageBreak/>
        <w:drawing>
          <wp:inline distT="0" distB="0" distL="0" distR="0" wp14:anchorId="159960F2" wp14:editId="3828E57A">
            <wp:extent cx="5029200" cy="4023360"/>
            <wp:effectExtent l="0" t="0" r="0" b="0"/>
            <wp:docPr id="43" name="Picture" descr="Figure 3: Twelve-Month Ahead Forecast of Inflation by Model and Variable Selection"/>
            <wp:cNvGraphicFramePr/>
            <a:graphic xmlns:a="http://schemas.openxmlformats.org/drawingml/2006/main">
              <a:graphicData uri="http://schemas.openxmlformats.org/drawingml/2006/picture">
                <pic:pic xmlns:pic="http://schemas.openxmlformats.org/drawingml/2006/picture">
                  <pic:nvPicPr>
                    <pic:cNvPr id="44" name="Picture" descr="/Users/w3071048/Library/Mobile%20Documents/com~apple~CloudDocs/research/swiss-money/article/draft/swiss-money_2023-10-05_files/figure-docx/h12-fig-1.png"/>
                    <pic:cNvPicPr>
                      <a:picLocks noChangeAspect="1" noChangeArrowheads="1"/>
                    </pic:cNvPicPr>
                  </pic:nvPicPr>
                  <pic:blipFill>
                    <a:blip r:embed="rId12"/>
                    <a:stretch>
                      <a:fillRect/>
                    </a:stretch>
                  </pic:blipFill>
                  <pic:spPr bwMode="auto">
                    <a:xfrm>
                      <a:off x="0" y="0"/>
                      <a:ext cx="5029200" cy="4023360"/>
                    </a:xfrm>
                    <a:prstGeom prst="rect">
                      <a:avLst/>
                    </a:prstGeom>
                    <a:noFill/>
                    <a:ln w="9525">
                      <a:noFill/>
                      <a:headEnd/>
                      <a:tailEnd/>
                    </a:ln>
                  </pic:spPr>
                </pic:pic>
              </a:graphicData>
            </a:graphic>
          </wp:inline>
        </w:drawing>
      </w:r>
    </w:p>
    <w:p w14:paraId="7FFCAB24" w14:textId="77777777" w:rsidR="004A0C0E" w:rsidRDefault="00000000">
      <w:pPr>
        <w:pStyle w:val="ImageCaption"/>
      </w:pPr>
      <w:bookmarkStart w:id="12" w:name="fig:h12-fig"/>
      <w:bookmarkEnd w:id="12"/>
      <w:r>
        <w:t>Figure 3: Twelve-Month Ahead Forecast of Inflation by Model and Variable Selection</w:t>
      </w:r>
    </w:p>
    <w:p w14:paraId="1B3E8615" w14:textId="77777777" w:rsidR="004A0C0E" w:rsidRDefault="00000000">
      <w:pPr>
        <w:pStyle w:val="CaptionedFigure"/>
      </w:pPr>
      <w:r>
        <w:rPr>
          <w:noProof/>
        </w:rPr>
        <w:lastRenderedPageBreak/>
        <w:drawing>
          <wp:inline distT="0" distB="0" distL="0" distR="0" wp14:anchorId="13F850B1" wp14:editId="383C41D6">
            <wp:extent cx="5029200" cy="4023360"/>
            <wp:effectExtent l="0" t="0" r="0" b="0"/>
            <wp:docPr id="47" name="Picture" descr="Figure 4: Twenty-Four-Month Ahead Forecast of Inflation by Model and Variable Selection"/>
            <wp:cNvGraphicFramePr/>
            <a:graphic xmlns:a="http://schemas.openxmlformats.org/drawingml/2006/main">
              <a:graphicData uri="http://schemas.openxmlformats.org/drawingml/2006/picture">
                <pic:pic xmlns:pic="http://schemas.openxmlformats.org/drawingml/2006/picture">
                  <pic:nvPicPr>
                    <pic:cNvPr id="48" name="Picture" descr="/Users/w3071048/Library/Mobile%20Documents/com~apple~CloudDocs/research/swiss-money/article/draft/swiss-money_2023-10-05_files/figure-docx/h24-fig-1.png"/>
                    <pic:cNvPicPr>
                      <a:picLocks noChangeAspect="1" noChangeArrowheads="1"/>
                    </pic:cNvPicPr>
                  </pic:nvPicPr>
                  <pic:blipFill>
                    <a:blip r:embed="rId13"/>
                    <a:stretch>
                      <a:fillRect/>
                    </a:stretch>
                  </pic:blipFill>
                  <pic:spPr bwMode="auto">
                    <a:xfrm>
                      <a:off x="0" y="0"/>
                      <a:ext cx="5029200" cy="4023360"/>
                    </a:xfrm>
                    <a:prstGeom prst="rect">
                      <a:avLst/>
                    </a:prstGeom>
                    <a:noFill/>
                    <a:ln w="9525">
                      <a:noFill/>
                      <a:headEnd/>
                      <a:tailEnd/>
                    </a:ln>
                  </pic:spPr>
                </pic:pic>
              </a:graphicData>
            </a:graphic>
          </wp:inline>
        </w:drawing>
      </w:r>
    </w:p>
    <w:p w14:paraId="48AA8CCD" w14:textId="77777777" w:rsidR="004A0C0E" w:rsidRDefault="00000000">
      <w:pPr>
        <w:pStyle w:val="ImageCaption"/>
      </w:pPr>
      <w:bookmarkStart w:id="13" w:name="fig:h24-fig"/>
      <w:bookmarkEnd w:id="13"/>
      <w:r>
        <w:t>Figure 4: Twenty-Four-Month Ahead Forecast of Inflation by Model and Variable Selection</w:t>
      </w:r>
    </w:p>
    <w:p w14:paraId="51E85EA7" w14:textId="77777777" w:rsidR="004A0C0E" w:rsidRDefault="00000000">
      <w:pPr>
        <w:pStyle w:val="CaptionedFigure"/>
      </w:pPr>
      <w:r>
        <w:rPr>
          <w:noProof/>
        </w:rPr>
        <w:lastRenderedPageBreak/>
        <w:drawing>
          <wp:inline distT="0" distB="0" distL="0" distR="0" wp14:anchorId="7AB676AC" wp14:editId="44F38CB6">
            <wp:extent cx="5029200" cy="4023360"/>
            <wp:effectExtent l="0" t="0" r="0" b="0"/>
            <wp:docPr id="51" name="Picture" descr="Figure 5: Thirty-Six-Month Ahead Forecast of Inflation by Model and Variable Selection"/>
            <wp:cNvGraphicFramePr/>
            <a:graphic xmlns:a="http://schemas.openxmlformats.org/drawingml/2006/main">
              <a:graphicData uri="http://schemas.openxmlformats.org/drawingml/2006/picture">
                <pic:pic xmlns:pic="http://schemas.openxmlformats.org/drawingml/2006/picture">
                  <pic:nvPicPr>
                    <pic:cNvPr id="52" name="Picture" descr="/Users/w3071048/Library/Mobile%20Documents/com~apple~CloudDocs/research/swiss-money/article/draft/swiss-money_2023-10-05_files/figure-docx/h36-fig-1.png"/>
                    <pic:cNvPicPr>
                      <a:picLocks noChangeAspect="1" noChangeArrowheads="1"/>
                    </pic:cNvPicPr>
                  </pic:nvPicPr>
                  <pic:blipFill>
                    <a:blip r:embed="rId13"/>
                    <a:stretch>
                      <a:fillRect/>
                    </a:stretch>
                  </pic:blipFill>
                  <pic:spPr bwMode="auto">
                    <a:xfrm>
                      <a:off x="0" y="0"/>
                      <a:ext cx="5029200" cy="4023360"/>
                    </a:xfrm>
                    <a:prstGeom prst="rect">
                      <a:avLst/>
                    </a:prstGeom>
                    <a:noFill/>
                    <a:ln w="9525">
                      <a:noFill/>
                      <a:headEnd/>
                      <a:tailEnd/>
                    </a:ln>
                  </pic:spPr>
                </pic:pic>
              </a:graphicData>
            </a:graphic>
          </wp:inline>
        </w:drawing>
      </w:r>
    </w:p>
    <w:p w14:paraId="5A83FFC3" w14:textId="77777777" w:rsidR="004A0C0E" w:rsidRDefault="00000000">
      <w:pPr>
        <w:pStyle w:val="ImageCaption"/>
      </w:pPr>
      <w:bookmarkStart w:id="14" w:name="fig:h36-fig"/>
      <w:bookmarkEnd w:id="14"/>
      <w:r>
        <w:t>Figure 5: Thirty-Six-Month Ahead Forecast of Inflation by Model and Variable Selection</w:t>
      </w:r>
    </w:p>
    <w:p w14:paraId="14F7C68A" w14:textId="77777777" w:rsidR="004A0C0E" w:rsidRDefault="00000000">
      <w:pPr>
        <w:pStyle w:val="Heading1"/>
      </w:pPr>
      <w:bookmarkStart w:id="15" w:name="conclution"/>
      <w:bookmarkEnd w:id="9"/>
      <w:r>
        <w:rPr>
          <w:rStyle w:val="SectionNumber"/>
        </w:rPr>
        <w:t>5</w:t>
      </w:r>
      <w:r>
        <w:tab/>
        <w:t>Conclution</w:t>
      </w:r>
    </w:p>
    <w:p w14:paraId="008868CA" w14:textId="77777777" w:rsidR="004A0C0E" w:rsidRDefault="00000000">
      <w:pPr>
        <w:pStyle w:val="FirstParagraph"/>
      </w:pPr>
      <w:r>
        <w:t>In this study, we found that incorporating both simple sum and Divisia monetary aggregates significantly enhances the accuracy of MRN and traditional Bayesian VAR forecasts, particularly in long-run MRN forecasts. The MRN models consistently outperformed Bayesian VAR models due to their non-linear nature and ability to directly use non-stationary series data. The best performing models included CPI, short-term interest rate, and both monetary aggregates, reflecting the divergent correlation of each aggregate with inflation across business cycles, as demonstrated by the behavior of simple sum M3 and Divisia M3.</w:t>
      </w:r>
    </w:p>
    <w:p w14:paraId="0C28B9E5" w14:textId="77777777" w:rsidR="004A0C0E" w:rsidRDefault="00000000">
      <w:pPr>
        <w:pStyle w:val="Heading1"/>
      </w:pPr>
      <w:r>
        <w:t>References</w:t>
      </w:r>
    </w:p>
    <w:p w14:paraId="117035A0" w14:textId="77777777" w:rsidR="004A0C0E" w:rsidRDefault="00000000">
      <w:pPr>
        <w:pStyle w:val="Bibliography"/>
      </w:pPr>
      <w:bookmarkStart w:id="16" w:name="ref-almosova2023"/>
      <w:bookmarkStart w:id="17" w:name="refs"/>
      <w:r>
        <w:t xml:space="preserve">Almosova, A., and N. Andresen. 2023. “Nonlinear Inflation Forecasting with Recurrent Neural Networks.” </w:t>
      </w:r>
      <w:r>
        <w:rPr>
          <w:i/>
          <w:iCs/>
        </w:rPr>
        <w:t>Journal of Forecasting</w:t>
      </w:r>
      <w:r>
        <w:t xml:space="preserve"> 42: 240–49.</w:t>
      </w:r>
    </w:p>
    <w:p w14:paraId="18C5F948" w14:textId="77777777" w:rsidR="004A0C0E" w:rsidRDefault="00000000">
      <w:pPr>
        <w:pStyle w:val="Bibliography"/>
      </w:pPr>
      <w:bookmarkStart w:id="18" w:name="ref-barnett1980"/>
      <w:bookmarkEnd w:id="16"/>
      <w:r>
        <w:t xml:space="preserve">Barnett, W. A. 2000a. “Economic Monetary Aggregates; an Application of Index Number and Aggregation Theory.” In </w:t>
      </w:r>
      <w:r>
        <w:rPr>
          <w:i/>
          <w:iCs/>
        </w:rPr>
        <w:t>The Theory of Monetary Aggregation</w:t>
      </w:r>
      <w:r>
        <w:t>, edited by W. A. Barnett and A. Serletis, 11–48. Amsterdam: North Holland.</w:t>
      </w:r>
    </w:p>
    <w:p w14:paraId="7DF8F92F" w14:textId="77777777" w:rsidR="004A0C0E" w:rsidRDefault="00000000">
      <w:pPr>
        <w:pStyle w:val="Bibliography"/>
      </w:pPr>
      <w:bookmarkStart w:id="19" w:name="ref-barnett1978"/>
      <w:bookmarkEnd w:id="18"/>
      <w:r>
        <w:t xml:space="preserve">———. 2000b. “The User Cost of Money.” In </w:t>
      </w:r>
      <w:r>
        <w:rPr>
          <w:i/>
          <w:iCs/>
        </w:rPr>
        <w:t>The Theory of Monetary Aggregation</w:t>
      </w:r>
      <w:r>
        <w:t>, edited by W. A. Barnett and A. Serletis, 6–10. Amsterdam: North Holland.</w:t>
      </w:r>
    </w:p>
    <w:p w14:paraId="537C8735" w14:textId="77777777" w:rsidR="004A0C0E" w:rsidRDefault="00000000">
      <w:pPr>
        <w:pStyle w:val="Bibliography"/>
      </w:pPr>
      <w:bookmarkStart w:id="20" w:name="ref-barnett2013"/>
      <w:bookmarkEnd w:id="19"/>
      <w:r>
        <w:lastRenderedPageBreak/>
        <w:t xml:space="preserve">Barnett, W. A., J. Liu, R. S. Mattson, and J. van den Noort. 2013. “The New Divisia Aggregates: Design, Construction, and Data Sources.” </w:t>
      </w:r>
      <w:r>
        <w:rPr>
          <w:i/>
          <w:iCs/>
        </w:rPr>
        <w:t>Open Economies Review</w:t>
      </w:r>
      <w:r>
        <w:t xml:space="preserve"> 24 (1): 101–24.</w:t>
      </w:r>
    </w:p>
    <w:p w14:paraId="6B5BD98A" w14:textId="77777777" w:rsidR="004A0C0E" w:rsidRDefault="00000000">
      <w:pPr>
        <w:pStyle w:val="Bibliography"/>
      </w:pPr>
      <w:bookmarkStart w:id="21" w:name="ref-belongia2015"/>
      <w:bookmarkEnd w:id="20"/>
      <w:r>
        <w:t xml:space="preserve">Belongia, M. T., and P. N. Ireland. 2015. “Interest Rates and Money in the Measurement of Monetary Policy.” </w:t>
      </w:r>
      <w:r>
        <w:rPr>
          <w:i/>
          <w:iCs/>
        </w:rPr>
        <w:t>Journal of Business &amp; Economic Statistics</w:t>
      </w:r>
      <w:r>
        <w:t xml:space="preserve"> 33 (2): 255–69.</w:t>
      </w:r>
    </w:p>
    <w:p w14:paraId="3DB56271" w14:textId="77777777" w:rsidR="004A0C0E" w:rsidRDefault="00000000">
      <w:pPr>
        <w:pStyle w:val="Bibliography"/>
      </w:pPr>
      <w:bookmarkStart w:id="22" w:name="ref-belongia2016"/>
      <w:bookmarkEnd w:id="21"/>
      <w:r>
        <w:t xml:space="preserve">———. 2016. “Money and Output: Friedman and Schwartz Revisited.” </w:t>
      </w:r>
      <w:r>
        <w:rPr>
          <w:i/>
          <w:iCs/>
        </w:rPr>
        <w:t>Journal of Money, Credit and Banking</w:t>
      </w:r>
      <w:r>
        <w:t xml:space="preserve"> 48 (6): 1223–66.</w:t>
      </w:r>
    </w:p>
    <w:p w14:paraId="728E64AF" w14:textId="77777777" w:rsidR="004A0C0E" w:rsidRDefault="00000000">
      <w:pPr>
        <w:pStyle w:val="Bibliography"/>
      </w:pPr>
      <w:bookmarkStart w:id="23" w:name="ref-belongia2022"/>
      <w:bookmarkEnd w:id="22"/>
      <w:r>
        <w:t xml:space="preserve">———. 2022. “Strengthening the Second Pillar: A Greater Role for Money in the ECB’s Strategy.” </w:t>
      </w:r>
      <w:r>
        <w:rPr>
          <w:i/>
          <w:iCs/>
        </w:rPr>
        <w:t>Applied Economics</w:t>
      </w:r>
      <w:r>
        <w:t xml:space="preserve"> 54: 99–114.</w:t>
      </w:r>
    </w:p>
    <w:p w14:paraId="5BB99365" w14:textId="77777777" w:rsidR="004A0C0E" w:rsidRDefault="00000000">
      <w:pPr>
        <w:pStyle w:val="Bibliography"/>
      </w:pPr>
      <w:bookmarkStart w:id="24" w:name="ref-binner2018"/>
      <w:bookmarkEnd w:id="23"/>
      <w:r>
        <w:t xml:space="preserve">Binner, J. M., S. M. Chaudhry, L. J. Kelly, and J. L. Swofford. 2018. “Risky Monetary Aggregates for the UK and USA.” </w:t>
      </w:r>
      <w:r>
        <w:rPr>
          <w:i/>
          <w:iCs/>
        </w:rPr>
        <w:t>Journal of International Money and Finance</w:t>
      </w:r>
      <w:r>
        <w:t xml:space="preserve"> 89: 127–38.</w:t>
      </w:r>
    </w:p>
    <w:p w14:paraId="79587369" w14:textId="77777777" w:rsidR="004A0C0E" w:rsidRDefault="00000000">
      <w:pPr>
        <w:pStyle w:val="Bibliography"/>
      </w:pPr>
      <w:bookmarkStart w:id="25" w:name="ref-binner2017"/>
      <w:bookmarkEnd w:id="24"/>
      <w:r>
        <w:t xml:space="preserve">Binner, J. M., and L. J. Kelly. 2017. “Modelling Money Shocks in a Small Open Economy: The Case of Taiwan.” </w:t>
      </w:r>
      <w:r>
        <w:rPr>
          <w:i/>
          <w:iCs/>
        </w:rPr>
        <w:t>The Manchester School of Economic and Social Studies</w:t>
      </w:r>
      <w:r>
        <w:t xml:space="preserve"> 85 (S1): 104–20. </w:t>
      </w:r>
      <w:hyperlink r:id="rId14">
        <w:r>
          <w:rPr>
            <w:rStyle w:val="Hyperlink"/>
          </w:rPr>
          <w:t>https://doi.org/10.1111/manc.12179</w:t>
        </w:r>
      </w:hyperlink>
      <w:r>
        <w:t>.</w:t>
      </w:r>
    </w:p>
    <w:p w14:paraId="51508EA9" w14:textId="77777777" w:rsidR="004A0C0E" w:rsidRDefault="00000000">
      <w:pPr>
        <w:pStyle w:val="Bibliography"/>
      </w:pPr>
      <w:bookmarkStart w:id="26" w:name="ref-binner2010"/>
      <w:bookmarkEnd w:id="25"/>
      <w:r>
        <w:t xml:space="preserve">Binner, J. M., P. Tino, J. A. Tepper, R. G. Anderson, B. Jones, and G. Kendall. 2010. “Does Money Matter in Inflation Forecasting?” </w:t>
      </w:r>
      <w:r>
        <w:rPr>
          <w:i/>
          <w:iCs/>
        </w:rPr>
        <w:t>Physica A, Statistical Mechanics and Its Applications</w:t>
      </w:r>
      <w:r>
        <w:t xml:space="preserve"> 389: 4793–4808.</w:t>
      </w:r>
    </w:p>
    <w:p w14:paraId="1A7DCBA1" w14:textId="77777777" w:rsidR="004A0C0E" w:rsidRDefault="00000000">
      <w:pPr>
        <w:pStyle w:val="Bibliography"/>
      </w:pPr>
      <w:bookmarkStart w:id="27" w:name="ref-bissoondeeal2019"/>
      <w:bookmarkEnd w:id="26"/>
      <w:r>
        <w:t xml:space="preserve">Bissoondeeal, R. K., M. Karaglou, and J. M. Binner. 2019. “Structural Change and the Role of Monetary Aggregates in the u.k.” </w:t>
      </w:r>
      <w:r>
        <w:rPr>
          <w:i/>
          <w:iCs/>
        </w:rPr>
        <w:t>Journal of Financial Stability</w:t>
      </w:r>
      <w:r>
        <w:t xml:space="preserve"> 42: 100–107.</w:t>
      </w:r>
    </w:p>
    <w:p w14:paraId="66F997FB" w14:textId="77777777" w:rsidR="004A0C0E" w:rsidRDefault="00000000">
      <w:pPr>
        <w:pStyle w:val="Bibliography"/>
      </w:pPr>
      <w:bookmarkStart w:id="28" w:name="ref-diewert1976"/>
      <w:bookmarkEnd w:id="27"/>
      <w:r>
        <w:t xml:space="preserve">Diewert, W. E. 1976. “Exact and Superlative Index Numbers.” </w:t>
      </w:r>
      <w:r>
        <w:rPr>
          <w:i/>
          <w:iCs/>
        </w:rPr>
        <w:t>Journal of Econometrics</w:t>
      </w:r>
      <w:r>
        <w:t xml:space="preserve"> 4 (2): 115–45.</w:t>
      </w:r>
    </w:p>
    <w:p w14:paraId="104876BE" w14:textId="77777777" w:rsidR="004A0C0E" w:rsidRDefault="00000000">
      <w:pPr>
        <w:pStyle w:val="Bibliography"/>
      </w:pPr>
      <w:bookmarkStart w:id="29" w:name="ref-elshaghi2019"/>
      <w:bookmarkEnd w:id="28"/>
      <w:r>
        <w:t xml:space="preserve">El-Shaghi, M., and L. J. Kelly. 2019. “What Can We Learn from Country Level Liquidity in the EMU?” </w:t>
      </w:r>
      <w:r>
        <w:rPr>
          <w:i/>
          <w:iCs/>
        </w:rPr>
        <w:t>Journal of Financial Stability</w:t>
      </w:r>
      <w:r>
        <w:t xml:space="preserve"> 42: 75–83.</w:t>
      </w:r>
    </w:p>
    <w:p w14:paraId="4700027B" w14:textId="77777777" w:rsidR="004A0C0E" w:rsidRDefault="00000000">
      <w:pPr>
        <w:pStyle w:val="Bibliography"/>
      </w:pPr>
      <w:bookmarkStart w:id="30" w:name="ref-hendrickson2014"/>
      <w:bookmarkEnd w:id="29"/>
      <w:r>
        <w:t xml:space="preserve">Hendrickson, J. R. 2014. “Redundancy or Mismeasurement? A Reappraisal of Money.” </w:t>
      </w:r>
      <w:r>
        <w:rPr>
          <w:i/>
          <w:iCs/>
        </w:rPr>
        <w:t>Macroeconomic Dynamics</w:t>
      </w:r>
      <w:r>
        <w:t xml:space="preserve"> 18 (7): 14371465.</w:t>
      </w:r>
    </w:p>
    <w:p w14:paraId="666C1002" w14:textId="77777777" w:rsidR="004A0C0E" w:rsidRDefault="00000000">
      <w:pPr>
        <w:pStyle w:val="Bibliography"/>
      </w:pPr>
      <w:bookmarkStart w:id="31" w:name="ref-kelly2009"/>
      <w:bookmarkEnd w:id="30"/>
      <w:r>
        <w:t xml:space="preserve">Kelly, L. J. 2009. “The Stock of Money and Why You Should Care?” In </w:t>
      </w:r>
      <w:r>
        <w:rPr>
          <w:i/>
          <w:iCs/>
        </w:rPr>
        <w:t>Advances in Econometrics, Measurement Error, Consequences, Applications and Solutions</w:t>
      </w:r>
      <w:r>
        <w:t>, edited by J. M. Binner, D. L. Edgerton, and T. Elger, 24:237–50. Emerald Group Publishing Limited.</w:t>
      </w:r>
    </w:p>
    <w:p w14:paraId="5AAF0912" w14:textId="77777777" w:rsidR="004A0C0E" w:rsidRDefault="00000000">
      <w:pPr>
        <w:pStyle w:val="Bibliography"/>
      </w:pPr>
      <w:bookmarkStart w:id="32" w:name="ref-kelly2011"/>
      <w:bookmarkEnd w:id="31"/>
      <w:r>
        <w:t xml:space="preserve">Kelly, L. J., W. A. Barnett, and J. W. Keating. 2011. “Rethinking the Liquidity Puzzle: Application of a New Measure of the Economic Money Stock.” </w:t>
      </w:r>
      <w:r>
        <w:rPr>
          <w:i/>
          <w:iCs/>
        </w:rPr>
        <w:t>Journal of Banking and Finance</w:t>
      </w:r>
      <w:r>
        <w:t xml:space="preserve"> 35 (4): 768–74.</w:t>
      </w:r>
    </w:p>
    <w:p w14:paraId="07FBEA68" w14:textId="77777777" w:rsidR="004A0C0E" w:rsidRDefault="00000000">
      <w:pPr>
        <w:pStyle w:val="Bibliography"/>
      </w:pPr>
      <w:bookmarkStart w:id="33" w:name="ref-liu2018"/>
      <w:bookmarkEnd w:id="32"/>
      <w:r>
        <w:t xml:space="preserve">Liu, J., and C. J. M. Kool. 2018. “Money and Credit Overhang in the Euro Area.” </w:t>
      </w:r>
      <w:r>
        <w:rPr>
          <w:i/>
          <w:iCs/>
        </w:rPr>
        <w:t>Economic Modelling</w:t>
      </w:r>
      <w:r>
        <w:t xml:space="preserve"> 68: 622–33.</w:t>
      </w:r>
      <w:bookmarkEnd w:id="15"/>
      <w:bookmarkEnd w:id="17"/>
      <w:bookmarkEnd w:id="33"/>
    </w:p>
    <w:sectPr w:rsidR="004A0C0E" w:rsidSect="00FB4B8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EF9F" w14:textId="77777777" w:rsidR="00F208E1" w:rsidRDefault="00F208E1">
      <w:r>
        <w:separator/>
      </w:r>
    </w:p>
  </w:endnote>
  <w:endnote w:type="continuationSeparator" w:id="0">
    <w:p w14:paraId="59256EED" w14:textId="77777777" w:rsidR="00F208E1" w:rsidRDefault="00F20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82721" w14:textId="77777777" w:rsidR="00F208E1" w:rsidRDefault="00F208E1">
      <w:r>
        <w:separator/>
      </w:r>
    </w:p>
  </w:footnote>
  <w:footnote w:type="continuationSeparator" w:id="0">
    <w:p w14:paraId="60809D9C" w14:textId="77777777" w:rsidR="00F208E1" w:rsidRDefault="00F208E1">
      <w:r>
        <w:continuationSeparator/>
      </w:r>
    </w:p>
  </w:footnote>
  <w:footnote w:id="1">
    <w:p w14:paraId="26117189" w14:textId="77777777" w:rsidR="004A0C0E" w:rsidRDefault="00000000">
      <w:pPr>
        <w:pStyle w:val="FootnoteText"/>
      </w:pPr>
      <w:r>
        <w:rPr>
          <w:rStyle w:val="FootnoteReference"/>
        </w:rPr>
        <w:footnoteRef/>
      </w:r>
      <w:r>
        <w:t xml:space="preserve"> We thank Michael T. Belongia from the University of Mississippi for his invaluable insights and contributions to this research. Dr. Ryan Mattson from the Center for Financial Stability, New York, is acknowledged for constructing the Swiss Divisia Monetary Aggregates Measures. The opinions in this paper are the authors’ and don’t reflect the official stance of the Swiss National Bank. All errors are the authors’ responsibility.</w:t>
      </w:r>
    </w:p>
  </w:footnote>
  <w:footnote w:id="2">
    <w:p w14:paraId="063D6446" w14:textId="77777777" w:rsidR="004A0C0E" w:rsidRDefault="00000000">
      <w:pPr>
        <w:pStyle w:val="FootnoteText"/>
      </w:pPr>
      <w:r>
        <w:rPr>
          <w:rStyle w:val="FootnoteReference"/>
        </w:rPr>
        <w:footnoteRef/>
      </w:r>
      <w:r>
        <w:t xml:space="preserve"> see e.g. Binner et al. (2018), Binner and Kelly (2017), Binner et al. (2010), Belongia and Ireland (2022), Belongia and Ireland (2016), Belongia and Ireland (2015), Liu and Kool (2018), and Bissoondeeal, Karaglou, and Binner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DEF1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D8CA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415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0A32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5660D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9C07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5AA5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00D5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5C84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38F5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AB0C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1691635">
    <w:abstractNumId w:val="10"/>
  </w:num>
  <w:num w:numId="2" w16cid:durableId="1408187593">
    <w:abstractNumId w:val="0"/>
  </w:num>
  <w:num w:numId="3" w16cid:durableId="1302926417">
    <w:abstractNumId w:val="1"/>
  </w:num>
  <w:num w:numId="4" w16cid:durableId="1702973447">
    <w:abstractNumId w:val="2"/>
  </w:num>
  <w:num w:numId="5" w16cid:durableId="605969190">
    <w:abstractNumId w:val="3"/>
  </w:num>
  <w:num w:numId="6" w16cid:durableId="957032323">
    <w:abstractNumId w:val="8"/>
  </w:num>
  <w:num w:numId="7" w16cid:durableId="1181746417">
    <w:abstractNumId w:val="4"/>
  </w:num>
  <w:num w:numId="8" w16cid:durableId="1034841964">
    <w:abstractNumId w:val="5"/>
  </w:num>
  <w:num w:numId="9" w16cid:durableId="2084251779">
    <w:abstractNumId w:val="6"/>
  </w:num>
  <w:num w:numId="10" w16cid:durableId="973026183">
    <w:abstractNumId w:val="7"/>
  </w:num>
  <w:num w:numId="11" w16cid:durableId="201745831">
    <w:abstractNumId w:val="9"/>
  </w:num>
  <w:num w:numId="12" w16cid:durableId="308828221">
    <w:abstractNumId w:val="0"/>
  </w:num>
  <w:num w:numId="13" w16cid:durableId="1388335611">
    <w:abstractNumId w:val="1"/>
  </w:num>
  <w:num w:numId="14" w16cid:durableId="1829899274">
    <w:abstractNumId w:val="2"/>
  </w:num>
  <w:num w:numId="15" w16cid:durableId="1280868309">
    <w:abstractNumId w:val="3"/>
  </w:num>
  <w:num w:numId="16" w16cid:durableId="1653021460">
    <w:abstractNumId w:val="8"/>
  </w:num>
  <w:num w:numId="17" w16cid:durableId="1755934048">
    <w:abstractNumId w:val="4"/>
  </w:num>
  <w:num w:numId="18" w16cid:durableId="1103964506">
    <w:abstractNumId w:val="5"/>
  </w:num>
  <w:num w:numId="19" w16cid:durableId="2070838246">
    <w:abstractNumId w:val="6"/>
  </w:num>
  <w:num w:numId="20" w16cid:durableId="1277523911">
    <w:abstractNumId w:val="7"/>
  </w:num>
  <w:num w:numId="21" w16cid:durableId="150296509">
    <w:abstractNumId w:val="9"/>
  </w:num>
  <w:num w:numId="22" w16cid:durableId="1201430794">
    <w:abstractNumId w:val="0"/>
  </w:num>
  <w:num w:numId="23" w16cid:durableId="1472940297">
    <w:abstractNumId w:val="1"/>
  </w:num>
  <w:num w:numId="24" w16cid:durableId="1152286019">
    <w:abstractNumId w:val="2"/>
  </w:num>
  <w:num w:numId="25" w16cid:durableId="2138374245">
    <w:abstractNumId w:val="3"/>
  </w:num>
  <w:num w:numId="26" w16cid:durableId="1207452775">
    <w:abstractNumId w:val="8"/>
  </w:num>
  <w:num w:numId="27" w16cid:durableId="834339660">
    <w:abstractNumId w:val="4"/>
  </w:num>
  <w:num w:numId="28" w16cid:durableId="637760593">
    <w:abstractNumId w:val="5"/>
  </w:num>
  <w:num w:numId="29" w16cid:durableId="22828045">
    <w:abstractNumId w:val="6"/>
  </w:num>
  <w:num w:numId="30" w16cid:durableId="757094360">
    <w:abstractNumId w:val="7"/>
  </w:num>
  <w:num w:numId="31" w16cid:durableId="244922638">
    <w:abstractNumId w:val="9"/>
  </w:num>
  <w:num w:numId="32" w16cid:durableId="1867672127">
    <w:abstractNumId w:val="0"/>
  </w:num>
  <w:num w:numId="33" w16cid:durableId="776606766">
    <w:abstractNumId w:val="1"/>
  </w:num>
  <w:num w:numId="34" w16cid:durableId="1975402038">
    <w:abstractNumId w:val="2"/>
  </w:num>
  <w:num w:numId="35" w16cid:durableId="1565067573">
    <w:abstractNumId w:val="3"/>
  </w:num>
  <w:num w:numId="36" w16cid:durableId="1234509735">
    <w:abstractNumId w:val="8"/>
  </w:num>
  <w:num w:numId="37" w16cid:durableId="438524526">
    <w:abstractNumId w:val="4"/>
  </w:num>
  <w:num w:numId="38" w16cid:durableId="702487435">
    <w:abstractNumId w:val="5"/>
  </w:num>
  <w:num w:numId="39" w16cid:durableId="454787003">
    <w:abstractNumId w:val="6"/>
  </w:num>
  <w:num w:numId="40" w16cid:durableId="1780831911">
    <w:abstractNumId w:val="7"/>
  </w:num>
  <w:num w:numId="41" w16cid:durableId="697238799">
    <w:abstractNumId w:val="9"/>
  </w:num>
  <w:num w:numId="42" w16cid:durableId="377821078">
    <w:abstractNumId w:val="0"/>
  </w:num>
  <w:num w:numId="43" w16cid:durableId="2137068244">
    <w:abstractNumId w:val="1"/>
  </w:num>
  <w:num w:numId="44" w16cid:durableId="537861565">
    <w:abstractNumId w:val="2"/>
  </w:num>
  <w:num w:numId="45" w16cid:durableId="1003706875">
    <w:abstractNumId w:val="3"/>
  </w:num>
  <w:num w:numId="46" w16cid:durableId="1280722031">
    <w:abstractNumId w:val="8"/>
  </w:num>
  <w:num w:numId="47" w16cid:durableId="1437942489">
    <w:abstractNumId w:val="4"/>
  </w:num>
  <w:num w:numId="48" w16cid:durableId="1102267019">
    <w:abstractNumId w:val="5"/>
  </w:num>
  <w:num w:numId="49" w16cid:durableId="663515175">
    <w:abstractNumId w:val="6"/>
  </w:num>
  <w:num w:numId="50" w16cid:durableId="1188642770">
    <w:abstractNumId w:val="7"/>
  </w:num>
  <w:num w:numId="51" w16cid:durableId="1623076681">
    <w:abstractNumId w:val="9"/>
  </w:num>
  <w:num w:numId="52" w16cid:durableId="1434520379">
    <w:abstractNumId w:val="0"/>
  </w:num>
  <w:num w:numId="53" w16cid:durableId="338587431">
    <w:abstractNumId w:val="1"/>
  </w:num>
  <w:num w:numId="54" w16cid:durableId="1065765169">
    <w:abstractNumId w:val="2"/>
  </w:num>
  <w:num w:numId="55" w16cid:durableId="1730416292">
    <w:abstractNumId w:val="3"/>
  </w:num>
  <w:num w:numId="56" w16cid:durableId="954018536">
    <w:abstractNumId w:val="8"/>
  </w:num>
  <w:num w:numId="57" w16cid:durableId="1379208235">
    <w:abstractNumId w:val="4"/>
  </w:num>
  <w:num w:numId="58" w16cid:durableId="1415056407">
    <w:abstractNumId w:val="5"/>
  </w:num>
  <w:num w:numId="59" w16cid:durableId="1322536403">
    <w:abstractNumId w:val="6"/>
  </w:num>
  <w:num w:numId="60" w16cid:durableId="249627130">
    <w:abstractNumId w:val="7"/>
  </w:num>
  <w:num w:numId="61" w16cid:durableId="697127765">
    <w:abstractNumId w:val="9"/>
  </w:num>
  <w:num w:numId="62" w16cid:durableId="1902324410">
    <w:abstractNumId w:val="0"/>
  </w:num>
  <w:num w:numId="63" w16cid:durableId="114568292">
    <w:abstractNumId w:val="1"/>
  </w:num>
  <w:num w:numId="64" w16cid:durableId="192379194">
    <w:abstractNumId w:val="2"/>
  </w:num>
  <w:num w:numId="65" w16cid:durableId="897010090">
    <w:abstractNumId w:val="3"/>
  </w:num>
  <w:num w:numId="66" w16cid:durableId="716588558">
    <w:abstractNumId w:val="8"/>
  </w:num>
  <w:num w:numId="67" w16cid:durableId="2037732846">
    <w:abstractNumId w:val="4"/>
  </w:num>
  <w:num w:numId="68" w16cid:durableId="1303190912">
    <w:abstractNumId w:val="5"/>
  </w:num>
  <w:num w:numId="69" w16cid:durableId="212351546">
    <w:abstractNumId w:val="6"/>
  </w:num>
  <w:num w:numId="70" w16cid:durableId="804785145">
    <w:abstractNumId w:val="7"/>
  </w:num>
  <w:num w:numId="71" w16cid:durableId="1782138809">
    <w:abstractNumId w:val="9"/>
  </w:num>
  <w:num w:numId="72" w16cid:durableId="475874044">
    <w:abstractNumId w:val="0"/>
  </w:num>
  <w:num w:numId="73" w16cid:durableId="1037776151">
    <w:abstractNumId w:val="1"/>
  </w:num>
  <w:num w:numId="74" w16cid:durableId="513570267">
    <w:abstractNumId w:val="2"/>
  </w:num>
  <w:num w:numId="75" w16cid:durableId="1013530224">
    <w:abstractNumId w:val="3"/>
  </w:num>
  <w:num w:numId="76" w16cid:durableId="290592872">
    <w:abstractNumId w:val="8"/>
  </w:num>
  <w:num w:numId="77" w16cid:durableId="333067088">
    <w:abstractNumId w:val="4"/>
  </w:num>
  <w:num w:numId="78" w16cid:durableId="1792550480">
    <w:abstractNumId w:val="5"/>
  </w:num>
  <w:num w:numId="79" w16cid:durableId="2133018292">
    <w:abstractNumId w:val="6"/>
  </w:num>
  <w:num w:numId="80" w16cid:durableId="2133595678">
    <w:abstractNumId w:val="7"/>
  </w:num>
  <w:num w:numId="81" w16cid:durableId="1000036704">
    <w:abstractNumId w:val="9"/>
  </w:num>
  <w:num w:numId="82" w16cid:durableId="1047876737">
    <w:abstractNumId w:val="0"/>
  </w:num>
  <w:num w:numId="83" w16cid:durableId="996499504">
    <w:abstractNumId w:val="1"/>
  </w:num>
  <w:num w:numId="84" w16cid:durableId="1267928395">
    <w:abstractNumId w:val="2"/>
  </w:num>
  <w:num w:numId="85" w16cid:durableId="1266885516">
    <w:abstractNumId w:val="3"/>
  </w:num>
  <w:num w:numId="86" w16cid:durableId="424616671">
    <w:abstractNumId w:val="8"/>
  </w:num>
  <w:num w:numId="87" w16cid:durableId="308871712">
    <w:abstractNumId w:val="4"/>
  </w:num>
  <w:num w:numId="88" w16cid:durableId="301160166">
    <w:abstractNumId w:val="5"/>
  </w:num>
  <w:num w:numId="89" w16cid:durableId="362898930">
    <w:abstractNumId w:val="6"/>
  </w:num>
  <w:num w:numId="90" w16cid:durableId="1254436112">
    <w:abstractNumId w:val="7"/>
  </w:num>
  <w:num w:numId="91" w16cid:durableId="922227125">
    <w:abstractNumId w:val="9"/>
  </w:num>
  <w:num w:numId="92" w16cid:durableId="1567764292">
    <w:abstractNumId w:val="0"/>
  </w:num>
  <w:num w:numId="93" w16cid:durableId="779375685">
    <w:abstractNumId w:val="1"/>
  </w:num>
  <w:num w:numId="94" w16cid:durableId="566115976">
    <w:abstractNumId w:val="2"/>
  </w:num>
  <w:num w:numId="95" w16cid:durableId="261643199">
    <w:abstractNumId w:val="3"/>
  </w:num>
  <w:num w:numId="96" w16cid:durableId="1511337392">
    <w:abstractNumId w:val="8"/>
  </w:num>
  <w:num w:numId="97" w16cid:durableId="1105033997">
    <w:abstractNumId w:val="4"/>
  </w:num>
  <w:num w:numId="98" w16cid:durableId="168106790">
    <w:abstractNumId w:val="5"/>
  </w:num>
  <w:num w:numId="99" w16cid:durableId="1958827613">
    <w:abstractNumId w:val="6"/>
  </w:num>
  <w:num w:numId="100" w16cid:durableId="2124763539">
    <w:abstractNumId w:val="7"/>
  </w:num>
  <w:num w:numId="101" w16cid:durableId="785735819">
    <w:abstractNumId w:val="9"/>
  </w:num>
  <w:num w:numId="102" w16cid:durableId="1525896347">
    <w:abstractNumId w:val="0"/>
  </w:num>
  <w:num w:numId="103" w16cid:durableId="1219708718">
    <w:abstractNumId w:val="1"/>
  </w:num>
  <w:num w:numId="104" w16cid:durableId="32997359">
    <w:abstractNumId w:val="2"/>
  </w:num>
  <w:num w:numId="105" w16cid:durableId="1783039611">
    <w:abstractNumId w:val="3"/>
  </w:num>
  <w:num w:numId="106" w16cid:durableId="1218467657">
    <w:abstractNumId w:val="8"/>
  </w:num>
  <w:num w:numId="107" w16cid:durableId="360588960">
    <w:abstractNumId w:val="4"/>
  </w:num>
  <w:num w:numId="108" w16cid:durableId="1160805118">
    <w:abstractNumId w:val="5"/>
  </w:num>
  <w:num w:numId="109" w16cid:durableId="2022586372">
    <w:abstractNumId w:val="6"/>
  </w:num>
  <w:num w:numId="110" w16cid:durableId="292954333">
    <w:abstractNumId w:val="7"/>
  </w:num>
  <w:num w:numId="111" w16cid:durableId="625548789">
    <w:abstractNumId w:val="9"/>
  </w:num>
  <w:num w:numId="112" w16cid:durableId="1366448441">
    <w:abstractNumId w:val="0"/>
  </w:num>
  <w:num w:numId="113" w16cid:durableId="755249941">
    <w:abstractNumId w:val="1"/>
  </w:num>
  <w:num w:numId="114" w16cid:durableId="2038386949">
    <w:abstractNumId w:val="2"/>
  </w:num>
  <w:num w:numId="115" w16cid:durableId="255097048">
    <w:abstractNumId w:val="3"/>
  </w:num>
  <w:num w:numId="116" w16cid:durableId="1332023312">
    <w:abstractNumId w:val="8"/>
  </w:num>
  <w:num w:numId="117" w16cid:durableId="1098672558">
    <w:abstractNumId w:val="4"/>
  </w:num>
  <w:num w:numId="118" w16cid:durableId="1050302548">
    <w:abstractNumId w:val="5"/>
  </w:num>
  <w:num w:numId="119" w16cid:durableId="1875465297">
    <w:abstractNumId w:val="6"/>
  </w:num>
  <w:num w:numId="120" w16cid:durableId="1416392562">
    <w:abstractNumId w:val="7"/>
  </w:num>
  <w:num w:numId="121" w16cid:durableId="123470618">
    <w:abstractNumId w:val="9"/>
  </w:num>
  <w:num w:numId="122" w16cid:durableId="175655538">
    <w:abstractNumId w:val="0"/>
  </w:num>
  <w:num w:numId="123" w16cid:durableId="521088221">
    <w:abstractNumId w:val="1"/>
  </w:num>
  <w:num w:numId="124" w16cid:durableId="1028683512">
    <w:abstractNumId w:val="2"/>
  </w:num>
  <w:num w:numId="125" w16cid:durableId="1427312884">
    <w:abstractNumId w:val="3"/>
  </w:num>
  <w:num w:numId="126" w16cid:durableId="2083871657">
    <w:abstractNumId w:val="8"/>
  </w:num>
  <w:num w:numId="127" w16cid:durableId="543640711">
    <w:abstractNumId w:val="4"/>
  </w:num>
  <w:num w:numId="128" w16cid:durableId="1257708836">
    <w:abstractNumId w:val="5"/>
  </w:num>
  <w:num w:numId="129" w16cid:durableId="718675005">
    <w:abstractNumId w:val="6"/>
  </w:num>
  <w:num w:numId="130" w16cid:durableId="1807896188">
    <w:abstractNumId w:val="7"/>
  </w:num>
  <w:num w:numId="131" w16cid:durableId="328756099">
    <w:abstractNumId w:val="9"/>
  </w:num>
  <w:num w:numId="132" w16cid:durableId="1571500677">
    <w:abstractNumId w:val="0"/>
  </w:num>
  <w:num w:numId="133" w16cid:durableId="479659370">
    <w:abstractNumId w:val="1"/>
  </w:num>
  <w:num w:numId="134" w16cid:durableId="342513580">
    <w:abstractNumId w:val="2"/>
  </w:num>
  <w:num w:numId="135" w16cid:durableId="1251812111">
    <w:abstractNumId w:val="3"/>
  </w:num>
  <w:num w:numId="136" w16cid:durableId="1895770805">
    <w:abstractNumId w:val="8"/>
  </w:num>
  <w:num w:numId="137" w16cid:durableId="1978024250">
    <w:abstractNumId w:val="4"/>
  </w:num>
  <w:num w:numId="138" w16cid:durableId="884757299">
    <w:abstractNumId w:val="5"/>
  </w:num>
  <w:num w:numId="139" w16cid:durableId="1029843196">
    <w:abstractNumId w:val="6"/>
  </w:num>
  <w:num w:numId="140" w16cid:durableId="1558937174">
    <w:abstractNumId w:val="7"/>
  </w:num>
  <w:num w:numId="141" w16cid:durableId="1123883097">
    <w:abstractNumId w:val="9"/>
  </w:num>
  <w:num w:numId="142" w16cid:durableId="181407431">
    <w:abstractNumId w:val="0"/>
  </w:num>
  <w:num w:numId="143" w16cid:durableId="1966351708">
    <w:abstractNumId w:val="1"/>
  </w:num>
  <w:num w:numId="144" w16cid:durableId="1896306608">
    <w:abstractNumId w:val="2"/>
  </w:num>
  <w:num w:numId="145" w16cid:durableId="155608115">
    <w:abstractNumId w:val="3"/>
  </w:num>
  <w:num w:numId="146" w16cid:durableId="67113730">
    <w:abstractNumId w:val="8"/>
  </w:num>
  <w:num w:numId="147" w16cid:durableId="1546527458">
    <w:abstractNumId w:val="4"/>
  </w:num>
  <w:num w:numId="148" w16cid:durableId="1168254243">
    <w:abstractNumId w:val="5"/>
  </w:num>
  <w:num w:numId="149" w16cid:durableId="126895678">
    <w:abstractNumId w:val="6"/>
  </w:num>
  <w:num w:numId="150" w16cid:durableId="1378239105">
    <w:abstractNumId w:val="7"/>
  </w:num>
  <w:num w:numId="151" w16cid:durableId="244995781">
    <w:abstractNumId w:val="9"/>
  </w:num>
  <w:num w:numId="152" w16cid:durableId="1186094448">
    <w:abstractNumId w:val="0"/>
  </w:num>
  <w:num w:numId="153" w16cid:durableId="1403673987">
    <w:abstractNumId w:val="1"/>
  </w:num>
  <w:num w:numId="154" w16cid:durableId="1384328610">
    <w:abstractNumId w:val="2"/>
  </w:num>
  <w:num w:numId="155" w16cid:durableId="1015300902">
    <w:abstractNumId w:val="3"/>
  </w:num>
  <w:num w:numId="156" w16cid:durableId="280456348">
    <w:abstractNumId w:val="8"/>
  </w:num>
  <w:num w:numId="157" w16cid:durableId="216547911">
    <w:abstractNumId w:val="4"/>
  </w:num>
  <w:num w:numId="158" w16cid:durableId="316960383">
    <w:abstractNumId w:val="5"/>
  </w:num>
  <w:num w:numId="159" w16cid:durableId="850339973">
    <w:abstractNumId w:val="6"/>
  </w:num>
  <w:num w:numId="160" w16cid:durableId="1294871392">
    <w:abstractNumId w:val="7"/>
  </w:num>
  <w:num w:numId="161" w16cid:durableId="390661900">
    <w:abstractNumId w:val="9"/>
  </w:num>
  <w:num w:numId="162" w16cid:durableId="442770043">
    <w:abstractNumId w:val="0"/>
  </w:num>
  <w:num w:numId="163" w16cid:durableId="1330912354">
    <w:abstractNumId w:val="1"/>
  </w:num>
  <w:num w:numId="164" w16cid:durableId="784235802">
    <w:abstractNumId w:val="2"/>
  </w:num>
  <w:num w:numId="165" w16cid:durableId="55902234">
    <w:abstractNumId w:val="3"/>
  </w:num>
  <w:num w:numId="166" w16cid:durableId="1577861580">
    <w:abstractNumId w:val="8"/>
  </w:num>
  <w:num w:numId="167" w16cid:durableId="811483222">
    <w:abstractNumId w:val="4"/>
  </w:num>
  <w:num w:numId="168" w16cid:durableId="657273665">
    <w:abstractNumId w:val="5"/>
  </w:num>
  <w:num w:numId="169" w16cid:durableId="1934850127">
    <w:abstractNumId w:val="6"/>
  </w:num>
  <w:num w:numId="170" w16cid:durableId="1875998770">
    <w:abstractNumId w:val="7"/>
  </w:num>
  <w:num w:numId="171" w16cid:durableId="836530926">
    <w:abstractNumId w:val="9"/>
  </w:num>
  <w:num w:numId="172" w16cid:durableId="2034768123">
    <w:abstractNumId w:val="0"/>
  </w:num>
  <w:num w:numId="173" w16cid:durableId="1346706442">
    <w:abstractNumId w:val="1"/>
  </w:num>
  <w:num w:numId="174" w16cid:durableId="1175193309">
    <w:abstractNumId w:val="2"/>
  </w:num>
  <w:num w:numId="175" w16cid:durableId="655455413">
    <w:abstractNumId w:val="3"/>
  </w:num>
  <w:num w:numId="176" w16cid:durableId="728652244">
    <w:abstractNumId w:val="8"/>
  </w:num>
  <w:num w:numId="177" w16cid:durableId="1806849868">
    <w:abstractNumId w:val="4"/>
  </w:num>
  <w:num w:numId="178" w16cid:durableId="745032832">
    <w:abstractNumId w:val="5"/>
  </w:num>
  <w:num w:numId="179" w16cid:durableId="650325499">
    <w:abstractNumId w:val="6"/>
  </w:num>
  <w:num w:numId="180" w16cid:durableId="1401639773">
    <w:abstractNumId w:val="7"/>
  </w:num>
  <w:num w:numId="181" w16cid:durableId="1958636611">
    <w:abstractNumId w:val="9"/>
  </w:num>
  <w:num w:numId="182" w16cid:durableId="831871201">
    <w:abstractNumId w:val="0"/>
  </w:num>
  <w:num w:numId="183" w16cid:durableId="1866017926">
    <w:abstractNumId w:val="1"/>
  </w:num>
  <w:num w:numId="184" w16cid:durableId="2112822091">
    <w:abstractNumId w:val="2"/>
  </w:num>
  <w:num w:numId="185" w16cid:durableId="402486746">
    <w:abstractNumId w:val="3"/>
  </w:num>
  <w:num w:numId="186" w16cid:durableId="1804151158">
    <w:abstractNumId w:val="8"/>
  </w:num>
  <w:num w:numId="187" w16cid:durableId="1272593535">
    <w:abstractNumId w:val="4"/>
  </w:num>
  <w:num w:numId="188" w16cid:durableId="88818536">
    <w:abstractNumId w:val="5"/>
  </w:num>
  <w:num w:numId="189" w16cid:durableId="951058934">
    <w:abstractNumId w:val="6"/>
  </w:num>
  <w:num w:numId="190" w16cid:durableId="1926766374">
    <w:abstractNumId w:val="7"/>
  </w:num>
  <w:num w:numId="191" w16cid:durableId="1139492182">
    <w:abstractNumId w:val="9"/>
  </w:num>
  <w:num w:numId="192" w16cid:durableId="1106198679">
    <w:abstractNumId w:val="0"/>
  </w:num>
  <w:num w:numId="193" w16cid:durableId="2063282015">
    <w:abstractNumId w:val="1"/>
  </w:num>
  <w:num w:numId="194" w16cid:durableId="816264281">
    <w:abstractNumId w:val="2"/>
  </w:num>
  <w:num w:numId="195" w16cid:durableId="932473761">
    <w:abstractNumId w:val="3"/>
  </w:num>
  <w:num w:numId="196" w16cid:durableId="1315794575">
    <w:abstractNumId w:val="8"/>
  </w:num>
  <w:num w:numId="197" w16cid:durableId="153761481">
    <w:abstractNumId w:val="4"/>
  </w:num>
  <w:num w:numId="198" w16cid:durableId="1109468243">
    <w:abstractNumId w:val="5"/>
  </w:num>
  <w:num w:numId="199" w16cid:durableId="956646524">
    <w:abstractNumId w:val="6"/>
  </w:num>
  <w:num w:numId="200" w16cid:durableId="83187359">
    <w:abstractNumId w:val="7"/>
  </w:num>
  <w:num w:numId="201" w16cid:durableId="1215237125">
    <w:abstractNumId w:val="9"/>
  </w:num>
  <w:num w:numId="202" w16cid:durableId="777722514">
    <w:abstractNumId w:val="0"/>
  </w:num>
  <w:num w:numId="203" w16cid:durableId="24865294">
    <w:abstractNumId w:val="1"/>
  </w:num>
  <w:num w:numId="204" w16cid:durableId="1153644048">
    <w:abstractNumId w:val="2"/>
  </w:num>
  <w:num w:numId="205" w16cid:durableId="281767941">
    <w:abstractNumId w:val="3"/>
  </w:num>
  <w:num w:numId="206" w16cid:durableId="628123126">
    <w:abstractNumId w:val="8"/>
  </w:num>
  <w:num w:numId="207" w16cid:durableId="1933929167">
    <w:abstractNumId w:val="4"/>
  </w:num>
  <w:num w:numId="208" w16cid:durableId="439299130">
    <w:abstractNumId w:val="5"/>
  </w:num>
  <w:num w:numId="209" w16cid:durableId="1438063850">
    <w:abstractNumId w:val="6"/>
  </w:num>
  <w:num w:numId="210" w16cid:durableId="1492404949">
    <w:abstractNumId w:val="7"/>
  </w:num>
  <w:num w:numId="211" w16cid:durableId="553126775">
    <w:abstractNumId w:val="9"/>
  </w:num>
  <w:num w:numId="212" w16cid:durableId="127363203">
    <w:abstractNumId w:val="0"/>
  </w:num>
  <w:num w:numId="213" w16cid:durableId="1810240461">
    <w:abstractNumId w:val="1"/>
  </w:num>
  <w:num w:numId="214" w16cid:durableId="212085170">
    <w:abstractNumId w:val="2"/>
  </w:num>
  <w:num w:numId="215" w16cid:durableId="2126726056">
    <w:abstractNumId w:val="3"/>
  </w:num>
  <w:num w:numId="216" w16cid:durableId="1919558394">
    <w:abstractNumId w:val="8"/>
  </w:num>
  <w:num w:numId="217" w16cid:durableId="77992901">
    <w:abstractNumId w:val="4"/>
  </w:num>
  <w:num w:numId="218" w16cid:durableId="1074820045">
    <w:abstractNumId w:val="5"/>
  </w:num>
  <w:num w:numId="219" w16cid:durableId="488834041">
    <w:abstractNumId w:val="6"/>
  </w:num>
  <w:num w:numId="220" w16cid:durableId="1894392229">
    <w:abstractNumId w:val="7"/>
  </w:num>
  <w:num w:numId="221" w16cid:durableId="536428942">
    <w:abstractNumId w:val="9"/>
  </w:num>
  <w:num w:numId="222" w16cid:durableId="1032271526">
    <w:abstractNumId w:val="0"/>
  </w:num>
  <w:num w:numId="223" w16cid:durableId="198661711">
    <w:abstractNumId w:val="1"/>
  </w:num>
  <w:num w:numId="224" w16cid:durableId="1620378777">
    <w:abstractNumId w:val="2"/>
  </w:num>
  <w:num w:numId="225" w16cid:durableId="1905337379">
    <w:abstractNumId w:val="3"/>
  </w:num>
  <w:num w:numId="226" w16cid:durableId="481121289">
    <w:abstractNumId w:val="8"/>
  </w:num>
  <w:num w:numId="227" w16cid:durableId="570695819">
    <w:abstractNumId w:val="4"/>
  </w:num>
  <w:num w:numId="228" w16cid:durableId="2145659043">
    <w:abstractNumId w:val="5"/>
  </w:num>
  <w:num w:numId="229" w16cid:durableId="370038160">
    <w:abstractNumId w:val="6"/>
  </w:num>
  <w:num w:numId="230" w16cid:durableId="767195190">
    <w:abstractNumId w:val="7"/>
  </w:num>
  <w:num w:numId="231" w16cid:durableId="435751261">
    <w:abstractNumId w:val="9"/>
  </w:num>
  <w:num w:numId="232" w16cid:durableId="1136605055">
    <w:abstractNumId w:val="0"/>
  </w:num>
  <w:num w:numId="233" w16cid:durableId="1425766609">
    <w:abstractNumId w:val="1"/>
  </w:num>
  <w:num w:numId="234" w16cid:durableId="1087771640">
    <w:abstractNumId w:val="2"/>
  </w:num>
  <w:num w:numId="235" w16cid:durableId="974942379">
    <w:abstractNumId w:val="3"/>
  </w:num>
  <w:num w:numId="236" w16cid:durableId="308557440">
    <w:abstractNumId w:val="8"/>
  </w:num>
  <w:num w:numId="237" w16cid:durableId="1357538851">
    <w:abstractNumId w:val="4"/>
  </w:num>
  <w:num w:numId="238" w16cid:durableId="1140340517">
    <w:abstractNumId w:val="5"/>
  </w:num>
  <w:num w:numId="239" w16cid:durableId="1361275006">
    <w:abstractNumId w:val="6"/>
  </w:num>
  <w:num w:numId="240" w16cid:durableId="1971323983">
    <w:abstractNumId w:val="7"/>
  </w:num>
  <w:num w:numId="241" w16cid:durableId="1972125463">
    <w:abstractNumId w:val="9"/>
  </w:num>
  <w:num w:numId="242" w16cid:durableId="1320621088">
    <w:abstractNumId w:val="0"/>
  </w:num>
  <w:num w:numId="243" w16cid:durableId="581793387">
    <w:abstractNumId w:val="1"/>
  </w:num>
  <w:num w:numId="244" w16cid:durableId="5404888">
    <w:abstractNumId w:val="2"/>
  </w:num>
  <w:num w:numId="245" w16cid:durableId="188834193">
    <w:abstractNumId w:val="3"/>
  </w:num>
  <w:num w:numId="246" w16cid:durableId="1112288382">
    <w:abstractNumId w:val="8"/>
  </w:num>
  <w:num w:numId="247" w16cid:durableId="1734691125">
    <w:abstractNumId w:val="4"/>
  </w:num>
  <w:num w:numId="248" w16cid:durableId="485710589">
    <w:abstractNumId w:val="5"/>
  </w:num>
  <w:num w:numId="249" w16cid:durableId="408773632">
    <w:abstractNumId w:val="6"/>
  </w:num>
  <w:num w:numId="250" w16cid:durableId="1152329892">
    <w:abstractNumId w:val="7"/>
  </w:num>
  <w:num w:numId="251" w16cid:durableId="1713917238">
    <w:abstractNumId w:val="9"/>
  </w:num>
  <w:num w:numId="252" w16cid:durableId="1007828094">
    <w:abstractNumId w:val="0"/>
  </w:num>
  <w:num w:numId="253" w16cid:durableId="496386106">
    <w:abstractNumId w:val="1"/>
  </w:num>
  <w:num w:numId="254" w16cid:durableId="826483257">
    <w:abstractNumId w:val="2"/>
  </w:num>
  <w:num w:numId="255" w16cid:durableId="1115293536">
    <w:abstractNumId w:val="3"/>
  </w:num>
  <w:num w:numId="256" w16cid:durableId="1460150335">
    <w:abstractNumId w:val="8"/>
  </w:num>
  <w:num w:numId="257" w16cid:durableId="1018846854">
    <w:abstractNumId w:val="4"/>
  </w:num>
  <w:num w:numId="258" w16cid:durableId="70272508">
    <w:abstractNumId w:val="5"/>
  </w:num>
  <w:num w:numId="259" w16cid:durableId="1906723537">
    <w:abstractNumId w:val="6"/>
  </w:num>
  <w:num w:numId="260" w16cid:durableId="1161776431">
    <w:abstractNumId w:val="7"/>
  </w:num>
  <w:num w:numId="261" w16cid:durableId="452990789">
    <w:abstractNumId w:val="9"/>
  </w:num>
  <w:num w:numId="262" w16cid:durableId="1878735345">
    <w:abstractNumId w:val="0"/>
  </w:num>
  <w:num w:numId="263" w16cid:durableId="504904823">
    <w:abstractNumId w:val="1"/>
  </w:num>
  <w:num w:numId="264" w16cid:durableId="1186210266">
    <w:abstractNumId w:val="2"/>
  </w:num>
  <w:num w:numId="265" w16cid:durableId="1326011383">
    <w:abstractNumId w:val="3"/>
  </w:num>
  <w:num w:numId="266" w16cid:durableId="1133791876">
    <w:abstractNumId w:val="8"/>
  </w:num>
  <w:num w:numId="267" w16cid:durableId="989099037">
    <w:abstractNumId w:val="4"/>
  </w:num>
  <w:num w:numId="268" w16cid:durableId="1573854692">
    <w:abstractNumId w:val="5"/>
  </w:num>
  <w:num w:numId="269" w16cid:durableId="1886481575">
    <w:abstractNumId w:val="6"/>
  </w:num>
  <w:num w:numId="270" w16cid:durableId="405155723">
    <w:abstractNumId w:val="7"/>
  </w:num>
  <w:num w:numId="271" w16cid:durableId="1901407530">
    <w:abstractNumId w:val="9"/>
  </w:num>
  <w:num w:numId="272" w16cid:durableId="1281259511">
    <w:abstractNumId w:val="0"/>
  </w:num>
  <w:num w:numId="273" w16cid:durableId="604075804">
    <w:abstractNumId w:val="1"/>
  </w:num>
  <w:num w:numId="274" w16cid:durableId="1521970066">
    <w:abstractNumId w:val="2"/>
  </w:num>
  <w:num w:numId="275" w16cid:durableId="289287682">
    <w:abstractNumId w:val="3"/>
  </w:num>
  <w:num w:numId="276" w16cid:durableId="854732205">
    <w:abstractNumId w:val="8"/>
  </w:num>
  <w:num w:numId="277" w16cid:durableId="53238040">
    <w:abstractNumId w:val="4"/>
  </w:num>
  <w:num w:numId="278" w16cid:durableId="1214851969">
    <w:abstractNumId w:val="5"/>
  </w:num>
  <w:num w:numId="279" w16cid:durableId="1983002649">
    <w:abstractNumId w:val="6"/>
  </w:num>
  <w:num w:numId="280" w16cid:durableId="229654738">
    <w:abstractNumId w:val="7"/>
  </w:num>
  <w:num w:numId="281" w16cid:durableId="1551645893">
    <w:abstractNumId w:val="9"/>
  </w:num>
  <w:num w:numId="282" w16cid:durableId="1237322412">
    <w:abstractNumId w:val="0"/>
  </w:num>
  <w:num w:numId="283" w16cid:durableId="2067482565">
    <w:abstractNumId w:val="1"/>
  </w:num>
  <w:num w:numId="284" w16cid:durableId="2014335575">
    <w:abstractNumId w:val="2"/>
  </w:num>
  <w:num w:numId="285" w16cid:durableId="1528250720">
    <w:abstractNumId w:val="3"/>
  </w:num>
  <w:num w:numId="286" w16cid:durableId="586426373">
    <w:abstractNumId w:val="8"/>
  </w:num>
  <w:num w:numId="287" w16cid:durableId="415247706">
    <w:abstractNumId w:val="4"/>
  </w:num>
  <w:num w:numId="288" w16cid:durableId="1983000074">
    <w:abstractNumId w:val="5"/>
  </w:num>
  <w:num w:numId="289" w16cid:durableId="1220823177">
    <w:abstractNumId w:val="6"/>
  </w:num>
  <w:num w:numId="290" w16cid:durableId="2041199923">
    <w:abstractNumId w:val="7"/>
  </w:num>
  <w:num w:numId="291" w16cid:durableId="1946033069">
    <w:abstractNumId w:val="9"/>
  </w:num>
  <w:num w:numId="292" w16cid:durableId="2002544680">
    <w:abstractNumId w:val="0"/>
  </w:num>
  <w:num w:numId="293" w16cid:durableId="485323112">
    <w:abstractNumId w:val="1"/>
  </w:num>
  <w:num w:numId="294" w16cid:durableId="1135370611">
    <w:abstractNumId w:val="2"/>
  </w:num>
  <w:num w:numId="295" w16cid:durableId="1918247557">
    <w:abstractNumId w:val="3"/>
  </w:num>
  <w:num w:numId="296" w16cid:durableId="990905438">
    <w:abstractNumId w:val="8"/>
  </w:num>
  <w:num w:numId="297" w16cid:durableId="1680037603">
    <w:abstractNumId w:val="4"/>
  </w:num>
  <w:num w:numId="298" w16cid:durableId="1731265040">
    <w:abstractNumId w:val="5"/>
  </w:num>
  <w:num w:numId="299" w16cid:durableId="1772116636">
    <w:abstractNumId w:val="6"/>
  </w:num>
  <w:num w:numId="300" w16cid:durableId="65106771">
    <w:abstractNumId w:val="7"/>
  </w:num>
  <w:num w:numId="301" w16cid:durableId="1333070857">
    <w:abstractNumId w:val="9"/>
  </w:num>
  <w:num w:numId="302" w16cid:durableId="920530483">
    <w:abstractNumId w:val="0"/>
  </w:num>
  <w:num w:numId="303" w16cid:durableId="1327437682">
    <w:abstractNumId w:val="1"/>
  </w:num>
  <w:num w:numId="304" w16cid:durableId="72242176">
    <w:abstractNumId w:val="2"/>
  </w:num>
  <w:num w:numId="305" w16cid:durableId="2078934515">
    <w:abstractNumId w:val="3"/>
  </w:num>
  <w:num w:numId="306" w16cid:durableId="419328601">
    <w:abstractNumId w:val="8"/>
  </w:num>
  <w:num w:numId="307" w16cid:durableId="1429086304">
    <w:abstractNumId w:val="4"/>
  </w:num>
  <w:num w:numId="308" w16cid:durableId="268050333">
    <w:abstractNumId w:val="5"/>
  </w:num>
  <w:num w:numId="309" w16cid:durableId="637304804">
    <w:abstractNumId w:val="6"/>
  </w:num>
  <w:num w:numId="310" w16cid:durableId="459612420">
    <w:abstractNumId w:val="7"/>
  </w:num>
  <w:num w:numId="311" w16cid:durableId="322514924">
    <w:abstractNumId w:val="9"/>
  </w:num>
  <w:num w:numId="312" w16cid:durableId="324360889">
    <w:abstractNumId w:val="10"/>
  </w:num>
  <w:num w:numId="313" w16cid:durableId="474571017">
    <w:abstractNumId w:val="0"/>
  </w:num>
  <w:num w:numId="314" w16cid:durableId="554003986">
    <w:abstractNumId w:val="1"/>
  </w:num>
  <w:num w:numId="315" w16cid:durableId="1057045915">
    <w:abstractNumId w:val="2"/>
  </w:num>
  <w:num w:numId="316" w16cid:durableId="577445311">
    <w:abstractNumId w:val="3"/>
  </w:num>
  <w:num w:numId="317" w16cid:durableId="1500847446">
    <w:abstractNumId w:val="8"/>
  </w:num>
  <w:num w:numId="318" w16cid:durableId="283318414">
    <w:abstractNumId w:val="4"/>
  </w:num>
  <w:num w:numId="319" w16cid:durableId="1585185944">
    <w:abstractNumId w:val="5"/>
  </w:num>
  <w:num w:numId="320" w16cid:durableId="1077829043">
    <w:abstractNumId w:val="6"/>
  </w:num>
  <w:num w:numId="321" w16cid:durableId="588386609">
    <w:abstractNumId w:val="7"/>
  </w:num>
  <w:num w:numId="322" w16cid:durableId="50468548">
    <w:abstractNumId w:val="9"/>
  </w:num>
  <w:num w:numId="323" w16cid:durableId="1690721115">
    <w:abstractNumId w:val="0"/>
  </w:num>
  <w:num w:numId="324" w16cid:durableId="1640719063">
    <w:abstractNumId w:val="1"/>
  </w:num>
  <w:num w:numId="325" w16cid:durableId="213739239">
    <w:abstractNumId w:val="2"/>
  </w:num>
  <w:num w:numId="326" w16cid:durableId="156727346">
    <w:abstractNumId w:val="3"/>
  </w:num>
  <w:num w:numId="327" w16cid:durableId="772746610">
    <w:abstractNumId w:val="8"/>
  </w:num>
  <w:num w:numId="328" w16cid:durableId="1736970946">
    <w:abstractNumId w:val="4"/>
  </w:num>
  <w:num w:numId="329" w16cid:durableId="1085690276">
    <w:abstractNumId w:val="5"/>
  </w:num>
  <w:num w:numId="330" w16cid:durableId="319038366">
    <w:abstractNumId w:val="6"/>
  </w:num>
  <w:num w:numId="331" w16cid:durableId="2102407485">
    <w:abstractNumId w:val="7"/>
  </w:num>
  <w:num w:numId="332" w16cid:durableId="662129294">
    <w:abstractNumId w:val="9"/>
  </w:num>
  <w:num w:numId="333" w16cid:durableId="1067800937">
    <w:abstractNumId w:val="0"/>
  </w:num>
  <w:num w:numId="334" w16cid:durableId="381053847">
    <w:abstractNumId w:val="1"/>
  </w:num>
  <w:num w:numId="335" w16cid:durableId="1034113183">
    <w:abstractNumId w:val="2"/>
  </w:num>
  <w:num w:numId="336" w16cid:durableId="36593160">
    <w:abstractNumId w:val="3"/>
  </w:num>
  <w:num w:numId="337" w16cid:durableId="983896323">
    <w:abstractNumId w:val="8"/>
  </w:num>
  <w:num w:numId="338" w16cid:durableId="331493131">
    <w:abstractNumId w:val="4"/>
  </w:num>
  <w:num w:numId="339" w16cid:durableId="1134831922">
    <w:abstractNumId w:val="5"/>
  </w:num>
  <w:num w:numId="340" w16cid:durableId="968515977">
    <w:abstractNumId w:val="6"/>
  </w:num>
  <w:num w:numId="341" w16cid:durableId="1686790434">
    <w:abstractNumId w:val="7"/>
  </w:num>
  <w:num w:numId="342" w16cid:durableId="403262731">
    <w:abstractNumId w:val="9"/>
  </w:num>
  <w:num w:numId="343" w16cid:durableId="720204908">
    <w:abstractNumId w:val="0"/>
  </w:num>
  <w:num w:numId="344" w16cid:durableId="1709599920">
    <w:abstractNumId w:val="1"/>
  </w:num>
  <w:num w:numId="345" w16cid:durableId="276833724">
    <w:abstractNumId w:val="2"/>
  </w:num>
  <w:num w:numId="346" w16cid:durableId="1838377635">
    <w:abstractNumId w:val="3"/>
  </w:num>
  <w:num w:numId="347" w16cid:durableId="1947302392">
    <w:abstractNumId w:val="8"/>
  </w:num>
  <w:num w:numId="348" w16cid:durableId="1545826224">
    <w:abstractNumId w:val="4"/>
  </w:num>
  <w:num w:numId="349" w16cid:durableId="2110268602">
    <w:abstractNumId w:val="5"/>
  </w:num>
  <w:num w:numId="350" w16cid:durableId="615794084">
    <w:abstractNumId w:val="6"/>
  </w:num>
  <w:num w:numId="351" w16cid:durableId="1001933380">
    <w:abstractNumId w:val="7"/>
  </w:num>
  <w:num w:numId="352" w16cid:durableId="1801534876">
    <w:abstractNumId w:val="9"/>
  </w:num>
  <w:num w:numId="353" w16cid:durableId="1201745251">
    <w:abstractNumId w:val="0"/>
  </w:num>
  <w:num w:numId="354" w16cid:durableId="1103574123">
    <w:abstractNumId w:val="1"/>
  </w:num>
  <w:num w:numId="355" w16cid:durableId="1484814524">
    <w:abstractNumId w:val="2"/>
  </w:num>
  <w:num w:numId="356" w16cid:durableId="302741087">
    <w:abstractNumId w:val="3"/>
  </w:num>
  <w:num w:numId="357" w16cid:durableId="321810273">
    <w:abstractNumId w:val="8"/>
  </w:num>
  <w:num w:numId="358" w16cid:durableId="230896249">
    <w:abstractNumId w:val="4"/>
  </w:num>
  <w:num w:numId="359" w16cid:durableId="1073159565">
    <w:abstractNumId w:val="5"/>
  </w:num>
  <w:num w:numId="360" w16cid:durableId="972783409">
    <w:abstractNumId w:val="6"/>
  </w:num>
  <w:num w:numId="361" w16cid:durableId="557980477">
    <w:abstractNumId w:val="7"/>
  </w:num>
  <w:num w:numId="362" w16cid:durableId="1953123413">
    <w:abstractNumId w:val="9"/>
  </w:num>
  <w:num w:numId="363" w16cid:durableId="1837572099">
    <w:abstractNumId w:val="0"/>
  </w:num>
  <w:num w:numId="364" w16cid:durableId="924652527">
    <w:abstractNumId w:val="1"/>
  </w:num>
  <w:num w:numId="365" w16cid:durableId="2141418222">
    <w:abstractNumId w:val="2"/>
  </w:num>
  <w:num w:numId="366" w16cid:durableId="2088336160">
    <w:abstractNumId w:val="3"/>
  </w:num>
  <w:num w:numId="367" w16cid:durableId="209221848">
    <w:abstractNumId w:val="8"/>
  </w:num>
  <w:num w:numId="368" w16cid:durableId="945237016">
    <w:abstractNumId w:val="4"/>
  </w:num>
  <w:num w:numId="369" w16cid:durableId="503474376">
    <w:abstractNumId w:val="5"/>
  </w:num>
  <w:num w:numId="370" w16cid:durableId="2115054718">
    <w:abstractNumId w:val="6"/>
  </w:num>
  <w:num w:numId="371" w16cid:durableId="620117225">
    <w:abstractNumId w:val="7"/>
  </w:num>
  <w:num w:numId="372" w16cid:durableId="1382168482">
    <w:abstractNumId w:val="9"/>
  </w:num>
  <w:num w:numId="373" w16cid:durableId="1421413442">
    <w:abstractNumId w:val="0"/>
  </w:num>
  <w:num w:numId="374" w16cid:durableId="117144909">
    <w:abstractNumId w:val="1"/>
  </w:num>
  <w:num w:numId="375" w16cid:durableId="1731883601">
    <w:abstractNumId w:val="2"/>
  </w:num>
  <w:num w:numId="376" w16cid:durableId="744645372">
    <w:abstractNumId w:val="3"/>
  </w:num>
  <w:num w:numId="377" w16cid:durableId="1759910881">
    <w:abstractNumId w:val="8"/>
  </w:num>
  <w:num w:numId="378" w16cid:durableId="1083376690">
    <w:abstractNumId w:val="4"/>
  </w:num>
  <w:num w:numId="379" w16cid:durableId="577717885">
    <w:abstractNumId w:val="5"/>
  </w:num>
  <w:num w:numId="380" w16cid:durableId="1155758791">
    <w:abstractNumId w:val="6"/>
  </w:num>
  <w:num w:numId="381" w16cid:durableId="1103721135">
    <w:abstractNumId w:val="7"/>
  </w:num>
  <w:num w:numId="382" w16cid:durableId="1355888139">
    <w:abstractNumId w:val="9"/>
  </w:num>
  <w:num w:numId="383" w16cid:durableId="1276597250">
    <w:abstractNumId w:val="0"/>
  </w:num>
  <w:num w:numId="384" w16cid:durableId="887761016">
    <w:abstractNumId w:val="1"/>
  </w:num>
  <w:num w:numId="385" w16cid:durableId="407508198">
    <w:abstractNumId w:val="2"/>
  </w:num>
  <w:num w:numId="386" w16cid:durableId="1308557817">
    <w:abstractNumId w:val="3"/>
  </w:num>
  <w:num w:numId="387" w16cid:durableId="720515935">
    <w:abstractNumId w:val="8"/>
  </w:num>
  <w:num w:numId="388" w16cid:durableId="47264315">
    <w:abstractNumId w:val="4"/>
  </w:num>
  <w:num w:numId="389" w16cid:durableId="460926680">
    <w:abstractNumId w:val="5"/>
  </w:num>
  <w:num w:numId="390" w16cid:durableId="1400395872">
    <w:abstractNumId w:val="6"/>
  </w:num>
  <w:num w:numId="391" w16cid:durableId="2051952574">
    <w:abstractNumId w:val="7"/>
  </w:num>
  <w:num w:numId="392" w16cid:durableId="1523789119">
    <w:abstractNumId w:val="9"/>
  </w:num>
  <w:num w:numId="393" w16cid:durableId="575356922">
    <w:abstractNumId w:val="0"/>
  </w:num>
  <w:num w:numId="394" w16cid:durableId="985940174">
    <w:abstractNumId w:val="1"/>
  </w:num>
  <w:num w:numId="395" w16cid:durableId="1539855319">
    <w:abstractNumId w:val="2"/>
  </w:num>
  <w:num w:numId="396" w16cid:durableId="1672372013">
    <w:abstractNumId w:val="3"/>
  </w:num>
  <w:num w:numId="397" w16cid:durableId="910582311">
    <w:abstractNumId w:val="8"/>
  </w:num>
  <w:num w:numId="398" w16cid:durableId="112792183">
    <w:abstractNumId w:val="4"/>
  </w:num>
  <w:num w:numId="399" w16cid:durableId="1326937574">
    <w:abstractNumId w:val="5"/>
  </w:num>
  <w:num w:numId="400" w16cid:durableId="1262445479">
    <w:abstractNumId w:val="6"/>
  </w:num>
  <w:num w:numId="401" w16cid:durableId="910819690">
    <w:abstractNumId w:val="7"/>
  </w:num>
  <w:num w:numId="402" w16cid:durableId="1779644639">
    <w:abstractNumId w:val="9"/>
  </w:num>
  <w:num w:numId="403" w16cid:durableId="1240366756">
    <w:abstractNumId w:val="0"/>
  </w:num>
  <w:num w:numId="404" w16cid:durableId="1064572311">
    <w:abstractNumId w:val="1"/>
  </w:num>
  <w:num w:numId="405" w16cid:durableId="414403681">
    <w:abstractNumId w:val="2"/>
  </w:num>
  <w:num w:numId="406" w16cid:durableId="922764524">
    <w:abstractNumId w:val="3"/>
  </w:num>
  <w:num w:numId="407" w16cid:durableId="791826589">
    <w:abstractNumId w:val="8"/>
  </w:num>
  <w:num w:numId="408" w16cid:durableId="2045249948">
    <w:abstractNumId w:val="4"/>
  </w:num>
  <w:num w:numId="409" w16cid:durableId="2077894093">
    <w:abstractNumId w:val="5"/>
  </w:num>
  <w:num w:numId="410" w16cid:durableId="70851723">
    <w:abstractNumId w:val="6"/>
  </w:num>
  <w:num w:numId="411" w16cid:durableId="1790582682">
    <w:abstractNumId w:val="7"/>
  </w:num>
  <w:num w:numId="412" w16cid:durableId="1799451026">
    <w:abstractNumId w:val="9"/>
  </w:num>
  <w:num w:numId="413" w16cid:durableId="104347368">
    <w:abstractNumId w:val="0"/>
  </w:num>
  <w:num w:numId="414" w16cid:durableId="1852252570">
    <w:abstractNumId w:val="1"/>
  </w:num>
  <w:num w:numId="415" w16cid:durableId="696782204">
    <w:abstractNumId w:val="2"/>
  </w:num>
  <w:num w:numId="416" w16cid:durableId="422804096">
    <w:abstractNumId w:val="3"/>
  </w:num>
  <w:num w:numId="417" w16cid:durableId="1889490880">
    <w:abstractNumId w:val="8"/>
  </w:num>
  <w:num w:numId="418" w16cid:durableId="1890604324">
    <w:abstractNumId w:val="4"/>
  </w:num>
  <w:num w:numId="419" w16cid:durableId="756757423">
    <w:abstractNumId w:val="5"/>
  </w:num>
  <w:num w:numId="420" w16cid:durableId="1507283600">
    <w:abstractNumId w:val="6"/>
  </w:num>
  <w:num w:numId="421" w16cid:durableId="61370631">
    <w:abstractNumId w:val="7"/>
  </w:num>
  <w:num w:numId="422" w16cid:durableId="311521905">
    <w:abstractNumId w:val="9"/>
  </w:num>
  <w:num w:numId="423" w16cid:durableId="738527236">
    <w:abstractNumId w:val="0"/>
  </w:num>
  <w:num w:numId="424" w16cid:durableId="794983731">
    <w:abstractNumId w:val="1"/>
  </w:num>
  <w:num w:numId="425" w16cid:durableId="381560477">
    <w:abstractNumId w:val="2"/>
  </w:num>
  <w:num w:numId="426" w16cid:durableId="471799715">
    <w:abstractNumId w:val="3"/>
  </w:num>
  <w:num w:numId="427" w16cid:durableId="1195801899">
    <w:abstractNumId w:val="8"/>
  </w:num>
  <w:num w:numId="428" w16cid:durableId="1918786299">
    <w:abstractNumId w:val="4"/>
  </w:num>
  <w:num w:numId="429" w16cid:durableId="34283615">
    <w:abstractNumId w:val="5"/>
  </w:num>
  <w:num w:numId="430" w16cid:durableId="1788036595">
    <w:abstractNumId w:val="6"/>
  </w:num>
  <w:num w:numId="431" w16cid:durableId="542711579">
    <w:abstractNumId w:val="7"/>
  </w:num>
  <w:num w:numId="432" w16cid:durableId="534655554">
    <w:abstractNumId w:val="9"/>
  </w:num>
  <w:num w:numId="433" w16cid:durableId="1420828361">
    <w:abstractNumId w:val="0"/>
  </w:num>
  <w:num w:numId="434" w16cid:durableId="226693780">
    <w:abstractNumId w:val="1"/>
  </w:num>
  <w:num w:numId="435" w16cid:durableId="561986768">
    <w:abstractNumId w:val="2"/>
  </w:num>
  <w:num w:numId="436" w16cid:durableId="1700397678">
    <w:abstractNumId w:val="3"/>
  </w:num>
  <w:num w:numId="437" w16cid:durableId="1698461352">
    <w:abstractNumId w:val="8"/>
  </w:num>
  <w:num w:numId="438" w16cid:durableId="1445811360">
    <w:abstractNumId w:val="4"/>
  </w:num>
  <w:num w:numId="439" w16cid:durableId="535504047">
    <w:abstractNumId w:val="5"/>
  </w:num>
  <w:num w:numId="440" w16cid:durableId="798839829">
    <w:abstractNumId w:val="6"/>
  </w:num>
  <w:num w:numId="441" w16cid:durableId="1030834396">
    <w:abstractNumId w:val="7"/>
  </w:num>
  <w:num w:numId="442" w16cid:durableId="1625890938">
    <w:abstractNumId w:val="9"/>
  </w:num>
  <w:num w:numId="443" w16cid:durableId="1837988334">
    <w:abstractNumId w:val="0"/>
  </w:num>
  <w:num w:numId="444" w16cid:durableId="653334305">
    <w:abstractNumId w:val="1"/>
  </w:num>
  <w:num w:numId="445" w16cid:durableId="1869950642">
    <w:abstractNumId w:val="2"/>
  </w:num>
  <w:num w:numId="446" w16cid:durableId="1686664014">
    <w:abstractNumId w:val="3"/>
  </w:num>
  <w:num w:numId="447" w16cid:durableId="1839811741">
    <w:abstractNumId w:val="8"/>
  </w:num>
  <w:num w:numId="448" w16cid:durableId="1071736594">
    <w:abstractNumId w:val="4"/>
  </w:num>
  <w:num w:numId="449" w16cid:durableId="471750142">
    <w:abstractNumId w:val="5"/>
  </w:num>
  <w:num w:numId="450" w16cid:durableId="1408846166">
    <w:abstractNumId w:val="6"/>
  </w:num>
  <w:num w:numId="451" w16cid:durableId="502672951">
    <w:abstractNumId w:val="7"/>
  </w:num>
  <w:num w:numId="452" w16cid:durableId="1350058716">
    <w:abstractNumId w:val="9"/>
  </w:num>
  <w:num w:numId="453" w16cid:durableId="282540370">
    <w:abstractNumId w:val="0"/>
  </w:num>
  <w:num w:numId="454" w16cid:durableId="1068452753">
    <w:abstractNumId w:val="1"/>
  </w:num>
  <w:num w:numId="455" w16cid:durableId="307563629">
    <w:abstractNumId w:val="2"/>
  </w:num>
  <w:num w:numId="456" w16cid:durableId="1463579516">
    <w:abstractNumId w:val="3"/>
  </w:num>
  <w:num w:numId="457" w16cid:durableId="659310171">
    <w:abstractNumId w:val="8"/>
  </w:num>
  <w:num w:numId="458" w16cid:durableId="2001079204">
    <w:abstractNumId w:val="4"/>
  </w:num>
  <w:num w:numId="459" w16cid:durableId="1322386089">
    <w:abstractNumId w:val="5"/>
  </w:num>
  <w:num w:numId="460" w16cid:durableId="1727609642">
    <w:abstractNumId w:val="6"/>
  </w:num>
  <w:num w:numId="461" w16cid:durableId="1436291535">
    <w:abstractNumId w:val="7"/>
  </w:num>
  <w:num w:numId="462" w16cid:durableId="1934973777">
    <w:abstractNumId w:val="9"/>
  </w:num>
  <w:num w:numId="463" w16cid:durableId="1576190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C0E"/>
    <w:rsid w:val="001417B2"/>
    <w:rsid w:val="0044427C"/>
    <w:rsid w:val="004A0C0E"/>
    <w:rsid w:val="00670B18"/>
    <w:rsid w:val="00B342CF"/>
    <w:rsid w:val="00C56D85"/>
    <w:rsid w:val="00F208E1"/>
    <w:rsid w:val="00FB4B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08BE"/>
  <w15:docId w15:val="{91FBF2F8-253A-6140-A8FB-E50616F1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D85"/>
    <w:pPr>
      <w:spacing w:after="0"/>
    </w:pPr>
    <w:rPr>
      <w:rFonts w:ascii="Times New Roman" w:hAnsi="Times New Roman"/>
    </w:rPr>
  </w:style>
  <w:style w:type="paragraph" w:styleId="Heading1">
    <w:name w:val="heading 1"/>
    <w:basedOn w:val="Normal"/>
    <w:next w:val="BodyText"/>
    <w:uiPriority w:val="9"/>
    <w:qFormat/>
    <w:rsid w:val="0044427C"/>
    <w:pPr>
      <w:keepNext/>
      <w:keepLines/>
      <w:tabs>
        <w:tab w:val="left" w:pos="288"/>
      </w:tabs>
      <w:spacing w:before="480"/>
      <w:jc w:val="center"/>
      <w:outlineLvl w:val="0"/>
    </w:pPr>
    <w:rPr>
      <w:rFonts w:eastAsiaTheme="majorEastAsia" w:cstheme="majorBidi"/>
      <w:b/>
      <w:bCs/>
      <w:szCs w:val="32"/>
    </w:rPr>
  </w:style>
  <w:style w:type="paragraph" w:styleId="Heading2">
    <w:name w:val="heading 2"/>
    <w:basedOn w:val="Normal"/>
    <w:next w:val="BodyText"/>
    <w:uiPriority w:val="9"/>
    <w:unhideWhenUsed/>
    <w:qFormat/>
    <w:rsid w:val="0044427C"/>
    <w:pPr>
      <w:keepNext/>
      <w:keepLines/>
      <w:tabs>
        <w:tab w:val="left" w:pos="576"/>
      </w:tabs>
      <w:spacing w:before="200" w:after="240"/>
      <w:jc w:val="center"/>
      <w:outlineLvl w:val="1"/>
    </w:pPr>
    <w:rPr>
      <w:rFonts w:eastAsiaTheme="majorEastAsia" w:cstheme="majorBidi"/>
      <w:b/>
      <w:bCs/>
      <w:szCs w:val="32"/>
    </w:rPr>
  </w:style>
  <w:style w:type="paragraph" w:styleId="Heading3">
    <w:name w:val="heading 3"/>
    <w:basedOn w:val="Heading2"/>
    <w:next w:val="BodyText"/>
    <w:uiPriority w:val="9"/>
    <w:unhideWhenUsed/>
    <w:qFormat/>
    <w:rsid w:val="00370E7D"/>
    <w:pPr>
      <w:tabs>
        <w:tab w:val="clear" w:pos="576"/>
        <w:tab w:val="left" w:pos="864"/>
      </w:tabs>
      <w:outlineLvl w:val="2"/>
    </w:pPr>
  </w:style>
  <w:style w:type="paragraph" w:styleId="Heading4">
    <w:name w:val="heading 4"/>
    <w:basedOn w:val="Heading3"/>
    <w:next w:val="BodyText"/>
    <w:uiPriority w:val="9"/>
    <w:unhideWhenUsed/>
    <w:qFormat/>
    <w:rsid w:val="00370E7D"/>
    <w:pPr>
      <w:tabs>
        <w:tab w:val="clear" w:pos="864"/>
        <w:tab w:val="left" w:pos="1170"/>
      </w:tabs>
      <w:outlineLvl w:val="3"/>
    </w:p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7355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rsid w:val="0087355E"/>
    <w:pPr>
      <w:spacing w:before="240"/>
    </w:pPr>
    <w:rPr>
      <w:sz w:val="30"/>
      <w:szCs w:val="30"/>
    </w:rPr>
  </w:style>
  <w:style w:type="paragraph" w:customStyle="1" w:styleId="Author">
    <w:name w:val="Author"/>
    <w:next w:val="BodyText"/>
    <w:qFormat/>
    <w:rsid w:val="00C15B4D"/>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DE55DA"/>
    <w:pPr>
      <w:pBdr>
        <w:top w:val="single" w:sz="4" w:space="1" w:color="auto"/>
        <w:bottom w:val="single" w:sz="4" w:space="1" w:color="auto"/>
      </w:pBdr>
    </w:pPr>
    <w:rPr>
      <w:sz w:val="20"/>
      <w:szCs w:val="20"/>
    </w:rPr>
  </w:style>
  <w:style w:type="paragraph" w:styleId="Bibliography">
    <w:name w:val="Bibliography"/>
    <w:basedOn w:val="Normal"/>
    <w:qFormat/>
    <w:rsid w:val="005F4BAD"/>
    <w:pPr>
      <w:spacing w:before="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C56D85"/>
    <w:pPr>
      <w:keepNext/>
      <w:spacing w:before="240"/>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Abstract-Heading">
    <w:name w:val="Abstract-Heading"/>
    <w:basedOn w:val="BodyText"/>
    <w:qFormat/>
    <w:rsid w:val="0044427C"/>
    <w:pPr>
      <w:spacing w:before="0" w:after="0"/>
    </w:pPr>
    <w:rPr>
      <w:b/>
      <w:bCs/>
      <w:szCs w:val="32"/>
    </w:rPr>
  </w:style>
  <w:style w:type="paragraph" w:customStyle="1" w:styleId="Institute">
    <w:name w:val="Institute"/>
    <w:basedOn w:val="BodyText"/>
    <w:qFormat/>
    <w:rsid w:val="00C15B4D"/>
    <w:pPr>
      <w:spacing w:before="0" w:after="120"/>
      <w:jc w:val="center"/>
    </w:pPr>
    <w:rPr>
      <w:i/>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binner@bham.ac.u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jtepper@protonmail.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logan.kelly@uwrf.edu" TargetMode="External"/><Relationship Id="rId14" Type="http://schemas.openxmlformats.org/officeDocument/2006/relationships/hyperlink" Target="https://doi.org/10.1111/manc.12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monetary aggregates improve inflation forecasting in Switzerland?</dc:title>
  <dc:creator>Logan Kelly</dc:creator>
  <cp:keywords/>
  <cp:lastModifiedBy>Logan Kelly</cp:lastModifiedBy>
  <cp:revision>6</cp:revision>
  <dcterms:created xsi:type="dcterms:W3CDTF">2023-10-05T16:04:00Z</dcterms:created>
  <dcterms:modified xsi:type="dcterms:W3CDTF">2023-10-05T16:15:00Z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date">
    <vt:lpwstr>October 2023</vt:lpwstr>
  </property>
  <property fmtid="{D5CDD505-2E9C-101B-9397-08002B2CF9AE}" pid="4" name="knit">
    <vt:lpwstr>(function(inputFile, encoding) { rmarkdown::render(inputFile, encoding = encoding, output_file = paste0(substr(inputFile,1,nchar(inputFile)-4),“_“,Sys.Date(),‘.docx’), output_dir =”article/draft/“) })</vt:lpwstr>
  </property>
  <property fmtid="{D5CDD505-2E9C-101B-9397-08002B2CF9AE}" pid="5" name="output">
    <vt:lpwstr/>
  </property>
</Properties>
</file>