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90"/>
        <w:jc w:val="start"/>
        <w:rPr/>
      </w:pPr>
      <w:r>
        <w:rPr/>
        <w:t>项目编号：</w:t>
      </w:r>
      <w:r>
        <w:rPr/>
        <w:t>HD20260713SR005</w:t>
      </w:r>
    </w:p>
    <w:p>
      <w:pPr>
        <w:pStyle w:val="Heading1"/>
        <w:bidi w:val="0"/>
        <w:rPr/>
      </w:pPr>
      <w:r>
        <w:rPr/>
        <w:t>终身学习学分银行平台</w:t>
      </w:r>
    </w:p>
    <w:p>
      <w:pPr>
        <w:pStyle w:val="Heading2"/>
        <w:bidi w:val="0"/>
        <w:jc w:val="start"/>
        <w:rPr/>
      </w:pPr>
      <w:r>
        <w:rPr/>
        <w:t>测试日志</w:t>
      </w:r>
    </w:p>
    <w:p>
      <w:pPr>
        <w:pStyle w:val="BodyText"/>
        <w:bidi w:val="0"/>
        <w:jc w:val="start"/>
        <w:rPr/>
      </w:pPr>
      <w:r>
        <w:rPr/>
        <w:t>Version: 1.0</w:t>
      </w:r>
    </w:p>
    <w:tbl>
      <w:tblPr>
        <w:tblW w:w="80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6"/>
        <w:gridCol w:w="5821"/>
      </w:tblGrid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项目承担部门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撰写人（签名）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本文档使用部门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■</w:t>
            </w:r>
            <w:r>
              <w:rPr/>
              <w:t>主管领导 ■项目组 □客户（市场） ■维护人员 □用户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评审负责人（签名）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文档编号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HD-TL-20260713-008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文档信息</w:t>
      </w:r>
    </w:p>
    <w:tbl>
      <w:tblPr>
        <w:tblW w:w="50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3466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标题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  <w:r>
              <w:rPr/>
              <w:t>-</w:t>
            </w:r>
            <w:r>
              <w:rPr/>
              <w:t>测试日志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作者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创建日期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上次更新日期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部门名称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修订文档历史记录</w:t>
      </w:r>
    </w:p>
    <w:tbl>
      <w:tblPr>
        <w:tblW w:w="83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1"/>
        <w:gridCol w:w="646"/>
        <w:gridCol w:w="4921"/>
        <w:gridCol w:w="916"/>
      </w:tblGrid>
      <w:tr>
        <w:trPr/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作者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08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0.1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完成初稿，建立章节结构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11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结合项目源码、数据库脚本和前端页面补充内容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评审后正式发布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</w:tbl>
    <w:p>
      <w:pPr>
        <w:pStyle w:val="Heading1"/>
        <w:bidi w:val="0"/>
        <w:rPr/>
      </w:pPr>
      <w:r>
        <w:rPr/>
        <w:t>测试日志</w:t>
      </w:r>
    </w:p>
    <w:tbl>
      <w:tblPr>
        <w:tblW w:w="74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1"/>
        <w:gridCol w:w="1096"/>
        <w:gridCol w:w="2026"/>
        <w:gridCol w:w="2491"/>
      </w:tblGrid>
      <w:tr>
        <w:trPr/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测试人员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编号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所属项目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TL-SUMMARY-001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一、缺陷记录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1"/>
        <w:gridCol w:w="728"/>
        <w:gridCol w:w="954"/>
        <w:gridCol w:w="800"/>
        <w:gridCol w:w="871"/>
        <w:gridCol w:w="2274"/>
        <w:gridCol w:w="4047"/>
        <w:gridCol w:w="694"/>
      </w:tblGrid>
      <w:tr>
        <w:trPr/>
        <w:tc>
          <w:tcPr>
            <w:tcW w:w="97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编号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测试对象名称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错误级别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操作步骤及现象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错误修改及原因简述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回测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2026-07-10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TL-001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用户登录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二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错误密码登录时提示不明确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统一异常处理返回“用户名或密码错误”，前端展示消息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2026-07-10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TL-002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权限拦截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一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无 </w:t>
            </w:r>
            <w:r>
              <w:rPr/>
              <w:t xml:space="preserve">Token </w:t>
            </w:r>
            <w:r>
              <w:rPr/>
              <w:t>访问部分接口时未统一返回未登录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补充拦截器路径和前端跳转处理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2026-07-10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TL-003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机构隔离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一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管理员列表可能看到非本机构学习记录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检查 </w:t>
            </w:r>
            <w:r>
              <w:rPr/>
              <w:t xml:space="preserve">TenantLineInnerInterceptor </w:t>
            </w:r>
            <w:r>
              <w:rPr/>
              <w:t>和共享表过滤逻辑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2026-07-11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TL-004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课程学习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二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重复点击一键学习可能重复发放积分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Service </w:t>
            </w:r>
            <w:r>
              <w:rPr/>
              <w:t>增加学习记录存在性判断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2026-07-11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TL-005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积分流水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二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积分消费后流水缺少变动前余额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保存流水时补充 </w:t>
            </w:r>
            <w:r>
              <w:rPr/>
              <w:t xml:space="preserve">balanceBefore </w:t>
            </w:r>
            <w:r>
              <w:rPr/>
              <w:t xml:space="preserve">和 </w:t>
            </w:r>
            <w:r>
              <w:rPr/>
              <w:t>balanceAfter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2026-07-11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TL-006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三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B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批量删除后页面数量未刷新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前端删除成功后重新加载购物车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2026-07-11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TL-007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订单支付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二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积分不足时订单状态提示不清晰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后端返回业务异常，前端保留待支付状态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2026-07-12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TL-008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一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并发场景下存在重复请求进入 </w:t>
            </w:r>
            <w:r>
              <w:rPr/>
              <w:t xml:space="preserve">MQ </w:t>
            </w:r>
            <w:r>
              <w:rPr/>
              <w:t>的风险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增加 </w:t>
            </w:r>
            <w:r>
              <w:rPr/>
              <w:t xml:space="preserve">Redis </w:t>
            </w:r>
            <w:r>
              <w:rPr/>
              <w:t xml:space="preserve">去重集合和 </w:t>
            </w:r>
            <w:r>
              <w:rPr/>
              <w:t xml:space="preserve">Redisson </w:t>
            </w:r>
            <w:r>
              <w:rPr/>
              <w:t>一人一单锁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2026-07-12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TL-009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论坛点赞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三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B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取消点赞后列表点赞数未立即同步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前端更新本地状态并重新请求详情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2026-07-12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TL-010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成果上传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二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大文件上传无明确限制提示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配置 </w:t>
            </w:r>
            <w:r>
              <w:rPr/>
              <w:t xml:space="preserve">multipart </w:t>
            </w:r>
            <w:r>
              <w:rPr/>
              <w:t>限制并补充错误提示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2026-07-12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TL-011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招聘投递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三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B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简历文件名未在申请列表展示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数据库增加 </w:t>
            </w:r>
            <w:r>
              <w:rPr/>
              <w:t xml:space="preserve">resume_file_name </w:t>
            </w:r>
            <w:r>
              <w:rPr/>
              <w:t>字段并回显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  <w:tr>
        <w:trPr/>
        <w:tc>
          <w:tcPr>
            <w:tcW w:w="9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2026-07-13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TL-012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AI </w:t>
            </w:r>
            <w:r>
              <w:rPr/>
              <w:t>助手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四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未配置 </w:t>
            </w:r>
            <w:r>
              <w:rPr/>
              <w:t xml:space="preserve">API Key </w:t>
            </w:r>
            <w:r>
              <w:rPr/>
              <w:t>时启动存在风险</w:t>
            </w:r>
          </w:p>
        </w:tc>
        <w:tc>
          <w:tcPr>
            <w:tcW w:w="404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配置默认 </w:t>
            </w:r>
            <w:r>
              <w:rPr/>
              <w:t xml:space="preserve">false </w:t>
            </w:r>
            <w:r>
              <w:rPr/>
              <w:t xml:space="preserve">并按 </w:t>
            </w:r>
            <w:r>
              <w:rPr/>
              <w:t xml:space="preserve">Bean </w:t>
            </w:r>
            <w:r>
              <w:rPr/>
              <w:t>条件加载</w:t>
            </w:r>
          </w:p>
        </w:tc>
        <w:tc>
          <w:tcPr>
            <w:tcW w:w="69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合格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二、测试结论</w:t>
      </w:r>
    </w:p>
    <w:p>
      <w:pPr>
        <w:pStyle w:val="BodyText"/>
        <w:bidi w:val="0"/>
        <w:jc w:val="start"/>
        <w:rPr/>
      </w:pPr>
      <w:r>
        <w:rPr/>
        <w:t xml:space="preserve">本轮测试覆盖登录认证、权限隔离、课程学习、积分账户、商城订单、秒杀、论坛、成果、签到、招聘投递、文件上传和 </w:t>
      </w:r>
      <w:r>
        <w:rPr/>
        <w:t xml:space="preserve">AI </w:t>
      </w:r>
      <w:r>
        <w:rPr/>
        <w:t>助手等核心模块。已记录缺陷均完成修改并通过回测，系统达到实习项目演示和文档上交要求。</w:t>
      </w:r>
    </w:p>
    <w:p>
      <w:pPr>
        <w:pStyle w:val="Heading2"/>
        <w:bidi w:val="0"/>
        <w:jc w:val="start"/>
        <w:rPr/>
      </w:pPr>
      <w:r>
        <w:rPr/>
        <w:t>三、备注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错误类型按照失效等级划分为一、二、三、四、五级。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优先级划分为 </w:t>
      </w:r>
      <w:r>
        <w:rPr/>
        <w:t xml:space="preserve">A </w:t>
      </w:r>
      <w:r>
        <w:rPr/>
        <w:t>高、</w:t>
      </w:r>
      <w:r>
        <w:rPr/>
        <w:t xml:space="preserve">B </w:t>
      </w:r>
      <w:r>
        <w:rPr/>
        <w:t>中、</w:t>
      </w:r>
      <w:r>
        <w:rPr/>
        <w:t xml:space="preserve">C </w:t>
      </w:r>
      <w:r>
        <w:rPr/>
        <w:t>低。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回测栏根据缺陷修复后的复测结果填写合格或不合格。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90"/>
        <w:ind w:hanging="283" w:start="799"/>
        <w:jc w:val="start"/>
        <w:rPr/>
      </w:pPr>
      <w:r>
        <w:rPr/>
        <w:t>确认人：付嘉一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420" w:after="420"/>
      <w:ind w:start="420" w:end="420"/>
      <w:jc w:val="center"/>
    </w:pPr>
    <w:rPr>
      <w:rFonts w:ascii="Noto Sans" w:hAnsi="Noto 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888888"/>
      </w:pBdr>
      <w:spacing w:before="390" w:after="120"/>
      <w:outlineLvl w:val="1"/>
    </w:pPr>
    <w:rPr>
      <w:rFonts w:ascii="Liberation Serif" w:hAnsi="Liberation Serif" w:eastAsia="Noto Serif CJK SC" w:cs="Noto Sans Devanagari"/>
      <w:b/>
      <w:bCs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21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ind w:start="90" w:end="9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999999"/>
        <w:left w:val="single" w:sz="2" w:space="8" w:color="999999"/>
        <w:bottom w:val="single" w:sz="2" w:space="8" w:color="999999"/>
        <w:right w:val="single" w:sz="2" w:space="8" w:color="999999"/>
      </w:pBdr>
      <w:shd w:fill="F8F8F8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测试日志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