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235F" w14:textId="1F7B452B" w:rsidR="00E26BF6" w:rsidRDefault="00286318">
      <w:r>
        <w:rPr>
          <w:rFonts w:hint="eastAsia"/>
        </w:rPr>
        <w:t>见页面：</w:t>
      </w:r>
    </w:p>
    <w:p w14:paraId="571942AF" w14:textId="61DDBDF8" w:rsidR="00286318" w:rsidRDefault="00286318">
      <w:pPr>
        <w:rPr>
          <w:rFonts w:hint="eastAsia"/>
        </w:rPr>
      </w:pPr>
      <w:r w:rsidRPr="00286318">
        <w:t>https://marked.js.org/</w:t>
      </w:r>
    </w:p>
    <w:sectPr w:rsidR="00286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EB"/>
    <w:rsid w:val="00286318"/>
    <w:rsid w:val="00E26BF6"/>
    <w:rsid w:val="00EE38EB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7BB4"/>
  <w15:chartTrackingRefBased/>
  <w15:docId w15:val="{127BC096-4F04-40C6-B864-D438705D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2</cp:revision>
  <dcterms:created xsi:type="dcterms:W3CDTF">2025-04-17T08:23:00Z</dcterms:created>
  <dcterms:modified xsi:type="dcterms:W3CDTF">2025-04-17T08:23:00Z</dcterms:modified>
</cp:coreProperties>
</file>