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bookmarkStart w:id="1" w:name="_GoBack"/>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default" w:ascii="宋体" w:hAnsi="宋体"/>
                <w:b/>
                <w:szCs w:val="21"/>
                <w:lang w:val="en-US"/>
              </w:rPr>
            </w:pPr>
            <w:r>
              <w:rPr>
                <w:rFonts w:hint="eastAsia"/>
                <w:b/>
                <w:bCs/>
                <w:lang w:val="en-US" w:eastAsia="zh-CN"/>
              </w:rPr>
              <w:t>能的转化与能量守恒</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《能量从哪里来》</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五</w:t>
            </w:r>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0AAD38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科学观念：</w:t>
            </w:r>
            <w:r>
              <w:rPr>
                <w:rFonts w:hint="eastAsia" w:ascii="宋体" w:hAnsi="宋体" w:eastAsia="宋体" w:cs="宋体"/>
                <w:b w:val="0"/>
                <w:bCs w:val="0"/>
                <w:i w:val="0"/>
                <w:iCs w:val="0"/>
                <w:caps w:val="0"/>
                <w:color w:val="000000"/>
                <w:spacing w:val="8"/>
                <w:sz w:val="24"/>
                <w:szCs w:val="24"/>
                <w:bdr w:val="none" w:color="auto" w:sz="0" w:space="0"/>
                <w:shd w:val="clear" w:fill="FFFFFF"/>
              </w:rPr>
              <w:t>通过“食物链”</w:t>
            </w:r>
            <w:r>
              <w:rPr>
                <w:rFonts w:hint="eastAsia" w:ascii="宋体" w:hAnsi="宋体" w:eastAsia="宋体" w:cs="宋体"/>
                <w:b w:val="0"/>
                <w:bCs w:val="0"/>
                <w:i w:val="0"/>
                <w:iCs w:val="0"/>
                <w:caps w:val="0"/>
                <w:color w:val="auto"/>
                <w:spacing w:val="8"/>
                <w:sz w:val="24"/>
                <w:szCs w:val="24"/>
                <w:bdr w:val="none" w:color="auto" w:sz="0" w:space="0"/>
                <w:shd w:val="clear" w:fill="FFFFFF"/>
              </w:rPr>
              <w:t>图示讨论活动</w:t>
            </w:r>
            <w:r>
              <w:rPr>
                <w:rFonts w:hint="eastAsia" w:ascii="宋体" w:hAnsi="宋体" w:eastAsia="宋体" w:cs="宋体"/>
                <w:b w:val="0"/>
                <w:bCs w:val="0"/>
                <w:i w:val="0"/>
                <w:iCs w:val="0"/>
                <w:caps w:val="0"/>
                <w:color w:val="000000"/>
                <w:spacing w:val="8"/>
                <w:sz w:val="24"/>
                <w:szCs w:val="24"/>
                <w:bdr w:val="none" w:color="auto" w:sz="0" w:space="0"/>
                <w:shd w:val="clear" w:fill="FFFFFF"/>
              </w:rPr>
              <w:t>，知道太阳是自然界最大的能量来源。通过</w:t>
            </w:r>
            <w:r>
              <w:rPr>
                <w:rFonts w:hint="eastAsia" w:ascii="宋体" w:hAnsi="宋体" w:eastAsia="宋体" w:cs="宋体"/>
                <w:b w:val="0"/>
                <w:bCs w:val="0"/>
                <w:i w:val="0"/>
                <w:iCs w:val="0"/>
                <w:caps w:val="0"/>
                <w:color w:val="auto"/>
                <w:spacing w:val="8"/>
                <w:sz w:val="24"/>
                <w:szCs w:val="24"/>
                <w:bdr w:val="none" w:color="auto" w:sz="0" w:space="0"/>
                <w:shd w:val="clear" w:fill="FFFFFF"/>
              </w:rPr>
              <w:t>体验</w:t>
            </w:r>
            <w:r>
              <w:rPr>
                <w:rFonts w:hint="eastAsia" w:ascii="宋体" w:hAnsi="宋体" w:eastAsia="宋体" w:cs="宋体"/>
                <w:b w:val="0"/>
                <w:bCs w:val="0"/>
                <w:i w:val="0"/>
                <w:iCs w:val="0"/>
                <w:caps w:val="0"/>
                <w:color w:val="000000"/>
                <w:spacing w:val="8"/>
                <w:sz w:val="24"/>
                <w:szCs w:val="24"/>
                <w:bdr w:val="none" w:color="auto" w:sz="0" w:space="0"/>
                <w:shd w:val="clear" w:fill="FFFFFF"/>
              </w:rPr>
              <w:t>小电动机发电</w:t>
            </w:r>
            <w:r>
              <w:rPr>
                <w:rFonts w:hint="eastAsia" w:ascii="宋体" w:hAnsi="宋体" w:eastAsia="宋体" w:cs="宋体"/>
                <w:b w:val="0"/>
                <w:bCs w:val="0"/>
                <w:i w:val="0"/>
                <w:iCs w:val="0"/>
                <w:caps w:val="0"/>
                <w:color w:val="auto"/>
                <w:spacing w:val="8"/>
                <w:sz w:val="24"/>
                <w:szCs w:val="24"/>
                <w:bdr w:val="none" w:color="auto" w:sz="0" w:space="0"/>
                <w:shd w:val="clear" w:fill="FFFFFF"/>
              </w:rPr>
              <w:t>活动</w:t>
            </w:r>
            <w:r>
              <w:rPr>
                <w:rFonts w:hint="eastAsia" w:ascii="宋体" w:hAnsi="宋体" w:eastAsia="宋体" w:cs="宋体"/>
                <w:b w:val="0"/>
                <w:bCs w:val="0"/>
                <w:i w:val="0"/>
                <w:iCs w:val="0"/>
                <w:caps w:val="0"/>
                <w:color w:val="000000"/>
                <w:spacing w:val="8"/>
                <w:sz w:val="24"/>
                <w:szCs w:val="24"/>
                <w:bdr w:val="none" w:color="auto" w:sz="0" w:space="0"/>
                <w:shd w:val="clear" w:fill="FFFFFF"/>
              </w:rPr>
              <w:t>，知道电能是由其他形式的能量转化来的。</w:t>
            </w:r>
          </w:p>
          <w:p w14:paraId="1BCF90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科学思维：</w:t>
            </w:r>
            <w:r>
              <w:rPr>
                <w:rFonts w:hint="eastAsia" w:ascii="宋体" w:hAnsi="宋体" w:eastAsia="宋体" w:cs="宋体"/>
                <w:b w:val="0"/>
                <w:bCs w:val="0"/>
                <w:i w:val="0"/>
                <w:iCs w:val="0"/>
                <w:caps w:val="0"/>
                <w:color w:val="000000"/>
                <w:spacing w:val="8"/>
                <w:sz w:val="24"/>
                <w:szCs w:val="24"/>
                <w:bdr w:val="none" w:color="auto" w:sz="0" w:space="0"/>
                <w:shd w:val="clear" w:fill="FFFFFF"/>
              </w:rPr>
              <w:t>通过观察推理的方法</w:t>
            </w:r>
            <w:r>
              <w:rPr>
                <w:rFonts w:hint="eastAsia" w:ascii="宋体" w:hAnsi="宋体" w:eastAsia="宋体" w:cs="宋体"/>
                <w:b w:val="0"/>
                <w:bCs w:val="0"/>
                <w:i w:val="0"/>
                <w:iCs w:val="0"/>
                <w:caps w:val="0"/>
                <w:color w:val="auto"/>
                <w:spacing w:val="8"/>
                <w:sz w:val="24"/>
                <w:szCs w:val="24"/>
                <w:bdr w:val="none" w:color="auto" w:sz="0" w:space="0"/>
                <w:shd w:val="clear" w:fill="FFFFFF"/>
              </w:rPr>
              <w:t>，分析太阳能在生物体中的传递过程。</w:t>
            </w:r>
            <w:r>
              <w:rPr>
                <w:rFonts w:hint="eastAsia" w:ascii="宋体" w:hAnsi="宋体" w:eastAsia="宋体" w:cs="宋体"/>
                <w:b w:val="0"/>
                <w:bCs w:val="0"/>
                <w:i w:val="0"/>
                <w:iCs w:val="0"/>
                <w:caps w:val="0"/>
                <w:color w:val="000000"/>
                <w:spacing w:val="8"/>
                <w:sz w:val="24"/>
                <w:szCs w:val="24"/>
                <w:bdr w:val="none" w:color="auto" w:sz="0" w:space="0"/>
                <w:shd w:val="clear" w:fill="FFFFFF"/>
              </w:rPr>
              <w:t>通过分析推理的方法，</w:t>
            </w:r>
            <w:r>
              <w:rPr>
                <w:rFonts w:hint="eastAsia" w:ascii="宋体" w:hAnsi="宋体" w:eastAsia="宋体" w:cs="宋体"/>
                <w:b w:val="0"/>
                <w:bCs w:val="0"/>
                <w:i w:val="0"/>
                <w:iCs w:val="0"/>
                <w:caps w:val="0"/>
                <w:color w:val="auto"/>
                <w:spacing w:val="8"/>
                <w:sz w:val="24"/>
                <w:szCs w:val="24"/>
                <w:bdr w:val="none" w:color="auto" w:sz="0" w:space="0"/>
                <w:shd w:val="clear" w:fill="FFFFFF"/>
              </w:rPr>
              <w:t>体会</w:t>
            </w:r>
            <w:r>
              <w:rPr>
                <w:rFonts w:hint="eastAsia" w:ascii="宋体" w:hAnsi="宋体" w:eastAsia="宋体" w:cs="宋体"/>
                <w:b w:val="0"/>
                <w:bCs w:val="0"/>
                <w:i w:val="0"/>
                <w:iCs w:val="0"/>
                <w:caps w:val="0"/>
                <w:color w:val="000000"/>
                <w:spacing w:val="8"/>
                <w:sz w:val="24"/>
                <w:szCs w:val="24"/>
                <w:bdr w:val="none" w:color="auto" w:sz="0" w:space="0"/>
                <w:shd w:val="clear" w:fill="FFFFFF"/>
              </w:rPr>
              <w:t>能量之间是可以相互转化的。</w:t>
            </w:r>
          </w:p>
          <w:p w14:paraId="444915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探究实践：</w:t>
            </w:r>
            <w:r>
              <w:rPr>
                <w:rFonts w:hint="eastAsia" w:ascii="宋体" w:hAnsi="宋体" w:eastAsia="宋体" w:cs="宋体"/>
                <w:b w:val="0"/>
                <w:bCs w:val="0"/>
                <w:i w:val="0"/>
                <w:iCs w:val="0"/>
                <w:caps w:val="0"/>
                <w:color w:val="auto"/>
                <w:spacing w:val="8"/>
                <w:sz w:val="24"/>
                <w:szCs w:val="24"/>
                <w:bdr w:val="none" w:color="auto" w:sz="0" w:space="0"/>
                <w:shd w:val="clear" w:fill="FFFFFF"/>
              </w:rPr>
              <w:t>通过</w:t>
            </w:r>
            <w:r>
              <w:rPr>
                <w:rFonts w:hint="eastAsia" w:ascii="宋体" w:hAnsi="宋体" w:eastAsia="宋体" w:cs="宋体"/>
                <w:b w:val="0"/>
                <w:bCs w:val="0"/>
                <w:i w:val="0"/>
                <w:iCs w:val="0"/>
                <w:caps w:val="0"/>
                <w:color w:val="000000"/>
                <w:spacing w:val="8"/>
                <w:sz w:val="24"/>
                <w:szCs w:val="24"/>
                <w:bdr w:val="none" w:color="auto" w:sz="0" w:space="0"/>
                <w:shd w:val="clear" w:fill="FFFFFF"/>
              </w:rPr>
              <w:t>查阅资料、</w:t>
            </w:r>
            <w:r>
              <w:rPr>
                <w:rFonts w:hint="eastAsia" w:ascii="宋体" w:hAnsi="宋体" w:eastAsia="宋体" w:cs="宋体"/>
                <w:b w:val="0"/>
                <w:bCs w:val="0"/>
                <w:i w:val="0"/>
                <w:iCs w:val="0"/>
                <w:caps w:val="0"/>
                <w:color w:val="auto"/>
                <w:spacing w:val="8"/>
                <w:sz w:val="24"/>
                <w:szCs w:val="24"/>
                <w:bdr w:val="none" w:color="auto" w:sz="0" w:space="0"/>
                <w:shd w:val="clear" w:fill="FFFFFF"/>
              </w:rPr>
              <w:t>分析图示</w:t>
            </w:r>
            <w:r>
              <w:rPr>
                <w:rFonts w:hint="eastAsia" w:ascii="宋体" w:hAnsi="宋体" w:eastAsia="宋体" w:cs="宋体"/>
                <w:b w:val="0"/>
                <w:bCs w:val="0"/>
                <w:i w:val="0"/>
                <w:iCs w:val="0"/>
                <w:caps w:val="0"/>
                <w:color w:val="000000"/>
                <w:spacing w:val="8"/>
                <w:sz w:val="24"/>
                <w:szCs w:val="24"/>
                <w:bdr w:val="none" w:color="auto" w:sz="0" w:space="0"/>
                <w:shd w:val="clear" w:fill="FFFFFF"/>
              </w:rPr>
              <w:t>，</w:t>
            </w:r>
            <w:r>
              <w:rPr>
                <w:rFonts w:hint="eastAsia" w:ascii="宋体" w:hAnsi="宋体" w:eastAsia="宋体" w:cs="宋体"/>
                <w:b w:val="0"/>
                <w:bCs w:val="0"/>
                <w:i w:val="0"/>
                <w:iCs w:val="0"/>
                <w:caps w:val="0"/>
                <w:color w:val="auto"/>
                <w:spacing w:val="8"/>
                <w:sz w:val="24"/>
                <w:szCs w:val="24"/>
                <w:bdr w:val="none" w:color="auto" w:sz="0" w:space="0"/>
                <w:shd w:val="clear" w:fill="FFFFFF"/>
              </w:rPr>
              <w:t>能够描述太阳能为我们提供能量的过程。</w:t>
            </w:r>
            <w:r>
              <w:rPr>
                <w:rFonts w:hint="eastAsia" w:ascii="宋体" w:hAnsi="宋体" w:eastAsia="宋体" w:cs="宋体"/>
                <w:b w:val="0"/>
                <w:bCs w:val="0"/>
                <w:i w:val="0"/>
                <w:iCs w:val="0"/>
                <w:caps w:val="0"/>
                <w:color w:val="000000"/>
                <w:spacing w:val="8"/>
                <w:sz w:val="24"/>
                <w:szCs w:val="24"/>
                <w:bdr w:val="none" w:color="auto" w:sz="0" w:space="0"/>
                <w:shd w:val="clear" w:fill="FFFFFF"/>
              </w:rPr>
              <w:t>在观察</w:t>
            </w:r>
            <w:r>
              <w:rPr>
                <w:rFonts w:hint="eastAsia" w:ascii="宋体" w:hAnsi="宋体" w:eastAsia="宋体" w:cs="宋体"/>
                <w:b w:val="0"/>
                <w:bCs w:val="0"/>
                <w:i w:val="0"/>
                <w:iCs w:val="0"/>
                <w:caps w:val="0"/>
                <w:color w:val="auto"/>
                <w:spacing w:val="8"/>
                <w:sz w:val="24"/>
                <w:szCs w:val="24"/>
                <w:bdr w:val="none" w:color="auto" w:sz="0" w:space="0"/>
                <w:shd w:val="clear" w:fill="FFFFFF"/>
              </w:rPr>
              <w:t>体验</w:t>
            </w:r>
            <w:r>
              <w:rPr>
                <w:rFonts w:hint="eastAsia" w:ascii="宋体" w:hAnsi="宋体" w:eastAsia="宋体" w:cs="宋体"/>
                <w:b w:val="0"/>
                <w:bCs w:val="0"/>
                <w:i w:val="0"/>
                <w:iCs w:val="0"/>
                <w:caps w:val="0"/>
                <w:color w:val="000000"/>
                <w:spacing w:val="8"/>
                <w:sz w:val="24"/>
                <w:szCs w:val="24"/>
                <w:bdr w:val="none" w:color="auto" w:sz="0" w:space="0"/>
                <w:shd w:val="clear" w:fill="FFFFFF"/>
              </w:rPr>
              <w:t>小电动机发电时，</w:t>
            </w:r>
            <w:r>
              <w:rPr>
                <w:rFonts w:hint="eastAsia" w:ascii="宋体" w:hAnsi="宋体" w:eastAsia="宋体" w:cs="宋体"/>
                <w:b w:val="0"/>
                <w:bCs w:val="0"/>
                <w:i w:val="0"/>
                <w:iCs w:val="0"/>
                <w:caps w:val="0"/>
                <w:color w:val="auto"/>
                <w:spacing w:val="8"/>
                <w:sz w:val="24"/>
                <w:szCs w:val="24"/>
                <w:bdr w:val="none" w:color="auto" w:sz="0" w:space="0"/>
                <w:shd w:val="clear" w:fill="FFFFFF"/>
              </w:rPr>
              <w:t>能基于证据分析得出小电动机可以发电的结论，体会到小电动机转速越快，发电越多。</w:t>
            </w:r>
          </w:p>
          <w:p w14:paraId="33E72B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态度责任：</w:t>
            </w:r>
            <w:r>
              <w:rPr>
                <w:rFonts w:hint="eastAsia" w:ascii="宋体" w:hAnsi="宋体" w:eastAsia="宋体" w:cs="宋体"/>
                <w:b w:val="0"/>
                <w:bCs w:val="0"/>
                <w:i w:val="0"/>
                <w:iCs w:val="0"/>
                <w:caps w:val="0"/>
                <w:color w:val="000000"/>
                <w:spacing w:val="8"/>
                <w:sz w:val="24"/>
                <w:szCs w:val="24"/>
                <w:bdr w:val="none" w:color="auto" w:sz="0" w:space="0"/>
                <w:shd w:val="clear" w:fill="FFFFFF"/>
              </w:rPr>
              <w:t>在</w:t>
            </w:r>
            <w:r>
              <w:rPr>
                <w:rFonts w:hint="eastAsia" w:ascii="宋体" w:hAnsi="宋体" w:eastAsia="宋体" w:cs="宋体"/>
                <w:b w:val="0"/>
                <w:bCs w:val="0"/>
                <w:i w:val="0"/>
                <w:iCs w:val="0"/>
                <w:caps w:val="0"/>
                <w:color w:val="auto"/>
                <w:spacing w:val="8"/>
                <w:sz w:val="24"/>
                <w:szCs w:val="24"/>
                <w:bdr w:val="none" w:color="auto" w:sz="0" w:space="0"/>
                <w:shd w:val="clear" w:fill="FFFFFF"/>
              </w:rPr>
              <w:t>分析</w:t>
            </w:r>
            <w:r>
              <w:rPr>
                <w:rFonts w:hint="eastAsia" w:ascii="宋体" w:hAnsi="宋体" w:eastAsia="宋体" w:cs="宋体"/>
                <w:b w:val="0"/>
                <w:bCs w:val="0"/>
                <w:i w:val="0"/>
                <w:iCs w:val="0"/>
                <w:caps w:val="0"/>
                <w:color w:val="000000"/>
                <w:spacing w:val="8"/>
                <w:sz w:val="24"/>
                <w:szCs w:val="24"/>
                <w:bdr w:val="none" w:color="auto" w:sz="0" w:space="0"/>
                <w:shd w:val="clear" w:fill="FFFFFF"/>
              </w:rPr>
              <w:t>能量来源和转换过程时，认识到太阳能在生活生产中的</w:t>
            </w:r>
            <w:r>
              <w:rPr>
                <w:rFonts w:hint="eastAsia" w:ascii="宋体" w:hAnsi="宋体" w:eastAsia="宋体" w:cs="宋体"/>
                <w:b w:val="0"/>
                <w:bCs w:val="0"/>
                <w:i w:val="0"/>
                <w:iCs w:val="0"/>
                <w:caps w:val="0"/>
                <w:color w:val="auto"/>
                <w:spacing w:val="8"/>
                <w:sz w:val="24"/>
                <w:szCs w:val="24"/>
                <w:bdr w:val="none" w:color="auto" w:sz="0" w:space="0"/>
                <w:shd w:val="clear" w:fill="FFFFFF"/>
              </w:rPr>
              <w:t>广泛应用，体会开发绿色新能源的重要性。</w:t>
            </w: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7616" w:type="dxa"/>
            <w:gridSpan w:val="3"/>
            <w:shd w:val="clear" w:color="auto" w:fill="FFFFFF" w:themeFill="background1"/>
            <w:noWrap w:val="0"/>
            <w:vAlign w:val="center"/>
          </w:tcPr>
          <w:p w14:paraId="5F769D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重点：分析太阳能的传递和电能的转化，建构不同能量之间是可以相互转化的概念。</w:t>
            </w:r>
          </w:p>
          <w:p w14:paraId="4E4E79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难点：亲历小电动机能发电的实践，分析其中的能量转化。</w:t>
            </w:r>
          </w:p>
          <w:p w14:paraId="60DB0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7FE8B5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教师：教学课件、手摇发电机、玩具小电动机（带齿轮）、尼龙线、发光二极管、导线等。</w:t>
            </w:r>
          </w:p>
          <w:p w14:paraId="2774B9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学生：手摇发电机、玩具小电动机（带齿轮）、尼龙线、发光二极管、导线、学习单。</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17D301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一、聚焦：能量之间如何转化的？（预设5分钟）</w:t>
            </w:r>
          </w:p>
          <w:p w14:paraId="1AD0D4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508" w:right="0" w:firstLine="0"/>
              <w:jc w:val="left"/>
              <w:rPr>
                <w:rFonts w:hint="default" w:ascii="Tahoma" w:hAnsi="Tahoma" w:eastAsia="Tahoma" w:cs="Tahoma"/>
                <w:b w:val="0"/>
                <w:bCs w:val="0"/>
                <w:i w:val="0"/>
                <w:iCs w:val="0"/>
                <w:caps w:val="0"/>
                <w:spacing w:val="8"/>
                <w:sz w:val="22"/>
                <w:szCs w:val="22"/>
              </w:rPr>
            </w:pPr>
            <w:r>
              <w:rPr>
                <w:rFonts w:ascii="楷体" w:hAnsi="楷体" w:eastAsia="楷体" w:cs="楷体"/>
                <w:b w:val="0"/>
                <w:bCs w:val="0"/>
                <w:i w:val="0"/>
                <w:iCs w:val="0"/>
                <w:caps w:val="0"/>
                <w:spacing w:val="8"/>
                <w:sz w:val="24"/>
                <w:szCs w:val="24"/>
                <w:bdr w:val="none" w:color="auto" w:sz="0" w:space="0"/>
                <w:shd w:val="clear" w:fill="FFFFFF"/>
              </w:rPr>
              <w:t>材料准备：课件</w:t>
            </w:r>
          </w:p>
          <w:p w14:paraId="258206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01"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1.提问：你知道有哪些能量形式？能列举一些能量转换的例子吗？</w:t>
            </w:r>
          </w:p>
          <w:p w14:paraId="70D888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2.谈话：能量无处不在，时刻在发生转换。这些能量之间是如何进行转换的呢？</w:t>
            </w:r>
          </w:p>
          <w:p w14:paraId="5C914D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3.板书课题：能量从哪里来。</w:t>
            </w:r>
          </w:p>
          <w:p w14:paraId="730606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color w:val="000000"/>
                <w:spacing w:val="8"/>
                <w:sz w:val="24"/>
                <w:szCs w:val="24"/>
                <w:bdr w:val="none" w:color="auto" w:sz="0" w:space="0"/>
                <w:shd w:val="clear" w:fill="FFFFFF"/>
              </w:rPr>
              <w:t>【设计意图】导入问题联系学生生活实际，勾联已有旧知，直接揭示本单元的核心概念之一：能量转化。</w:t>
            </w:r>
          </w:p>
          <w:p w14:paraId="596753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000000"/>
                <w:spacing w:val="8"/>
                <w:sz w:val="24"/>
                <w:szCs w:val="24"/>
                <w:bdr w:val="none" w:color="auto" w:sz="0" w:space="0"/>
                <w:shd w:val="clear" w:fill="FFFFFF"/>
              </w:rPr>
              <w:t>二、探索和研讨（预设30分钟）</w:t>
            </w:r>
          </w:p>
          <w:p w14:paraId="42EC8B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508" w:right="0" w:firstLine="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spacing w:val="8"/>
                <w:sz w:val="24"/>
                <w:szCs w:val="24"/>
                <w:bdr w:val="none" w:color="auto" w:sz="0" w:space="0"/>
                <w:shd w:val="clear" w:fill="FFFFFF"/>
              </w:rPr>
              <w:t>材料准备：手摇发电机、玩具小电动机（带齿轮）、尼龙线、发光二极管、</w:t>
            </w:r>
          </w:p>
          <w:p w14:paraId="601CF2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spacing w:val="8"/>
                <w:sz w:val="24"/>
                <w:szCs w:val="24"/>
                <w:bdr w:val="none" w:color="auto" w:sz="0" w:space="0"/>
                <w:shd w:val="clear" w:fill="FFFFFF"/>
              </w:rPr>
              <w:t>导线、学习单、班级记录表等</w:t>
            </w:r>
          </w:p>
          <w:p w14:paraId="02E508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（一）太阳的能量是怎样传递到地球上的</w:t>
            </w:r>
          </w:p>
          <w:p w14:paraId="1DD840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2"/>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1.提问：大家上体育课、去食堂吃饭，身体都需要能量。维持我们各项活动的能量从哪里来？</w:t>
            </w:r>
          </w:p>
          <w:p w14:paraId="52CE46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2"/>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2.追问：食物中的能量又是来自哪里？结合书本植物的图示。太阳的能量是怎么传递给植物的？ 阳光在植物的生长中起到什么作用？</w:t>
            </w:r>
          </w:p>
          <w:p w14:paraId="0F2FA0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2"/>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（预设：太阳光的能量通过植物的光合作用储存在植物体内，阳光能为植物的生长提供能量）</w:t>
            </w:r>
          </w:p>
          <w:p w14:paraId="2558F6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2"/>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3.研讨：太阳的能量是怎样传递到地球上的？</w:t>
            </w:r>
          </w:p>
          <w:p w14:paraId="59C1FB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（1）根据学习单，逐一填写分析。</w:t>
            </w:r>
          </w:p>
          <w:p w14:paraId="1A9F38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（2）汇总研讨：以小组为单位，先组内研讨交流，再请小组上台汇报展示，充分发挥自主学习能力和交流沟通能力，自己发现问题并解决问题。</w:t>
            </w:r>
          </w:p>
          <w:p w14:paraId="73E4D1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（预设：太阳能→绿色植物的生物能→鹿的生物能→狮子的生物能；</w:t>
            </w:r>
          </w:p>
          <w:p w14:paraId="1E62E5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太阳能→绿色植物的生物能→牛的生物能→人的生物能；</w:t>
            </w:r>
          </w:p>
          <w:p w14:paraId="7D3EA9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能量通过食物链和食物网进行传递）</w:t>
            </w:r>
          </w:p>
          <w:p w14:paraId="59B56E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（3）得出结论：</w:t>
            </w:r>
            <w:r>
              <w:rPr>
                <w:rFonts w:hint="eastAsia" w:ascii="宋体" w:hAnsi="宋体" w:eastAsia="宋体" w:cs="宋体"/>
                <w:b w:val="0"/>
                <w:bCs w:val="0"/>
                <w:i w:val="0"/>
                <w:iCs w:val="0"/>
                <w:caps w:val="0"/>
                <w:color w:val="000000"/>
                <w:spacing w:val="8"/>
                <w:sz w:val="24"/>
                <w:szCs w:val="24"/>
                <w:bdr w:val="none" w:color="auto" w:sz="0" w:space="0"/>
                <w:shd w:val="clear" w:fill="FFFFFF"/>
              </w:rPr>
              <w:t>光合作用（板书）。</w:t>
            </w:r>
          </w:p>
          <w:p w14:paraId="3D7B95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4.小结：太阳能是所有生命活动的能量来源。（板书）</w:t>
            </w:r>
          </w:p>
          <w:p w14:paraId="2F73BE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color w:val="000000"/>
                <w:spacing w:val="8"/>
                <w:sz w:val="24"/>
                <w:szCs w:val="24"/>
                <w:bdr w:val="none" w:color="auto" w:sz="0" w:space="0"/>
                <w:shd w:val="clear" w:fill="FFFFFF"/>
              </w:rPr>
              <w:t>【设计意图】运用学习单和图示支架，引导学生结合实例从分析图示中推理太阳能的传递过程和人的能量来源。从而建构人体的能量来源是通过食物链逐级传递，能量最终来源是太阳的概念。感受“能量有多种形式，能相互转换，可以储存在一些物质中”的概念。</w:t>
            </w:r>
          </w:p>
          <w:p w14:paraId="43C74C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1726"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（二）电能是从哪里来的</w:t>
            </w:r>
          </w:p>
          <w:p w14:paraId="261F67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1.提问：我们生活中的电能从哪里来？让我们一起来感受下</w:t>
            </w:r>
            <w:r>
              <w:rPr>
                <w:rFonts w:hint="eastAsia" w:ascii="宋体" w:hAnsi="宋体" w:eastAsia="宋体" w:cs="宋体"/>
                <w:b w:val="0"/>
                <w:bCs w:val="0"/>
                <w:i w:val="0"/>
                <w:iCs w:val="0"/>
                <w:caps w:val="0"/>
                <w:color w:val="auto"/>
                <w:spacing w:val="8"/>
                <w:sz w:val="24"/>
                <w:szCs w:val="24"/>
                <w:bdr w:val="none" w:color="auto" w:sz="0" w:space="0"/>
                <w:shd w:val="clear" w:fill="FFFFFF"/>
              </w:rPr>
              <w:t>。</w:t>
            </w:r>
          </w:p>
          <w:p w14:paraId="5DBE69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2.体验：玩一玩手摇发电机，你有什么发现和感受？出示手摇发电机，以小组为单位进行。</w:t>
            </w:r>
          </w:p>
          <w:p w14:paraId="16B188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3.过渡：发光二极管为什么能亮起来？我们来观察一下它的结构吧！（预设：有导线、发光二极管，为了看得清楚，我们把它放大，它长脚接电源正极，短脚接电源负极，还有小电动机等材料）</w:t>
            </w:r>
          </w:p>
          <w:p w14:paraId="43DD49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4.活动：小电动机点亮发光二极管实验</w:t>
            </w:r>
          </w:p>
          <w:p w14:paraId="48EFBB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提问：谁能让小电动机发电？</w:t>
            </w:r>
          </w:p>
          <w:p w14:paraId="735CF2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引导思考：</w:t>
            </w:r>
          </w:p>
          <w:p w14:paraId="740313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（1）</w:t>
            </w:r>
            <w:r>
              <w:rPr>
                <w:rFonts w:hint="eastAsia" w:ascii="宋体" w:hAnsi="宋体" w:eastAsia="宋体" w:cs="宋体"/>
                <w:b w:val="0"/>
                <w:bCs w:val="0"/>
                <w:i w:val="0"/>
                <w:iCs w:val="0"/>
                <w:caps w:val="0"/>
                <w:color w:val="000000"/>
                <w:spacing w:val="8"/>
                <w:sz w:val="24"/>
                <w:szCs w:val="24"/>
                <w:bdr w:val="none" w:color="auto" w:sz="0" w:space="0"/>
                <w:shd w:val="clear" w:fill="FFFFFF"/>
              </w:rPr>
              <w:t>怎样用小电动机来进行发电？</w:t>
            </w:r>
          </w:p>
          <w:p w14:paraId="4A2653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（2）怎么知道小电动机有没有发电？</w:t>
            </w:r>
          </w:p>
          <w:p w14:paraId="3CF26B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学生自己尝试用小电动机发电使发光二极管亮起来。</w:t>
            </w:r>
          </w:p>
          <w:p w14:paraId="71591D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实验指导：①两两一组，注意安全；②导线接触要良好；③试试从不同方向转动小电动机的轴。</w:t>
            </w:r>
          </w:p>
          <w:p w14:paraId="0CE2A9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    你发现了什么？（预设：发光二极管没什么变化）</w:t>
            </w:r>
          </w:p>
          <w:p w14:paraId="084CC7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（3）追问：我们如果让小电动机转动得更快会有什么现象？我们有办法使小电动机转得更快一些吗？</w:t>
            </w:r>
          </w:p>
          <w:p w14:paraId="113844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引导：提供尼龙线，利用新的实验器材我们再试试。（学生如有困难，教师可以启发引导在套有齿轮的电动机上缠绕多圈尼龙绳，快速拉动。</w:t>
            </w:r>
            <w:r>
              <w:rPr>
                <w:rFonts w:hint="eastAsia" w:ascii="宋体" w:hAnsi="宋体" w:eastAsia="宋体" w:cs="宋体"/>
                <w:b w:val="0"/>
                <w:bCs w:val="0"/>
                <w:i w:val="0"/>
                <w:iCs w:val="0"/>
                <w:caps w:val="0"/>
                <w:spacing w:val="8"/>
                <w:sz w:val="24"/>
                <w:szCs w:val="24"/>
                <w:bdr w:val="none" w:color="auto" w:sz="0" w:space="0"/>
                <w:shd w:val="clear" w:fill="FFFFFF"/>
              </w:rPr>
              <w:t>改变尼龙线缠绕方向再试试。</w:t>
            </w:r>
            <w:r>
              <w:rPr>
                <w:rFonts w:hint="eastAsia" w:ascii="宋体" w:hAnsi="宋体" w:eastAsia="宋体" w:cs="宋体"/>
                <w:b w:val="0"/>
                <w:bCs w:val="0"/>
                <w:i w:val="0"/>
                <w:iCs w:val="0"/>
                <w:caps w:val="0"/>
                <w:color w:val="000000"/>
                <w:spacing w:val="8"/>
                <w:sz w:val="24"/>
                <w:szCs w:val="24"/>
                <w:bdr w:val="none" w:color="auto" w:sz="0" w:space="0"/>
                <w:shd w:val="clear" w:fill="FFFFFF"/>
              </w:rPr>
              <w:t>）</w:t>
            </w:r>
          </w:p>
          <w:p w14:paraId="3E04C5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spacing w:val="8"/>
                <w:sz w:val="24"/>
                <w:szCs w:val="24"/>
                <w:bdr w:val="none" w:color="auto" w:sz="0" w:space="0"/>
                <w:shd w:val="clear" w:fill="FFFFFF"/>
              </w:rPr>
              <w:t>5.交流研讨：你发现了什么？（预设：我们发现小电动机能发电，转得越快，发光二极管越亮，发电越多）</w:t>
            </w:r>
          </w:p>
          <w:p w14:paraId="4FBD03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6.追问：此时能量是如何转化的？</w:t>
            </w:r>
          </w:p>
          <w:p w14:paraId="68619D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小结：人手快速拉动绳子让电动机的轴转动，人消耗化学能，转化成了电动机轴的动能，轴快速转动，让电动机发电，发光二极管发光，动能转化成了电动机的电能，最后转化成了光能释放出来。（板书）</w:t>
            </w:r>
          </w:p>
          <w:p w14:paraId="423B78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7.思考：如果改变尼龙线的缠绕方向，猜测会有什么现象发生？（预设：发光二极管不会发光）</w:t>
            </w:r>
          </w:p>
          <w:p w14:paraId="2194E7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8.小结：当电动机被用来发电时，它就是发电机了。发电站就用发电机来发电，我们生活中使用的电绝大部分来自发电站。</w:t>
            </w:r>
          </w:p>
          <w:p w14:paraId="6AB3F9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9.应用迁移：你现在能解释一开始手直接转动时，发光二极管没有发光的可能原因吗？</w:t>
            </w:r>
          </w:p>
          <w:p w14:paraId="75932B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（预设：此时电动机发电太少，不能让发光二极管发光）</w:t>
            </w:r>
          </w:p>
          <w:p w14:paraId="148023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color w:val="000000"/>
                <w:spacing w:val="8"/>
                <w:sz w:val="24"/>
                <w:szCs w:val="24"/>
                <w:bdr w:val="none" w:color="auto" w:sz="0" w:space="0"/>
                <w:shd w:val="clear" w:fill="FFFFFF"/>
              </w:rPr>
              <w:t>【设计意图】从手摇发电机入手，学生观察到发光二极管被点亮，让学生有了充分的感性认知。再过渡到把手摇发电机拆开，拿出其中的电动机进行实验探究。从不会亮到想办法点亮，是引起孩子认知冲突，思考能量转换的关键过程。适时提供“脚手架”，例如使小电动机转得更快点，提供尼龙线等。在学生亲历发电机的发电过程后，会有豁然开朗的感觉，再引导其应用迁移，活学活用，进而完善其认知，发展学生的探究实践能力。</w:t>
            </w:r>
          </w:p>
          <w:p w14:paraId="77D9AB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（三）研讨</w:t>
            </w:r>
          </w:p>
          <w:p w14:paraId="3C5B9F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480" w:right="0" w:firstLine="41"/>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1.出示图片：课件出示水力发电站、热电站、风力发电站、核电站的图片，提问学生：发电站用什么能量发电？这些转化有什么共同点？</w:t>
            </w:r>
          </w:p>
          <w:p w14:paraId="68F6CC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尝试解释：（1）热电厂发电的过程是用煤烧锅炉，化学能变成热能并把热量传给水，高温、高压的水蒸气带动蒸汽轮机转动，热能变成动能，蒸汽轮机带动发电机发电，动能就变成了电能。（2）都是其它形式的能转化成电能。</w:t>
            </w:r>
          </w:p>
          <w:p w14:paraId="3BC020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3.小结：电能是由其他形式的能量转换来的。</w:t>
            </w:r>
          </w:p>
          <w:p w14:paraId="389830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color w:val="000000"/>
                <w:spacing w:val="8"/>
                <w:sz w:val="24"/>
                <w:szCs w:val="24"/>
                <w:bdr w:val="none" w:color="auto" w:sz="0" w:space="0"/>
                <w:shd w:val="clear" w:fill="FFFFFF"/>
              </w:rPr>
              <w:t>【设计意图：通过对电能来源的分析，让学生意识电能不是天然存在的，而是由其他形式的能量转换过来的。很多不同形式的能量都可以转换成电能。】</w:t>
            </w:r>
          </w:p>
          <w:p w14:paraId="3FD6EB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bCs/>
                <w:i w:val="0"/>
                <w:iCs w:val="0"/>
                <w:caps w:val="0"/>
                <w:color w:val="auto"/>
                <w:spacing w:val="8"/>
                <w:sz w:val="24"/>
                <w:szCs w:val="24"/>
                <w:bdr w:val="none" w:color="auto" w:sz="0" w:space="0"/>
                <w:shd w:val="clear" w:fill="FFFFFF"/>
              </w:rPr>
              <w:t>三、</w:t>
            </w:r>
            <w:r>
              <w:rPr>
                <w:rFonts w:hint="eastAsia" w:ascii="宋体" w:hAnsi="宋体" w:eastAsia="宋体" w:cs="宋体"/>
                <w:b/>
                <w:bCs/>
                <w:i w:val="0"/>
                <w:iCs w:val="0"/>
                <w:caps w:val="0"/>
                <w:color w:val="000000"/>
                <w:spacing w:val="8"/>
                <w:sz w:val="24"/>
                <w:szCs w:val="24"/>
                <w:bdr w:val="none" w:color="auto" w:sz="0" w:space="0"/>
                <w:shd w:val="clear" w:fill="FFFFFF"/>
              </w:rPr>
              <w:t>拓展（预设3分钟）</w:t>
            </w:r>
          </w:p>
          <w:p w14:paraId="21DDF5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楷体" w:hAnsi="楷体" w:eastAsia="楷体" w:cs="楷体"/>
                <w:b w:val="0"/>
                <w:bCs w:val="0"/>
                <w:i w:val="0"/>
                <w:iCs w:val="0"/>
                <w:caps w:val="0"/>
                <w:spacing w:val="8"/>
                <w:sz w:val="24"/>
                <w:szCs w:val="24"/>
                <w:bdr w:val="none" w:color="auto" w:sz="0" w:space="0"/>
                <w:shd w:val="clear" w:fill="FFFFFF"/>
              </w:rPr>
              <w:t>材料准备：课件</w:t>
            </w:r>
          </w:p>
          <w:p w14:paraId="704908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1.资料阅读。书本第75页资料。</w:t>
            </w:r>
          </w:p>
          <w:p w14:paraId="5FF37B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330" w:lineRule="atLeast"/>
              <w:ind w:left="0" w:right="0" w:firstLine="480"/>
              <w:jc w:val="left"/>
              <w:rPr>
                <w:rFonts w:hint="default" w:ascii="Tahoma" w:hAnsi="Tahoma" w:eastAsia="Tahoma" w:cs="Tahoma"/>
                <w:b w:val="0"/>
                <w:bCs w:val="0"/>
                <w:i w:val="0"/>
                <w:iCs w:val="0"/>
                <w:caps w:val="0"/>
                <w:spacing w:val="8"/>
                <w:sz w:val="22"/>
                <w:szCs w:val="22"/>
              </w:rPr>
            </w:pPr>
            <w:r>
              <w:rPr>
                <w:rFonts w:hint="eastAsia" w:ascii="宋体" w:hAnsi="宋体" w:eastAsia="宋体" w:cs="宋体"/>
                <w:b w:val="0"/>
                <w:bCs w:val="0"/>
                <w:i w:val="0"/>
                <w:iCs w:val="0"/>
                <w:caps w:val="0"/>
                <w:color w:val="000000"/>
                <w:spacing w:val="8"/>
                <w:sz w:val="24"/>
                <w:szCs w:val="24"/>
                <w:bdr w:val="none" w:color="auto" w:sz="0" w:space="0"/>
                <w:shd w:val="clear" w:fill="FFFFFF"/>
              </w:rPr>
              <w:t>2.布置课后任务：组装一辆太阳能驱动的小车，并测试。</w:t>
            </w:r>
          </w:p>
          <w:p w14:paraId="5CEDD3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bookmarkEnd w:id="1"/>
    </w:tbl>
    <w:p w14:paraId="30FA139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2CBE4006"/>
    <w:rsid w:val="2CBE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2024-06-30T13:33:00Z</dcterms:created>
  <dc:creator>宇宙无敌超级Gai.</dc:creator>
  <cp:lastModifiedBy>宇宙无敌超级Gai.</cp:lastModifiedBy>
  <dcterms:modified xsi:type="dcterms:W3CDTF">2024-06-30T13:37:09Z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EAF7CC9ED7CB4047B85BB9B12334D248_11</vt:lpwstr>
  </property>
</Properties>
</file>