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B613" w14:textId="56E00A3A" w:rsidR="000139CD" w:rsidRDefault="00A07B2D" w:rsidP="00A07B2D">
      <w:pPr>
        <w:pStyle w:val="Title"/>
        <w:rPr>
          <w:sz w:val="44"/>
          <w:szCs w:val="44"/>
        </w:rPr>
      </w:pPr>
      <w:r w:rsidRPr="00A07B2D">
        <w:rPr>
          <w:sz w:val="44"/>
          <w:szCs w:val="44"/>
        </w:rPr>
        <w:t>Module 1 Challenge: Crowdfunding Report</w:t>
      </w:r>
    </w:p>
    <w:p w14:paraId="3B71D98A" w14:textId="56FFFCE8" w:rsidR="00A07B2D" w:rsidRPr="00A07B2D" w:rsidRDefault="00A07B2D" w:rsidP="00A07B2D">
      <w:pPr>
        <w:pStyle w:val="Heading1"/>
      </w:pPr>
      <w:r>
        <w:t>Main Conclusions</w:t>
      </w:r>
    </w:p>
    <w:p w14:paraId="24626FE3" w14:textId="0821D57A" w:rsidR="00DD581B" w:rsidRDefault="00DD581B">
      <w:r>
        <w:t xml:space="preserve">Between 2010 and 2020 The highest-frequency campaigns were Theatre, </w:t>
      </w:r>
      <w:r w:rsidR="001600BC">
        <w:t>Music,</w:t>
      </w:r>
      <w:r>
        <w:t xml:space="preserve"> </w:t>
      </w:r>
      <w:r w:rsidR="001600BC">
        <w:t xml:space="preserve">and </w:t>
      </w:r>
      <w:r>
        <w:t xml:space="preserve">Film </w:t>
      </w:r>
      <w:r w:rsidR="001600BC">
        <w:t>&amp;</w:t>
      </w:r>
      <w:r>
        <w:t xml:space="preserve"> Video. </w:t>
      </w:r>
    </w:p>
    <w:p w14:paraId="4FB3A92B" w14:textId="134E3EC4" w:rsidR="00DD581B" w:rsidRDefault="00DD581B" w:rsidP="00DD581B">
      <w:pPr>
        <w:pStyle w:val="ListParagraph"/>
        <w:numPr>
          <w:ilvl w:val="0"/>
          <w:numId w:val="1"/>
        </w:numPr>
      </w:pPr>
      <w:r>
        <w:t>Theatre</w:t>
      </w:r>
      <w:r w:rsidR="001600BC">
        <w:t xml:space="preserve"> had 344</w:t>
      </w:r>
      <w:r>
        <w:t xml:space="preserve"> </w:t>
      </w:r>
      <w:r w:rsidR="001600BC">
        <w:t xml:space="preserve">campaigns of which </w:t>
      </w:r>
      <w:r>
        <w:t>54.4</w:t>
      </w:r>
      <w:r w:rsidR="001600BC">
        <w:t>% were s</w:t>
      </w:r>
      <w:r>
        <w:t xml:space="preserve">uccessful </w:t>
      </w:r>
      <w:r w:rsidR="001600BC">
        <w:t xml:space="preserve">– all of these were plays. </w:t>
      </w:r>
    </w:p>
    <w:p w14:paraId="092C348B" w14:textId="76F497D7" w:rsidR="00DD581B" w:rsidRDefault="00DD581B" w:rsidP="00DD581B">
      <w:pPr>
        <w:pStyle w:val="ListParagraph"/>
        <w:numPr>
          <w:ilvl w:val="0"/>
          <w:numId w:val="1"/>
        </w:numPr>
      </w:pPr>
      <w:r>
        <w:t xml:space="preserve">Music </w:t>
      </w:r>
      <w:r w:rsidR="001600BC">
        <w:t xml:space="preserve">had 99 campaigns of which </w:t>
      </w:r>
      <w:r>
        <w:t xml:space="preserve">56.6% </w:t>
      </w:r>
      <w:r w:rsidR="001600BC">
        <w:t xml:space="preserve">were </w:t>
      </w:r>
      <w:r>
        <w:t>successful</w:t>
      </w:r>
      <w:r w:rsidR="001600BC">
        <w:t xml:space="preserve"> – rock music </w:t>
      </w:r>
      <w:r w:rsidR="00A40AAB">
        <w:t>was the most frequent category.</w:t>
      </w:r>
    </w:p>
    <w:p w14:paraId="00F6A79E" w14:textId="67F503AD" w:rsidR="00A07B2D" w:rsidRDefault="00DD581B" w:rsidP="00DD581B">
      <w:pPr>
        <w:pStyle w:val="ListParagraph"/>
        <w:numPr>
          <w:ilvl w:val="0"/>
          <w:numId w:val="1"/>
        </w:numPr>
      </w:pPr>
      <w:r>
        <w:t xml:space="preserve">Film </w:t>
      </w:r>
      <w:r w:rsidR="001600BC">
        <w:t>&amp;</w:t>
      </w:r>
      <w:r>
        <w:t xml:space="preserve"> Video</w:t>
      </w:r>
      <w:r w:rsidR="001600BC">
        <w:t xml:space="preserve"> had 102 campaigns of which</w:t>
      </w:r>
      <w:r>
        <w:t xml:space="preserve"> </w:t>
      </w:r>
      <w:r w:rsidR="001600BC">
        <w:t xml:space="preserve">57.3% were </w:t>
      </w:r>
      <w:r w:rsidR="00A40AAB">
        <w:t xml:space="preserve">successful - documentaries were the most frequent category. </w:t>
      </w:r>
    </w:p>
    <w:p w14:paraId="4E6C26BF" w14:textId="103693EE" w:rsidR="00A40AAB" w:rsidRDefault="003D2AB4" w:rsidP="00A40AAB">
      <w:r>
        <w:t xml:space="preserve">The month </w:t>
      </w:r>
      <w:r w:rsidR="0065609A">
        <w:t xml:space="preserve">between 2010 and 2020 </w:t>
      </w:r>
      <w:r>
        <w:t xml:space="preserve">with the most successful campaigns was June, and the year with the highest % of successful campaigns was 2017 with 67% of the 103 campaigns being funded. </w:t>
      </w:r>
    </w:p>
    <w:p w14:paraId="68C3ACD3" w14:textId="64E37BE1" w:rsidR="00AB31F5" w:rsidRDefault="00D80F4A" w:rsidP="00A40AAB">
      <w:r>
        <w:t xml:space="preserve">The highest % of Failed campaigns was in games with 47% of the 48 campaigns not reaching their funding goal. This was more noticeable in mobile games where 61.5% of the 13 campaigns failed. </w:t>
      </w:r>
    </w:p>
    <w:p w14:paraId="5303D3AB" w14:textId="54DC2920" w:rsidR="00D80F4A" w:rsidRDefault="00D80F4A" w:rsidP="00A40AAB"/>
    <w:p w14:paraId="1D22A0F2" w14:textId="0FCBB266" w:rsidR="00D80F4A" w:rsidRDefault="00D80F4A" w:rsidP="00D80F4A">
      <w:pPr>
        <w:pStyle w:val="Heading1"/>
      </w:pPr>
      <w:r>
        <w:t>Limitations</w:t>
      </w:r>
    </w:p>
    <w:p w14:paraId="148799DF" w14:textId="06FDD188" w:rsidR="00D80F4A" w:rsidRDefault="001D0217" w:rsidP="001D0217">
      <w:pPr>
        <w:pStyle w:val="ListParagraph"/>
        <w:numPr>
          <w:ilvl w:val="0"/>
          <w:numId w:val="2"/>
        </w:numPr>
      </w:pPr>
      <w:r>
        <w:t>There are only 1000 rows of data which is a small sample for data which is spanning 10 years</w:t>
      </w:r>
      <w:r w:rsidR="001751B0">
        <w:t xml:space="preserve">, There is no data past 2020 meaning it is not possible to look at </w:t>
      </w:r>
      <w:r w:rsidR="008D1556">
        <w:t xml:space="preserve">the </w:t>
      </w:r>
      <w:r w:rsidR="001751B0">
        <w:t xml:space="preserve">most recent trends. </w:t>
      </w:r>
      <w:r>
        <w:t xml:space="preserve"> </w:t>
      </w:r>
    </w:p>
    <w:p w14:paraId="331EC9EA" w14:textId="0A11BE3E" w:rsidR="001D0217" w:rsidRDefault="001D0217" w:rsidP="001D0217">
      <w:pPr>
        <w:pStyle w:val="ListParagraph"/>
        <w:numPr>
          <w:ilvl w:val="0"/>
          <w:numId w:val="2"/>
        </w:numPr>
      </w:pPr>
      <w:r>
        <w:t xml:space="preserve">The </w:t>
      </w:r>
      <w:r w:rsidR="001751B0">
        <w:t>p</w:t>
      </w:r>
      <w:r>
        <w:t xml:space="preserve">ercentage funded column giving failed or successful is limited as there are some which achieved 99-99.9% which have come up as failed – for example, 598 was only 25 below its 7900 </w:t>
      </w:r>
      <w:r w:rsidR="001751B0">
        <w:t>targets</w:t>
      </w:r>
      <w:r>
        <w:t xml:space="preserve"> so classifies as failed but it is likely the project was still able to go ahead</w:t>
      </w:r>
      <w:r w:rsidR="001751B0">
        <w:t>.</w:t>
      </w:r>
      <w:r>
        <w:t xml:space="preserve"> </w:t>
      </w:r>
    </w:p>
    <w:p w14:paraId="32B3CB90" w14:textId="1D865A26" w:rsidR="008D1556" w:rsidRDefault="001D0217" w:rsidP="008D1556">
      <w:pPr>
        <w:pStyle w:val="ListParagraph"/>
        <w:numPr>
          <w:ilvl w:val="0"/>
          <w:numId w:val="2"/>
        </w:numPr>
      </w:pPr>
      <w:r>
        <w:t xml:space="preserve">The goal and pledges are numerical only and are in a variety of different </w:t>
      </w:r>
      <w:r w:rsidR="009C5E55">
        <w:t xml:space="preserve">currencies, so it is not possible to compare across all the different projects </w:t>
      </w:r>
      <w:r w:rsidR="001751B0">
        <w:t xml:space="preserve">without converting the goals/pledges to a common currency. </w:t>
      </w:r>
    </w:p>
    <w:p w14:paraId="463D35B4" w14:textId="41031E0B" w:rsidR="008D1556" w:rsidRDefault="008D1556" w:rsidP="008D1556">
      <w:pPr>
        <w:pStyle w:val="ListParagraph"/>
        <w:numPr>
          <w:ilvl w:val="0"/>
          <w:numId w:val="2"/>
        </w:numPr>
      </w:pPr>
      <w:r>
        <w:t xml:space="preserve">We have no additional information about how these campaigns were marketed and what kinds of exposure they had, which would determine how likely they are to get funding. </w:t>
      </w:r>
    </w:p>
    <w:p w14:paraId="173DF4EA" w14:textId="4D4F22F8" w:rsidR="001751B0" w:rsidRDefault="001751B0" w:rsidP="001751B0"/>
    <w:p w14:paraId="6FFD6D37" w14:textId="312CF16C" w:rsidR="001751B0" w:rsidRDefault="001751B0" w:rsidP="001751B0">
      <w:pPr>
        <w:pStyle w:val="Heading1"/>
      </w:pPr>
      <w:r>
        <w:t>Additional data</w:t>
      </w:r>
    </w:p>
    <w:p w14:paraId="4F567FDD" w14:textId="5E8C93AE" w:rsidR="0065609A" w:rsidRDefault="001751B0" w:rsidP="001751B0">
      <w:pPr>
        <w:pStyle w:val="ListParagraph"/>
        <w:numPr>
          <w:ilvl w:val="0"/>
          <w:numId w:val="3"/>
        </w:numPr>
      </w:pPr>
      <w:r>
        <w:t xml:space="preserve">After converting </w:t>
      </w:r>
      <w:r w:rsidR="008D1556">
        <w:t xml:space="preserve">the goals and pledges to a single common currency it would be possible to make a table comparing the average donation by country – which would provide an idea of which country you were most likely to get a high donation. </w:t>
      </w:r>
    </w:p>
    <w:p w14:paraId="13BEEBFD" w14:textId="3EFF8FA5" w:rsidR="008D1556" w:rsidRDefault="008D1556" w:rsidP="001751B0">
      <w:pPr>
        <w:pStyle w:val="ListParagraph"/>
        <w:numPr>
          <w:ilvl w:val="0"/>
          <w:numId w:val="3"/>
        </w:numPr>
      </w:pPr>
      <w:r>
        <w:t xml:space="preserve">You would be able to break down funding by project type/category and look at the averages for the pledges obtained by successful projects </w:t>
      </w:r>
      <w:r w:rsidRPr="008D1556">
        <w:t xml:space="preserve">similar to yours, which would provide a guide about what would be an appropriate goal to set </w:t>
      </w:r>
      <w:r>
        <w:t xml:space="preserve">funding requests. </w:t>
      </w:r>
    </w:p>
    <w:p w14:paraId="6D368342" w14:textId="7659CECF" w:rsidR="008D1556" w:rsidRDefault="008D1556" w:rsidP="001751B0">
      <w:pPr>
        <w:pStyle w:val="ListParagraph"/>
        <w:numPr>
          <w:ilvl w:val="0"/>
          <w:numId w:val="3"/>
        </w:numPr>
      </w:pPr>
      <w:r>
        <w:t xml:space="preserve">You could also produce a table showing how far away failed projects were from their goals to support with calculating the appropriate goal. </w:t>
      </w:r>
    </w:p>
    <w:sectPr w:rsidR="008D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837"/>
    <w:multiLevelType w:val="hybridMultilevel"/>
    <w:tmpl w:val="E788F50A"/>
    <w:lvl w:ilvl="0" w:tplc="48E6F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C2DA4"/>
    <w:multiLevelType w:val="hybridMultilevel"/>
    <w:tmpl w:val="999EBB94"/>
    <w:lvl w:ilvl="0" w:tplc="28B40D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7BF0"/>
    <w:multiLevelType w:val="hybridMultilevel"/>
    <w:tmpl w:val="16340AFA"/>
    <w:lvl w:ilvl="0" w:tplc="28B40D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855155">
    <w:abstractNumId w:val="0"/>
  </w:num>
  <w:num w:numId="2" w16cid:durableId="446050897">
    <w:abstractNumId w:val="1"/>
  </w:num>
  <w:num w:numId="3" w16cid:durableId="1185093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2D"/>
    <w:rsid w:val="000139CD"/>
    <w:rsid w:val="001600BC"/>
    <w:rsid w:val="001751B0"/>
    <w:rsid w:val="001D0217"/>
    <w:rsid w:val="003D2AB4"/>
    <w:rsid w:val="0065609A"/>
    <w:rsid w:val="00790DFC"/>
    <w:rsid w:val="008D1556"/>
    <w:rsid w:val="009C5E55"/>
    <w:rsid w:val="00A07B2D"/>
    <w:rsid w:val="00A40AAB"/>
    <w:rsid w:val="00AB31F5"/>
    <w:rsid w:val="00D51544"/>
    <w:rsid w:val="00D80F4A"/>
    <w:rsid w:val="00DD581B"/>
    <w:rsid w:val="00E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963E"/>
  <w15:chartTrackingRefBased/>
  <w15:docId w15:val="{59D61071-CD30-4CFB-A1BC-F6CAFF18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B2D"/>
  </w:style>
  <w:style w:type="paragraph" w:styleId="Heading1">
    <w:name w:val="heading 1"/>
    <w:basedOn w:val="Normal"/>
    <w:next w:val="Normal"/>
    <w:link w:val="Heading1Char"/>
    <w:uiPriority w:val="9"/>
    <w:qFormat/>
    <w:rsid w:val="00A07B2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B2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B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B2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B2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B2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B2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B2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B2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B2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B2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B2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B2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B2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B2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B2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B2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B2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B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7B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07B2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B2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B2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07B2D"/>
    <w:rPr>
      <w:b/>
      <w:bCs/>
    </w:rPr>
  </w:style>
  <w:style w:type="character" w:styleId="Emphasis">
    <w:name w:val="Emphasis"/>
    <w:basedOn w:val="DefaultParagraphFont"/>
    <w:uiPriority w:val="20"/>
    <w:qFormat/>
    <w:rsid w:val="00A07B2D"/>
    <w:rPr>
      <w:i/>
      <w:iCs/>
      <w:color w:val="000000" w:themeColor="text1"/>
    </w:rPr>
  </w:style>
  <w:style w:type="paragraph" w:styleId="NoSpacing">
    <w:name w:val="No Spacing"/>
    <w:uiPriority w:val="1"/>
    <w:qFormat/>
    <w:rsid w:val="00A07B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7B2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7B2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B2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B2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07B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7B2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07B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7B2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07B2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B2D"/>
    <w:pPr>
      <w:outlineLvl w:val="9"/>
    </w:pPr>
  </w:style>
  <w:style w:type="paragraph" w:styleId="ListParagraph">
    <w:name w:val="List Paragraph"/>
    <w:basedOn w:val="Normal"/>
    <w:uiPriority w:val="34"/>
    <w:qFormat/>
    <w:rsid w:val="00DD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Mullany</dc:creator>
  <cp:keywords/>
  <dc:description/>
  <cp:lastModifiedBy>Lucie Mullany</cp:lastModifiedBy>
  <cp:revision>2</cp:revision>
  <dcterms:created xsi:type="dcterms:W3CDTF">2022-10-25T08:53:00Z</dcterms:created>
  <dcterms:modified xsi:type="dcterms:W3CDTF">2022-10-25T12:45:00Z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9ff5d25e-68f2-42c3-b529-6c2936ee5d7d</vt:lpwstr>
  </property>
</Properties>
</file>