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657D7">
      <w:pPr>
        <w:pStyle w:val="5"/>
        <w:keepNext w:val="0"/>
        <w:keepLines w:val="0"/>
        <w:widowControl/>
        <w:suppressLineNumbers w:val="0"/>
        <w:rPr>
          <w:rStyle w:val="8"/>
          <w:rFonts w:hint="default" w:ascii="Times New Roman" w:hAnsi="Times New Roman" w:eastAsia="宋体" w:cs="Times New Roman"/>
          <w:b/>
          <w:sz w:val="21"/>
          <w:szCs w:val="21"/>
          <w:lang w:val="en-US" w:eastAsia="zh-CN"/>
        </w:rPr>
      </w:pPr>
      <w:bookmarkStart w:id="0" w:name="_GoBack"/>
      <w:r>
        <w:rPr>
          <w:rStyle w:val="8"/>
          <w:rFonts w:hint="default" w:ascii="Times New Roman" w:hAnsi="Times New Roman" w:eastAsia="宋体" w:cs="Times New Roman"/>
          <w:b/>
          <w:sz w:val="21"/>
          <w:szCs w:val="21"/>
          <w:lang w:val="en-US" w:eastAsia="zh-CN"/>
        </w:rPr>
        <w:t>Material supplement</w:t>
      </w:r>
    </w:p>
    <w:bookmarkEnd w:id="0"/>
    <w:p w14:paraId="72E4B871">
      <w:pPr>
        <w:pStyle w:val="5"/>
        <w:rPr>
          <w:rStyle w:val="8"/>
          <w:rFonts w:hint="default" w:ascii="Times New Roman" w:hAnsi="Times New Roman" w:eastAsia="宋体" w:cs="Times New Roman"/>
          <w:b w:val="0"/>
          <w:bCs w:val="0"/>
          <w:color w:val="auto"/>
          <w:kern w:val="0"/>
          <w:sz w:val="21"/>
          <w:szCs w:val="21"/>
          <w:lang w:val="en-US" w:eastAsia="zh-CN" w:bidi="ar"/>
        </w:rPr>
      </w:pPr>
      <w:r>
        <w:rPr>
          <w:rStyle w:val="8"/>
          <w:rFonts w:hint="eastAsia" w:ascii="Times New Roman" w:hAnsi="Times New Roman" w:eastAsia="宋体" w:cs="Times New Roman"/>
          <w:b w:val="0"/>
          <w:bCs w:val="0"/>
          <w:color w:val="auto"/>
          <w:kern w:val="0"/>
          <w:sz w:val="21"/>
          <w:szCs w:val="21"/>
          <w:lang w:val="en-US" w:eastAsia="zh-CN" w:bidi="ar"/>
        </w:rPr>
        <w:t>1.</w:t>
      </w:r>
      <w:r>
        <w:rPr>
          <w:rStyle w:val="8"/>
          <w:rFonts w:hint="default" w:ascii="Times New Roman" w:hAnsi="Times New Roman" w:eastAsia="宋体" w:cs="Times New Roman"/>
          <w:b w:val="0"/>
          <w:bCs w:val="0"/>
          <w:color w:val="auto"/>
          <w:kern w:val="0"/>
          <w:sz w:val="21"/>
          <w:szCs w:val="21"/>
          <w:lang w:val="en-US" w:eastAsia="zh-CN" w:bidi="ar"/>
        </w:rPr>
        <w:t>Mathematical Derivation of Landscape Pattern Indices:</w:t>
      </w:r>
    </w:p>
    <w:p w14:paraId="276C455B">
      <w:pPr>
        <w:widowControl/>
        <w:numPr>
          <w:ilvl w:val="0"/>
          <w:numId w:val="0"/>
        </w:numPr>
        <w:ind w:leftChars="0" w:firstLine="420" w:firstLineChars="200"/>
        <w:jc w:val="both"/>
        <w:rPr>
          <w:rStyle w:val="8"/>
          <w:rFonts w:hint="default" w:ascii="Times New Roman" w:hAnsi="Times New Roman" w:eastAsia="宋体" w:cs="Times New Roman"/>
          <w:b w:val="0"/>
          <w:bCs w:val="0"/>
          <w:color w:val="auto"/>
          <w:kern w:val="0"/>
          <w:sz w:val="21"/>
          <w:szCs w:val="21"/>
          <w:lang w:val="en-US" w:eastAsia="zh-CN" w:bidi="ar"/>
        </w:rPr>
      </w:pPr>
      <w:r>
        <w:rPr>
          <w:rStyle w:val="8"/>
          <w:rFonts w:hint="default" w:ascii="Times New Roman" w:hAnsi="Times New Roman" w:eastAsia="宋体" w:cs="Times New Roman"/>
          <w:b w:val="0"/>
          <w:bCs w:val="0"/>
          <w:color w:val="auto"/>
          <w:kern w:val="0"/>
          <w:sz w:val="21"/>
          <w:szCs w:val="21"/>
          <w:lang w:val="en-US" w:eastAsia="zh-CN" w:bidi="ar"/>
        </w:rPr>
        <w:t>The mathematical calculation principle of the landscape pattern indices is referred to Table 2. Its calculation is mainly implemented through the Fragstats software platform. Fragstats is a software platform for calculating landscape pattern metrics. It was developed by Barbara Marks of Oregon State University and is mainly used for analyzing geospatial data in raster format. The process is as follows:</w:t>
      </w:r>
    </w:p>
    <w:p w14:paraId="283FE00A">
      <w:pPr>
        <w:widowControl/>
        <w:numPr>
          <w:ilvl w:val="0"/>
          <w:numId w:val="0"/>
        </w:numPr>
        <w:ind w:leftChars="0" w:firstLine="420" w:firstLineChars="200"/>
        <w:jc w:val="both"/>
        <w:rPr>
          <w:rStyle w:val="8"/>
          <w:rFonts w:hint="default" w:ascii="Times New Roman" w:hAnsi="Times New Roman" w:eastAsia="宋体" w:cs="Times New Roman"/>
          <w:b w:val="0"/>
          <w:bCs w:val="0"/>
          <w:color w:val="auto"/>
          <w:kern w:val="0"/>
          <w:sz w:val="21"/>
          <w:szCs w:val="21"/>
          <w:lang w:val="en-US" w:eastAsia="zh-CN" w:bidi="ar"/>
        </w:rPr>
      </w:pPr>
      <w:r>
        <w:rPr>
          <w:rStyle w:val="8"/>
          <w:rFonts w:hint="default" w:ascii="Times New Roman" w:hAnsi="Times New Roman" w:eastAsia="宋体" w:cs="Times New Roman"/>
          <w:b w:val="0"/>
          <w:bCs w:val="0"/>
          <w:color w:val="auto"/>
          <w:kern w:val="0"/>
          <w:sz w:val="21"/>
          <w:szCs w:val="21"/>
          <w:lang w:val="en-US" w:eastAsia="zh-CN" w:bidi="ar"/>
        </w:rPr>
        <w:t>(1) Data Source and Preprocessing: First, obtain the image data of the study area and perform image correction. Subsequently, classify the land use types of the images, convert the classification results into rasterized data, and create an attribute table for the data.</w:t>
      </w:r>
    </w:p>
    <w:p w14:paraId="23134B42">
      <w:pPr>
        <w:widowControl/>
        <w:numPr>
          <w:ilvl w:val="0"/>
          <w:numId w:val="0"/>
        </w:numPr>
        <w:ind w:leftChars="0" w:firstLine="420" w:firstLineChars="200"/>
        <w:jc w:val="both"/>
        <w:rPr>
          <w:rStyle w:val="8"/>
          <w:rFonts w:hint="default" w:ascii="Times New Roman" w:hAnsi="Times New Roman" w:eastAsia="宋体" w:cs="Times New Roman"/>
          <w:b w:val="0"/>
          <w:bCs w:val="0"/>
          <w:color w:val="auto"/>
          <w:kern w:val="0"/>
          <w:sz w:val="21"/>
          <w:szCs w:val="21"/>
          <w:lang w:val="en-US" w:eastAsia="zh-CN" w:bidi="ar"/>
        </w:rPr>
      </w:pPr>
      <w:r>
        <w:rPr>
          <w:rStyle w:val="8"/>
          <w:rFonts w:hint="default" w:ascii="Times New Roman" w:hAnsi="Times New Roman" w:eastAsia="宋体" w:cs="Times New Roman"/>
          <w:b w:val="0"/>
          <w:bCs w:val="0"/>
          <w:color w:val="auto"/>
          <w:kern w:val="0"/>
          <w:sz w:val="21"/>
          <w:szCs w:val="21"/>
          <w:lang w:val="en-US" w:eastAsia="zh-CN" w:bidi="ar"/>
        </w:rPr>
        <w:t>(2) Data Import: Import the rasterized data obtained in the first step into the Fragstats software ("File &gt; Import &gt; Grid..."). Then, manually determine the accuracy of the images and the neighborhood mode. Finally, select the species landscape pattern indices (PD, LPI, LSI, SHDI, CONTAG) analyzed in this paper at the landscape level.</w:t>
      </w:r>
    </w:p>
    <w:p w14:paraId="26C1AB69">
      <w:pPr>
        <w:widowControl/>
        <w:numPr>
          <w:ilvl w:val="0"/>
          <w:numId w:val="0"/>
        </w:numPr>
        <w:ind w:leftChars="0" w:firstLine="420" w:firstLineChars="200"/>
        <w:jc w:val="both"/>
        <w:rPr>
          <w:rStyle w:val="8"/>
          <w:rFonts w:hint="default" w:ascii="Times New Roman" w:hAnsi="Times New Roman" w:eastAsia="宋体" w:cs="Times New Roman"/>
          <w:b w:val="0"/>
          <w:bCs w:val="0"/>
          <w:color w:val="auto"/>
          <w:kern w:val="0"/>
          <w:sz w:val="21"/>
          <w:szCs w:val="21"/>
          <w:lang w:val="en-US" w:eastAsia="zh-CN" w:bidi="ar"/>
        </w:rPr>
      </w:pPr>
      <w:r>
        <w:rPr>
          <w:rStyle w:val="8"/>
          <w:rFonts w:hint="default" w:ascii="Times New Roman" w:hAnsi="Times New Roman" w:eastAsia="宋体" w:cs="Times New Roman"/>
          <w:b w:val="0"/>
          <w:bCs w:val="0"/>
          <w:color w:val="auto"/>
          <w:kern w:val="0"/>
          <w:sz w:val="21"/>
          <w:szCs w:val="21"/>
          <w:lang w:val="en-US" w:eastAsia="zh-CN" w:bidi="ar"/>
        </w:rPr>
        <w:t>(3) Data Operation: Run Fragstats to obtain the specific calculation results of the landscape pattern indices. Repeating the analysis of steps (1), (2), and (3) can obtain the results for all years.</w:t>
      </w:r>
    </w:p>
    <w:p w14:paraId="1C48A02B">
      <w:pPr>
        <w:widowControl/>
        <w:numPr>
          <w:ilvl w:val="0"/>
          <w:numId w:val="0"/>
        </w:numPr>
        <w:ind w:leftChars="0" w:firstLine="420" w:firstLineChars="200"/>
        <w:jc w:val="both"/>
        <w:rPr>
          <w:rStyle w:val="8"/>
          <w:rFonts w:hint="default" w:ascii="Times New Roman" w:hAnsi="Times New Roman" w:eastAsia="宋体" w:cs="Times New Roman"/>
          <w:b w:val="0"/>
          <w:bCs w:val="0"/>
          <w:color w:val="auto"/>
          <w:kern w:val="0"/>
          <w:sz w:val="21"/>
          <w:szCs w:val="21"/>
          <w:lang w:val="en-US" w:eastAsia="zh-CN" w:bidi="ar"/>
        </w:rPr>
      </w:pPr>
      <w:r>
        <w:rPr>
          <w:rStyle w:val="8"/>
          <w:rFonts w:hint="default" w:ascii="Times New Roman" w:hAnsi="Times New Roman" w:eastAsia="宋体" w:cs="Times New Roman"/>
          <w:b w:val="0"/>
          <w:bCs w:val="0"/>
          <w:color w:val="auto"/>
          <w:kern w:val="0"/>
          <w:sz w:val="21"/>
          <w:szCs w:val="21"/>
          <w:lang w:val="en-US" w:eastAsia="zh-CN" w:bidi="ar"/>
        </w:rPr>
        <w:t>(4) Data Analysis: The research results can be imported into statistical software (such as SPSS, R) or GIS software (such as ArcGIS) for further analysis and visualization.</w:t>
      </w:r>
    </w:p>
    <w:p w14:paraId="58920307">
      <w:pPr>
        <w:pStyle w:val="4"/>
        <w:ind w:firstLine="420" w:firstLineChars="200"/>
        <w:rPr>
          <w:rFonts w:ascii="Times New Roman" w:hAnsi="Times New Roman" w:eastAsia="宋体" w:cs="Times New Roman"/>
          <w:sz w:val="20"/>
          <w:szCs w:val="20"/>
          <w:lang w:val="en-GB"/>
        </w:rPr>
      </w:pPr>
      <w:r>
        <w:rPr>
          <w:rStyle w:val="8"/>
          <w:rFonts w:hint="eastAsia" w:ascii="宋体" w:hAnsi="宋体" w:eastAsia="宋体" w:cs="宋体"/>
          <w:b w:val="0"/>
          <w:bCs w:val="0"/>
          <w:kern w:val="0"/>
          <w:sz w:val="21"/>
          <w:szCs w:val="21"/>
          <w:lang w:val="en-US" w:eastAsia="zh-CN" w:bidi="ar"/>
        </w:rPr>
        <w:t xml:space="preserve">     </w:t>
      </w:r>
      <w:r>
        <w:rPr>
          <w:rFonts w:hint="eastAsia" w:ascii="Times New Roman" w:hAnsi="Times New Roman" w:cs="Times New Roman"/>
          <w:b/>
          <w:bCs/>
          <w:sz w:val="20"/>
          <w:szCs w:val="20"/>
        </w:rPr>
        <w:t xml:space="preserve">Table </w:t>
      </w:r>
      <w:r>
        <w:rPr>
          <w:rFonts w:hint="eastAsia" w:ascii="Times New Roman" w:hAnsi="Times New Roman" w:cs="Times New Roman"/>
          <w:b/>
          <w:bCs/>
          <w:sz w:val="20"/>
          <w:szCs w:val="20"/>
          <w:lang w:val="en-US" w:eastAsia="zh-CN"/>
        </w:rPr>
        <w:t>2</w:t>
      </w:r>
      <w:r>
        <w:rPr>
          <w:rFonts w:hint="eastAsia" w:ascii="Times New Roman" w:hAnsi="Times New Roman" w:cs="Times New Roman"/>
          <w:b w:val="0"/>
          <w:bCs w:val="0"/>
          <w:sz w:val="20"/>
          <w:szCs w:val="20"/>
        </w:rPr>
        <w:t xml:space="preserve"> Selected indices of typical landscape patterns in the center of Zhengzhou city</w:t>
      </w:r>
    </w:p>
    <w:tbl>
      <w:tblPr>
        <w:tblStyle w:val="6"/>
        <w:tblW w:w="8537" w:type="dxa"/>
        <w:tblInd w:w="102" w:type="dxa"/>
        <w:tblBorders>
          <w:top w:val="single" w:color="000000"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1"/>
        <w:gridCol w:w="1217"/>
        <w:gridCol w:w="2087"/>
        <w:gridCol w:w="4102"/>
      </w:tblGrid>
      <w:tr w14:paraId="600A403C">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31" w:type="dxa"/>
            <w:tcBorders>
              <w:bottom w:val="single" w:color="000000" w:sz="12" w:space="0"/>
              <w:tl2br w:val="nil"/>
              <w:tr2bl w:val="nil"/>
            </w:tcBorders>
            <w:shd w:val="clear" w:color="auto" w:fill="auto"/>
          </w:tcPr>
          <w:p w14:paraId="01451EB9">
            <w:pPr>
              <w:widowControl/>
              <w:jc w:val="center"/>
              <w:textAlignment w:val="top"/>
              <w:rPr>
                <w:rFonts w:ascii="Times New Roman" w:hAnsi="Times New Roman" w:cs="Times New Roman"/>
                <w:color w:val="000000"/>
                <w:sz w:val="20"/>
                <w:szCs w:val="20"/>
              </w:rPr>
            </w:pPr>
            <w:r>
              <w:rPr>
                <w:rFonts w:ascii="Times New Roman" w:hAnsi="Times New Roman" w:cs="Times New Roman"/>
                <w:color w:val="000000"/>
                <w:sz w:val="20"/>
                <w:szCs w:val="20"/>
              </w:rPr>
              <w:t>Landscape Index</w:t>
            </w:r>
          </w:p>
        </w:tc>
        <w:tc>
          <w:tcPr>
            <w:tcW w:w="1217" w:type="dxa"/>
            <w:tcBorders>
              <w:bottom w:val="single" w:color="000000" w:sz="12" w:space="0"/>
              <w:tl2br w:val="nil"/>
              <w:tr2bl w:val="nil"/>
            </w:tcBorders>
            <w:shd w:val="clear" w:color="auto" w:fill="auto"/>
          </w:tcPr>
          <w:p w14:paraId="598D947F">
            <w:pPr>
              <w:widowControl/>
              <w:jc w:val="center"/>
              <w:textAlignment w:val="top"/>
              <w:rPr>
                <w:rFonts w:ascii="Times New Roman" w:hAnsi="Times New Roman" w:cs="Times New Roman"/>
                <w:color w:val="000000"/>
                <w:sz w:val="20"/>
                <w:szCs w:val="20"/>
              </w:rPr>
            </w:pPr>
            <w:r>
              <w:rPr>
                <w:rFonts w:ascii="Times New Roman" w:hAnsi="Times New Roman" w:cs="Times New Roman"/>
                <w:color w:val="000000"/>
                <w:sz w:val="20"/>
                <w:szCs w:val="20"/>
              </w:rPr>
              <w:t>level</w:t>
            </w:r>
          </w:p>
        </w:tc>
        <w:tc>
          <w:tcPr>
            <w:tcW w:w="2087" w:type="dxa"/>
            <w:tcBorders>
              <w:bottom w:val="single" w:color="000000" w:sz="12" w:space="0"/>
              <w:tl2br w:val="nil"/>
              <w:tr2bl w:val="nil"/>
            </w:tcBorders>
            <w:shd w:val="clear" w:color="auto" w:fill="auto"/>
          </w:tcPr>
          <w:p w14:paraId="48A5EB71">
            <w:pPr>
              <w:widowControl/>
              <w:jc w:val="center"/>
              <w:textAlignment w:val="top"/>
              <w:rPr>
                <w:rFonts w:ascii="Times New Roman" w:hAnsi="Times New Roman" w:cs="Times New Roman"/>
                <w:color w:val="000000"/>
                <w:sz w:val="20"/>
                <w:szCs w:val="20"/>
              </w:rPr>
            </w:pPr>
            <w:r>
              <w:rPr>
                <w:rFonts w:ascii="Times New Roman" w:hAnsi="Times New Roman" w:eastAsia="Segoe UI" w:cs="Times New Roman"/>
                <w:sz w:val="20"/>
                <w:szCs w:val="20"/>
                <w:shd w:val="clear" w:color="auto" w:fill="FFFFFF"/>
              </w:rPr>
              <w:t>formula</w:t>
            </w:r>
          </w:p>
        </w:tc>
        <w:tc>
          <w:tcPr>
            <w:tcW w:w="4102" w:type="dxa"/>
            <w:tcBorders>
              <w:bottom w:val="single" w:color="000000" w:sz="12" w:space="0"/>
              <w:tl2br w:val="nil"/>
              <w:tr2bl w:val="nil"/>
            </w:tcBorders>
            <w:shd w:val="clear" w:color="auto" w:fill="auto"/>
          </w:tcPr>
          <w:p w14:paraId="0E385A5D">
            <w:pPr>
              <w:widowControl/>
              <w:jc w:val="left"/>
              <w:textAlignment w:val="top"/>
              <w:rPr>
                <w:rFonts w:ascii="Times New Roman" w:hAnsi="Times New Roman" w:cs="Times New Roman"/>
                <w:color w:val="000000"/>
                <w:sz w:val="20"/>
                <w:szCs w:val="20"/>
              </w:rPr>
            </w:pPr>
            <w:r>
              <w:rPr>
                <w:rFonts w:ascii="Times New Roman" w:hAnsi="Times New Roman" w:eastAsia="Segoe UI" w:cs="Times New Roman"/>
                <w:sz w:val="20"/>
                <w:szCs w:val="20"/>
                <w:shd w:val="clear" w:color="auto" w:fill="FFFFFF"/>
              </w:rPr>
              <w:t>Indicator description</w:t>
            </w:r>
          </w:p>
        </w:tc>
      </w:tr>
      <w:tr w14:paraId="040161A4">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77" w:hRule="atLeast"/>
        </w:trPr>
        <w:tc>
          <w:tcPr>
            <w:tcW w:w="1131" w:type="dxa"/>
            <w:tcBorders>
              <w:tl2br w:val="nil"/>
              <w:tr2bl w:val="nil"/>
            </w:tcBorders>
            <w:shd w:val="clear" w:color="auto" w:fill="auto"/>
          </w:tcPr>
          <w:p w14:paraId="1941E0FC">
            <w:pPr>
              <w:widowControl/>
              <w:spacing w:line="480" w:lineRule="auto"/>
              <w:jc w:val="center"/>
              <w:textAlignment w:val="top"/>
              <w:rPr>
                <w:rFonts w:ascii="Times New Roman" w:hAnsi="Times New Roman" w:cs="Times New Roman"/>
                <w:color w:val="000000"/>
                <w:sz w:val="20"/>
                <w:szCs w:val="20"/>
              </w:rPr>
            </w:pPr>
            <w:r>
              <w:rPr>
                <w:rFonts w:ascii="Times New Roman" w:hAnsi="Times New Roman" w:cs="Times New Roman"/>
                <w:color w:val="000000"/>
                <w:kern w:val="0"/>
                <w:sz w:val="20"/>
                <w:szCs w:val="20"/>
                <w:lang w:bidi="ar"/>
              </w:rPr>
              <w:t>PD</w:t>
            </w:r>
          </w:p>
        </w:tc>
        <w:tc>
          <w:tcPr>
            <w:tcW w:w="1217" w:type="dxa"/>
            <w:tcBorders>
              <w:tl2br w:val="nil"/>
              <w:tr2bl w:val="nil"/>
            </w:tcBorders>
            <w:shd w:val="clear" w:color="auto" w:fill="auto"/>
          </w:tcPr>
          <w:p w14:paraId="51068028">
            <w:pPr>
              <w:widowControl/>
              <w:spacing w:line="480" w:lineRule="auto"/>
              <w:ind w:firstLine="200" w:firstLineChars="100"/>
              <w:jc w:val="center"/>
              <w:textAlignment w:val="top"/>
              <w:rPr>
                <w:rFonts w:ascii="Times New Roman" w:hAnsi="Times New Roman" w:cs="Times New Roman"/>
                <w:color w:val="000000"/>
                <w:sz w:val="20"/>
                <w:szCs w:val="20"/>
              </w:rPr>
            </w:pPr>
            <w:r>
              <w:rPr>
                <w:rFonts w:ascii="Times New Roman" w:hAnsi="Times New Roman" w:eastAsia="宋体" w:cs="Times New Roman"/>
                <w:sz w:val="20"/>
                <w:szCs w:val="20"/>
              </w:rPr>
              <w:t>landscape</w:t>
            </w:r>
          </w:p>
        </w:tc>
        <w:tc>
          <w:tcPr>
            <w:tcW w:w="2087" w:type="dxa"/>
            <w:tcBorders>
              <w:tl2br w:val="nil"/>
              <w:tr2bl w:val="nil"/>
            </w:tcBorders>
            <w:shd w:val="clear" w:color="auto" w:fill="auto"/>
            <w:noWrap/>
            <w:vAlign w:val="center"/>
          </w:tcPr>
          <w:p w14:paraId="2F7F52D0">
            <w:pPr>
              <w:widowControl/>
              <w:spacing w:line="480" w:lineRule="auto"/>
              <w:jc w:val="center"/>
              <w:textAlignment w:val="center"/>
              <w:rPr>
                <w:rFonts w:ascii="Times New Roman" w:hAnsi="Times New Roman" w:cs="Times New Roman"/>
                <w:color w:val="000000"/>
                <w:sz w:val="20"/>
                <w:szCs w:val="20"/>
              </w:rPr>
            </w:pPr>
            <w:r>
              <w:rPr>
                <w:rFonts w:hint="default" w:ascii="Times New Roman" w:hAnsi="Times New Roman" w:cs="Times New Roman"/>
                <w:position w:val="-24"/>
                <w:sz w:val="20"/>
                <w:szCs w:val="20"/>
              </w:rPr>
              <w:object>
                <v:shape id="_x0000_i1041" o:spt="75" type="#_x0000_t75" style="height:22.2pt;width:31.8pt;" o:ole="t" filled="f" o:preferrelative="t" stroked="f" coordsize="21600,21600">
                  <v:path/>
                  <v:fill on="f" focussize="0,0"/>
                  <v:stroke on="f" joinstyle="miter"/>
                  <v:imagedata r:id="rId5" o:title=""/>
                  <o:lock v:ext="edit" aspectratio="t"/>
                  <w10:wrap type="none"/>
                  <w10:anchorlock/>
                </v:shape>
                <o:OLEObject Type="Embed" ProgID="Equation.3" ShapeID="_x0000_i1041" DrawAspect="Content" ObjectID="_1468075725" r:id="rId4">
                  <o:LockedField>false</o:LockedField>
                </o:OLEObject>
              </w:object>
            </w:r>
            <w:r>
              <w:rPr>
                <w:rFonts w:hint="default" w:ascii="Times New Roman" w:hAnsi="Times New Roman" w:cs="Times New Roman"/>
                <w:position w:val="-10"/>
                <w:sz w:val="20"/>
                <w:szCs w:val="20"/>
              </w:rPr>
              <w:object>
                <v:shape id="_x0000_i1042" o:spt="75" type="#_x0000_t75" style="height:17.4pt;width:9pt;" o:ole="t" filled="f" o:preferrelative="t" stroked="f" coordsize="21600,21600">
                  <v:path/>
                  <v:fill on="f" focussize="0,0"/>
                  <v:stroke on="f" joinstyle="miter"/>
                  <v:imagedata r:id="rId7" o:title=""/>
                  <o:lock v:ext="edit" aspectratio="t"/>
                  <w10:wrap type="none"/>
                  <w10:anchorlock/>
                </v:shape>
                <o:OLEObject Type="Embed" ProgID="Equation.3" ShapeID="_x0000_i1042" DrawAspect="Content" ObjectID="_1468075726" r:id="rId6">
                  <o:LockedField>false</o:LockedField>
                </o:OLEObject>
              </w:object>
            </w:r>
          </w:p>
        </w:tc>
        <w:tc>
          <w:tcPr>
            <w:tcW w:w="4102" w:type="dxa"/>
            <w:tcBorders>
              <w:tl2br w:val="nil"/>
              <w:tr2bl w:val="nil"/>
            </w:tcBorders>
            <w:shd w:val="clear" w:color="auto" w:fill="auto"/>
            <w:noWrap/>
            <w:vAlign w:val="center"/>
          </w:tcPr>
          <w:p w14:paraId="25896671">
            <w:pPr>
              <w:widowControl/>
              <w:textAlignment w:val="center"/>
              <w:rPr>
                <w:rFonts w:ascii="Times New Roman" w:hAnsi="Times New Roman" w:cs="Times New Roman"/>
                <w:color w:val="000000"/>
                <w:sz w:val="20"/>
                <w:szCs w:val="20"/>
              </w:rPr>
            </w:pPr>
            <w:r>
              <w:rPr>
                <w:rFonts w:ascii="Times New Roman" w:hAnsi="Times New Roman" w:cs="Times New Roman"/>
                <w:i/>
                <w:iCs/>
                <w:color w:val="000000"/>
                <w:sz w:val="20"/>
                <w:szCs w:val="20"/>
              </w:rPr>
              <w:t>N</w:t>
            </w:r>
            <w:r>
              <w:rPr>
                <w:rFonts w:ascii="Times New Roman" w:hAnsi="Times New Roman" w:cs="Times New Roman"/>
                <w:color w:val="000000"/>
                <w:sz w:val="20"/>
                <w:szCs w:val="20"/>
              </w:rPr>
              <w:t xml:space="preserve"> is the total number of patches in the landscape, and </w:t>
            </w:r>
            <w:r>
              <w:rPr>
                <w:rFonts w:ascii="Times New Roman" w:hAnsi="Times New Roman" w:cs="Times New Roman"/>
                <w:i/>
                <w:iCs/>
                <w:color w:val="000000"/>
                <w:sz w:val="20"/>
                <w:szCs w:val="20"/>
              </w:rPr>
              <w:t>A</w:t>
            </w:r>
            <w:r>
              <w:rPr>
                <w:rFonts w:ascii="Times New Roman" w:hAnsi="Times New Roman" w:cs="Times New Roman"/>
                <w:color w:val="000000"/>
                <w:sz w:val="20"/>
                <w:szCs w:val="20"/>
              </w:rPr>
              <w:t xml:space="preserve"> is the total area of the landscape.</w:t>
            </w:r>
            <w:r>
              <w:rPr>
                <w:rFonts w:ascii="Times New Roman" w:hAnsi="Times New Roman" w:cs="Times New Roman"/>
                <w:i/>
                <w:iCs/>
                <w:color w:val="000000"/>
                <w:sz w:val="20"/>
                <w:szCs w:val="20"/>
              </w:rPr>
              <w:t xml:space="preserve"> </w:t>
            </w:r>
            <w:r>
              <w:rPr>
                <w:rFonts w:ascii="Times New Roman" w:hAnsi="Times New Roman" w:cs="Times New Roman"/>
                <w:b w:val="0"/>
                <w:bCs w:val="0"/>
                <w:i/>
                <w:iCs/>
                <w:color w:val="000000"/>
                <w:sz w:val="20"/>
                <w:szCs w:val="20"/>
              </w:rPr>
              <w:t>PD</w:t>
            </w:r>
            <w:r>
              <w:rPr>
                <w:rFonts w:ascii="Times New Roman" w:hAnsi="Times New Roman" w:cs="Times New Roman"/>
                <w:color w:val="000000"/>
                <w:sz w:val="20"/>
                <w:szCs w:val="20"/>
              </w:rPr>
              <w:t xml:space="preserve"> reflects the degree of fragmentation of the landscape.</w:t>
            </w:r>
          </w:p>
        </w:tc>
      </w:tr>
      <w:tr w14:paraId="029B21B3">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1131" w:type="dxa"/>
            <w:vMerge w:val="restart"/>
            <w:tcBorders>
              <w:tl2br w:val="nil"/>
              <w:tr2bl w:val="nil"/>
            </w:tcBorders>
            <w:shd w:val="clear" w:color="auto" w:fill="auto"/>
          </w:tcPr>
          <w:p w14:paraId="6B5918D4">
            <w:pPr>
              <w:widowControl/>
              <w:spacing w:line="480" w:lineRule="auto"/>
              <w:jc w:val="center"/>
              <w:textAlignment w:val="top"/>
              <w:rPr>
                <w:rFonts w:ascii="Times New Roman" w:hAnsi="Times New Roman" w:cs="Times New Roman"/>
                <w:color w:val="000000"/>
                <w:sz w:val="20"/>
                <w:szCs w:val="20"/>
              </w:rPr>
            </w:pPr>
            <w:r>
              <w:rPr>
                <w:rFonts w:ascii="Times New Roman" w:hAnsi="Times New Roman" w:cs="Times New Roman"/>
                <w:color w:val="000000"/>
                <w:kern w:val="0"/>
                <w:sz w:val="20"/>
                <w:szCs w:val="20"/>
                <w:lang w:bidi="ar"/>
              </w:rPr>
              <w:t>LPI</w:t>
            </w:r>
          </w:p>
        </w:tc>
        <w:tc>
          <w:tcPr>
            <w:tcW w:w="1217" w:type="dxa"/>
            <w:vMerge w:val="restart"/>
            <w:tcBorders>
              <w:tl2br w:val="nil"/>
              <w:tr2bl w:val="nil"/>
            </w:tcBorders>
            <w:shd w:val="clear" w:color="auto" w:fill="auto"/>
          </w:tcPr>
          <w:p w14:paraId="7C3B8842">
            <w:pPr>
              <w:widowControl/>
              <w:spacing w:line="480" w:lineRule="auto"/>
              <w:ind w:firstLine="200" w:firstLineChars="100"/>
              <w:jc w:val="center"/>
              <w:textAlignment w:val="top"/>
              <w:rPr>
                <w:rFonts w:ascii="Times New Roman" w:hAnsi="Times New Roman" w:cs="Times New Roman"/>
                <w:color w:val="000000"/>
                <w:sz w:val="20"/>
                <w:szCs w:val="20"/>
              </w:rPr>
            </w:pPr>
            <w:r>
              <w:rPr>
                <w:rFonts w:ascii="Times New Roman" w:hAnsi="Times New Roman" w:eastAsia="宋体" w:cs="Times New Roman"/>
                <w:sz w:val="20"/>
                <w:szCs w:val="20"/>
              </w:rPr>
              <w:t>landscape</w:t>
            </w:r>
          </w:p>
        </w:tc>
        <w:tc>
          <w:tcPr>
            <w:tcW w:w="2087" w:type="dxa"/>
            <w:vMerge w:val="restart"/>
            <w:tcBorders>
              <w:tl2br w:val="nil"/>
              <w:tr2bl w:val="nil"/>
            </w:tcBorders>
            <w:shd w:val="clear" w:color="auto" w:fill="auto"/>
            <w:noWrap/>
            <w:vAlign w:val="center"/>
          </w:tcPr>
          <w:p w14:paraId="028B595C">
            <w:pPr>
              <w:widowControl/>
              <w:spacing w:line="480" w:lineRule="auto"/>
              <w:jc w:val="center"/>
              <w:textAlignment w:val="center"/>
              <w:rPr>
                <w:rFonts w:ascii="Times New Roman" w:hAnsi="Times New Roman" w:cs="Times New Roman"/>
                <w:color w:val="000000"/>
                <w:sz w:val="20"/>
                <w:szCs w:val="20"/>
              </w:rPr>
            </w:pPr>
            <w:r>
              <w:rPr>
                <w:rFonts w:hint="default" w:ascii="Times New Roman" w:hAnsi="Times New Roman" w:cs="Times New Roman"/>
                <w:position w:val="-24"/>
                <w:sz w:val="20"/>
                <w:szCs w:val="20"/>
              </w:rPr>
              <w:object>
                <v:shape id="_x0000_i1043" o:spt="75" type="#_x0000_t75" style="height:19.2pt;width:65.4pt;" o:ole="t" filled="f" o:preferrelative="t" stroked="f" coordsize="21600,21600">
                  <v:path/>
                  <v:fill on="f" focussize="0,0"/>
                  <v:stroke on="f" joinstyle="miter"/>
                  <v:imagedata r:id="rId9" o:title=""/>
                  <o:lock v:ext="edit" aspectratio="t"/>
                  <w10:wrap type="none"/>
                  <w10:anchorlock/>
                </v:shape>
                <o:OLEObject Type="Embed" ProgID="Equation.3" ShapeID="_x0000_i1043" DrawAspect="Content" ObjectID="_1468075727" r:id="rId8">
                  <o:LockedField>false</o:LockedField>
                </o:OLEObject>
              </w:object>
            </w:r>
          </w:p>
        </w:tc>
        <w:tc>
          <w:tcPr>
            <w:tcW w:w="4102" w:type="dxa"/>
            <w:vMerge w:val="restart"/>
            <w:tcBorders>
              <w:tl2br w:val="nil"/>
              <w:tr2bl w:val="nil"/>
            </w:tcBorders>
            <w:shd w:val="clear" w:color="auto" w:fill="auto"/>
            <w:noWrap/>
            <w:vAlign w:val="center"/>
          </w:tcPr>
          <w:p w14:paraId="5ED78F0A">
            <w:pPr>
              <w:widowControl/>
              <w:jc w:val="left"/>
              <w:textAlignment w:val="center"/>
              <w:rPr>
                <w:rFonts w:ascii="Times New Roman" w:hAnsi="Times New Roman" w:cs="Times New Roman"/>
                <w:color w:val="000000"/>
                <w:sz w:val="20"/>
                <w:szCs w:val="20"/>
              </w:rPr>
            </w:pPr>
            <w:r>
              <w:rPr>
                <w:rFonts w:ascii="Times New Roman" w:hAnsi="Times New Roman" w:cs="Times New Roman"/>
                <w:i/>
                <w:iCs/>
                <w:color w:val="000000"/>
                <w:sz w:val="20"/>
                <w:szCs w:val="20"/>
              </w:rPr>
              <w:t xml:space="preserve">A </w:t>
            </w:r>
            <w:r>
              <w:rPr>
                <w:rFonts w:ascii="Times New Roman" w:hAnsi="Times New Roman" w:cs="Times New Roman"/>
                <w:color w:val="000000"/>
                <w:sz w:val="20"/>
                <w:szCs w:val="20"/>
              </w:rPr>
              <w:t xml:space="preserve">is the number of patch types in the landscape; </w:t>
            </w:r>
            <w:r>
              <w:rPr>
                <w:rFonts w:ascii="Times New Roman" w:hAnsi="Times New Roman" w:cs="Times New Roman"/>
                <w:i/>
                <w:iCs/>
                <w:color w:val="000000"/>
                <w:sz w:val="20"/>
                <w:szCs w:val="20"/>
              </w:rPr>
              <w:t>Max(a1,..., an)</w:t>
            </w:r>
            <w:r>
              <w:rPr>
                <w:rFonts w:ascii="Times New Roman" w:hAnsi="Times New Roman" w:cs="Times New Roman"/>
                <w:color w:val="000000"/>
                <w:sz w:val="20"/>
                <w:szCs w:val="20"/>
              </w:rPr>
              <w:t xml:space="preserve"> is the area of the largest patch of a single type or the entire landscape.</w:t>
            </w:r>
          </w:p>
        </w:tc>
      </w:tr>
      <w:tr w14:paraId="12F7B8CE">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1131" w:type="dxa"/>
            <w:vMerge w:val="continue"/>
            <w:tcBorders>
              <w:tl2br w:val="nil"/>
              <w:tr2bl w:val="nil"/>
            </w:tcBorders>
            <w:shd w:val="clear" w:color="auto" w:fill="auto"/>
          </w:tcPr>
          <w:p w14:paraId="7E162FF4">
            <w:pPr>
              <w:spacing w:line="480" w:lineRule="auto"/>
              <w:jc w:val="center"/>
              <w:rPr>
                <w:rFonts w:ascii="Times New Roman" w:hAnsi="Times New Roman" w:cs="Times New Roman"/>
                <w:color w:val="000000"/>
                <w:sz w:val="20"/>
                <w:szCs w:val="20"/>
              </w:rPr>
            </w:pPr>
          </w:p>
        </w:tc>
        <w:tc>
          <w:tcPr>
            <w:tcW w:w="1217" w:type="dxa"/>
            <w:vMerge w:val="continue"/>
            <w:tcBorders>
              <w:tl2br w:val="nil"/>
              <w:tr2bl w:val="nil"/>
            </w:tcBorders>
            <w:shd w:val="clear" w:color="auto" w:fill="auto"/>
          </w:tcPr>
          <w:p w14:paraId="3A05EF36">
            <w:pPr>
              <w:spacing w:line="480" w:lineRule="auto"/>
              <w:jc w:val="center"/>
              <w:rPr>
                <w:rFonts w:ascii="Times New Roman" w:hAnsi="Times New Roman" w:cs="Times New Roman"/>
                <w:color w:val="000000"/>
                <w:sz w:val="20"/>
                <w:szCs w:val="20"/>
              </w:rPr>
            </w:pPr>
          </w:p>
        </w:tc>
        <w:tc>
          <w:tcPr>
            <w:tcW w:w="2087" w:type="dxa"/>
            <w:vMerge w:val="continue"/>
            <w:tcBorders>
              <w:tl2br w:val="nil"/>
              <w:tr2bl w:val="nil"/>
            </w:tcBorders>
            <w:shd w:val="clear" w:color="auto" w:fill="auto"/>
            <w:noWrap/>
            <w:vAlign w:val="center"/>
          </w:tcPr>
          <w:p w14:paraId="5140C757">
            <w:pPr>
              <w:spacing w:line="480" w:lineRule="auto"/>
              <w:jc w:val="center"/>
              <w:rPr>
                <w:rFonts w:ascii="Times New Roman" w:hAnsi="Times New Roman" w:cs="Times New Roman"/>
                <w:color w:val="000000"/>
                <w:sz w:val="20"/>
                <w:szCs w:val="20"/>
              </w:rPr>
            </w:pPr>
          </w:p>
        </w:tc>
        <w:tc>
          <w:tcPr>
            <w:tcW w:w="4102" w:type="dxa"/>
            <w:vMerge w:val="continue"/>
            <w:tcBorders>
              <w:tl2br w:val="nil"/>
              <w:tr2bl w:val="nil"/>
            </w:tcBorders>
            <w:shd w:val="clear" w:color="auto" w:fill="auto"/>
            <w:noWrap/>
            <w:vAlign w:val="center"/>
          </w:tcPr>
          <w:p w14:paraId="6D9E2FE7">
            <w:pPr>
              <w:jc w:val="left"/>
              <w:rPr>
                <w:rFonts w:ascii="Times New Roman" w:hAnsi="Times New Roman" w:cs="Times New Roman"/>
                <w:color w:val="000000"/>
                <w:sz w:val="20"/>
                <w:szCs w:val="20"/>
              </w:rPr>
            </w:pPr>
          </w:p>
        </w:tc>
      </w:tr>
      <w:tr w14:paraId="7A43212D">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131" w:type="dxa"/>
            <w:vMerge w:val="restart"/>
            <w:tcBorders>
              <w:tl2br w:val="nil"/>
              <w:tr2bl w:val="nil"/>
            </w:tcBorders>
            <w:shd w:val="clear" w:color="auto" w:fill="auto"/>
          </w:tcPr>
          <w:p w14:paraId="36F8B0A6">
            <w:pPr>
              <w:widowControl/>
              <w:spacing w:line="480" w:lineRule="auto"/>
              <w:jc w:val="center"/>
              <w:textAlignment w:val="top"/>
              <w:rPr>
                <w:rFonts w:ascii="Times New Roman" w:hAnsi="Times New Roman" w:cs="Times New Roman"/>
                <w:color w:val="000000"/>
                <w:sz w:val="20"/>
                <w:szCs w:val="20"/>
              </w:rPr>
            </w:pPr>
            <w:r>
              <w:rPr>
                <w:rFonts w:ascii="Times New Roman" w:hAnsi="Times New Roman" w:cs="Times New Roman"/>
                <w:color w:val="000000"/>
                <w:kern w:val="0"/>
                <w:sz w:val="20"/>
                <w:szCs w:val="20"/>
                <w:lang w:bidi="ar"/>
              </w:rPr>
              <w:t>LSI</w:t>
            </w:r>
          </w:p>
        </w:tc>
        <w:tc>
          <w:tcPr>
            <w:tcW w:w="1217" w:type="dxa"/>
            <w:vMerge w:val="restart"/>
            <w:tcBorders>
              <w:tl2br w:val="nil"/>
              <w:tr2bl w:val="nil"/>
            </w:tcBorders>
            <w:shd w:val="clear" w:color="auto" w:fill="auto"/>
          </w:tcPr>
          <w:p w14:paraId="1038162C">
            <w:pPr>
              <w:widowControl/>
              <w:spacing w:line="480" w:lineRule="auto"/>
              <w:ind w:firstLine="200" w:firstLineChars="100"/>
              <w:jc w:val="center"/>
              <w:textAlignment w:val="top"/>
              <w:rPr>
                <w:rFonts w:ascii="Times New Roman" w:hAnsi="Times New Roman" w:cs="Times New Roman"/>
                <w:color w:val="000000"/>
                <w:sz w:val="20"/>
                <w:szCs w:val="20"/>
              </w:rPr>
            </w:pPr>
            <w:r>
              <w:rPr>
                <w:rFonts w:ascii="Times New Roman" w:hAnsi="Times New Roman" w:eastAsia="宋体" w:cs="Times New Roman"/>
                <w:sz w:val="20"/>
                <w:szCs w:val="20"/>
              </w:rPr>
              <w:t>landscape</w:t>
            </w:r>
          </w:p>
        </w:tc>
        <w:tc>
          <w:tcPr>
            <w:tcW w:w="2087" w:type="dxa"/>
            <w:vMerge w:val="restart"/>
            <w:tcBorders>
              <w:tl2br w:val="nil"/>
              <w:tr2bl w:val="nil"/>
            </w:tcBorders>
            <w:shd w:val="clear" w:color="auto" w:fill="auto"/>
            <w:noWrap/>
            <w:vAlign w:val="center"/>
          </w:tcPr>
          <w:p w14:paraId="6356889E">
            <w:pPr>
              <w:widowControl/>
              <w:spacing w:line="480" w:lineRule="auto"/>
              <w:jc w:val="center"/>
              <w:textAlignment w:val="center"/>
              <w:rPr>
                <w:rFonts w:ascii="Times New Roman" w:hAnsi="Times New Roman" w:cs="Times New Roman"/>
                <w:color w:val="000000"/>
                <w:sz w:val="20"/>
                <w:szCs w:val="20"/>
              </w:rPr>
            </w:pPr>
            <w:r>
              <w:rPr>
                <w:rFonts w:hint="default" w:ascii="Times New Roman" w:hAnsi="Times New Roman" w:cs="Times New Roman"/>
                <w:position w:val="-28"/>
                <w:sz w:val="20"/>
                <w:szCs w:val="20"/>
              </w:rPr>
              <w:object>
                <v:shape id="_x0000_i1044" o:spt="75" type="#_x0000_t75" style="height:23.4pt;width:40.2pt;" o:ole="t" filled="f" o:preferrelative="t" stroked="f" coordsize="21600,21600">
                  <v:path/>
                  <v:fill on="f" focussize="0,0"/>
                  <v:stroke on="f" joinstyle="miter"/>
                  <v:imagedata r:id="rId11" o:title=""/>
                  <o:lock v:ext="edit" aspectratio="t"/>
                  <w10:wrap type="none"/>
                  <w10:anchorlock/>
                </v:shape>
                <o:OLEObject Type="Embed" ProgID="Equation.3" ShapeID="_x0000_i1044" DrawAspect="Content" ObjectID="_1468075728" r:id="rId10">
                  <o:LockedField>false</o:LockedField>
                </o:OLEObject>
              </w:object>
            </w:r>
          </w:p>
        </w:tc>
        <w:tc>
          <w:tcPr>
            <w:tcW w:w="4102" w:type="dxa"/>
            <w:vMerge w:val="restart"/>
            <w:tcBorders>
              <w:tl2br w:val="nil"/>
              <w:tr2bl w:val="nil"/>
            </w:tcBorders>
            <w:shd w:val="clear" w:color="auto" w:fill="auto"/>
            <w:noWrap/>
            <w:vAlign w:val="center"/>
          </w:tcPr>
          <w:p w14:paraId="7D06473A">
            <w:pPr>
              <w:widowControl/>
              <w:jc w:val="left"/>
              <w:textAlignment w:val="center"/>
              <w:rPr>
                <w:rFonts w:ascii="Times New Roman" w:hAnsi="Times New Roman" w:cs="Times New Roman"/>
                <w:color w:val="000000"/>
                <w:sz w:val="20"/>
                <w:szCs w:val="20"/>
              </w:rPr>
            </w:pPr>
            <w:r>
              <w:rPr>
                <w:rFonts w:ascii="Times New Roman" w:hAnsi="Times New Roman" w:cs="Times New Roman"/>
                <w:i/>
                <w:iCs/>
                <w:color w:val="000000"/>
                <w:sz w:val="20"/>
                <w:szCs w:val="20"/>
              </w:rPr>
              <w:t>E</w:t>
            </w:r>
            <w:r>
              <w:rPr>
                <w:rFonts w:ascii="Times New Roman" w:hAnsi="Times New Roman" w:cs="Times New Roman"/>
                <w:color w:val="000000"/>
                <w:sz w:val="20"/>
                <w:szCs w:val="20"/>
              </w:rPr>
              <w:t xml:space="preserve"> is the total length of the patch boundary in the landscape, and </w:t>
            </w:r>
            <w:r>
              <w:rPr>
                <w:rFonts w:hint="default" w:ascii="Times New Roman" w:hAnsi="Times New Roman" w:cs="Times New Roman"/>
                <w:i/>
                <w:iCs/>
                <w:color w:val="000000"/>
                <w:sz w:val="20"/>
                <w:szCs w:val="20"/>
                <w:lang w:val="en-US" w:eastAsia="zh-CN"/>
              </w:rPr>
              <w:t>A</w:t>
            </w:r>
            <w:r>
              <w:rPr>
                <w:rFonts w:ascii="Times New Roman" w:hAnsi="Times New Roman" w:cs="Times New Roman"/>
                <w:color w:val="000000"/>
                <w:sz w:val="20"/>
                <w:szCs w:val="20"/>
              </w:rPr>
              <w:t xml:space="preserve"> is the total area of the landscape. The larger the LSI, the more complex the shape of the patch.</w:t>
            </w:r>
          </w:p>
        </w:tc>
      </w:tr>
      <w:tr w14:paraId="30E045F2">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trPr>
        <w:tc>
          <w:tcPr>
            <w:tcW w:w="1131" w:type="dxa"/>
            <w:vMerge w:val="continue"/>
            <w:tcBorders>
              <w:tl2br w:val="nil"/>
              <w:tr2bl w:val="nil"/>
            </w:tcBorders>
            <w:shd w:val="clear" w:color="auto" w:fill="auto"/>
          </w:tcPr>
          <w:p w14:paraId="16B254D6">
            <w:pPr>
              <w:spacing w:line="480" w:lineRule="auto"/>
              <w:jc w:val="center"/>
              <w:rPr>
                <w:rFonts w:ascii="Times New Roman" w:hAnsi="Times New Roman" w:cs="Times New Roman"/>
                <w:color w:val="000000"/>
                <w:sz w:val="20"/>
                <w:szCs w:val="20"/>
              </w:rPr>
            </w:pPr>
          </w:p>
        </w:tc>
        <w:tc>
          <w:tcPr>
            <w:tcW w:w="1217" w:type="dxa"/>
            <w:vMerge w:val="continue"/>
            <w:tcBorders>
              <w:tl2br w:val="nil"/>
              <w:tr2bl w:val="nil"/>
            </w:tcBorders>
            <w:shd w:val="clear" w:color="auto" w:fill="auto"/>
          </w:tcPr>
          <w:p w14:paraId="0574216E">
            <w:pPr>
              <w:spacing w:line="480" w:lineRule="auto"/>
              <w:jc w:val="center"/>
              <w:rPr>
                <w:rFonts w:ascii="Times New Roman" w:hAnsi="Times New Roman" w:cs="Times New Roman"/>
                <w:color w:val="000000"/>
                <w:sz w:val="20"/>
                <w:szCs w:val="20"/>
              </w:rPr>
            </w:pPr>
          </w:p>
        </w:tc>
        <w:tc>
          <w:tcPr>
            <w:tcW w:w="2087" w:type="dxa"/>
            <w:vMerge w:val="continue"/>
            <w:tcBorders>
              <w:tl2br w:val="nil"/>
              <w:tr2bl w:val="nil"/>
            </w:tcBorders>
            <w:shd w:val="clear" w:color="auto" w:fill="auto"/>
            <w:noWrap/>
            <w:vAlign w:val="center"/>
          </w:tcPr>
          <w:p w14:paraId="60DD4B2C">
            <w:pPr>
              <w:spacing w:line="480" w:lineRule="auto"/>
              <w:jc w:val="center"/>
              <w:rPr>
                <w:rFonts w:ascii="Times New Roman" w:hAnsi="Times New Roman" w:cs="Times New Roman"/>
                <w:color w:val="000000"/>
                <w:sz w:val="20"/>
                <w:szCs w:val="20"/>
              </w:rPr>
            </w:pPr>
          </w:p>
        </w:tc>
        <w:tc>
          <w:tcPr>
            <w:tcW w:w="4102" w:type="dxa"/>
            <w:vMerge w:val="continue"/>
            <w:tcBorders>
              <w:tl2br w:val="nil"/>
              <w:tr2bl w:val="nil"/>
            </w:tcBorders>
            <w:shd w:val="clear" w:color="auto" w:fill="auto"/>
            <w:noWrap/>
            <w:vAlign w:val="center"/>
          </w:tcPr>
          <w:p w14:paraId="19F701AE">
            <w:pPr>
              <w:jc w:val="left"/>
              <w:rPr>
                <w:rFonts w:ascii="Times New Roman" w:hAnsi="Times New Roman" w:cs="Times New Roman"/>
                <w:color w:val="000000"/>
                <w:sz w:val="20"/>
                <w:szCs w:val="20"/>
              </w:rPr>
            </w:pPr>
          </w:p>
        </w:tc>
      </w:tr>
      <w:tr w14:paraId="43E9713E">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1131" w:type="dxa"/>
            <w:vMerge w:val="restart"/>
            <w:tcBorders>
              <w:tl2br w:val="nil"/>
              <w:tr2bl w:val="nil"/>
            </w:tcBorders>
            <w:shd w:val="clear" w:color="auto" w:fill="auto"/>
          </w:tcPr>
          <w:p w14:paraId="4F577D27">
            <w:pPr>
              <w:widowControl/>
              <w:spacing w:line="480" w:lineRule="auto"/>
              <w:ind w:firstLine="200" w:firstLineChars="100"/>
              <w:jc w:val="center"/>
              <w:textAlignment w:val="top"/>
              <w:rPr>
                <w:rFonts w:ascii="Times New Roman" w:hAnsi="Times New Roman" w:cs="Times New Roman"/>
                <w:color w:val="000000"/>
                <w:sz w:val="20"/>
                <w:szCs w:val="20"/>
              </w:rPr>
            </w:pPr>
            <w:r>
              <w:rPr>
                <w:rFonts w:ascii="Times New Roman" w:hAnsi="Times New Roman" w:cs="Times New Roman"/>
                <w:color w:val="000000"/>
                <w:kern w:val="0"/>
                <w:sz w:val="20"/>
                <w:szCs w:val="20"/>
                <w:lang w:bidi="ar"/>
              </w:rPr>
              <w:t>SHDI</w:t>
            </w:r>
          </w:p>
        </w:tc>
        <w:tc>
          <w:tcPr>
            <w:tcW w:w="1217" w:type="dxa"/>
            <w:vMerge w:val="restart"/>
            <w:tcBorders>
              <w:tl2br w:val="nil"/>
              <w:tr2bl w:val="nil"/>
            </w:tcBorders>
            <w:shd w:val="clear" w:color="auto" w:fill="auto"/>
          </w:tcPr>
          <w:p w14:paraId="39B811E2"/>
          <w:p w14:paraId="327D1782">
            <w:pPr>
              <w:widowControl/>
              <w:spacing w:line="480" w:lineRule="auto"/>
              <w:ind w:firstLine="0" w:firstLineChars="0"/>
              <w:jc w:val="center"/>
              <w:textAlignment w:val="top"/>
              <w:rPr>
                <w:rFonts w:ascii="Times New Roman" w:hAnsi="Times New Roman" w:cs="Times New Roman"/>
                <w:color w:val="000000"/>
                <w:sz w:val="20"/>
                <w:szCs w:val="20"/>
              </w:rPr>
            </w:pPr>
            <w:r>
              <w:rPr>
                <w:rFonts w:ascii="Times New Roman" w:hAnsi="Times New Roman" w:eastAsia="宋体" w:cs="Times New Roman"/>
                <w:sz w:val="20"/>
                <w:szCs w:val="20"/>
              </w:rPr>
              <w:t>landscape</w:t>
            </w:r>
          </w:p>
        </w:tc>
        <w:tc>
          <w:tcPr>
            <w:tcW w:w="2087" w:type="dxa"/>
            <w:vMerge w:val="restart"/>
            <w:tcBorders>
              <w:tl2br w:val="nil"/>
              <w:tr2bl w:val="nil"/>
            </w:tcBorders>
            <w:shd w:val="clear" w:color="auto" w:fill="auto"/>
            <w:noWrap/>
            <w:vAlign w:val="center"/>
          </w:tcPr>
          <w:p w14:paraId="3A0F675B">
            <w:pPr>
              <w:widowControl/>
              <w:spacing w:line="480" w:lineRule="auto"/>
              <w:jc w:val="center"/>
              <w:textAlignment w:val="center"/>
              <w:rPr>
                <w:rFonts w:ascii="Times New Roman" w:hAnsi="Times New Roman" w:cs="Times New Roman"/>
                <w:color w:val="000000"/>
                <w:sz w:val="20"/>
                <w:szCs w:val="20"/>
              </w:rPr>
            </w:pPr>
            <w:r>
              <w:rPr>
                <w:rFonts w:hint="default" w:ascii="Times New Roman" w:hAnsi="Times New Roman" w:cs="Times New Roman"/>
                <w:position w:val="-34"/>
                <w:sz w:val="20"/>
                <w:szCs w:val="20"/>
              </w:rPr>
              <w:object>
                <v:shape id="_x0000_i1045" o:spt="75" type="#_x0000_t75" style="height:28.2pt;width:79.8pt;" o:ole="t" filled="f" o:preferrelative="t" stroked="f" coordsize="21600,21600">
                  <v:path/>
                  <v:fill on="f" focussize="0,0"/>
                  <v:stroke on="f" joinstyle="miter"/>
                  <v:imagedata r:id="rId13" o:title=""/>
                  <o:lock v:ext="edit" aspectratio="t"/>
                  <w10:wrap type="none"/>
                  <w10:anchorlock/>
                </v:shape>
                <o:OLEObject Type="Embed" ProgID="Equation.3" ShapeID="_x0000_i1045" DrawAspect="Content" ObjectID="_1468075729" r:id="rId12">
                  <o:LockedField>false</o:LockedField>
                </o:OLEObject>
              </w:object>
            </w:r>
          </w:p>
        </w:tc>
        <w:tc>
          <w:tcPr>
            <w:tcW w:w="4102" w:type="dxa"/>
            <w:vMerge w:val="restart"/>
            <w:tcBorders>
              <w:tl2br w:val="nil"/>
              <w:tr2bl w:val="nil"/>
            </w:tcBorders>
            <w:shd w:val="clear" w:color="auto" w:fill="auto"/>
            <w:vAlign w:val="center"/>
          </w:tcPr>
          <w:p w14:paraId="2266729E">
            <w:pPr>
              <w:widowControl/>
              <w:jc w:val="left"/>
              <w:textAlignment w:val="center"/>
              <w:rPr>
                <w:rFonts w:ascii="Times New Roman" w:hAnsi="Times New Roman" w:cs="Times New Roman"/>
                <w:color w:val="000000"/>
                <w:sz w:val="20"/>
                <w:szCs w:val="20"/>
              </w:rPr>
            </w:pPr>
            <w:r>
              <w:rPr>
                <w:rFonts w:ascii="Times New Roman" w:hAnsi="Times New Roman" w:cs="Times New Roman"/>
                <w:color w:val="000000"/>
                <w:sz w:val="20"/>
                <w:szCs w:val="20"/>
              </w:rPr>
              <w:t>where</w:t>
            </w:r>
            <w:r>
              <w:rPr>
                <w:rFonts w:ascii="Times New Roman" w:hAnsi="Times New Roman" w:cs="Times New Roman"/>
                <w:i/>
                <w:iCs/>
                <w:color w:val="000000"/>
                <w:sz w:val="20"/>
                <w:szCs w:val="20"/>
              </w:rPr>
              <w:t xml:space="preserve"> P</w:t>
            </w:r>
            <w:r>
              <w:rPr>
                <w:rFonts w:ascii="Times New Roman" w:hAnsi="Times New Roman" w:cs="Times New Roman"/>
                <w:i/>
                <w:iCs/>
                <w:color w:val="000000"/>
                <w:sz w:val="20"/>
                <w:szCs w:val="20"/>
                <w:vertAlign w:val="subscript"/>
              </w:rPr>
              <w:t>i</w:t>
            </w:r>
            <w:r>
              <w:rPr>
                <w:rFonts w:ascii="Times New Roman" w:hAnsi="Times New Roman" w:cs="Times New Roman"/>
                <w:color w:val="000000"/>
                <w:sz w:val="20"/>
                <w:szCs w:val="20"/>
                <w:vertAlign w:val="subscript"/>
              </w:rPr>
              <w:t xml:space="preserve"> </w:t>
            </w:r>
            <w:r>
              <w:rPr>
                <w:rFonts w:ascii="Times New Roman" w:hAnsi="Times New Roman" w:cs="Times New Roman"/>
                <w:color w:val="000000"/>
                <w:sz w:val="20"/>
                <w:szCs w:val="20"/>
              </w:rPr>
              <w:t xml:space="preserve">is the probability of landscape patch type i occurring in the landscape, and </w:t>
            </w:r>
            <w:r>
              <w:rPr>
                <w:rFonts w:ascii="Times New Roman" w:hAnsi="Times New Roman" w:cs="Times New Roman"/>
                <w:i/>
                <w:iCs/>
                <w:color w:val="000000"/>
                <w:sz w:val="20"/>
                <w:szCs w:val="20"/>
              </w:rPr>
              <w:t>m</w:t>
            </w:r>
            <w:r>
              <w:rPr>
                <w:rFonts w:ascii="Times New Roman" w:hAnsi="Times New Roman" w:cs="Times New Roman"/>
                <w:color w:val="000000"/>
                <w:sz w:val="20"/>
                <w:szCs w:val="20"/>
              </w:rPr>
              <w:t xml:space="preserve"> is the total number of patch types. SHDI reflects the non-equilibrium distribution of each patch type in the landscape.</w:t>
            </w:r>
          </w:p>
        </w:tc>
      </w:tr>
      <w:tr w14:paraId="716E4EA1">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trPr>
        <w:tc>
          <w:tcPr>
            <w:tcW w:w="1131" w:type="dxa"/>
            <w:vMerge w:val="continue"/>
            <w:tcBorders>
              <w:tl2br w:val="nil"/>
              <w:tr2bl w:val="nil"/>
            </w:tcBorders>
            <w:shd w:val="clear" w:color="auto" w:fill="auto"/>
          </w:tcPr>
          <w:p w14:paraId="1AED7D7D">
            <w:pPr>
              <w:jc w:val="center"/>
              <w:rPr>
                <w:rFonts w:ascii="Times New Roman" w:hAnsi="Times New Roman" w:cs="Times New Roman"/>
                <w:color w:val="000000"/>
                <w:sz w:val="20"/>
                <w:szCs w:val="20"/>
              </w:rPr>
            </w:pPr>
          </w:p>
        </w:tc>
        <w:tc>
          <w:tcPr>
            <w:tcW w:w="1217" w:type="dxa"/>
            <w:vMerge w:val="continue"/>
            <w:tcBorders>
              <w:tl2br w:val="nil"/>
              <w:tr2bl w:val="nil"/>
            </w:tcBorders>
            <w:shd w:val="clear" w:color="auto" w:fill="auto"/>
          </w:tcPr>
          <w:p w14:paraId="599A7B30">
            <w:pPr>
              <w:jc w:val="center"/>
              <w:rPr>
                <w:rFonts w:ascii="Times New Roman" w:hAnsi="Times New Roman" w:cs="Times New Roman"/>
                <w:color w:val="000000"/>
                <w:sz w:val="20"/>
                <w:szCs w:val="20"/>
              </w:rPr>
            </w:pPr>
          </w:p>
        </w:tc>
        <w:tc>
          <w:tcPr>
            <w:tcW w:w="2087" w:type="dxa"/>
            <w:vMerge w:val="continue"/>
            <w:tcBorders>
              <w:tl2br w:val="nil"/>
              <w:tr2bl w:val="nil"/>
            </w:tcBorders>
            <w:shd w:val="clear" w:color="auto" w:fill="auto"/>
            <w:noWrap/>
            <w:vAlign w:val="center"/>
          </w:tcPr>
          <w:p w14:paraId="5C7CEABC">
            <w:pPr>
              <w:jc w:val="center"/>
              <w:rPr>
                <w:rFonts w:ascii="Times New Roman" w:hAnsi="Times New Roman" w:cs="Times New Roman"/>
                <w:color w:val="000000"/>
                <w:sz w:val="20"/>
                <w:szCs w:val="20"/>
              </w:rPr>
            </w:pPr>
          </w:p>
        </w:tc>
        <w:tc>
          <w:tcPr>
            <w:tcW w:w="4102" w:type="dxa"/>
            <w:vMerge w:val="continue"/>
            <w:tcBorders>
              <w:tl2br w:val="nil"/>
              <w:tr2bl w:val="nil"/>
            </w:tcBorders>
            <w:shd w:val="clear" w:color="auto" w:fill="auto"/>
            <w:vAlign w:val="center"/>
          </w:tcPr>
          <w:p w14:paraId="582A8C39">
            <w:pPr>
              <w:jc w:val="left"/>
              <w:rPr>
                <w:rFonts w:ascii="Times New Roman" w:hAnsi="Times New Roman" w:cs="Times New Roman"/>
                <w:color w:val="000000"/>
                <w:sz w:val="20"/>
                <w:szCs w:val="20"/>
              </w:rPr>
            </w:pPr>
          </w:p>
        </w:tc>
      </w:tr>
      <w:tr w14:paraId="0BE48C84">
        <w:tblPrEx>
          <w:tblBorders>
            <w:top w:val="single" w:color="000000"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5" w:hRule="atLeast"/>
        </w:trPr>
        <w:tc>
          <w:tcPr>
            <w:tcW w:w="1131" w:type="dxa"/>
            <w:tcBorders>
              <w:bottom w:val="single" w:color="000000" w:sz="12" w:space="0"/>
              <w:tl2br w:val="nil"/>
              <w:tr2bl w:val="nil"/>
            </w:tcBorders>
            <w:shd w:val="clear" w:color="auto" w:fill="auto"/>
          </w:tcPr>
          <w:p w14:paraId="644DCB31">
            <w:pPr>
              <w:widowControl/>
              <w:spacing w:line="240" w:lineRule="auto"/>
              <w:jc w:val="center"/>
              <w:textAlignment w:val="top"/>
              <w:rPr>
                <w:rFonts w:ascii="Times New Roman" w:hAnsi="Times New Roman" w:cs="Times New Roman"/>
                <w:color w:val="000000"/>
                <w:kern w:val="0"/>
                <w:sz w:val="20"/>
                <w:szCs w:val="20"/>
                <w:lang w:bidi="ar"/>
              </w:rPr>
            </w:pPr>
          </w:p>
          <w:p w14:paraId="63F32474"/>
          <w:p w14:paraId="7F1F27F4">
            <w:pPr>
              <w:widowControl/>
              <w:spacing w:line="240" w:lineRule="auto"/>
              <w:jc w:val="center"/>
              <w:textAlignment w:val="top"/>
              <w:rPr>
                <w:rFonts w:ascii="Times New Roman" w:hAnsi="Times New Roman" w:cs="Times New Roman"/>
                <w:color w:val="000000"/>
                <w:sz w:val="20"/>
                <w:szCs w:val="20"/>
              </w:rPr>
            </w:pPr>
            <w:r>
              <w:rPr>
                <w:rFonts w:ascii="Times New Roman" w:hAnsi="Times New Roman" w:cs="Times New Roman"/>
                <w:color w:val="000000"/>
                <w:kern w:val="0"/>
                <w:sz w:val="20"/>
                <w:szCs w:val="20"/>
                <w:lang w:bidi="ar"/>
              </w:rPr>
              <w:t>CONTAG</w:t>
            </w:r>
          </w:p>
        </w:tc>
        <w:tc>
          <w:tcPr>
            <w:tcW w:w="1217" w:type="dxa"/>
            <w:tcBorders>
              <w:bottom w:val="single" w:color="000000" w:sz="12" w:space="0"/>
              <w:tl2br w:val="nil"/>
              <w:tr2bl w:val="nil"/>
            </w:tcBorders>
            <w:shd w:val="clear" w:color="auto" w:fill="auto"/>
            <w:noWrap/>
            <w:vAlign w:val="center"/>
          </w:tcPr>
          <w:p w14:paraId="1F06A461">
            <w:pPr>
              <w:widowControl/>
              <w:spacing w:line="240" w:lineRule="auto"/>
              <w:jc w:val="center"/>
              <w:textAlignment w:val="center"/>
              <w:rPr>
                <w:rFonts w:ascii="Times New Roman" w:hAnsi="Times New Roman" w:cs="Times New Roman"/>
                <w:color w:val="000000"/>
                <w:sz w:val="20"/>
                <w:szCs w:val="20"/>
              </w:rPr>
            </w:pPr>
            <w:r>
              <w:rPr>
                <w:rFonts w:ascii="Times New Roman" w:hAnsi="Times New Roman" w:eastAsia="宋体" w:cs="Times New Roman"/>
                <w:sz w:val="20"/>
                <w:szCs w:val="20"/>
              </w:rPr>
              <w:t>landscape</w:t>
            </w:r>
          </w:p>
        </w:tc>
        <w:tc>
          <w:tcPr>
            <w:tcW w:w="2087" w:type="dxa"/>
            <w:tcBorders>
              <w:bottom w:val="single" w:color="000000" w:sz="12" w:space="0"/>
              <w:tl2br w:val="nil"/>
              <w:tr2bl w:val="nil"/>
            </w:tcBorders>
            <w:shd w:val="clear" w:color="auto" w:fill="auto"/>
            <w:noWrap/>
            <w:vAlign w:val="center"/>
          </w:tcPr>
          <w:p w14:paraId="27EA62AF">
            <w:pPr>
              <w:widowControl/>
              <w:jc w:val="center"/>
              <w:textAlignment w:val="center"/>
              <w:rPr>
                <w:rFonts w:ascii="Times New Roman" w:hAnsi="Times New Roman" w:cs="Times New Roman"/>
                <w:color w:val="000000"/>
                <w:sz w:val="20"/>
                <w:szCs w:val="20"/>
              </w:rPr>
            </w:pPr>
            <w:r>
              <w:rPr>
                <w:rFonts w:hint="default" w:ascii="Times New Roman" w:hAnsi="Times New Roman" w:cs="Times New Roman"/>
                <w:position w:val="-66"/>
                <w:sz w:val="20"/>
                <w:szCs w:val="20"/>
              </w:rPr>
              <w:object>
                <v:shape id="_x0000_i1046" o:spt="75" type="#_x0000_t75" style="height:41.4pt;width:93pt;" o:ole="t" filled="f" o:preferrelative="t" stroked="f" coordsize="21600,21600">
                  <v:path/>
                  <v:fill on="f" focussize="0,0"/>
                  <v:stroke on="f" joinstyle="miter"/>
                  <v:imagedata r:id="rId15" o:title=""/>
                  <o:lock v:ext="edit" aspectratio="t"/>
                  <w10:wrap type="none"/>
                  <w10:anchorlock/>
                </v:shape>
                <o:OLEObject Type="Embed" ProgID="Equation.3" ShapeID="_x0000_i1046" DrawAspect="Content" ObjectID="_1468075730" r:id="rId14">
                  <o:LockedField>false</o:LockedField>
                </o:OLEObject>
              </w:object>
            </w:r>
          </w:p>
        </w:tc>
        <w:tc>
          <w:tcPr>
            <w:tcW w:w="4102" w:type="dxa"/>
            <w:tcBorders>
              <w:bottom w:val="single" w:color="000000" w:sz="12" w:space="0"/>
              <w:tl2br w:val="nil"/>
              <w:tr2bl w:val="nil"/>
            </w:tcBorders>
            <w:shd w:val="clear" w:color="auto" w:fill="auto"/>
            <w:vAlign w:val="center"/>
          </w:tcPr>
          <w:p w14:paraId="6390C6A3">
            <w:pPr>
              <w:widowControl/>
              <w:jc w:val="left"/>
              <w:textAlignment w:val="center"/>
              <w:rPr>
                <w:rFonts w:ascii="Times New Roman" w:hAnsi="Times New Roman" w:cs="Times New Roman"/>
                <w:color w:val="000000"/>
                <w:sz w:val="20"/>
                <w:szCs w:val="20"/>
              </w:rPr>
            </w:pPr>
            <w:r>
              <w:rPr>
                <w:rFonts w:ascii="Times New Roman" w:hAnsi="Times New Roman" w:cs="Times New Roman"/>
                <w:color w:val="000000"/>
                <w:sz w:val="20"/>
                <w:szCs w:val="20"/>
              </w:rPr>
              <w:t>Where</w:t>
            </w:r>
            <w:r>
              <w:rPr>
                <w:rFonts w:ascii="Times New Roman" w:hAnsi="Times New Roman" w:cs="Times New Roman"/>
                <w:i/>
                <w:iCs/>
                <w:color w:val="000000"/>
                <w:sz w:val="20"/>
                <w:szCs w:val="20"/>
              </w:rPr>
              <w:t xml:space="preserve"> P</w:t>
            </w:r>
            <w:r>
              <w:rPr>
                <w:rFonts w:hint="default" w:ascii="Times New Roman" w:hAnsi="Times New Roman" w:cs="Times New Roman"/>
                <w:i/>
                <w:iCs/>
                <w:color w:val="000000"/>
                <w:sz w:val="20"/>
                <w:szCs w:val="20"/>
                <w:vertAlign w:val="subscript"/>
                <w:lang w:val="en-US" w:eastAsia="zh-CN"/>
              </w:rPr>
              <w:t>i</w:t>
            </w:r>
            <w:r>
              <w:rPr>
                <w:rFonts w:hint="default" w:ascii="Times New Roman" w:hAnsi="Times New Roman" w:cs="Times New Roman"/>
                <w:i w:val="0"/>
                <w:iCs w:val="0"/>
                <w:color w:val="000000"/>
                <w:sz w:val="20"/>
                <w:szCs w:val="20"/>
                <w:vertAlign w:val="subscript"/>
                <w:lang w:val="en-US" w:eastAsia="zh-CN"/>
              </w:rPr>
              <w:t>j</w:t>
            </w:r>
            <w:r>
              <w:rPr>
                <w:rFonts w:ascii="Times New Roman" w:hAnsi="Times New Roman" w:cs="Times New Roman"/>
                <w:color w:val="000000"/>
                <w:sz w:val="20"/>
                <w:szCs w:val="20"/>
                <w:vertAlign w:val="subscript"/>
              </w:rPr>
              <w:t xml:space="preserve"> </w:t>
            </w:r>
            <w:r>
              <w:rPr>
                <w:rFonts w:ascii="Times New Roman" w:hAnsi="Times New Roman" w:cs="Times New Roman"/>
                <w:color w:val="000000"/>
                <w:sz w:val="20"/>
                <w:szCs w:val="20"/>
              </w:rPr>
              <w:t>is the probability that two adjacent grids randomly selected belong to types</w:t>
            </w:r>
            <w:r>
              <w:rPr>
                <w:rFonts w:ascii="Times New Roman" w:hAnsi="Times New Roman" w:cs="Times New Roman"/>
                <w:i/>
                <w:iCs/>
                <w:color w:val="000000"/>
                <w:sz w:val="20"/>
                <w:szCs w:val="20"/>
              </w:rPr>
              <w:t xml:space="preserve"> </w:t>
            </w:r>
            <w:r>
              <w:rPr>
                <w:rFonts w:hint="default" w:ascii="Times New Roman" w:hAnsi="Times New Roman" w:cs="Times New Roman"/>
                <w:i/>
                <w:iCs/>
                <w:color w:val="000000"/>
                <w:sz w:val="20"/>
                <w:szCs w:val="20"/>
                <w:lang w:val="en-US" w:eastAsia="zh-CN"/>
              </w:rPr>
              <w:t>i</w:t>
            </w:r>
            <w:r>
              <w:rPr>
                <w:rFonts w:ascii="Times New Roman" w:hAnsi="Times New Roman" w:cs="Times New Roman"/>
                <w:i/>
                <w:iCs/>
                <w:color w:val="000000"/>
                <w:sz w:val="20"/>
                <w:szCs w:val="20"/>
              </w:rPr>
              <w:t xml:space="preserve"> </w:t>
            </w:r>
            <w:r>
              <w:rPr>
                <w:rFonts w:ascii="Times New Roman" w:hAnsi="Times New Roman" w:cs="Times New Roman"/>
                <w:color w:val="000000"/>
                <w:sz w:val="20"/>
                <w:szCs w:val="20"/>
              </w:rPr>
              <w:t>and</w:t>
            </w:r>
            <w:r>
              <w:rPr>
                <w:rFonts w:ascii="Times New Roman" w:hAnsi="Times New Roman" w:cs="Times New Roman"/>
                <w:i/>
                <w:iCs/>
                <w:color w:val="000000"/>
                <w:sz w:val="20"/>
                <w:szCs w:val="20"/>
              </w:rPr>
              <w:t xml:space="preserve"> j</w:t>
            </w:r>
            <w:r>
              <w:rPr>
                <w:rFonts w:hint="default" w:ascii="Times New Roman" w:hAnsi="Times New Roman" w:cs="Times New Roman"/>
                <w:i/>
                <w:iCs/>
                <w:color w:val="000000"/>
                <w:sz w:val="20"/>
                <w:szCs w:val="20"/>
                <w:lang w:val="en-US" w:eastAsia="zh-CN"/>
              </w:rPr>
              <w:t xml:space="preserve"> </w:t>
            </w:r>
            <w:r>
              <w:rPr>
                <w:rFonts w:ascii="Times New Roman" w:hAnsi="Times New Roman" w:cs="Times New Roman"/>
                <w:i/>
                <w:iCs/>
                <w:color w:val="000000"/>
                <w:sz w:val="20"/>
                <w:szCs w:val="20"/>
              </w:rPr>
              <w:t>,</w:t>
            </w:r>
            <w:r>
              <w:rPr>
                <w:rFonts w:ascii="Times New Roman" w:hAnsi="Times New Roman" w:cs="Times New Roman"/>
                <w:color w:val="000000"/>
                <w:sz w:val="20"/>
                <w:szCs w:val="20"/>
              </w:rPr>
              <w:t xml:space="preserve"> and </w:t>
            </w:r>
            <w:r>
              <w:rPr>
                <w:rFonts w:ascii="Times New Roman" w:hAnsi="Times New Roman" w:cs="Times New Roman"/>
                <w:i/>
                <w:iCs/>
                <w:color w:val="000000"/>
                <w:sz w:val="20"/>
                <w:szCs w:val="20"/>
              </w:rPr>
              <w:t>M</w:t>
            </w:r>
            <w:r>
              <w:rPr>
                <w:rFonts w:ascii="Times New Roman" w:hAnsi="Times New Roman" w:cs="Times New Roman"/>
                <w:color w:val="000000"/>
                <w:sz w:val="20"/>
                <w:szCs w:val="20"/>
              </w:rPr>
              <w:t xml:space="preserve"> is the total number of patch types. Contag reflects the extension trend or agglomeration degree of different patch types in the landscape.</w:t>
            </w:r>
          </w:p>
        </w:tc>
      </w:tr>
    </w:tbl>
    <w:p w14:paraId="089E543B">
      <w:pPr>
        <w:rPr>
          <w:rFonts w:hint="default"/>
          <w:sz w:val="21"/>
          <w:szCs w:val="21"/>
        </w:rPr>
      </w:pPr>
    </w:p>
    <w:p w14:paraId="6ADA8EAC">
      <w:pPr>
        <w:rPr>
          <w:rFonts w:hint="eastAsia" w:asciiTheme="majorAscii" w:hAnsiTheme="majorAscii"/>
          <w:sz w:val="21"/>
          <w:szCs w:val="21"/>
          <w:lang w:val="en-US" w:eastAsia="zh-CN"/>
        </w:rPr>
      </w:pPr>
    </w:p>
    <w:p w14:paraId="12DEAE2F">
      <w:pPr>
        <w:numPr>
          <w:ilvl w:val="0"/>
          <w:numId w:val="1"/>
        </w:num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Implementation of GTWR model</w:t>
      </w:r>
    </w:p>
    <w:p w14:paraId="6C25E30B">
      <w:pPr>
        <w:numPr>
          <w:ilvl w:val="-1"/>
          <w:numId w:val="0"/>
        </w:numPr>
        <w:rPr>
          <w:rFonts w:hint="default" w:ascii="Times New Roman" w:hAnsi="Times New Roman" w:cs="Times New Roman"/>
          <w:b/>
          <w:bCs/>
          <w:sz w:val="21"/>
          <w:szCs w:val="21"/>
          <w:lang w:val="en-US" w:eastAsia="zh-CN"/>
        </w:rPr>
      </w:pPr>
    </w:p>
    <w:p w14:paraId="02784515">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 response to your comments regarding the code for the Geographically and Temporally Weighted Regression (GTWR) model, we hereby provide a specific example of its implementation in R language to clearly demonstrate the model - building process.</w:t>
      </w:r>
    </w:p>
    <w:p w14:paraId="3F6C6A2F">
      <w:pPr>
        <w:rPr>
          <w:rFonts w:hint="default" w:ascii="Times New Roman" w:hAnsi="Times New Roman" w:cs="Times New Roman"/>
          <w:sz w:val="21"/>
          <w:szCs w:val="21"/>
          <w:lang w:val="en-US" w:eastAsia="zh-CN"/>
        </w:rPr>
      </w:pPr>
    </w:p>
    <w:p w14:paraId="4D626A06">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First, before executing the code, it is necessary to install and load the required R packages. The `spgwr` package is used to implement the GTWR model, the `spatialEco` package assists in processing spatial ecological data, the `sp` package provides basic spatial data structures and methods, and the `rgdal` package is used for reading and writing geographical data. The code is as follows:</w:t>
      </w:r>
    </w:p>
    <w:p w14:paraId="4E76A6A6">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w:t>
      </w:r>
    </w:p>
    <w:p w14:paraId="732860FE">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Install necessary packages</w:t>
      </w:r>
    </w:p>
    <w:p w14:paraId="38A44995">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 (!require(spgwr)) install.packages("spgwr")</w:t>
      </w:r>
    </w:p>
    <w:p w14:paraId="04D8D396">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 (!require(spatialEco)) install.packages("spatialEco")</w:t>
      </w:r>
    </w:p>
    <w:p w14:paraId="3BE41BFA">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 (!require(sp)) install.packages("sp")</w:t>
      </w:r>
    </w:p>
    <w:p w14:paraId="3B7353D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 (!require(rgdal)) install.packages("rgdal")</w:t>
      </w:r>
    </w:p>
    <w:p w14:paraId="66F5817C">
      <w:pPr>
        <w:rPr>
          <w:rFonts w:hint="default" w:ascii="Times New Roman" w:hAnsi="Times New Roman" w:cs="Times New Roman"/>
          <w:sz w:val="21"/>
          <w:szCs w:val="21"/>
          <w:lang w:val="en-US" w:eastAsia="zh-CN"/>
        </w:rPr>
      </w:pPr>
    </w:p>
    <w:p w14:paraId="144AF636">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Load packages</w:t>
      </w:r>
    </w:p>
    <w:p w14:paraId="45593150">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library(spgwr)</w:t>
      </w:r>
    </w:p>
    <w:p w14:paraId="306A6AB2">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library(spatialEco)</w:t>
      </w:r>
    </w:p>
    <w:p w14:paraId="069444BA">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library(sp)</w:t>
      </w:r>
    </w:p>
    <w:p w14:paraId="230319E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library(rgdal)</w:t>
      </w:r>
    </w:p>
    <w:p w14:paraId="32E92F33">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14:paraId="7E256291">
      <w:pPr>
        <w:rPr>
          <w:rFonts w:hint="default" w:ascii="Times New Roman" w:hAnsi="Times New Roman" w:cs="Times New Roman"/>
          <w:sz w:val="21"/>
          <w:szCs w:val="21"/>
          <w:lang w:val="en-US" w:eastAsia="zh-CN"/>
        </w:rPr>
      </w:pPr>
    </w:p>
    <w:p w14:paraId="79E8C38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Next is the data preparation stage. Assume that the data is stored in a data frame named `data`, which contains variables such as longitude `lon`, latitude `lat`, time `time`, the dependent variable `y`, and independent variables `x1` and `x2`. First, we convert it into the `SpatialPointsDataFrame` format suitable for spatial analysis and extract the time variable.</w:t>
      </w:r>
    </w:p>
    <w:p w14:paraId="1B11C26B">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w:t>
      </w:r>
    </w:p>
    <w:p w14:paraId="1CFA61F9">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Assume that the data frame data has columns such as longitude lon, latitude lat, time time, dependent variable y, and independent variables x1, x2, etc.</w:t>
      </w:r>
    </w:p>
    <w:p w14:paraId="06F2016A">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Convert the data into the format required by the spatialEco package</w:t>
      </w:r>
    </w:p>
    <w:p w14:paraId="79691DDD">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coordinates(data) = ~lon+lat</w:t>
      </w:r>
    </w:p>
    <w:p w14:paraId="63969F57">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data = as(data, "SpatialPointsDataFrame")</w:t>
      </w:r>
    </w:p>
    <w:p w14:paraId="1087ADD4">
      <w:pPr>
        <w:rPr>
          <w:rFonts w:hint="default" w:ascii="Times New Roman" w:hAnsi="Times New Roman" w:cs="Times New Roman"/>
          <w:sz w:val="21"/>
          <w:szCs w:val="21"/>
          <w:lang w:val="en-US" w:eastAsia="zh-CN"/>
        </w:rPr>
      </w:pPr>
    </w:p>
    <w:p w14:paraId="3F5CA648">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Extract the time variable as time - series data</w:t>
      </w:r>
    </w:p>
    <w:p w14:paraId="56194368">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time_vec = data$time</w:t>
      </w:r>
    </w:p>
    <w:p w14:paraId="273D94B5">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14:paraId="277E842B">
      <w:pPr>
        <w:rPr>
          <w:rFonts w:hint="default" w:ascii="Times New Roman" w:hAnsi="Times New Roman" w:cs="Times New Roman"/>
          <w:sz w:val="21"/>
          <w:szCs w:val="21"/>
          <w:lang w:val="en-US" w:eastAsia="zh-CN"/>
        </w:rPr>
      </w:pPr>
    </w:p>
    <w:p w14:paraId="482C5500">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Then comes the model - building part. Use the `gtwr()` function to fit the GTWR model. The formula `y ~ x1 + x2` specifies the relationship between the dependent and independent variables; the `data` parameter passes in the data object containing spatial, temporal, and variable information; the `time` parameter passes in the previously extracted time - series data; `adapt = TRUE` indicates the adoption of an adaptive bandwidth optimization strategy to determine the optimal bandwidth parameter; `family = gaussian()` specifies that the error structure of the model is a Gaussian distribution, which can be adjusted according to the actual characteristics of the data.</w:t>
      </w:r>
    </w:p>
    <w:p w14:paraId="39B3BB80">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w:t>
      </w:r>
    </w:p>
    <w:p w14:paraId="0669C2B9">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Build the GTWR model, assuming that the independent variables are x1 and x2 here</w:t>
      </w:r>
    </w:p>
    <w:p w14:paraId="16E5AEF7">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gtwr_model = gtwr(y ~ x1 + x2, data = data, </w:t>
      </w:r>
    </w:p>
    <w:p w14:paraId="1493735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time = time_vec, adapt = TRUE,</w:t>
      </w:r>
    </w:p>
    <w:p w14:paraId="59DE941D">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family = gaussian())</w:t>
      </w:r>
    </w:p>
    <w:p w14:paraId="4000E427">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14:paraId="33DE66F3">
      <w:pPr>
        <w:rPr>
          <w:rFonts w:hint="default" w:ascii="Times New Roman" w:hAnsi="Times New Roman" w:cs="Times New Roman"/>
          <w:sz w:val="21"/>
          <w:szCs w:val="21"/>
          <w:lang w:val="en-US" w:eastAsia="zh-CN"/>
        </w:rPr>
      </w:pPr>
    </w:p>
    <w:p w14:paraId="35DA749C">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Finally, for viewing the model results, the `summary()` function can be used to output detailed summary information of the model, including the estimated values of regression coefficients, standard errors, statistics, etc.; the regression coefficients of the model can be extracted through `gtwr_model$SDF$coef` for further analysis later.</w:t>
      </w:r>
    </w:p>
    <w:p w14:paraId="09F94C04">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w:t>
      </w:r>
    </w:p>
    <w:p w14:paraId="1042B3A0">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View the model summary</w:t>
      </w:r>
    </w:p>
    <w:p w14:paraId="4AAB6932">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summary(gtwr_model)</w:t>
      </w:r>
    </w:p>
    <w:p w14:paraId="07F27ED0">
      <w:pPr>
        <w:rPr>
          <w:rFonts w:hint="default" w:ascii="Times New Roman" w:hAnsi="Times New Roman" w:cs="Times New Roman"/>
          <w:sz w:val="21"/>
          <w:szCs w:val="21"/>
          <w:lang w:val="en-US" w:eastAsia="zh-CN"/>
        </w:rPr>
      </w:pPr>
    </w:p>
    <w:p w14:paraId="0179A325">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Extract results such as regression coefficients</w:t>
      </w:r>
    </w:p>
    <w:p w14:paraId="1C9DB63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coefficients = gtwr_model$SDF$coef</w:t>
      </w:r>
    </w:p>
    <w:p w14:paraId="1F2AD559">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14:paraId="0B0B4311">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Through the above code steps, the construction of the GTWR model and preliminary result analysis can be relatively completely implemented in the R - language environment. Thank you again for your valuable comments. If you have any other questions or suggestions, please feel free to let us know. </w:t>
      </w:r>
    </w:p>
    <w:p w14:paraId="13E3401B">
      <w:pPr>
        <w:rPr>
          <w:rFonts w:hint="eastAsia" w:asciiTheme="majorAscii" w:hAnsiTheme="majorAscii"/>
          <w:sz w:val="21"/>
          <w:szCs w:val="21"/>
          <w:lang w:val="en-US" w:eastAsia="zh-CN"/>
        </w:rPr>
      </w:pPr>
    </w:p>
    <w:p w14:paraId="637C0B2B">
      <w:pPr>
        <w:rPr>
          <w:rFonts w:hint="eastAsia" w:asciiTheme="majorAscii" w:hAnsiTheme="majorAscii"/>
          <w:color w:val="0000FF"/>
          <w:sz w:val="21"/>
          <w:szCs w:val="21"/>
          <w:lang w:val="en-US" w:eastAsia="zh-CN"/>
        </w:rPr>
      </w:pPr>
    </w:p>
    <w:p w14:paraId="7E1D7E8B">
      <w:pPr>
        <w:rPr>
          <w:rFonts w:hint="default" w:ascii="Times New Roman" w:hAnsi="Times New Roman" w:cs="Times New Roman"/>
          <w:color w:val="auto"/>
          <w:sz w:val="28"/>
          <w:szCs w:val="28"/>
          <w:lang w:val="en-US" w:eastAsia="zh-CN"/>
        </w:rPr>
      </w:pPr>
      <w:r>
        <w:rPr>
          <w:rFonts w:hint="eastAsia" w:ascii="Times New Roman" w:hAnsi="Times New Roman" w:cs="Times New Roman"/>
          <w:color w:val="auto"/>
          <w:sz w:val="28"/>
          <w:szCs w:val="28"/>
          <w:lang w:val="en-US" w:eastAsia="zh-CN"/>
        </w:rPr>
        <w:t>R</w:t>
      </w:r>
      <w:r>
        <w:rPr>
          <w:rFonts w:hint="default" w:ascii="Times New Roman" w:hAnsi="Times New Roman" w:cs="Times New Roman"/>
          <w:color w:val="auto"/>
          <w:sz w:val="28"/>
          <w:szCs w:val="28"/>
          <w:lang w:val="en-US" w:eastAsia="zh-CN"/>
        </w:rPr>
        <w:t>eferences</w:t>
      </w:r>
    </w:p>
    <w:p w14:paraId="7263D218">
      <w:pPr>
        <w:rPr>
          <w:rFonts w:hint="eastAsia" w:asciiTheme="majorAscii" w:hAnsiTheme="majorAscii"/>
          <w:sz w:val="21"/>
          <w:szCs w:val="21"/>
          <w:lang w:val="en-US" w:eastAsia="zh-CN"/>
        </w:rPr>
      </w:pPr>
    </w:p>
    <w:p w14:paraId="52E9BB46">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 C., &amp; Zhao, J. (2019). Investigating the spatiotemporally varying correlation between urban spatial patterns and ecosystem services: A case study of Nansihu Lake Basin, China. ISPRS International Journal of Geo-Information, 8(8), 346.</w:t>
      </w:r>
    </w:p>
    <w:p w14:paraId="27AF8E62">
      <w:pPr>
        <w:rPr>
          <w:rFonts w:hint="default" w:ascii="Times New Roman" w:hAnsi="Times New Roman" w:cs="Times New Roman"/>
          <w:sz w:val="21"/>
          <w:szCs w:val="21"/>
          <w:lang w:val="en-US" w:eastAsia="zh-CN"/>
        </w:rPr>
      </w:pPr>
    </w:p>
    <w:p w14:paraId="393E3988">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Li, Y., Geng, H., Luo, G., Wu, L., Wang, J., &amp; Wu, Q. (2024). Multiscale characteristics of ecosystem service value trade-offs/synergies and their response to landscape pattern evolution in a typical karst basin in southern China. Ecological Informatics, 81, 102584.</w:t>
      </w:r>
    </w:p>
    <w:p w14:paraId="341E021E">
      <w:pPr>
        <w:rPr>
          <w:rFonts w:hint="default" w:ascii="Times New Roman" w:hAnsi="Times New Roman" w:cs="Times New Roman"/>
          <w:sz w:val="21"/>
          <w:szCs w:val="21"/>
          <w:lang w:val="en-US" w:eastAsia="zh-CN"/>
        </w:rPr>
      </w:pPr>
    </w:p>
    <w:p w14:paraId="31608CF8">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Gilman, J., &amp; Wu, J. (2023). The interactions among landscape pattern, climate change, and ecosystem services: progress and prospects. Regional Environmental Change, 23(2), 67.</w:t>
      </w:r>
    </w:p>
    <w:p w14:paraId="32378653">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Ting, Z. H. O. U., Qiang, W. A. N. G., Jiale LIANG, J. Z., &amp; Chenjia, W. A. N. G. (2023). Impacts of landscape pattern on ecosystem services: A case study of the Hanjiang Eco-Economic Belt. World Regional Studies, 32(8), 152.</w:t>
      </w:r>
    </w:p>
    <w:p w14:paraId="0C620167">
      <w:pPr>
        <w:rPr>
          <w:rFonts w:hint="default" w:ascii="Times New Roman" w:hAnsi="Times New Roman" w:cs="Times New Roman"/>
          <w:sz w:val="21"/>
          <w:szCs w:val="21"/>
          <w:lang w:val="en-US" w:eastAsia="zh-CN"/>
        </w:rPr>
      </w:pPr>
    </w:p>
    <w:p w14:paraId="0A176842">
      <w:pPr>
        <w:rPr>
          <w:rFonts w:hint="default" w:ascii="Times New Roman" w:hAnsi="Times New Roman" w:cs="Times New Roman"/>
          <w:sz w:val="21"/>
          <w:szCs w:val="21"/>
          <w:lang w:val="en-US" w:eastAsia="zh-CN"/>
        </w:rPr>
      </w:pPr>
    </w:p>
    <w:p w14:paraId="4ABD4DA6">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Inkoom, J. N., Frank, S., Greve, K., Walz, U., &amp; Fürst, C. (2018). Suitability of different landscape metrics for the assessments of patchy landscapes in West Africa. Ecological Indicators, 85, 117-127.</w:t>
      </w:r>
    </w:p>
    <w:p w14:paraId="559F4B47">
      <w:pPr>
        <w:rPr>
          <w:rFonts w:hint="default" w:ascii="Times New Roman" w:hAnsi="Times New Roman"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B9ACA3"/>
    <w:multiLevelType w:val="singleLevel"/>
    <w:tmpl w:val="6AB9ACA3"/>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46F7A"/>
    <w:rsid w:val="01B709DD"/>
    <w:rsid w:val="089922AB"/>
    <w:rsid w:val="0D650C0A"/>
    <w:rsid w:val="0FC770EF"/>
    <w:rsid w:val="106C1127"/>
    <w:rsid w:val="10946843"/>
    <w:rsid w:val="111A0C9A"/>
    <w:rsid w:val="1B746F7A"/>
    <w:rsid w:val="1CA5548E"/>
    <w:rsid w:val="25D565A0"/>
    <w:rsid w:val="273477E1"/>
    <w:rsid w:val="2B3637E9"/>
    <w:rsid w:val="2DE33D57"/>
    <w:rsid w:val="336B0578"/>
    <w:rsid w:val="36783C83"/>
    <w:rsid w:val="37055B53"/>
    <w:rsid w:val="38CB41BA"/>
    <w:rsid w:val="3A191863"/>
    <w:rsid w:val="3A5F45D1"/>
    <w:rsid w:val="3AEE7A20"/>
    <w:rsid w:val="3BAA0D70"/>
    <w:rsid w:val="3D9C73E1"/>
    <w:rsid w:val="40243148"/>
    <w:rsid w:val="45FD4563"/>
    <w:rsid w:val="46F53476"/>
    <w:rsid w:val="49015AD4"/>
    <w:rsid w:val="4BE12B77"/>
    <w:rsid w:val="4ECE4DEC"/>
    <w:rsid w:val="5102179E"/>
    <w:rsid w:val="52A46A5E"/>
    <w:rsid w:val="534976B3"/>
    <w:rsid w:val="5443314E"/>
    <w:rsid w:val="54456F0D"/>
    <w:rsid w:val="56DD720F"/>
    <w:rsid w:val="5CB163A0"/>
    <w:rsid w:val="5D082632"/>
    <w:rsid w:val="631135E8"/>
    <w:rsid w:val="66A34FF2"/>
    <w:rsid w:val="6890131A"/>
    <w:rsid w:val="698F343B"/>
    <w:rsid w:val="6A510F7A"/>
    <w:rsid w:val="6D915FA3"/>
    <w:rsid w:val="6E123F24"/>
    <w:rsid w:val="706E7E0A"/>
    <w:rsid w:val="734A25E0"/>
    <w:rsid w:val="76381539"/>
    <w:rsid w:val="79F6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4316</Words>
  <Characters>25073</Characters>
  <Lines>0</Lines>
  <Paragraphs>0</Paragraphs>
  <TotalTime>6</TotalTime>
  <ScaleCrop>false</ScaleCrop>
  <LinksUpToDate>false</LinksUpToDate>
  <CharactersWithSpaces>29397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2025-02-17T12:06:00Z</dcterms:created>
  <dc:creator>李京瑞</dc:creator>
  <cp:lastModifiedBy>李京瑞</cp:lastModifiedBy>
  <dcterms:modified xsi:type="dcterms:W3CDTF">2025-02-28T02:37:15Z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E9B47F55E78E4DFB952E26032D57F72D_13</vt:lpwstr>
  </property>
  <property fmtid="{D5CDD505-2E9C-101B-9397-08002B2CF9AE}" pid="4" name="KSOTemplateDocerSaveRecord">
    <vt:lpwstr>eyJoZGlkIjoiZTkyYzcwZWU5ZDhiOGJiMjBjYjE5YzY4Y2I5NDQ4ZDUiLCJ1c2VySWQiOiI5Njk3MjkxOTEifQ==</vt:lpwstr>
  </property>
</Properties>
</file>