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4uqirusvniz" w:id="0"/>
      <w:bookmarkEnd w:id="0"/>
      <w:r w:rsidDel="00000000" w:rsidR="00000000" w:rsidRPr="00000000">
        <w:rPr>
          <w:rtl w:val="0"/>
        </w:rPr>
        <w:t xml:space="preserve">Introduction to Git</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7785"/>
        <w:tblGridChange w:id="0">
          <w:tblGrid>
            <w:gridCol w:w="1575"/>
            <w:gridCol w:w="77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Title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Introduction to GitKit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Overview</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This activity provides participants with an introduction to Git and GitHub basics, and gives learners the experience of using the forking workflow.</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Prerequisites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None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Objectives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After successfully completing this activity, a student should be able to: </w:t>
            </w:r>
          </w:p>
          <w:p w:rsidR="00000000" w:rsidDel="00000000" w:rsidP="00000000" w:rsidRDefault="00000000" w:rsidRPr="00000000" w14:paraId="0000000B">
            <w:pPr>
              <w:numPr>
                <w:ilvl w:val="0"/>
                <w:numId w:val="2"/>
              </w:numPr>
              <w:spacing w:after="0" w:afterAutospacing="0" w:lineRule="auto"/>
              <w:ind w:left="720" w:hanging="360"/>
            </w:pPr>
            <w:r w:rsidDel="00000000" w:rsidR="00000000" w:rsidRPr="00000000">
              <w:rPr>
                <w:rtl w:val="0"/>
              </w:rPr>
              <w:t xml:space="preserve">Explain the role of version control in software projects</w:t>
            </w:r>
          </w:p>
          <w:p w:rsidR="00000000" w:rsidDel="00000000" w:rsidP="00000000" w:rsidRDefault="00000000" w:rsidRPr="00000000" w14:paraId="0000000C">
            <w:pPr>
              <w:numPr>
                <w:ilvl w:val="0"/>
                <w:numId w:val="2"/>
              </w:numPr>
              <w:spacing w:after="0" w:afterAutospacing="0" w:lineRule="auto"/>
              <w:ind w:left="720" w:hanging="360"/>
            </w:pPr>
            <w:r w:rsidDel="00000000" w:rsidR="00000000" w:rsidRPr="00000000">
              <w:rPr>
                <w:rtl w:val="0"/>
              </w:rPr>
              <w:t xml:space="preserve">Define the terminology used in version control including local, remote, fork, and clone</w:t>
            </w:r>
          </w:p>
          <w:p w:rsidR="00000000" w:rsidDel="00000000" w:rsidP="00000000" w:rsidRDefault="00000000" w:rsidRPr="00000000" w14:paraId="0000000D">
            <w:pPr>
              <w:numPr>
                <w:ilvl w:val="0"/>
                <w:numId w:val="2"/>
              </w:numPr>
              <w:spacing w:after="240" w:lineRule="auto"/>
              <w:ind w:left="720" w:hanging="360"/>
            </w:pPr>
            <w:r w:rsidDel="00000000" w:rsidR="00000000" w:rsidRPr="00000000">
              <w:rPr>
                <w:rtl w:val="0"/>
              </w:rPr>
              <w:t xml:space="preserve">Outline a simple workflow using version control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Process Skills Practiced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4"/>
              </w:numPr>
              <w:spacing w:line="240" w:lineRule="auto"/>
              <w:ind w:left="720" w:hanging="360"/>
              <w:rPr>
                <w:u w:val="none"/>
              </w:rPr>
            </w:pPr>
            <w:r w:rsidDel="00000000" w:rsidR="00000000" w:rsidRPr="00000000">
              <w:rPr>
                <w:rtl w:val="0"/>
              </w:rPr>
              <w:t xml:space="preserve">Critical thinking</w:t>
            </w:r>
          </w:p>
          <w:p w:rsidR="00000000" w:rsidDel="00000000" w:rsidP="00000000" w:rsidRDefault="00000000" w:rsidRPr="00000000" w14:paraId="00000010">
            <w:pPr>
              <w:widowControl w:val="0"/>
              <w:numPr>
                <w:ilvl w:val="0"/>
                <w:numId w:val="4"/>
              </w:numPr>
              <w:spacing w:line="240" w:lineRule="auto"/>
              <w:ind w:left="720" w:hanging="360"/>
              <w:rPr>
                <w:u w:val="none"/>
              </w:rPr>
            </w:pPr>
            <w:r w:rsidDel="00000000" w:rsidR="00000000" w:rsidRPr="00000000">
              <w:rPr>
                <w:rtl w:val="0"/>
              </w:rPr>
              <w:t xml:space="preserve">Communication</w:t>
            </w:r>
          </w:p>
        </w:tc>
      </w:tr>
    </w:tbl>
    <w:p w:rsidR="00000000" w:rsidDel="00000000" w:rsidP="00000000" w:rsidRDefault="00000000" w:rsidRPr="00000000" w14:paraId="00000011">
      <w:pPr>
        <w:pStyle w:val="Heading3"/>
        <w:rPr>
          <w:b w:val="1"/>
          <w:bCs w:val="1"/>
          <w:color w:val="000000"/>
        </w:rPr>
      </w:pPr>
      <w:bookmarkStart w:colFirst="0" w:colLast="0" w:name="_y9x19ngwgrjh" w:id="1"/>
      <w:bookmarkEnd w:id="1"/>
      <w:r w:rsidDel="00000000" w:rsidR="00000000" w:rsidRPr="00000000">
        <w:rPr>
          <w:b w:val="1"/>
          <w:bCs w:val="1"/>
          <w:color w:val="000000"/>
          <w:rtl w:val="0"/>
        </w:rPr>
        <w:t xml:space="preserve">Background</w:t>
      </w:r>
    </w:p>
    <w:p w:rsidR="00000000" w:rsidDel="00000000" w:rsidP="00000000" w:rsidRDefault="00000000" w:rsidRPr="00000000" w14:paraId="00000012">
      <w:pPr>
        <w:rPr/>
      </w:pPr>
      <w:r w:rsidDel="00000000" w:rsidR="00000000" w:rsidRPr="00000000">
        <w:rPr>
          <w:rtl w:val="0"/>
        </w:rPr>
        <w:t xml:space="preserve">This exercise introduces you to the GitKit, which provides an introduction to the fundamental skills and concepts used in collaborative Free and Open Source Software (FOSS) development. The GitKit includes </w:t>
      </w:r>
      <w:r w:rsidDel="00000000" w:rsidR="00000000" w:rsidRPr="00000000">
        <w:rPr>
          <w:rtl w:val="0"/>
        </w:rPr>
        <w:t xml:space="preserve">project artifacts (repository, code, documentation, issues) captured from a genuine FOSS project, a cloud-based development environment, classroom materials (slides with speaker notes), an interactive e-text on </w:t>
      </w:r>
      <w:r w:rsidDel="00000000" w:rsidR="00000000" w:rsidRPr="00000000">
        <w:rPr>
          <w:rtl w:val="0"/>
        </w:rPr>
        <w:t xml:space="preserve"> </w:t>
      </w:r>
      <w:hyperlink r:id="rId6">
        <w:r w:rsidDel="00000000" w:rsidR="00000000" w:rsidRPr="00000000">
          <w:rPr>
            <w:color w:val="1155cc"/>
            <w:u w:val="single"/>
            <w:rtl w:val="0"/>
          </w:rPr>
          <w:t xml:space="preserve">Runestone Academy</w:t>
        </w:r>
      </w:hyperlink>
      <w:r w:rsidDel="00000000" w:rsidR="00000000" w:rsidRPr="00000000">
        <w:rPr>
          <w:rtl w:val="0"/>
        </w:rPr>
        <w:t xml:space="preserve"> with an instructor guide and hands-on activities for labs or homework. The classroom materials focus on the introduction of concepts and terminology. The hands-on activities reinforce the in-class material while guiding learners through the forking workflow in the context of an authentic FOSS project. The activities are structured such that each new Git command and GitHub operation is introduced as the need for it arises in the forking workflow.</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GitKit is designed for use as a module within a traditional course to provide a first exposure to Git and GitHub. It minimizes prerequisite knowledge and hardware requirements. Learners are expected to have basic familiarity with files, directories and the Unix/Linux command line (e.g. </w:t>
      </w:r>
      <w:r w:rsidDel="00000000" w:rsidR="00000000" w:rsidRPr="00000000">
        <w:rPr>
          <w:rFonts w:ascii="Courier New" w:cs="Courier New" w:eastAsia="Courier New" w:hAnsi="Courier New"/>
          <w:rtl w:val="0"/>
        </w:rPr>
        <w:t xml:space="preserve">cd</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ls</w:t>
      </w:r>
      <w:r w:rsidDel="00000000" w:rsidR="00000000" w:rsidRPr="00000000">
        <w:rPr>
          <w:rtl w:val="0"/>
        </w:rPr>
        <w:t xml:space="preserve">). Hands-on activities focus on small changes to documentation in markdown files, and require no prior knowledge of markdown or any programming language. The cloud-based development environment requires only an internet connection and a modern web browser.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 this activity, you will explore the initial chapter in GitKit that introduces git and GitHub. </w:t>
      </w:r>
    </w:p>
    <w:p w:rsidR="00000000" w:rsidDel="00000000" w:rsidP="00000000" w:rsidRDefault="00000000" w:rsidRPr="00000000" w14:paraId="00000017">
      <w:pPr>
        <w:pStyle w:val="Heading3"/>
        <w:rPr>
          <w:b w:val="1"/>
          <w:bCs w:val="1"/>
        </w:rPr>
      </w:pPr>
      <w:bookmarkStart w:colFirst="0" w:colLast="0" w:name="_x6ksfmikaxj4" w:id="2"/>
      <w:bookmarkEnd w:id="2"/>
      <w:r w:rsidDel="00000000" w:rsidR="00000000" w:rsidRPr="00000000">
        <w:rPr>
          <w:b w:val="1"/>
          <w:bCs w:val="1"/>
          <w:rtl w:val="0"/>
        </w:rPr>
        <w:t xml:space="preserve">Directions</w:t>
      </w:r>
      <w:r w:rsidDel="00000000" w:rsidR="00000000" w:rsidRPr="00000000">
        <w:rPr>
          <w:rtl w:val="0"/>
        </w:rPr>
      </w:r>
    </w:p>
    <w:p w:rsidR="00000000" w:rsidDel="00000000" w:rsidP="00000000" w:rsidRDefault="00000000" w:rsidRPr="00000000" w14:paraId="00000018">
      <w:pPr>
        <w:numPr>
          <w:ilvl w:val="0"/>
          <w:numId w:val="3"/>
        </w:numPr>
        <w:spacing w:after="0" w:afterAutospacing="0" w:lineRule="auto"/>
        <w:ind w:left="720" w:hanging="360"/>
      </w:pPr>
      <w:r w:rsidDel="00000000" w:rsidR="00000000" w:rsidRPr="00000000">
        <w:rPr>
          <w:rtl w:val="0"/>
        </w:rPr>
        <w:t xml:space="preserve">Register for the Runestone Academy  at:  https://runestone.academy/user/profile</w:t>
      </w:r>
    </w:p>
    <w:p w:rsidR="00000000" w:rsidDel="00000000" w:rsidP="00000000" w:rsidRDefault="00000000" w:rsidRPr="00000000" w14:paraId="00000019">
      <w:pPr>
        <w:numPr>
          <w:ilvl w:val="1"/>
          <w:numId w:val="3"/>
        </w:numPr>
        <w:spacing w:after="0" w:afterAutospacing="0" w:lineRule="auto"/>
        <w:ind w:left="1440" w:hanging="360"/>
      </w:pPr>
      <w:r w:rsidDel="00000000" w:rsidR="00000000" w:rsidRPr="00000000">
        <w:rPr>
          <w:rtl w:val="0"/>
        </w:rPr>
        <w:t xml:space="preserve">Use the course name:  posse_2025_05</w:t>
      </w:r>
    </w:p>
    <w:p w:rsidR="00000000" w:rsidDel="00000000" w:rsidP="00000000" w:rsidRDefault="00000000" w:rsidRPr="00000000" w14:paraId="0000001A">
      <w:pPr>
        <w:numPr>
          <w:ilvl w:val="1"/>
          <w:numId w:val="3"/>
        </w:numPr>
        <w:spacing w:after="0" w:afterAutospacing="0" w:lineRule="auto"/>
        <w:ind w:left="1440" w:hanging="360"/>
        <w:rPr>
          <w:u w:val="none"/>
        </w:rPr>
      </w:pPr>
      <w:r w:rsidDel="00000000" w:rsidR="00000000" w:rsidRPr="00000000">
        <w:rPr>
          <w:rtl w:val="0"/>
        </w:rPr>
        <w:t xml:space="preserve">This will require you to create a Runestone Academy account if you do not already have one</w:t>
      </w:r>
    </w:p>
    <w:p w:rsidR="00000000" w:rsidDel="00000000" w:rsidP="00000000" w:rsidRDefault="00000000" w:rsidRPr="00000000" w14:paraId="0000001B">
      <w:pPr>
        <w:numPr>
          <w:ilvl w:val="1"/>
          <w:numId w:val="3"/>
        </w:numPr>
        <w:spacing w:after="0" w:afterAutospacing="0" w:lineRule="auto"/>
        <w:ind w:left="1440" w:hanging="360"/>
        <w:rPr>
          <w:u w:val="none"/>
        </w:rPr>
      </w:pPr>
      <w:r w:rsidDel="00000000" w:rsidR="00000000" w:rsidRPr="00000000">
        <w:rPr>
          <w:rtl w:val="0"/>
        </w:rPr>
        <w:t xml:space="preserve">This will sign you up for the text “GitKit (2nd ed.): Learn git and GitHub in Context”</w:t>
      </w:r>
    </w:p>
    <w:p w:rsidR="00000000" w:rsidDel="00000000" w:rsidP="00000000" w:rsidRDefault="00000000" w:rsidRPr="00000000" w14:paraId="0000001C">
      <w:pPr>
        <w:numPr>
          <w:ilvl w:val="0"/>
          <w:numId w:val="3"/>
        </w:numPr>
        <w:spacing w:after="0" w:afterAutospacing="0" w:lineRule="auto"/>
        <w:ind w:left="720" w:hanging="360"/>
        <w:rPr>
          <w:u w:val="none"/>
        </w:rPr>
      </w:pPr>
      <w:r w:rsidDel="00000000" w:rsidR="00000000" w:rsidRPr="00000000">
        <w:rPr>
          <w:rtl w:val="0"/>
        </w:rPr>
        <w:t xml:space="preserve">Navigate to </w:t>
      </w:r>
      <w:hyperlink r:id="rId7">
        <w:r w:rsidDel="00000000" w:rsidR="00000000" w:rsidRPr="00000000">
          <w:rPr>
            <w:color w:val="1155cc"/>
            <w:u w:val="single"/>
            <w:rtl w:val="0"/>
          </w:rPr>
          <w:t xml:space="preserve">Chapter 2 </w:t>
        </w:r>
      </w:hyperlink>
      <w:r w:rsidDel="00000000" w:rsidR="00000000" w:rsidRPr="00000000">
        <w:rPr>
          <w:rtl w:val="0"/>
        </w:rPr>
        <w:t xml:space="preserve">of the text. </w:t>
      </w:r>
    </w:p>
    <w:p w:rsidR="00000000" w:rsidDel="00000000" w:rsidP="00000000" w:rsidRDefault="00000000" w:rsidRPr="00000000" w14:paraId="0000001D">
      <w:pPr>
        <w:numPr>
          <w:ilvl w:val="0"/>
          <w:numId w:val="3"/>
        </w:numPr>
        <w:spacing w:after="0" w:afterAutospacing="0" w:lineRule="auto"/>
        <w:ind w:left="720" w:hanging="360"/>
        <w:rPr>
          <w:u w:val="none"/>
        </w:rPr>
      </w:pPr>
      <w:r w:rsidDel="00000000" w:rsidR="00000000" w:rsidRPr="00000000">
        <w:rPr>
          <w:rtl w:val="0"/>
        </w:rPr>
        <w:t xml:space="preserve">Review the </w:t>
      </w:r>
      <w:hyperlink r:id="rId8">
        <w:r w:rsidDel="00000000" w:rsidR="00000000" w:rsidRPr="00000000">
          <w:rPr>
            <w:color w:val="1155cc"/>
            <w:u w:val="single"/>
            <w:rtl w:val="0"/>
          </w:rPr>
          <w:t xml:space="preserve">slides and the speaker notes for Chapter 2</w:t>
        </w:r>
      </w:hyperlink>
      <w:r w:rsidDel="00000000" w:rsidR="00000000" w:rsidRPr="00000000">
        <w:rPr>
          <w:rtl w:val="0"/>
        </w:rPr>
        <w:t xml:space="preserve"> of the GitKit. The link will download the slides, open in PowerPoint to see the slide content and the speaker notes.</w:t>
      </w:r>
    </w:p>
    <w:p w:rsidR="00000000" w:rsidDel="00000000" w:rsidP="00000000" w:rsidRDefault="00000000" w:rsidRPr="00000000" w14:paraId="0000001E">
      <w:pPr>
        <w:numPr>
          <w:ilvl w:val="0"/>
          <w:numId w:val="3"/>
        </w:numPr>
        <w:spacing w:after="0" w:afterAutospacing="0" w:lineRule="auto"/>
        <w:ind w:left="720" w:hanging="360"/>
        <w:rPr>
          <w:u w:val="none"/>
        </w:rPr>
      </w:pPr>
      <w:r w:rsidDel="00000000" w:rsidR="00000000" w:rsidRPr="00000000">
        <w:rPr>
          <w:rtl w:val="0"/>
        </w:rPr>
        <w:t xml:space="preserve">Complete sections 2.2 through 2.8 in Chapter 2</w:t>
      </w:r>
    </w:p>
    <w:p w:rsidR="00000000" w:rsidDel="00000000" w:rsidP="00000000" w:rsidRDefault="00000000" w:rsidRPr="00000000" w14:paraId="0000001F">
      <w:pPr>
        <w:numPr>
          <w:ilvl w:val="1"/>
          <w:numId w:val="3"/>
        </w:numPr>
        <w:spacing w:after="0" w:afterAutospacing="0" w:lineRule="auto"/>
        <w:ind w:left="1440" w:hanging="360"/>
        <w:rPr>
          <w:u w:val="none"/>
        </w:rPr>
      </w:pPr>
      <w:r w:rsidDel="00000000" w:rsidR="00000000" w:rsidRPr="00000000">
        <w:rPr>
          <w:rtl w:val="0"/>
        </w:rPr>
        <w:t xml:space="preserve">Do not complete the survey in section 2.1</w:t>
      </w:r>
    </w:p>
    <w:p w:rsidR="00000000" w:rsidDel="00000000" w:rsidP="00000000" w:rsidRDefault="00000000" w:rsidRPr="00000000" w14:paraId="00000020">
      <w:pPr>
        <w:numPr>
          <w:ilvl w:val="1"/>
          <w:numId w:val="3"/>
        </w:numPr>
        <w:spacing w:after="0" w:afterAutospacing="0" w:lineRule="auto"/>
        <w:ind w:left="1440" w:hanging="360"/>
        <w:rPr>
          <w:u w:val="none"/>
        </w:rPr>
      </w:pPr>
      <w:r w:rsidDel="00000000" w:rsidR="00000000" w:rsidRPr="00000000">
        <w:rPr>
          <w:rtl w:val="0"/>
        </w:rPr>
        <w:t xml:space="preserve">The URL for the GitKit FarmData2 repository that you will be using as the upstream repository for your course is:  </w:t>
        <w:br w:type="textWrapping"/>
        <w:t xml:space="preserve">https://github.com/HeidiEllis/GitKit-FarmData2</w:t>
      </w:r>
    </w:p>
    <w:p w:rsidR="00000000" w:rsidDel="00000000" w:rsidP="00000000" w:rsidRDefault="00000000" w:rsidRPr="00000000" w14:paraId="00000021">
      <w:pPr>
        <w:numPr>
          <w:ilvl w:val="1"/>
          <w:numId w:val="3"/>
        </w:numPr>
        <w:spacing w:after="240" w:lineRule="auto"/>
        <w:ind w:left="1440" w:hanging="360"/>
        <w:rPr>
          <w:b w:val="1"/>
          <w:bCs w:val="1"/>
        </w:rPr>
      </w:pPr>
      <w:r w:rsidDel="00000000" w:rsidR="00000000" w:rsidRPr="00000000">
        <w:rPr>
          <w:b w:val="1"/>
          <w:bCs w:val="1"/>
          <w:rtl w:val="0"/>
        </w:rPr>
        <w:t xml:space="preserve">Do not worry if you get stuck or do not have time to complete this. Do your best. </w:t>
      </w:r>
    </w:p>
    <w:p w:rsidR="00000000" w:rsidDel="00000000" w:rsidP="00000000" w:rsidRDefault="00000000" w:rsidRPr="00000000" w14:paraId="00000022">
      <w:pPr>
        <w:pStyle w:val="Heading3"/>
        <w:rPr>
          <w:b w:val="1"/>
          <w:bCs w:val="1"/>
        </w:rPr>
      </w:pPr>
      <w:bookmarkStart w:colFirst="0" w:colLast="0" w:name="_g9abi2coebm9" w:id="3"/>
      <w:bookmarkEnd w:id="3"/>
      <w:r w:rsidDel="00000000" w:rsidR="00000000" w:rsidRPr="00000000">
        <w:rPr>
          <w:b w:val="1"/>
          <w:bCs w:val="1"/>
          <w:rtl w:val="0"/>
        </w:rPr>
        <w:t xml:space="preserve">Deliverables</w:t>
      </w:r>
    </w:p>
    <w:p w:rsidR="00000000" w:rsidDel="00000000" w:rsidP="00000000" w:rsidRDefault="00000000" w:rsidRPr="00000000" w14:paraId="00000023">
      <w:pPr>
        <w:rPr/>
      </w:pPr>
      <w:r w:rsidDel="00000000" w:rsidR="00000000" w:rsidRPr="00000000">
        <w:rPr>
          <w:b w:val="1"/>
          <w:bCs w:val="1"/>
          <w:color w:val="434343"/>
          <w:rtl w:val="0"/>
        </w:rPr>
        <w:t xml:space="preserve">POSSE</w:t>
      </w:r>
      <w:r w:rsidDel="00000000" w:rsidR="00000000" w:rsidRPr="00000000">
        <w:rPr>
          <w:b w:val="1"/>
          <w:bCs w:val="1"/>
          <w:color w:val="434343"/>
          <w:rtl w:val="0"/>
        </w:rPr>
        <w:t xml:space="preserve"> Participants</w:t>
      </w:r>
      <w:r w:rsidDel="00000000" w:rsidR="00000000" w:rsidRPr="00000000">
        <w:rPr>
          <w:color w:val="434343"/>
          <w:rtl w:val="0"/>
        </w:rPr>
        <w:t xml:space="preserve"> -</w:t>
      </w:r>
      <w:r w:rsidDel="00000000" w:rsidR="00000000" w:rsidRPr="00000000">
        <w:rPr>
          <w:rtl w:val="0"/>
        </w:rPr>
        <w:t xml:space="preserve"> Submit a 2-3 paragraph reflection on your experience with the GitKit in your Google Doc under the section labeled 1.B.3 Introduction to GitKit. </w:t>
      </w:r>
    </w:p>
    <w:p w:rsidR="00000000" w:rsidDel="00000000" w:rsidP="00000000" w:rsidRDefault="00000000" w:rsidRPr="00000000" w14:paraId="00000024">
      <w:pPr>
        <w:pStyle w:val="Heading2"/>
        <w:rPr/>
      </w:pPr>
      <w:bookmarkStart w:colFirst="0" w:colLast="0" w:name="_rbjunqsxry52" w:id="4"/>
      <w:bookmarkEnd w:id="4"/>
      <w:r w:rsidDel="00000000" w:rsidR="00000000" w:rsidRPr="00000000">
        <w:rPr>
          <w:rtl w:val="0"/>
        </w:rPr>
        <w:t xml:space="preserve">Notes for Instructors</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371171</wp:posOffset>
                </wp:positionV>
                <wp:extent cx="5943600" cy="25400"/>
                <wp:effectExtent b="0" l="0" r="0" t="0"/>
                <wp:wrapTopAndBottom distB="114300" distT="114300"/>
                <wp:docPr id="1" name=""/>
                <a:graphic>
                  <a:graphicData uri="http://schemas.microsoft.com/office/word/2010/wordprocessingShape">
                    <wps:wsp>
                      <wps:cNvCnPr/>
                      <wps:spPr>
                        <a:xfrm>
                          <a:off x="39350" y="1160475"/>
                          <a:ext cx="6500700" cy="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371171</wp:posOffset>
                </wp:positionV>
                <wp:extent cx="5943600" cy="25400"/>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5943600" cy="25400"/>
                        </a:xfrm>
                        <a:prstGeom prst="rect"/>
                        <a:ln/>
                      </pic:spPr>
                    </pic:pic>
                  </a:graphicData>
                </a:graphic>
              </wp:anchor>
            </w:drawing>
          </mc:Fallback>
        </mc:AlternateContent>
      </w:r>
    </w:p>
    <w:p w:rsidR="00000000" w:rsidDel="00000000" w:rsidP="00000000" w:rsidRDefault="00000000" w:rsidRPr="00000000" w14:paraId="00000025">
      <w:pPr>
        <w:rPr/>
      </w:pPr>
      <w:r w:rsidDel="00000000" w:rsidR="00000000" w:rsidRPr="00000000">
        <w:rPr>
          <w:rtl w:val="0"/>
        </w:rPr>
        <w:t xml:space="preserve">The remaining sections of this document are intended for the instructor.  They are not part of the learning activity that would be given to students.</w:t>
      </w:r>
    </w:p>
    <w:p w:rsidR="00000000" w:rsidDel="00000000" w:rsidP="00000000" w:rsidRDefault="00000000" w:rsidRPr="00000000" w14:paraId="00000026">
      <w:pPr>
        <w:pStyle w:val="Heading3"/>
        <w:rPr/>
      </w:pPr>
      <w:bookmarkStart w:colFirst="0" w:colLast="0" w:name="_cs4pcv483e3l" w:id="5"/>
      <w:bookmarkEnd w:id="5"/>
      <w:r w:rsidDel="00000000" w:rsidR="00000000" w:rsidRPr="00000000">
        <w:rPr>
          <w:rtl w:val="0"/>
        </w:rPr>
        <w:t xml:space="preserve">Additional Readings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7290"/>
        <w:tblGridChange w:id="0">
          <w:tblGrid>
            <w:gridCol w:w="2070"/>
            <w:gridCol w:w="729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right"/>
              <w:rPr/>
            </w:pPr>
            <w:hyperlink r:id="rId10">
              <w:r w:rsidDel="00000000" w:rsidR="00000000" w:rsidRPr="00000000">
                <w:rPr>
                  <w:color w:val="1155cc"/>
                  <w:u w:val="single"/>
                  <w:rtl w:val="0"/>
                </w:rPr>
                <w:t xml:space="preserve">ACM BoK</w:t>
              </w:r>
            </w:hyperlink>
            <w:r w:rsidDel="00000000" w:rsidR="00000000" w:rsidRPr="00000000">
              <w:rPr>
                <w:rtl w:val="0"/>
              </w:rPr>
              <w:br w:type="textWrapping"/>
              <w:t xml:space="preserve">Area &amp; Unit(s)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right"/>
              <w:rPr/>
            </w:pPr>
            <w:hyperlink r:id="rId11">
              <w:r w:rsidDel="00000000" w:rsidR="00000000" w:rsidRPr="00000000">
                <w:rPr>
                  <w:color w:val="1155cc"/>
                  <w:u w:val="single"/>
                  <w:rtl w:val="0"/>
                </w:rPr>
                <w:t xml:space="preserve">ACM BoK</w:t>
              </w:r>
            </w:hyperlink>
            <w:r w:rsidDel="00000000" w:rsidR="00000000" w:rsidRPr="00000000">
              <w:rPr>
                <w:rtl w:val="0"/>
              </w:rPr>
              <w:br w:type="textWrapping"/>
              <w:t xml:space="preserve">Topic(s)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
              </w:numPr>
              <w:spacing w:line="240" w:lineRule="auto"/>
              <w:ind w:left="720" w:hanging="360"/>
              <w:rPr>
                <w:u w:val="none"/>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right"/>
              <w:rPr/>
            </w:pPr>
            <w:r w:rsidDel="00000000" w:rsidR="00000000" w:rsidRPr="00000000">
              <w:rPr>
                <w:rtl w:val="0"/>
              </w:rPr>
              <w:t xml:space="preserve">Difficulty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Easy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right"/>
              <w:rPr/>
            </w:pPr>
            <w:r w:rsidDel="00000000" w:rsidR="00000000" w:rsidRPr="00000000">
              <w:rPr>
                <w:rtl w:val="0"/>
              </w:rPr>
              <w:t xml:space="preserve">Estimated Time to Complete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60-90 minutes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right"/>
              <w:rPr/>
            </w:pPr>
            <w:r w:rsidDel="00000000" w:rsidR="00000000" w:rsidRPr="00000000">
              <w:rPr>
                <w:rtl w:val="0"/>
              </w:rPr>
              <w:t xml:space="preserve">Environment/</w:t>
              <w:br w:type="textWrapping"/>
              <w:t xml:space="preserve">Materials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Access to Internet/Web and web browser.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right"/>
              <w:rPr/>
            </w:pPr>
            <w:r w:rsidDel="00000000" w:rsidR="00000000" w:rsidRPr="00000000">
              <w:rPr>
                <w:rtl w:val="0"/>
              </w:rPr>
              <w:t xml:space="preserve">Author(s)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Grant Braught, Karl Wurst, Stoney Jackson, Heidi Ellis, Greg Hislop</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right"/>
              <w:rPr/>
            </w:pPr>
            <w:r w:rsidDel="00000000" w:rsidR="00000000" w:rsidRPr="00000000">
              <w:rPr>
                <w:rtl w:val="0"/>
              </w:rPr>
              <w:t xml:space="preserve">Source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None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right"/>
              <w:rPr/>
            </w:pPr>
            <w:r w:rsidDel="00000000" w:rsidR="00000000" w:rsidRPr="00000000">
              <w:rPr>
                <w:rtl w:val="0"/>
              </w:rPr>
              <w:t xml:space="preserve">License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This work is licensed under a </w:t>
            </w:r>
            <w:hyperlink r:id="rId12">
              <w:r w:rsidDel="00000000" w:rsidR="00000000" w:rsidRPr="00000000">
                <w:rPr>
                  <w:color w:val="1155cc"/>
                  <w:u w:val="single"/>
                  <w:rtl w:val="0"/>
                </w:rPr>
                <w:t xml:space="preserve">Creative Commons Attribution-ShareAlike 4.0 International License</w:t>
              </w:r>
            </w:hyperlink>
            <w:r w:rsidDel="00000000" w:rsidR="00000000" w:rsidRPr="00000000">
              <w:rPr>
                <w:rtl w:val="0"/>
              </w:rPr>
              <w:t xml:space="preserve">.</w:t>
              <w:br w:type="textWrapping"/>
            </w:r>
            <w:r w:rsidDel="00000000" w:rsidR="00000000" w:rsidRPr="00000000">
              <w:rPr/>
              <w:drawing>
                <wp:inline distB="114300" distT="114300" distL="114300" distR="114300">
                  <wp:extent cx="838200" cy="295275"/>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838200" cy="295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teachingopensource.org/index.php/Category:ACM_Body_of_Knowledge" TargetMode="External"/><Relationship Id="rId10" Type="http://schemas.openxmlformats.org/officeDocument/2006/relationships/hyperlink" Target="http://teachingopensource.org/index.php/Category:ACM_Body_of_Knowledge" TargetMode="External"/><Relationship Id="rId13" Type="http://schemas.openxmlformats.org/officeDocument/2006/relationships/image" Target="media/image1.png"/><Relationship Id="rId12" Type="http://schemas.openxmlformats.org/officeDocument/2006/relationships/hyperlink" Target="http://creativecommons.org/licenses/by-sa/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runestone.academy/user/login" TargetMode="External"/><Relationship Id="rId7" Type="http://schemas.openxmlformats.org/officeDocument/2006/relationships/hyperlink" Target="https://runestone.academy/ns/books/published/posse_2025_05/topic-communities-and-collaboration.html" TargetMode="External"/><Relationship Id="rId8" Type="http://schemas.openxmlformats.org/officeDocument/2006/relationships/hyperlink" Target="https://github.com/HFOSSedu/GitKit-Codespace/raw/main/materials/slides/Ch2-CommunitiesAndCollaboration.pp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