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7"/>
        <w:ind w:left="28" w:right="0" w:firstLine="0"/>
        <w:jc w:val="left"/>
        <w:rPr>
          <w:rFonts w:ascii="Arial" w:hAnsi="Arial"/>
          <w:sz w:val="17"/>
        </w:rPr>
      </w:pPr>
      <w:bookmarkStart w:name="Infectious stress triggers a POLG-relate" w:id="1"/>
      <w:bookmarkEnd w:id="1"/>
      <w:r>
        <w:rPr/>
      </w:r>
      <w:r>
        <w:rPr>
          <w:rFonts w:ascii="Arial" w:hAnsi="Arial"/>
          <w:color w:val="131413"/>
          <w:spacing w:val="-2"/>
          <w:w w:val="85"/>
          <w:sz w:val="17"/>
        </w:rPr>
        <w:t>neurogenetics</w:t>
      </w:r>
      <w:r>
        <w:rPr>
          <w:rFonts w:ascii="Arial" w:hAnsi="Arial"/>
          <w:color w:val="131413"/>
          <w:spacing w:val="-6"/>
          <w:sz w:val="17"/>
        </w:rPr>
        <w:t> </w:t>
      </w:r>
      <w:r>
        <w:rPr>
          <w:rFonts w:ascii="Arial" w:hAnsi="Arial"/>
          <w:spacing w:val="-2"/>
          <w:w w:val="85"/>
          <w:sz w:val="17"/>
        </w:rPr>
        <w:t>(2020)</w:t>
      </w:r>
      <w:r>
        <w:rPr>
          <w:rFonts w:ascii="Arial" w:hAnsi="Arial"/>
          <w:spacing w:val="-6"/>
          <w:sz w:val="17"/>
        </w:rPr>
        <w:t> </w:t>
      </w:r>
      <w:r>
        <w:rPr>
          <w:rFonts w:ascii="Arial" w:hAnsi="Arial"/>
          <w:spacing w:val="-2"/>
          <w:w w:val="85"/>
          <w:sz w:val="17"/>
        </w:rPr>
        <w:t>21:19–27</w:t>
      </w:r>
    </w:p>
    <w:p>
      <w:pPr>
        <w:spacing w:before="33"/>
        <w:ind w:left="28" w:right="0" w:firstLine="0"/>
        <w:jc w:val="left"/>
        <w:rPr>
          <w:rFonts w:ascii="Arial"/>
          <w:sz w:val="17"/>
        </w:rPr>
      </w:pPr>
      <w:r>
        <w:rPr>
          <w:rFonts w:ascii="Arial"/>
          <w:spacing w:val="-2"/>
          <w:w w:val="85"/>
          <w:sz w:val="17"/>
        </w:rPr>
        <w:t>https://doi.org/10.1007/s10048-019-00593-</w:t>
      </w:r>
      <w:r>
        <w:rPr>
          <w:rFonts w:ascii="Arial"/>
          <w:spacing w:val="-10"/>
          <w:w w:val="85"/>
          <w:sz w:val="17"/>
        </w:rPr>
        <w:t>2</w:t>
      </w:r>
    </w:p>
    <w:p>
      <w:pPr>
        <w:pStyle w:val="BodyText"/>
        <w:spacing w:before="4"/>
        <w:rPr>
          <w:rFonts w:ascii="Arial"/>
          <w:sz w:val="9"/>
        </w:rPr>
      </w:pPr>
      <w:r>
        <w:rPr>
          <w:rFonts w:ascii="Arial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648004</wp:posOffset>
                </wp:positionH>
                <wp:positionV relativeFrom="paragraph">
                  <wp:posOffset>83993</wp:posOffset>
                </wp:positionV>
                <wp:extent cx="6264275" cy="85090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264275" cy="850900"/>
                          <a:chExt cx="6264275" cy="850900"/>
                        </a:xfrm>
                      </wpg:grpSpPr>
                      <wps:wsp>
                        <wps:cNvPr id="4" name="Textbox 4"/>
                        <wps:cNvSpPr txBox="1"/>
                        <wps:spPr>
                          <a:xfrm>
                            <a:off x="0" y="723"/>
                            <a:ext cx="3024505" cy="252095"/>
                          </a:xfrm>
                          <a:prstGeom prst="rect">
                            <a:avLst/>
                          </a:prstGeom>
                          <a:solidFill>
                            <a:srgbClr val="C3C4C4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3"/>
                                <w:ind w:left="113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color w:val="131413"/>
                                  <w:w w:val="85"/>
                                  <w:sz w:val="19"/>
                                </w:rPr>
                                <w:t>ORIGINAL</w:t>
                              </w:r>
                              <w:r>
                                <w:rPr>
                                  <w:rFonts w:ascii="Arial"/>
                                  <w:color w:val="131413"/>
                                  <w:spacing w:val="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31413"/>
                                  <w:spacing w:val="-2"/>
                                  <w:w w:val="95"/>
                                  <w:sz w:val="19"/>
                                </w:rPr>
                                <w:t>ARTICLE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723"/>
                            <a:ext cx="302450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4505" h="252095">
                                <a:moveTo>
                                  <a:pt x="3023997" y="251993"/>
                                </a:moveTo>
                                <a:lnTo>
                                  <a:pt x="0" y="251993"/>
                                </a:lnTo>
                                <a:lnTo>
                                  <a:pt x="0" y="0"/>
                                </a:lnTo>
                                <a:lnTo>
                                  <a:pt x="3023997" y="0"/>
                                </a:lnTo>
                                <a:lnTo>
                                  <a:pt x="3023997" y="251993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C3C4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2642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12700">
                                <a:moveTo>
                                  <a:pt x="6263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lnTo>
                                  <a:pt x="6263995" y="12239"/>
                                </a:lnTo>
                                <a:lnTo>
                                  <a:pt x="6263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141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642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12700">
                                <a:moveTo>
                                  <a:pt x="0" y="0"/>
                                </a:moveTo>
                                <a:lnTo>
                                  <a:pt x="6263995" y="0"/>
                                </a:lnTo>
                                <a:lnTo>
                                  <a:pt x="6263995" y="12239"/>
                                </a:lnTo>
                                <a:lnTo>
                                  <a:pt x="0" y="12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13141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>
                            <a:hlinkClick r:id="rId8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65597" y="87122"/>
                            <a:ext cx="698487" cy="698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264275" cy="850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32"/>
                                </w:rPr>
                              </w:pPr>
                            </w:p>
                            <w:p>
                              <w:pPr>
                                <w:spacing w:line="240" w:lineRule="auto" w:before="223"/>
                                <w:rPr>
                                  <w:rFonts w:ascii="Arial"/>
                                  <w:sz w:val="3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-1" w:right="0" w:firstLine="0"/>
                                <w:jc w:val="left"/>
                                <w:rPr>
                                  <w:rFonts w:ascii="Arial"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color w:val="131413"/>
                                  <w:spacing w:val="-2"/>
                                  <w:w w:val="90"/>
                                  <w:sz w:val="32"/>
                                </w:rPr>
                                <w:t>Infectious</w:t>
                              </w:r>
                              <w:r>
                                <w:rPr>
                                  <w:rFonts w:ascii="Arial"/>
                                  <w:color w:val="131413"/>
                                  <w:spacing w:val="-9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31413"/>
                                  <w:spacing w:val="-2"/>
                                  <w:w w:val="90"/>
                                  <w:sz w:val="32"/>
                                </w:rPr>
                                <w:t>stress</w:t>
                              </w:r>
                              <w:r>
                                <w:rPr>
                                  <w:rFonts w:ascii="Arial"/>
                                  <w:color w:val="131413"/>
                                  <w:spacing w:val="-9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31413"/>
                                  <w:spacing w:val="-2"/>
                                  <w:w w:val="90"/>
                                  <w:sz w:val="32"/>
                                </w:rPr>
                                <w:t>triggers</w:t>
                              </w:r>
                              <w:r>
                                <w:rPr>
                                  <w:rFonts w:ascii="Arial"/>
                                  <w:color w:val="131413"/>
                                  <w:spacing w:val="-9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31413"/>
                                  <w:spacing w:val="-2"/>
                                  <w:w w:val="90"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131413"/>
                                  <w:spacing w:val="-8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31413"/>
                                  <w:spacing w:val="-2"/>
                                  <w:w w:val="90"/>
                                  <w:sz w:val="32"/>
                                </w:rPr>
                                <w:t>POLG-related</w:t>
                              </w:r>
                              <w:r>
                                <w:rPr>
                                  <w:rFonts w:ascii="Arial"/>
                                  <w:color w:val="131413"/>
                                  <w:spacing w:val="-7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31413"/>
                                  <w:spacing w:val="-2"/>
                                  <w:w w:val="90"/>
                                  <w:sz w:val="32"/>
                                </w:rPr>
                                <w:t>mitochondrial</w:t>
                              </w:r>
                              <w:r>
                                <w:rPr>
                                  <w:rFonts w:ascii="Arial"/>
                                  <w:color w:val="131413"/>
                                  <w:spacing w:val="-10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31413"/>
                                  <w:spacing w:val="-2"/>
                                  <w:w w:val="90"/>
                                  <w:sz w:val="32"/>
                                </w:rPr>
                                <w:t>disease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23998pt;margin-top:6.613647pt;width:493.25pt;height:67pt;mso-position-horizontal-relative:page;mso-position-vertical-relative:paragraph;z-index:-15728640;mso-wrap-distance-left:0;mso-wrap-distance-right:0" id="docshapegroup1" coordorigin="1020,132" coordsize="9865,1340"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020;top:133;width:4763;height:397" type="#_x0000_t202" id="docshape2" filled="true" fillcolor="#c3c4c4" stroked="false">
                  <v:textbox inset="0,0,0,0">
                    <w:txbxContent>
                      <w:p>
                        <w:pPr>
                          <w:spacing w:before="83"/>
                          <w:ind w:left="113" w:right="0" w:firstLine="0"/>
                          <w:jc w:val="left"/>
                          <w:rPr>
                            <w:rFonts w:ascii="Arial"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131413"/>
                            <w:w w:val="85"/>
                            <w:sz w:val="19"/>
                          </w:rPr>
                          <w:t>ORIGINAL</w:t>
                        </w:r>
                        <w:r>
                          <w:rPr>
                            <w:rFonts w:ascii="Arial"/>
                            <w:color w:val="131413"/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color w:val="131413"/>
                            <w:spacing w:val="-2"/>
                            <w:w w:val="95"/>
                            <w:sz w:val="19"/>
                          </w:rPr>
                          <w:t>ARTICLE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1020;top:133;width:4763;height:397" id="docshape3" filled="false" stroked="true" strokeweight="0pt" strokecolor="#c3c4c4">
                  <v:stroke dashstyle="solid"/>
                </v:rect>
                <v:rect style="position:absolute;left:1020;top:132;width:9865;height:20" id="docshape4" filled="true" fillcolor="#131413" stroked="false">
                  <v:fill type="solid"/>
                </v:rect>
                <v:rect style="position:absolute;left:1020;top:132;width:9865;height:20" id="docshape5" filled="false" stroked="true" strokeweight="0pt" strokecolor="#131413">
                  <v:stroke dashstyle="solid"/>
                </v:rect>
                <v:shape style="position:absolute;left:9785;top:269;width:1100;height:1100" type="#_x0000_t75" id="docshape6" href="http://crossmark.crossref.org/dialog/?doi=10.1007/s10048-019-00593-2&amp;domain=pdf" stroked="false">
                  <v:imagedata r:id="rId7" o:title=""/>
                </v:shape>
                <v:shape style="position:absolute;left:1020;top:132;width:9865;height:1340" type="#_x0000_t202" id="docshape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sz w:val="32"/>
                          </w:rPr>
                        </w:pPr>
                      </w:p>
                      <w:p>
                        <w:pPr>
                          <w:spacing w:line="240" w:lineRule="auto" w:before="223"/>
                          <w:rPr>
                            <w:rFonts w:ascii="Arial"/>
                            <w:sz w:val="32"/>
                          </w:rPr>
                        </w:pPr>
                      </w:p>
                      <w:p>
                        <w:pPr>
                          <w:spacing w:before="0"/>
                          <w:ind w:left="-1" w:right="0" w:firstLine="0"/>
                          <w:jc w:val="left"/>
                          <w:rPr>
                            <w:rFonts w:ascii="Arial"/>
                            <w:sz w:val="32"/>
                          </w:rPr>
                        </w:pPr>
                        <w:r>
                          <w:rPr>
                            <w:rFonts w:ascii="Arial"/>
                            <w:color w:val="131413"/>
                            <w:spacing w:val="-2"/>
                            <w:w w:val="90"/>
                            <w:sz w:val="32"/>
                          </w:rPr>
                          <w:t>Infectious</w:t>
                        </w:r>
                        <w:r>
                          <w:rPr>
                            <w:rFonts w:ascii="Arial"/>
                            <w:color w:val="131413"/>
                            <w:spacing w:val="-9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rFonts w:ascii="Arial"/>
                            <w:color w:val="131413"/>
                            <w:spacing w:val="-2"/>
                            <w:w w:val="90"/>
                            <w:sz w:val="32"/>
                          </w:rPr>
                          <w:t>stress</w:t>
                        </w:r>
                        <w:r>
                          <w:rPr>
                            <w:rFonts w:ascii="Arial"/>
                            <w:color w:val="131413"/>
                            <w:spacing w:val="-9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rFonts w:ascii="Arial"/>
                            <w:color w:val="131413"/>
                            <w:spacing w:val="-2"/>
                            <w:w w:val="90"/>
                            <w:sz w:val="32"/>
                          </w:rPr>
                          <w:t>triggers</w:t>
                        </w:r>
                        <w:r>
                          <w:rPr>
                            <w:rFonts w:ascii="Arial"/>
                            <w:color w:val="131413"/>
                            <w:spacing w:val="-9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rFonts w:ascii="Arial"/>
                            <w:color w:val="131413"/>
                            <w:spacing w:val="-2"/>
                            <w:w w:val="90"/>
                            <w:sz w:val="32"/>
                          </w:rPr>
                          <w:t>a</w:t>
                        </w:r>
                        <w:r>
                          <w:rPr>
                            <w:rFonts w:ascii="Arial"/>
                            <w:color w:val="131413"/>
                            <w:spacing w:val="-8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rFonts w:ascii="Arial"/>
                            <w:color w:val="131413"/>
                            <w:spacing w:val="-2"/>
                            <w:w w:val="90"/>
                            <w:sz w:val="32"/>
                          </w:rPr>
                          <w:t>POLG-related</w:t>
                        </w:r>
                        <w:r>
                          <w:rPr>
                            <w:rFonts w:ascii="Arial"/>
                            <w:color w:val="131413"/>
                            <w:spacing w:val="-7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rFonts w:ascii="Arial"/>
                            <w:color w:val="131413"/>
                            <w:spacing w:val="-2"/>
                            <w:w w:val="90"/>
                            <w:sz w:val="32"/>
                          </w:rPr>
                          <w:t>mitochondrial</w:t>
                        </w:r>
                        <w:r>
                          <w:rPr>
                            <w:rFonts w:ascii="Arial"/>
                            <w:color w:val="131413"/>
                            <w:spacing w:val="-10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rFonts w:ascii="Arial"/>
                            <w:color w:val="131413"/>
                            <w:spacing w:val="-2"/>
                            <w:w w:val="90"/>
                            <w:sz w:val="32"/>
                          </w:rPr>
                          <w:t>disease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5"/>
        <w:rPr>
          <w:rFonts w:ascii="Arial"/>
        </w:rPr>
      </w:pPr>
    </w:p>
    <w:p>
      <w:pPr>
        <w:pStyle w:val="BodyText"/>
        <w:ind w:left="28"/>
        <w:rPr>
          <w:rFonts w:ascii="Arial" w:hAnsi="Arial"/>
          <w:sz w:val="16"/>
        </w:rPr>
      </w:pPr>
      <w:r>
        <w:rPr>
          <w:rFonts w:ascii="Arial" w:hAnsi="Arial"/>
          <w:color w:val="131413"/>
          <w:spacing w:val="-4"/>
        </w:rPr>
        <w:t>Paula</w:t>
      </w:r>
      <w:r>
        <w:rPr>
          <w:rFonts w:ascii="Arial" w:hAnsi="Arial"/>
          <w:color w:val="131413"/>
          <w:spacing w:val="-10"/>
        </w:rPr>
        <w:t> </w:t>
      </w:r>
      <w:r>
        <w:rPr>
          <w:rFonts w:ascii="Arial" w:hAnsi="Arial"/>
          <w:color w:val="131413"/>
          <w:spacing w:val="-4"/>
        </w:rPr>
        <w:t>Gaudó</w:t>
      </w:r>
      <w:r>
        <w:rPr>
          <w:rFonts w:ascii="Arial" w:hAnsi="Arial"/>
          <w:color w:val="131413"/>
          <w:spacing w:val="-38"/>
        </w:rPr>
        <w:t> </w:t>
      </w:r>
      <w:r>
        <w:rPr>
          <w:rFonts w:ascii="Arial" w:hAnsi="Arial"/>
          <w:color w:val="131413"/>
          <w:spacing w:val="-4"/>
          <w:vertAlign w:val="superscript"/>
        </w:rPr>
        <w:t>1</w:t>
      </w:r>
      <w:r>
        <w:rPr>
          <w:rFonts w:ascii="Arial" w:hAnsi="Arial"/>
          <w:color w:val="131413"/>
          <w:spacing w:val="-10"/>
          <w:vertAlign w:val="baseline"/>
        </w:rPr>
        <w:t> </w:t>
      </w:r>
      <w:r>
        <w:rPr>
          <w:rFonts w:ascii="Arial" w:hAnsi="Arial"/>
          <w:color w:val="131413"/>
          <w:spacing w:val="-4"/>
          <w:sz w:val="16"/>
          <w:vertAlign w:val="baseline"/>
        </w:rPr>
        <w:t>• </w:t>
      </w:r>
      <w:r>
        <w:rPr>
          <w:rFonts w:ascii="Arial" w:hAnsi="Arial"/>
          <w:color w:val="131413"/>
          <w:spacing w:val="-4"/>
          <w:vertAlign w:val="baseline"/>
        </w:rPr>
        <w:t>Sonia</w:t>
      </w:r>
      <w:r>
        <w:rPr>
          <w:rFonts w:ascii="Arial" w:hAnsi="Arial"/>
          <w:color w:val="131413"/>
          <w:spacing w:val="-8"/>
          <w:vertAlign w:val="baseline"/>
        </w:rPr>
        <w:t> </w:t>
      </w:r>
      <w:r>
        <w:rPr>
          <w:rFonts w:ascii="Arial" w:hAnsi="Arial"/>
          <w:color w:val="131413"/>
          <w:spacing w:val="-4"/>
          <w:vertAlign w:val="baseline"/>
        </w:rPr>
        <w:t>Emperador</w:t>
      </w:r>
      <w:r>
        <w:rPr>
          <w:rFonts w:ascii="Arial" w:hAnsi="Arial"/>
          <w:color w:val="131413"/>
          <w:spacing w:val="-4"/>
          <w:vertAlign w:val="superscript"/>
        </w:rPr>
        <w:t>1,2</w:t>
      </w:r>
      <w:r>
        <w:rPr>
          <w:rFonts w:ascii="Arial" w:hAnsi="Arial"/>
          <w:color w:val="131413"/>
          <w:spacing w:val="-10"/>
          <w:vertAlign w:val="baseline"/>
        </w:rPr>
        <w:t> </w:t>
      </w:r>
      <w:r>
        <w:rPr>
          <w:rFonts w:ascii="Arial" w:hAnsi="Arial"/>
          <w:color w:val="131413"/>
          <w:spacing w:val="-4"/>
          <w:sz w:val="16"/>
          <w:vertAlign w:val="baseline"/>
        </w:rPr>
        <w:t>•</w:t>
      </w:r>
      <w:r>
        <w:rPr>
          <w:rFonts w:ascii="Arial" w:hAnsi="Arial"/>
          <w:color w:val="131413"/>
          <w:spacing w:val="5"/>
          <w:sz w:val="16"/>
          <w:vertAlign w:val="baseline"/>
        </w:rPr>
        <w:t> </w:t>
      </w:r>
      <w:r>
        <w:rPr>
          <w:rFonts w:ascii="Arial" w:hAnsi="Arial"/>
          <w:color w:val="131413"/>
          <w:spacing w:val="-4"/>
          <w:vertAlign w:val="baseline"/>
        </w:rPr>
        <w:t>Nuria</w:t>
      </w:r>
      <w:r>
        <w:rPr>
          <w:rFonts w:ascii="Arial" w:hAnsi="Arial"/>
          <w:color w:val="131413"/>
          <w:spacing w:val="-7"/>
          <w:vertAlign w:val="baseline"/>
        </w:rPr>
        <w:t> </w:t>
      </w:r>
      <w:r>
        <w:rPr>
          <w:rFonts w:ascii="Arial" w:hAnsi="Arial"/>
          <w:color w:val="131413"/>
          <w:spacing w:val="-4"/>
          <w:vertAlign w:val="baseline"/>
        </w:rPr>
        <w:t>Garrido-Pérez</w:t>
      </w:r>
      <w:r>
        <w:rPr>
          <w:rFonts w:ascii="Arial" w:hAnsi="Arial"/>
          <w:color w:val="131413"/>
          <w:spacing w:val="-4"/>
          <w:vertAlign w:val="superscript"/>
        </w:rPr>
        <w:t>1,2</w:t>
      </w:r>
      <w:r>
        <w:rPr>
          <w:rFonts w:ascii="Arial" w:hAnsi="Arial"/>
          <w:color w:val="131413"/>
          <w:spacing w:val="-10"/>
          <w:vertAlign w:val="baseline"/>
        </w:rPr>
        <w:t> </w:t>
      </w:r>
      <w:r>
        <w:rPr>
          <w:rFonts w:ascii="Arial" w:hAnsi="Arial"/>
          <w:color w:val="131413"/>
          <w:spacing w:val="-4"/>
          <w:sz w:val="16"/>
          <w:vertAlign w:val="baseline"/>
        </w:rPr>
        <w:t>•</w:t>
      </w:r>
      <w:r>
        <w:rPr>
          <w:rFonts w:ascii="Arial" w:hAnsi="Arial"/>
          <w:color w:val="131413"/>
          <w:spacing w:val="6"/>
          <w:sz w:val="16"/>
          <w:vertAlign w:val="baseline"/>
        </w:rPr>
        <w:t> </w:t>
      </w:r>
      <w:r>
        <w:rPr>
          <w:rFonts w:ascii="Arial" w:hAnsi="Arial"/>
          <w:color w:val="131413"/>
          <w:spacing w:val="-4"/>
          <w:vertAlign w:val="baseline"/>
        </w:rPr>
        <w:t>Eduardo</w:t>
      </w:r>
      <w:r>
        <w:rPr>
          <w:rFonts w:ascii="Arial" w:hAnsi="Arial"/>
          <w:color w:val="131413"/>
          <w:spacing w:val="-9"/>
          <w:vertAlign w:val="baseline"/>
        </w:rPr>
        <w:t> </w:t>
      </w:r>
      <w:r>
        <w:rPr>
          <w:rFonts w:ascii="Arial" w:hAnsi="Arial"/>
          <w:color w:val="131413"/>
          <w:spacing w:val="-4"/>
          <w:vertAlign w:val="baseline"/>
        </w:rPr>
        <w:t>Ruiz-Pesini</w:t>
      </w:r>
      <w:r>
        <w:rPr>
          <w:rFonts w:ascii="Arial" w:hAnsi="Arial"/>
          <w:color w:val="131413"/>
          <w:spacing w:val="-4"/>
          <w:vertAlign w:val="superscript"/>
        </w:rPr>
        <w:t>1,2,3</w:t>
      </w:r>
      <w:r>
        <w:rPr>
          <w:rFonts w:ascii="Arial" w:hAnsi="Arial"/>
          <w:color w:val="131413"/>
          <w:spacing w:val="-10"/>
          <w:vertAlign w:val="baseline"/>
        </w:rPr>
        <w:t> </w:t>
      </w:r>
      <w:r>
        <w:rPr>
          <w:rFonts w:ascii="Arial" w:hAnsi="Arial"/>
          <w:color w:val="131413"/>
          <w:spacing w:val="-4"/>
          <w:sz w:val="16"/>
          <w:vertAlign w:val="baseline"/>
        </w:rPr>
        <w:t>•</w:t>
      </w:r>
      <w:r>
        <w:rPr>
          <w:rFonts w:ascii="Arial" w:hAnsi="Arial"/>
          <w:color w:val="131413"/>
          <w:spacing w:val="6"/>
          <w:sz w:val="16"/>
          <w:vertAlign w:val="baseline"/>
        </w:rPr>
        <w:t> </w:t>
      </w:r>
      <w:r>
        <w:rPr>
          <w:rFonts w:ascii="Arial" w:hAnsi="Arial"/>
          <w:color w:val="131413"/>
          <w:spacing w:val="-4"/>
          <w:vertAlign w:val="baseline"/>
        </w:rPr>
        <w:t>Delia</w:t>
      </w:r>
      <w:r>
        <w:rPr>
          <w:rFonts w:ascii="Arial" w:hAnsi="Arial"/>
          <w:color w:val="131413"/>
          <w:spacing w:val="-7"/>
          <w:vertAlign w:val="baseline"/>
        </w:rPr>
        <w:t> </w:t>
      </w:r>
      <w:r>
        <w:rPr>
          <w:rFonts w:ascii="Arial" w:hAnsi="Arial"/>
          <w:color w:val="131413"/>
          <w:spacing w:val="-4"/>
          <w:vertAlign w:val="baseline"/>
        </w:rPr>
        <w:t>Yubero</w:t>
      </w:r>
      <w:r>
        <w:rPr>
          <w:rFonts w:ascii="Arial" w:hAnsi="Arial"/>
          <w:color w:val="131413"/>
          <w:spacing w:val="-4"/>
          <w:vertAlign w:val="superscript"/>
        </w:rPr>
        <w:t>2,4</w:t>
      </w:r>
      <w:r>
        <w:rPr>
          <w:rFonts w:ascii="Arial" w:hAnsi="Arial"/>
          <w:color w:val="131413"/>
          <w:spacing w:val="-10"/>
          <w:vertAlign w:val="baseline"/>
        </w:rPr>
        <w:t> </w:t>
      </w:r>
      <w:r>
        <w:rPr>
          <w:rFonts w:ascii="Arial" w:hAnsi="Arial"/>
          <w:color w:val="131413"/>
          <w:spacing w:val="-10"/>
          <w:sz w:val="16"/>
          <w:vertAlign w:val="baseline"/>
        </w:rPr>
        <w:t>•</w:t>
      </w:r>
    </w:p>
    <w:p>
      <w:pPr>
        <w:pStyle w:val="BodyText"/>
        <w:spacing w:before="20"/>
        <w:ind w:left="28"/>
        <w:rPr>
          <w:rFonts w:ascii="Arial" w:hAnsi="Arial"/>
          <w:position w:val="-3"/>
        </w:rPr>
      </w:pPr>
      <w:r>
        <w:rPr>
          <w:rFonts w:ascii="Arial" w:hAnsi="Arial"/>
          <w:color w:val="131413"/>
          <w:spacing w:val="-4"/>
        </w:rPr>
        <w:t>Angels</w:t>
      </w:r>
      <w:r>
        <w:rPr>
          <w:rFonts w:ascii="Arial" w:hAnsi="Arial"/>
          <w:color w:val="131413"/>
          <w:spacing w:val="-10"/>
        </w:rPr>
        <w:t> </w:t>
      </w:r>
      <w:r>
        <w:rPr>
          <w:rFonts w:ascii="Arial" w:hAnsi="Arial"/>
          <w:color w:val="131413"/>
          <w:spacing w:val="-4"/>
        </w:rPr>
        <w:t>García-Cazorla</w:t>
      </w:r>
      <w:r>
        <w:rPr>
          <w:rFonts w:ascii="Arial" w:hAnsi="Arial"/>
          <w:color w:val="131413"/>
          <w:spacing w:val="-4"/>
          <w:vertAlign w:val="superscript"/>
        </w:rPr>
        <w:t>2,4</w:t>
      </w:r>
      <w:r>
        <w:rPr>
          <w:rFonts w:ascii="Arial" w:hAnsi="Arial"/>
          <w:color w:val="131413"/>
          <w:spacing w:val="-10"/>
          <w:vertAlign w:val="baseline"/>
        </w:rPr>
        <w:t> </w:t>
      </w:r>
      <w:r>
        <w:rPr>
          <w:rFonts w:ascii="Arial" w:hAnsi="Arial"/>
          <w:color w:val="131413"/>
          <w:spacing w:val="-4"/>
          <w:sz w:val="16"/>
          <w:vertAlign w:val="baseline"/>
        </w:rPr>
        <w:t>•</w:t>
      </w:r>
      <w:r>
        <w:rPr>
          <w:rFonts w:ascii="Arial" w:hAnsi="Arial"/>
          <w:color w:val="131413"/>
          <w:spacing w:val="-2"/>
          <w:sz w:val="16"/>
          <w:vertAlign w:val="baseline"/>
        </w:rPr>
        <w:t> </w:t>
      </w:r>
      <w:r>
        <w:rPr>
          <w:rFonts w:ascii="Arial" w:hAnsi="Arial"/>
          <w:color w:val="131413"/>
          <w:spacing w:val="-4"/>
          <w:vertAlign w:val="baseline"/>
        </w:rPr>
        <w:t>Rafael</w:t>
      </w:r>
      <w:r>
        <w:rPr>
          <w:rFonts w:ascii="Arial" w:hAnsi="Arial"/>
          <w:color w:val="131413"/>
          <w:spacing w:val="-10"/>
          <w:vertAlign w:val="baseline"/>
        </w:rPr>
        <w:t> </w:t>
      </w:r>
      <w:r>
        <w:rPr>
          <w:rFonts w:ascii="Arial" w:hAnsi="Arial"/>
          <w:color w:val="131413"/>
          <w:spacing w:val="-4"/>
          <w:vertAlign w:val="baseline"/>
        </w:rPr>
        <w:t>Artuch</w:t>
      </w:r>
      <w:r>
        <w:rPr>
          <w:rFonts w:ascii="Arial" w:hAnsi="Arial"/>
          <w:color w:val="131413"/>
          <w:spacing w:val="-4"/>
          <w:vertAlign w:val="superscript"/>
        </w:rPr>
        <w:t>2,4</w:t>
      </w:r>
      <w:r>
        <w:rPr>
          <w:rFonts w:ascii="Arial" w:hAnsi="Arial"/>
          <w:color w:val="131413"/>
          <w:spacing w:val="-10"/>
          <w:vertAlign w:val="baseline"/>
        </w:rPr>
        <w:t> </w:t>
      </w:r>
      <w:r>
        <w:rPr>
          <w:rFonts w:ascii="Arial" w:hAnsi="Arial"/>
          <w:color w:val="131413"/>
          <w:spacing w:val="-4"/>
          <w:sz w:val="16"/>
          <w:vertAlign w:val="baseline"/>
        </w:rPr>
        <w:t>•</w:t>
      </w:r>
      <w:r>
        <w:rPr>
          <w:rFonts w:ascii="Arial" w:hAnsi="Arial"/>
          <w:color w:val="131413"/>
          <w:spacing w:val="5"/>
          <w:sz w:val="16"/>
          <w:vertAlign w:val="baseline"/>
        </w:rPr>
        <w:t> </w:t>
      </w:r>
      <w:r>
        <w:rPr>
          <w:rFonts w:ascii="Arial" w:hAnsi="Arial"/>
          <w:color w:val="131413"/>
          <w:spacing w:val="-4"/>
          <w:vertAlign w:val="baseline"/>
        </w:rPr>
        <w:t>Julio</w:t>
      </w:r>
      <w:r>
        <w:rPr>
          <w:rFonts w:ascii="Arial" w:hAnsi="Arial"/>
          <w:color w:val="131413"/>
          <w:spacing w:val="-7"/>
          <w:vertAlign w:val="baseline"/>
        </w:rPr>
        <w:t> </w:t>
      </w:r>
      <w:r>
        <w:rPr>
          <w:rFonts w:ascii="Arial" w:hAnsi="Arial"/>
          <w:color w:val="131413"/>
          <w:spacing w:val="-4"/>
          <w:vertAlign w:val="baseline"/>
        </w:rPr>
        <w:t>Montoya</w:t>
      </w:r>
      <w:r>
        <w:rPr>
          <w:rFonts w:ascii="Arial" w:hAnsi="Arial"/>
          <w:color w:val="131413"/>
          <w:spacing w:val="-4"/>
          <w:vertAlign w:val="superscript"/>
        </w:rPr>
        <w:t>1,2</w:t>
      </w:r>
      <w:r>
        <w:rPr>
          <w:rFonts w:ascii="Arial" w:hAnsi="Arial"/>
          <w:color w:val="131413"/>
          <w:spacing w:val="-10"/>
          <w:vertAlign w:val="baseline"/>
        </w:rPr>
        <w:t> </w:t>
      </w:r>
      <w:r>
        <w:rPr>
          <w:rFonts w:ascii="Arial" w:hAnsi="Arial"/>
          <w:color w:val="131413"/>
          <w:spacing w:val="-4"/>
          <w:sz w:val="16"/>
          <w:vertAlign w:val="baseline"/>
        </w:rPr>
        <w:t>•</w:t>
      </w:r>
      <w:r>
        <w:rPr>
          <w:rFonts w:ascii="Arial" w:hAnsi="Arial"/>
          <w:color w:val="131413"/>
          <w:spacing w:val="5"/>
          <w:sz w:val="16"/>
          <w:vertAlign w:val="baseline"/>
        </w:rPr>
        <w:t> </w:t>
      </w:r>
      <w:r>
        <w:rPr>
          <w:rFonts w:ascii="Arial" w:hAnsi="Arial"/>
          <w:color w:val="131413"/>
          <w:spacing w:val="-4"/>
          <w:vertAlign w:val="baseline"/>
        </w:rPr>
        <w:t>María</w:t>
      </w:r>
      <w:r>
        <w:rPr>
          <w:rFonts w:ascii="Arial" w:hAnsi="Arial"/>
          <w:color w:val="131413"/>
          <w:spacing w:val="-8"/>
          <w:vertAlign w:val="baseline"/>
        </w:rPr>
        <w:t> </w:t>
      </w:r>
      <w:r>
        <w:rPr>
          <w:rFonts w:ascii="Arial" w:hAnsi="Arial"/>
          <w:color w:val="131413"/>
          <w:spacing w:val="-4"/>
          <w:vertAlign w:val="baseline"/>
        </w:rPr>
        <w:t>Pilar</w:t>
      </w:r>
      <w:r>
        <w:rPr>
          <w:rFonts w:ascii="Arial" w:hAnsi="Arial"/>
          <w:color w:val="131413"/>
          <w:spacing w:val="-9"/>
          <w:vertAlign w:val="baseline"/>
        </w:rPr>
        <w:t> </w:t>
      </w:r>
      <w:r>
        <w:rPr>
          <w:rFonts w:ascii="Arial" w:hAnsi="Arial"/>
          <w:color w:val="131413"/>
          <w:spacing w:val="-4"/>
          <w:vertAlign w:val="baseline"/>
        </w:rPr>
        <w:t>Bayona-Bafaluy</w:t>
      </w:r>
      <w:r>
        <w:rPr>
          <w:rFonts w:ascii="Arial" w:hAnsi="Arial"/>
          <w:color w:val="131413"/>
          <w:spacing w:val="-4"/>
          <w:vertAlign w:val="superscript"/>
        </w:rPr>
        <w:t>1,2</w:t>
      </w:r>
      <w:r>
        <w:rPr>
          <w:rFonts w:ascii="Arial" w:hAnsi="Arial"/>
          <w:color w:val="131413"/>
          <w:spacing w:val="16"/>
          <w:position w:val="-3"/>
          <w:vertAlign w:val="baseline"/>
        </w:rPr>
        <w:drawing>
          <wp:inline distT="0" distB="0" distL="0" distR="0">
            <wp:extent cx="112217" cy="112204"/>
            <wp:effectExtent l="0" t="0" r="0" b="0"/>
            <wp:docPr id="10" name="Image 10">
              <a:hlinkClick r:id="rId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17" cy="11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131413"/>
          <w:spacing w:val="16"/>
          <w:position w:val="-3"/>
          <w:vertAlign w:val="baseline"/>
        </w:rPr>
      </w:r>
    </w:p>
    <w:p>
      <w:pPr>
        <w:pStyle w:val="BodyText"/>
        <w:spacing w:before="180"/>
        <w:rPr>
          <w:rFonts w:ascii="Arial"/>
          <w:sz w:val="17"/>
        </w:rPr>
      </w:pPr>
    </w:p>
    <w:p>
      <w:pPr>
        <w:spacing w:line="187" w:lineRule="exact" w:before="1"/>
        <w:ind w:left="28" w:right="0" w:firstLine="0"/>
        <w:jc w:val="left"/>
        <w:rPr>
          <w:rFonts w:ascii="Arial"/>
          <w:sz w:val="17"/>
        </w:rPr>
      </w:pPr>
      <w:bookmarkStart w:name="Abstract" w:id="2"/>
      <w:bookmarkEnd w:id="2"/>
      <w:r>
        <w:rPr/>
      </w:r>
      <w:r>
        <w:rPr>
          <w:rFonts w:ascii="Arial"/>
          <w:color w:val="131413"/>
          <w:spacing w:val="-2"/>
          <w:w w:val="85"/>
          <w:sz w:val="17"/>
        </w:rPr>
        <w:t>Received:</w:t>
      </w:r>
      <w:r>
        <w:rPr>
          <w:rFonts w:ascii="Arial"/>
          <w:color w:val="131413"/>
          <w:spacing w:val="-4"/>
          <w:sz w:val="17"/>
        </w:rPr>
        <w:t> </w:t>
      </w:r>
      <w:r>
        <w:rPr>
          <w:rFonts w:ascii="Arial"/>
          <w:color w:val="131413"/>
          <w:spacing w:val="-2"/>
          <w:w w:val="85"/>
          <w:sz w:val="17"/>
        </w:rPr>
        <w:t>3</w:t>
      </w:r>
      <w:r>
        <w:rPr>
          <w:rFonts w:ascii="Arial"/>
          <w:color w:val="131413"/>
          <w:spacing w:val="-4"/>
          <w:sz w:val="17"/>
        </w:rPr>
        <w:t> </w:t>
      </w:r>
      <w:r>
        <w:rPr>
          <w:rFonts w:ascii="Arial"/>
          <w:color w:val="131413"/>
          <w:spacing w:val="-2"/>
          <w:w w:val="85"/>
          <w:sz w:val="17"/>
        </w:rPr>
        <w:t>June</w:t>
      </w:r>
      <w:r>
        <w:rPr>
          <w:rFonts w:ascii="Arial"/>
          <w:color w:val="131413"/>
          <w:spacing w:val="-6"/>
          <w:sz w:val="17"/>
        </w:rPr>
        <w:t> </w:t>
      </w:r>
      <w:r>
        <w:rPr>
          <w:rFonts w:ascii="Arial"/>
          <w:color w:val="131413"/>
          <w:spacing w:val="-2"/>
          <w:w w:val="85"/>
          <w:sz w:val="17"/>
        </w:rPr>
        <w:t>2019</w:t>
      </w:r>
      <w:r>
        <w:rPr>
          <w:rFonts w:ascii="Arial"/>
          <w:color w:val="131413"/>
          <w:spacing w:val="-9"/>
          <w:sz w:val="17"/>
        </w:rPr>
        <w:t> </w:t>
      </w:r>
      <w:r>
        <w:rPr>
          <w:rFonts w:ascii="Arial"/>
          <w:color w:val="131413"/>
          <w:spacing w:val="-2"/>
          <w:w w:val="85"/>
          <w:sz w:val="17"/>
        </w:rPr>
        <w:t>/</w:t>
      </w:r>
      <w:r>
        <w:rPr>
          <w:rFonts w:ascii="Arial"/>
          <w:color w:val="131413"/>
          <w:spacing w:val="-22"/>
          <w:w w:val="85"/>
          <w:sz w:val="17"/>
        </w:rPr>
        <w:t> </w:t>
      </w:r>
      <w:r>
        <w:rPr>
          <w:rFonts w:ascii="Arial"/>
          <w:color w:val="131413"/>
          <w:spacing w:val="-2"/>
          <w:w w:val="85"/>
          <w:sz w:val="17"/>
        </w:rPr>
        <w:t>Accepted:</w:t>
      </w:r>
      <w:r>
        <w:rPr>
          <w:rFonts w:ascii="Arial"/>
          <w:color w:val="131413"/>
          <w:spacing w:val="-4"/>
          <w:sz w:val="17"/>
        </w:rPr>
        <w:t> </w:t>
      </w:r>
      <w:r>
        <w:rPr>
          <w:rFonts w:ascii="Arial"/>
          <w:color w:val="131413"/>
          <w:spacing w:val="-2"/>
          <w:w w:val="85"/>
          <w:sz w:val="17"/>
        </w:rPr>
        <w:t>22</w:t>
      </w:r>
      <w:r>
        <w:rPr>
          <w:rFonts w:ascii="Arial"/>
          <w:color w:val="131413"/>
          <w:spacing w:val="-2"/>
          <w:sz w:val="17"/>
        </w:rPr>
        <w:t> </w:t>
      </w:r>
      <w:r>
        <w:rPr>
          <w:rFonts w:ascii="Arial"/>
          <w:color w:val="131413"/>
          <w:spacing w:val="-2"/>
          <w:w w:val="85"/>
          <w:sz w:val="17"/>
        </w:rPr>
        <w:t>September</w:t>
      </w:r>
      <w:r>
        <w:rPr>
          <w:rFonts w:ascii="Arial"/>
          <w:color w:val="131413"/>
          <w:spacing w:val="-4"/>
          <w:sz w:val="17"/>
        </w:rPr>
        <w:t> </w:t>
      </w:r>
      <w:r>
        <w:rPr>
          <w:rFonts w:ascii="Arial"/>
          <w:color w:val="131413"/>
          <w:spacing w:val="-2"/>
          <w:w w:val="85"/>
          <w:sz w:val="17"/>
        </w:rPr>
        <w:t>2019</w:t>
      </w:r>
      <w:r>
        <w:rPr>
          <w:rFonts w:ascii="Arial"/>
          <w:color w:val="131413"/>
          <w:spacing w:val="-8"/>
          <w:w w:val="85"/>
          <w:sz w:val="17"/>
        </w:rPr>
        <w:t> </w:t>
      </w:r>
      <w:r>
        <w:rPr>
          <w:rFonts w:ascii="Arial"/>
          <w:color w:val="131413"/>
          <w:spacing w:val="-2"/>
          <w:w w:val="85"/>
          <w:sz w:val="17"/>
        </w:rPr>
        <w:t>/</w:t>
      </w:r>
      <w:r>
        <w:rPr>
          <w:rFonts w:ascii="Arial"/>
          <w:color w:val="131413"/>
          <w:spacing w:val="-23"/>
          <w:w w:val="85"/>
          <w:sz w:val="17"/>
        </w:rPr>
        <w:t> </w:t>
      </w:r>
      <w:r>
        <w:rPr>
          <w:rFonts w:ascii="Arial"/>
          <w:color w:val="131413"/>
          <w:spacing w:val="-2"/>
          <w:w w:val="85"/>
          <w:sz w:val="17"/>
        </w:rPr>
        <w:t>Published</w:t>
      </w:r>
      <w:r>
        <w:rPr>
          <w:rFonts w:ascii="Arial"/>
          <w:color w:val="131413"/>
          <w:spacing w:val="-4"/>
          <w:sz w:val="17"/>
        </w:rPr>
        <w:t> </w:t>
      </w:r>
      <w:r>
        <w:rPr>
          <w:rFonts w:ascii="Arial"/>
          <w:color w:val="131413"/>
          <w:spacing w:val="-2"/>
          <w:w w:val="85"/>
          <w:sz w:val="17"/>
        </w:rPr>
        <w:t>online:</w:t>
      </w:r>
      <w:r>
        <w:rPr>
          <w:rFonts w:ascii="Arial"/>
          <w:color w:val="131413"/>
          <w:spacing w:val="-2"/>
          <w:sz w:val="17"/>
        </w:rPr>
        <w:t> </w:t>
      </w:r>
      <w:r>
        <w:rPr>
          <w:rFonts w:ascii="Arial"/>
          <w:color w:val="131413"/>
          <w:spacing w:val="-2"/>
          <w:w w:val="85"/>
          <w:sz w:val="17"/>
        </w:rPr>
        <w:t>26</w:t>
      </w:r>
      <w:r>
        <w:rPr>
          <w:rFonts w:ascii="Arial"/>
          <w:color w:val="131413"/>
          <w:spacing w:val="22"/>
          <w:sz w:val="17"/>
        </w:rPr>
        <w:t> </w:t>
      </w:r>
      <w:r>
        <w:rPr>
          <w:rFonts w:ascii="Arial"/>
          <w:color w:val="131413"/>
          <w:spacing w:val="-2"/>
          <w:w w:val="85"/>
          <w:sz w:val="17"/>
        </w:rPr>
        <w:t>October</w:t>
      </w:r>
      <w:r>
        <w:rPr>
          <w:rFonts w:ascii="Arial"/>
          <w:color w:val="131413"/>
          <w:spacing w:val="-4"/>
          <w:sz w:val="17"/>
        </w:rPr>
        <w:t> </w:t>
      </w:r>
      <w:r>
        <w:rPr>
          <w:rFonts w:ascii="Arial"/>
          <w:color w:val="131413"/>
          <w:spacing w:val="-4"/>
          <w:w w:val="85"/>
          <w:sz w:val="17"/>
        </w:rPr>
        <w:t>2019</w:t>
      </w:r>
    </w:p>
    <w:p>
      <w:pPr>
        <w:spacing w:line="207" w:lineRule="exact" w:before="0"/>
        <w:ind w:left="28" w:right="0" w:firstLine="0"/>
        <w:jc w:val="left"/>
        <w:rPr>
          <w:rFonts w:ascii="Arial"/>
          <w:sz w:val="17"/>
        </w:rPr>
      </w:pPr>
      <w:r>
        <w:rPr>
          <w:rFonts w:ascii="Arial"/>
          <w:color w:val="131413"/>
          <w:w w:val="85"/>
          <w:position w:val="2"/>
          <w:sz w:val="17"/>
        </w:rPr>
        <w:t>#</w:t>
      </w:r>
      <w:r>
        <w:rPr>
          <w:rFonts w:ascii="Arial"/>
          <w:color w:val="131413"/>
          <w:spacing w:val="-4"/>
          <w:position w:val="2"/>
          <w:sz w:val="17"/>
        </w:rPr>
        <w:t> </w:t>
      </w:r>
      <w:r>
        <w:rPr>
          <w:rFonts w:ascii="Arial"/>
          <w:color w:val="131413"/>
          <w:w w:val="85"/>
          <w:sz w:val="17"/>
        </w:rPr>
        <w:t>Springer-Verlag</w:t>
      </w:r>
      <w:r>
        <w:rPr>
          <w:rFonts w:ascii="Arial"/>
          <w:color w:val="131413"/>
          <w:spacing w:val="-5"/>
          <w:sz w:val="17"/>
        </w:rPr>
        <w:t> </w:t>
      </w:r>
      <w:r>
        <w:rPr>
          <w:rFonts w:ascii="Arial"/>
          <w:color w:val="131413"/>
          <w:w w:val="85"/>
          <w:sz w:val="17"/>
        </w:rPr>
        <w:t>GmbH</w:t>
      </w:r>
      <w:r>
        <w:rPr>
          <w:rFonts w:ascii="Arial"/>
          <w:color w:val="131413"/>
          <w:spacing w:val="-6"/>
          <w:sz w:val="17"/>
        </w:rPr>
        <w:t> </w:t>
      </w:r>
      <w:r>
        <w:rPr>
          <w:rFonts w:ascii="Arial"/>
          <w:color w:val="131413"/>
          <w:w w:val="85"/>
          <w:sz w:val="17"/>
        </w:rPr>
        <w:t>Germany,</w:t>
      </w:r>
      <w:r>
        <w:rPr>
          <w:rFonts w:ascii="Arial"/>
          <w:color w:val="131413"/>
          <w:spacing w:val="-5"/>
          <w:sz w:val="17"/>
        </w:rPr>
        <w:t> </w:t>
      </w:r>
      <w:r>
        <w:rPr>
          <w:rFonts w:ascii="Arial"/>
          <w:color w:val="131413"/>
          <w:w w:val="85"/>
          <w:sz w:val="17"/>
        </w:rPr>
        <w:t>part</w:t>
      </w:r>
      <w:r>
        <w:rPr>
          <w:rFonts w:ascii="Arial"/>
          <w:color w:val="131413"/>
          <w:spacing w:val="-5"/>
          <w:sz w:val="17"/>
        </w:rPr>
        <w:t> </w:t>
      </w:r>
      <w:r>
        <w:rPr>
          <w:rFonts w:ascii="Arial"/>
          <w:color w:val="131413"/>
          <w:w w:val="85"/>
          <w:sz w:val="17"/>
        </w:rPr>
        <w:t>of</w:t>
      </w:r>
      <w:r>
        <w:rPr>
          <w:rFonts w:ascii="Arial"/>
          <w:color w:val="131413"/>
          <w:spacing w:val="-7"/>
          <w:sz w:val="17"/>
        </w:rPr>
        <w:t> </w:t>
      </w:r>
      <w:r>
        <w:rPr>
          <w:rFonts w:ascii="Arial"/>
          <w:color w:val="131413"/>
          <w:w w:val="85"/>
          <w:sz w:val="17"/>
        </w:rPr>
        <w:t>Springer</w:t>
      </w:r>
      <w:r>
        <w:rPr>
          <w:rFonts w:ascii="Arial"/>
          <w:color w:val="131413"/>
          <w:spacing w:val="-6"/>
          <w:sz w:val="17"/>
        </w:rPr>
        <w:t> </w:t>
      </w:r>
      <w:r>
        <w:rPr>
          <w:rFonts w:ascii="Arial"/>
          <w:color w:val="131413"/>
          <w:w w:val="85"/>
          <w:sz w:val="17"/>
        </w:rPr>
        <w:t>Nature</w:t>
      </w:r>
      <w:r>
        <w:rPr>
          <w:rFonts w:ascii="Arial"/>
          <w:color w:val="131413"/>
          <w:spacing w:val="-5"/>
          <w:sz w:val="17"/>
        </w:rPr>
        <w:t> </w:t>
      </w:r>
      <w:r>
        <w:rPr>
          <w:rFonts w:ascii="Arial"/>
          <w:color w:val="131413"/>
          <w:spacing w:val="-4"/>
          <w:w w:val="85"/>
          <w:sz w:val="17"/>
        </w:rPr>
        <w:t>2019</w:t>
      </w:r>
    </w:p>
    <w:p>
      <w:pPr>
        <w:pStyle w:val="BodyText"/>
        <w:spacing w:before="68"/>
        <w:rPr>
          <w:rFonts w:ascii="Arial"/>
          <w:sz w:val="17"/>
        </w:rPr>
      </w:pPr>
    </w:p>
    <w:p>
      <w:pPr>
        <w:pStyle w:val="BodyText"/>
        <w:ind w:left="28"/>
        <w:rPr>
          <w:rFonts w:ascii="Arial"/>
        </w:rPr>
      </w:pPr>
      <w:r>
        <w:rPr>
          <w:rFonts w:ascii="Arial"/>
          <w:color w:val="131413"/>
          <w:spacing w:val="-2"/>
          <w:w w:val="105"/>
        </w:rPr>
        <w:t>Abstract</w:t>
      </w:r>
    </w:p>
    <w:p>
      <w:pPr>
        <w:pStyle w:val="BodyText"/>
        <w:spacing w:line="259" w:lineRule="auto" w:before="20"/>
        <w:ind w:left="28" w:right="24"/>
        <w:jc w:val="both"/>
      </w:pPr>
      <w:r>
        <w:rPr>
          <w:color w:val="131413"/>
          <w:spacing w:val="-2"/>
        </w:rPr>
        <w:t>A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3-year-old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girl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presented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with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severe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epilepsy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in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the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context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of</w:t>
      </w:r>
      <w:r>
        <w:rPr>
          <w:color w:val="131413"/>
          <w:spacing w:val="-11"/>
        </w:rPr>
        <w:t> </w:t>
      </w:r>
      <w:r>
        <w:rPr>
          <w:i/>
          <w:color w:val="131413"/>
          <w:spacing w:val="-2"/>
        </w:rPr>
        <w:t>Borrelia</w:t>
      </w:r>
      <w:r>
        <w:rPr>
          <w:i/>
          <w:color w:val="131413"/>
          <w:spacing w:val="-10"/>
        </w:rPr>
        <w:t> </w:t>
      </w:r>
      <w:r>
        <w:rPr>
          <w:color w:val="131413"/>
          <w:spacing w:val="-2"/>
        </w:rPr>
        <w:t>infection.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After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ceftriaxone/lidocaine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administration, </w:t>
      </w:r>
      <w:r>
        <w:rPr>
          <w:color w:val="131413"/>
        </w:rPr>
        <w:t>she</w:t>
      </w:r>
      <w:r>
        <w:rPr>
          <w:color w:val="131413"/>
          <w:spacing w:val="-8"/>
        </w:rPr>
        <w:t> </w:t>
      </w:r>
      <w:r>
        <w:rPr>
          <w:color w:val="131413"/>
        </w:rPr>
        <w:t>showed</w:t>
      </w:r>
      <w:r>
        <w:rPr>
          <w:color w:val="131413"/>
          <w:spacing w:val="-9"/>
        </w:rPr>
        <w:t> </w:t>
      </w:r>
      <w:r>
        <w:rPr>
          <w:color w:val="131413"/>
        </w:rPr>
        <w:t>secondarily</w:t>
      </w:r>
      <w:r>
        <w:rPr>
          <w:color w:val="131413"/>
          <w:spacing w:val="-8"/>
        </w:rPr>
        <w:t> </w:t>
      </w:r>
      <w:r>
        <w:rPr>
          <w:color w:val="131413"/>
        </w:rPr>
        <w:t>generalized</w:t>
      </w:r>
      <w:r>
        <w:rPr>
          <w:color w:val="131413"/>
          <w:spacing w:val="-9"/>
        </w:rPr>
        <w:t> </w:t>
      </w:r>
      <w:r>
        <w:rPr>
          <w:color w:val="131413"/>
        </w:rPr>
        <w:t>focal</w:t>
      </w:r>
      <w:r>
        <w:rPr>
          <w:color w:val="131413"/>
          <w:spacing w:val="-9"/>
        </w:rPr>
        <w:t> </w:t>
      </w:r>
      <w:r>
        <w:rPr>
          <w:color w:val="131413"/>
        </w:rPr>
        <w:t>crises</w:t>
      </w:r>
      <w:r>
        <w:rPr>
          <w:color w:val="131413"/>
          <w:spacing w:val="-9"/>
        </w:rPr>
        <w:t> </w:t>
      </w:r>
      <w:r>
        <w:rPr>
          <w:color w:val="131413"/>
        </w:rPr>
        <w:t>that</w:t>
      </w:r>
      <w:r>
        <w:rPr>
          <w:color w:val="131413"/>
          <w:spacing w:val="-9"/>
        </w:rPr>
        <w:t> </w:t>
      </w:r>
      <w:r>
        <w:rPr>
          <w:color w:val="131413"/>
        </w:rPr>
        <w:t>led</w:t>
      </w:r>
      <w:r>
        <w:rPr>
          <w:color w:val="131413"/>
          <w:spacing w:val="-8"/>
        </w:rPr>
        <w:t> </w:t>
      </w:r>
      <w:r>
        <w:rPr>
          <w:color w:val="131413"/>
        </w:rPr>
        <w:t>to</w:t>
      </w:r>
      <w:r>
        <w:rPr>
          <w:color w:val="131413"/>
          <w:spacing w:val="-9"/>
        </w:rPr>
        <w:t> </w:t>
      </w:r>
      <w:r>
        <w:rPr>
          <w:color w:val="131413"/>
        </w:rPr>
        <w:t>neurological</w:t>
      </w:r>
      <w:r>
        <w:rPr>
          <w:color w:val="131413"/>
          <w:spacing w:val="-10"/>
        </w:rPr>
        <w:t> </w:t>
      </w:r>
      <w:r>
        <w:rPr>
          <w:color w:val="131413"/>
        </w:rPr>
        <w:t>and</w:t>
      </w:r>
      <w:r>
        <w:rPr>
          <w:color w:val="131413"/>
          <w:spacing w:val="-9"/>
        </w:rPr>
        <w:t> </w:t>
      </w:r>
      <w:r>
        <w:rPr>
          <w:color w:val="131413"/>
        </w:rPr>
        <w:t>motor</w:t>
      </w:r>
      <w:r>
        <w:rPr>
          <w:color w:val="131413"/>
          <w:spacing w:val="-9"/>
        </w:rPr>
        <w:t> </w:t>
      </w:r>
      <w:r>
        <w:rPr>
          <w:color w:val="131413"/>
        </w:rPr>
        <w:t>sequelae.</w:t>
      </w:r>
      <w:r>
        <w:rPr>
          <w:color w:val="131413"/>
          <w:spacing w:val="-8"/>
        </w:rPr>
        <w:t> </w:t>
      </w:r>
      <w:r>
        <w:rPr>
          <w:color w:val="131413"/>
        </w:rPr>
        <w:t>Genetic</w:t>
      </w:r>
      <w:r>
        <w:rPr>
          <w:color w:val="131413"/>
          <w:spacing w:val="-8"/>
        </w:rPr>
        <w:t> </w:t>
      </w:r>
      <w:r>
        <w:rPr>
          <w:color w:val="131413"/>
        </w:rPr>
        <w:t>studies</w:t>
      </w:r>
      <w:r>
        <w:rPr>
          <w:color w:val="131413"/>
          <w:spacing w:val="-9"/>
        </w:rPr>
        <w:t> </w:t>
      </w:r>
      <w:r>
        <w:rPr>
          <w:color w:val="131413"/>
        </w:rPr>
        <w:t>identified</w:t>
      </w:r>
      <w:r>
        <w:rPr>
          <w:color w:val="131413"/>
          <w:spacing w:val="-9"/>
        </w:rPr>
        <w:t> </w:t>
      </w:r>
      <w:r>
        <w:rPr>
          <w:color w:val="131413"/>
        </w:rPr>
        <w:t>in</w:t>
      </w:r>
      <w:r>
        <w:rPr>
          <w:color w:val="131413"/>
          <w:spacing w:val="-9"/>
        </w:rPr>
        <w:t> </w:t>
      </w:r>
      <w:r>
        <w:rPr>
          <w:color w:val="131413"/>
        </w:rPr>
        <w:t>the patient</w:t>
      </w:r>
      <w:r>
        <w:rPr>
          <w:color w:val="131413"/>
          <w:spacing w:val="-9"/>
        </w:rPr>
        <w:t> </w:t>
      </w:r>
      <w:r>
        <w:rPr>
          <w:color w:val="131413"/>
        </w:rPr>
        <w:t>two</w:t>
      </w:r>
      <w:r>
        <w:rPr>
          <w:color w:val="131413"/>
          <w:spacing w:val="-8"/>
        </w:rPr>
        <w:t> </w:t>
      </w:r>
      <w:r>
        <w:rPr>
          <w:color w:val="131413"/>
        </w:rPr>
        <w:t>heterozygous</w:t>
      </w:r>
      <w:r>
        <w:rPr>
          <w:color w:val="131413"/>
          <w:spacing w:val="-9"/>
        </w:rPr>
        <w:t> </w:t>
      </w:r>
      <w:r>
        <w:rPr>
          <w:i/>
          <w:color w:val="131413"/>
        </w:rPr>
        <w:t>POLG</w:t>
      </w:r>
      <w:r>
        <w:rPr>
          <w:i/>
          <w:color w:val="131413"/>
          <w:spacing w:val="-8"/>
        </w:rPr>
        <w:t> </w:t>
      </w:r>
      <w:r>
        <w:rPr>
          <w:color w:val="131413"/>
        </w:rPr>
        <w:t>mutations</w:t>
      </w:r>
      <w:r>
        <w:rPr>
          <w:color w:val="131413"/>
          <w:spacing w:val="-8"/>
        </w:rPr>
        <w:t> </w:t>
      </w:r>
      <w:r>
        <w:rPr>
          <w:color w:val="131413"/>
        </w:rPr>
        <w:t>(c.2591A&gt;G;</w:t>
      </w:r>
      <w:r>
        <w:rPr>
          <w:color w:val="131413"/>
          <w:spacing w:val="-8"/>
        </w:rPr>
        <w:t> </w:t>
      </w:r>
      <w:r>
        <w:rPr>
          <w:color w:val="131413"/>
        </w:rPr>
        <w:t>p.Asn864Ser</w:t>
      </w:r>
      <w:r>
        <w:rPr>
          <w:color w:val="131413"/>
          <w:spacing w:val="-8"/>
        </w:rPr>
        <w:t> </w:t>
      </w:r>
      <w:r>
        <w:rPr>
          <w:color w:val="131413"/>
        </w:rPr>
        <w:t>and</w:t>
      </w:r>
      <w:r>
        <w:rPr>
          <w:color w:val="131413"/>
          <w:spacing w:val="-7"/>
        </w:rPr>
        <w:t> </w:t>
      </w:r>
      <w:r>
        <w:rPr>
          <w:color w:val="131413"/>
        </w:rPr>
        <w:t>c.3649G&gt;C;</w:t>
      </w:r>
      <w:r>
        <w:rPr>
          <w:color w:val="131413"/>
          <w:spacing w:val="-8"/>
        </w:rPr>
        <w:t> </w:t>
      </w:r>
      <w:r>
        <w:rPr>
          <w:color w:val="131413"/>
        </w:rPr>
        <w:t>p.Ala1217Pro).</w:t>
      </w:r>
      <w:r>
        <w:rPr>
          <w:color w:val="131413"/>
          <w:spacing w:val="-8"/>
        </w:rPr>
        <w:t> </w:t>
      </w:r>
      <w:r>
        <w:rPr>
          <w:color w:val="131413"/>
        </w:rPr>
        <w:t>Through</w:t>
      </w:r>
      <w:r>
        <w:rPr>
          <w:color w:val="131413"/>
          <w:spacing w:val="-9"/>
        </w:rPr>
        <w:t> </w:t>
      </w:r>
      <w:r>
        <w:rPr>
          <w:color w:val="131413"/>
        </w:rPr>
        <w:t>analysis</w:t>
      </w:r>
      <w:r>
        <w:rPr>
          <w:color w:val="131413"/>
          <w:spacing w:val="-9"/>
        </w:rPr>
        <w:t> </w:t>
      </w:r>
      <w:r>
        <w:rPr>
          <w:color w:val="131413"/>
        </w:rPr>
        <w:t>of </w:t>
      </w:r>
      <w:r>
        <w:rPr>
          <w:color w:val="131413"/>
          <w:spacing w:val="-4"/>
        </w:rPr>
        <w:t>POLG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activity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in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cultured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fibroblasts,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we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confirmed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that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the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mutations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altered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the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mtDNA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turnover.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Moreover,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patient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fibroblasts were more sensitive than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controls in the presence of a mitochondrial replication-affecting drug, the antiretroviral azidothymidine. To test if ceftriaxone treatment could worsen the deleterious effect of the patient mutations, toxicity assays were performed. Cell </w:t>
      </w:r>
      <w:r>
        <w:rPr>
          <w:color w:val="131413"/>
        </w:rPr>
        <w:t>toxicity,</w:t>
      </w:r>
      <w:r>
        <w:rPr>
          <w:color w:val="131413"/>
          <w:spacing w:val="-4"/>
        </w:rPr>
        <w:t> </w:t>
      </w:r>
      <w:r>
        <w:rPr>
          <w:color w:val="131413"/>
        </w:rPr>
        <w:t>without</w:t>
      </w:r>
      <w:r>
        <w:rPr>
          <w:color w:val="131413"/>
          <w:spacing w:val="-3"/>
        </w:rPr>
        <w:t> </w:t>
      </w:r>
      <w:r>
        <w:rPr>
          <w:color w:val="131413"/>
        </w:rPr>
        <w:t>direct</w:t>
      </w:r>
      <w:r>
        <w:rPr>
          <w:color w:val="131413"/>
          <w:spacing w:val="-4"/>
        </w:rPr>
        <w:t> </w:t>
      </w:r>
      <w:r>
        <w:rPr>
          <w:color w:val="131413"/>
        </w:rPr>
        <w:t>effect</w:t>
      </w:r>
      <w:r>
        <w:rPr>
          <w:color w:val="131413"/>
          <w:spacing w:val="-4"/>
        </w:rPr>
        <w:t> </w:t>
      </w:r>
      <w:r>
        <w:rPr>
          <w:color w:val="131413"/>
        </w:rPr>
        <w:t>on</w:t>
      </w:r>
      <w:r>
        <w:rPr>
          <w:color w:val="131413"/>
          <w:spacing w:val="-4"/>
        </w:rPr>
        <w:t> </w:t>
      </w:r>
      <w:r>
        <w:rPr>
          <w:color w:val="131413"/>
        </w:rPr>
        <w:t>mitochondrial</w:t>
      </w:r>
      <w:r>
        <w:rPr>
          <w:color w:val="131413"/>
          <w:spacing w:val="-3"/>
        </w:rPr>
        <w:t> </w:t>
      </w:r>
      <w:r>
        <w:rPr>
          <w:color w:val="131413"/>
        </w:rPr>
        <w:t>respiratory</w:t>
      </w:r>
      <w:r>
        <w:rPr>
          <w:color w:val="131413"/>
          <w:spacing w:val="-3"/>
        </w:rPr>
        <w:t> </w:t>
      </w:r>
      <w:r>
        <w:rPr>
          <w:color w:val="131413"/>
        </w:rPr>
        <w:t>function,</w:t>
      </w:r>
      <w:r>
        <w:rPr>
          <w:color w:val="131413"/>
          <w:spacing w:val="-3"/>
        </w:rPr>
        <w:t> </w:t>
      </w:r>
      <w:r>
        <w:rPr>
          <w:color w:val="131413"/>
        </w:rPr>
        <w:t>was</w:t>
      </w:r>
      <w:r>
        <w:rPr>
          <w:color w:val="131413"/>
          <w:spacing w:val="-4"/>
        </w:rPr>
        <w:t> </w:t>
      </w:r>
      <w:r>
        <w:rPr>
          <w:color w:val="131413"/>
        </w:rPr>
        <w:t>detected</w:t>
      </w:r>
      <w:r>
        <w:rPr>
          <w:color w:val="131413"/>
          <w:spacing w:val="-4"/>
        </w:rPr>
        <w:t> </w:t>
      </w:r>
      <w:r>
        <w:rPr>
          <w:color w:val="131413"/>
        </w:rPr>
        <w:t>at</w:t>
      </w:r>
      <w:r>
        <w:rPr>
          <w:color w:val="131413"/>
          <w:spacing w:val="-4"/>
        </w:rPr>
        <w:t> </w:t>
      </w:r>
      <w:r>
        <w:rPr>
          <w:color w:val="131413"/>
        </w:rPr>
        <w:t>different</w:t>
      </w:r>
      <w:r>
        <w:rPr>
          <w:color w:val="131413"/>
          <w:spacing w:val="-4"/>
        </w:rPr>
        <w:t> </w:t>
      </w:r>
      <w:r>
        <w:rPr>
          <w:color w:val="131413"/>
        </w:rPr>
        <w:t>antibiotic</w:t>
      </w:r>
      <w:r>
        <w:rPr>
          <w:color w:val="131413"/>
          <w:spacing w:val="-4"/>
        </w:rPr>
        <w:t> </w:t>
      </w:r>
      <w:r>
        <w:rPr>
          <w:color w:val="131413"/>
        </w:rPr>
        <w:t>concentrations.</w:t>
      </w:r>
      <w:r>
        <w:rPr>
          <w:color w:val="131413"/>
          <w:spacing w:val="-4"/>
        </w:rPr>
        <w:t> </w:t>
      </w:r>
      <w:r>
        <w:rPr>
          <w:color w:val="131413"/>
        </w:rPr>
        <w:t>The clinical</w:t>
      </w:r>
      <w:r>
        <w:rPr>
          <w:color w:val="131413"/>
          <w:spacing w:val="-10"/>
        </w:rPr>
        <w:t> </w:t>
      </w:r>
      <w:r>
        <w:rPr>
          <w:color w:val="131413"/>
        </w:rPr>
        <w:t>outcome,</w:t>
      </w:r>
      <w:r>
        <w:rPr>
          <w:color w:val="131413"/>
          <w:spacing w:val="-10"/>
        </w:rPr>
        <w:t> </w:t>
      </w:r>
      <w:r>
        <w:rPr>
          <w:color w:val="131413"/>
        </w:rPr>
        <w:t>together</w:t>
      </w:r>
      <w:r>
        <w:rPr>
          <w:color w:val="131413"/>
          <w:spacing w:val="-10"/>
        </w:rPr>
        <w:t> </w:t>
      </w:r>
      <w:r>
        <w:rPr>
          <w:color w:val="131413"/>
        </w:rPr>
        <w:t>with</w:t>
      </w:r>
      <w:r>
        <w:rPr>
          <w:color w:val="131413"/>
          <w:spacing w:val="-10"/>
        </w:rPr>
        <w:t> </w:t>
      </w:r>
      <w:r>
        <w:rPr>
          <w:color w:val="131413"/>
        </w:rPr>
        <w:t>the</w:t>
      </w:r>
      <w:r>
        <w:rPr>
          <w:color w:val="131413"/>
          <w:spacing w:val="-8"/>
        </w:rPr>
        <w:t> </w:t>
      </w:r>
      <w:r>
        <w:rPr>
          <w:color w:val="131413"/>
        </w:rPr>
        <w:t>different</w:t>
      </w:r>
      <w:r>
        <w:rPr>
          <w:color w:val="131413"/>
          <w:spacing w:val="-10"/>
        </w:rPr>
        <w:t> </w:t>
      </w:r>
      <w:r>
        <w:rPr>
          <w:color w:val="131413"/>
        </w:rPr>
        <w:t>in</w:t>
      </w:r>
      <w:r>
        <w:rPr>
          <w:color w:val="131413"/>
          <w:spacing w:val="-10"/>
        </w:rPr>
        <w:t> </w:t>
      </w:r>
      <w:r>
        <w:rPr>
          <w:color w:val="131413"/>
        </w:rPr>
        <w:t>vitro</w:t>
      </w:r>
      <w:r>
        <w:rPr>
          <w:color w:val="131413"/>
          <w:spacing w:val="-8"/>
        </w:rPr>
        <w:t> </w:t>
      </w:r>
      <w:r>
        <w:rPr>
          <w:color w:val="131413"/>
        </w:rPr>
        <w:t>sensitivity</w:t>
      </w:r>
      <w:r>
        <w:rPr>
          <w:color w:val="131413"/>
          <w:spacing w:val="-8"/>
        </w:rPr>
        <w:t> </w:t>
      </w:r>
      <w:r>
        <w:rPr>
          <w:color w:val="131413"/>
        </w:rPr>
        <w:t>to</w:t>
      </w:r>
      <w:r>
        <w:rPr>
          <w:color w:val="131413"/>
          <w:spacing w:val="-10"/>
        </w:rPr>
        <w:t> </w:t>
      </w:r>
      <w:r>
        <w:rPr>
          <w:color w:val="131413"/>
        </w:rPr>
        <w:t>ceftriaxone</w:t>
      </w:r>
      <w:r>
        <w:rPr>
          <w:color w:val="131413"/>
          <w:spacing w:val="-8"/>
        </w:rPr>
        <w:t> </w:t>
      </w:r>
      <w:r>
        <w:rPr>
          <w:color w:val="131413"/>
        </w:rPr>
        <w:t>among</w:t>
      </w:r>
      <w:r>
        <w:rPr>
          <w:color w:val="131413"/>
          <w:spacing w:val="-8"/>
        </w:rPr>
        <w:t> </w:t>
      </w:r>
      <w:r>
        <w:rPr>
          <w:color w:val="131413"/>
        </w:rPr>
        <w:t>patient</w:t>
      </w:r>
      <w:r>
        <w:rPr>
          <w:color w:val="131413"/>
          <w:spacing w:val="-9"/>
        </w:rPr>
        <w:t> </w:t>
      </w:r>
      <w:r>
        <w:rPr>
          <w:color w:val="131413"/>
        </w:rPr>
        <w:t>and</w:t>
      </w:r>
      <w:r>
        <w:rPr>
          <w:color w:val="131413"/>
          <w:spacing w:val="-8"/>
        </w:rPr>
        <w:t> </w:t>
      </w:r>
      <w:r>
        <w:rPr>
          <w:color w:val="131413"/>
        </w:rPr>
        <w:t>control</w:t>
      </w:r>
      <w:r>
        <w:rPr>
          <w:color w:val="131413"/>
          <w:spacing w:val="-8"/>
        </w:rPr>
        <w:t> </w:t>
      </w:r>
      <w:r>
        <w:rPr>
          <w:color w:val="131413"/>
        </w:rPr>
        <w:t>cells,</w:t>
      </w:r>
      <w:r>
        <w:rPr>
          <w:color w:val="131413"/>
          <w:spacing w:val="-10"/>
        </w:rPr>
        <w:t> </w:t>
      </w:r>
      <w:r>
        <w:rPr>
          <w:color w:val="131413"/>
        </w:rPr>
        <w:t>suggested</w:t>
      </w:r>
      <w:r>
        <w:rPr>
          <w:color w:val="131413"/>
          <w:spacing w:val="-8"/>
        </w:rPr>
        <w:t> </w:t>
      </w:r>
      <w:r>
        <w:rPr>
          <w:color w:val="131413"/>
        </w:rPr>
        <w:t>that the mitochondrial disease symptoms were hastened by the infection and were possibly worsened by the pharmacological treatment.</w:t>
      </w:r>
      <w:r>
        <w:rPr>
          <w:color w:val="131413"/>
          <w:spacing w:val="-13"/>
        </w:rPr>
        <w:t> </w:t>
      </w:r>
      <w:r>
        <w:rPr>
          <w:color w:val="131413"/>
        </w:rPr>
        <w:t>This</w:t>
      </w:r>
      <w:r>
        <w:rPr>
          <w:color w:val="131413"/>
          <w:spacing w:val="-12"/>
        </w:rPr>
        <w:t> </w:t>
      </w:r>
      <w:r>
        <w:rPr>
          <w:color w:val="131413"/>
        </w:rPr>
        <w:t>study</w:t>
      </w:r>
      <w:r>
        <w:rPr>
          <w:color w:val="131413"/>
          <w:spacing w:val="-13"/>
        </w:rPr>
        <w:t> </w:t>
      </w:r>
      <w:r>
        <w:rPr>
          <w:color w:val="131413"/>
        </w:rPr>
        <w:t>underscores</w:t>
      </w:r>
      <w:r>
        <w:rPr>
          <w:color w:val="131413"/>
          <w:spacing w:val="-12"/>
        </w:rPr>
        <w:t> </w:t>
      </w:r>
      <w:r>
        <w:rPr>
          <w:color w:val="131413"/>
        </w:rPr>
        <w:t>the</w:t>
      </w:r>
      <w:r>
        <w:rPr>
          <w:color w:val="131413"/>
          <w:spacing w:val="-13"/>
        </w:rPr>
        <w:t> </w:t>
      </w:r>
      <w:r>
        <w:rPr>
          <w:color w:val="131413"/>
        </w:rPr>
        <w:t>benefit</w:t>
      </w:r>
      <w:r>
        <w:rPr>
          <w:color w:val="131413"/>
          <w:spacing w:val="-12"/>
        </w:rPr>
        <w:t> </w:t>
      </w:r>
      <w:r>
        <w:rPr>
          <w:color w:val="131413"/>
        </w:rPr>
        <w:t>of</w:t>
      </w:r>
      <w:r>
        <w:rPr>
          <w:color w:val="131413"/>
          <w:spacing w:val="-13"/>
        </w:rPr>
        <w:t> </w:t>
      </w:r>
      <w:r>
        <w:rPr>
          <w:color w:val="131413"/>
        </w:rPr>
        <w:t>early</w:t>
      </w:r>
      <w:r>
        <w:rPr>
          <w:color w:val="131413"/>
          <w:spacing w:val="-12"/>
        </w:rPr>
        <w:t> </w:t>
      </w:r>
      <w:r>
        <w:rPr>
          <w:color w:val="131413"/>
        </w:rPr>
        <w:t>genetic</w:t>
      </w:r>
      <w:r>
        <w:rPr>
          <w:color w:val="131413"/>
          <w:spacing w:val="-13"/>
        </w:rPr>
        <w:t> </w:t>
      </w:r>
      <w:r>
        <w:rPr>
          <w:color w:val="131413"/>
        </w:rPr>
        <w:t>diagnosis</w:t>
      </w:r>
      <w:r>
        <w:rPr>
          <w:color w:val="131413"/>
          <w:spacing w:val="-12"/>
        </w:rPr>
        <w:t> </w:t>
      </w:r>
      <w:r>
        <w:rPr>
          <w:color w:val="131413"/>
        </w:rPr>
        <w:t>of</w:t>
      </w:r>
      <w:r>
        <w:rPr>
          <w:color w:val="131413"/>
          <w:spacing w:val="-13"/>
        </w:rPr>
        <w:t> </w:t>
      </w:r>
      <w:r>
        <w:rPr>
          <w:color w:val="131413"/>
        </w:rPr>
        <w:t>the</w:t>
      </w:r>
      <w:r>
        <w:rPr>
          <w:color w:val="131413"/>
          <w:spacing w:val="-12"/>
        </w:rPr>
        <w:t> </w:t>
      </w:r>
      <w:r>
        <w:rPr>
          <w:color w:val="131413"/>
        </w:rPr>
        <w:t>patients</w:t>
      </w:r>
      <w:r>
        <w:rPr>
          <w:color w:val="131413"/>
          <w:spacing w:val="-13"/>
        </w:rPr>
        <w:t> </w:t>
      </w:r>
      <w:r>
        <w:rPr>
          <w:color w:val="131413"/>
        </w:rPr>
        <w:t>with</w:t>
      </w:r>
      <w:r>
        <w:rPr>
          <w:color w:val="131413"/>
          <w:spacing w:val="-12"/>
        </w:rPr>
        <w:t> </w:t>
      </w:r>
      <w:r>
        <w:rPr>
          <w:color w:val="131413"/>
        </w:rPr>
        <w:t>mitochondrial</w:t>
      </w:r>
      <w:r>
        <w:rPr>
          <w:color w:val="131413"/>
          <w:spacing w:val="-13"/>
        </w:rPr>
        <w:t> </w:t>
      </w:r>
      <w:r>
        <w:rPr>
          <w:color w:val="131413"/>
        </w:rPr>
        <w:t>diseases,</w:t>
      </w:r>
      <w:r>
        <w:rPr>
          <w:color w:val="131413"/>
          <w:spacing w:val="-12"/>
        </w:rPr>
        <w:t> </w:t>
      </w:r>
      <w:r>
        <w:rPr>
          <w:color w:val="131413"/>
        </w:rPr>
        <w:t>since</w:t>
      </w:r>
      <w:r>
        <w:rPr>
          <w:color w:val="131413"/>
          <w:spacing w:val="-13"/>
        </w:rPr>
        <w:t> </w:t>
      </w:r>
      <w:r>
        <w:rPr>
          <w:color w:val="131413"/>
        </w:rPr>
        <w:t>they may</w:t>
      </w:r>
      <w:r>
        <w:rPr>
          <w:color w:val="131413"/>
          <w:spacing w:val="-2"/>
        </w:rPr>
        <w:t> </w:t>
      </w:r>
      <w:r>
        <w:rPr>
          <w:color w:val="131413"/>
        </w:rPr>
        <w:t>be</w:t>
      </w:r>
      <w:r>
        <w:rPr>
          <w:color w:val="131413"/>
          <w:spacing w:val="-4"/>
        </w:rPr>
        <w:t> </w:t>
      </w:r>
      <w:r>
        <w:rPr>
          <w:color w:val="131413"/>
        </w:rPr>
        <w:t>a</w:t>
      </w:r>
      <w:r>
        <w:rPr>
          <w:color w:val="131413"/>
          <w:spacing w:val="-2"/>
        </w:rPr>
        <w:t> </w:t>
      </w:r>
      <w:r>
        <w:rPr>
          <w:color w:val="131413"/>
        </w:rPr>
        <w:t>target</w:t>
      </w:r>
      <w:r>
        <w:rPr>
          <w:color w:val="131413"/>
          <w:spacing w:val="-3"/>
        </w:rPr>
        <w:t> </w:t>
      </w:r>
      <w:r>
        <w:rPr>
          <w:color w:val="131413"/>
        </w:rPr>
        <w:t>group</w:t>
      </w:r>
      <w:r>
        <w:rPr>
          <w:color w:val="131413"/>
          <w:spacing w:val="-2"/>
        </w:rPr>
        <w:t> </w:t>
      </w:r>
      <w:r>
        <w:rPr>
          <w:color w:val="131413"/>
        </w:rPr>
        <w:t>of</w:t>
      </w:r>
      <w:r>
        <w:rPr>
          <w:color w:val="131413"/>
          <w:spacing w:val="-4"/>
        </w:rPr>
        <w:t> </w:t>
      </w:r>
      <w:r>
        <w:rPr>
          <w:color w:val="131413"/>
        </w:rPr>
        <w:t>patients</w:t>
      </w:r>
      <w:r>
        <w:rPr>
          <w:color w:val="131413"/>
          <w:spacing w:val="-2"/>
        </w:rPr>
        <w:t> </w:t>
      </w:r>
      <w:r>
        <w:rPr>
          <w:color w:val="131413"/>
        </w:rPr>
        <w:t>especially</w:t>
      </w:r>
      <w:r>
        <w:rPr>
          <w:color w:val="131413"/>
          <w:spacing w:val="-4"/>
        </w:rPr>
        <w:t> </w:t>
      </w:r>
      <w:r>
        <w:rPr>
          <w:color w:val="131413"/>
        </w:rPr>
        <w:t>vulnerable</w:t>
      </w:r>
      <w:r>
        <w:rPr>
          <w:color w:val="131413"/>
          <w:spacing w:val="-5"/>
        </w:rPr>
        <w:t> </w:t>
      </w:r>
      <w:r>
        <w:rPr>
          <w:color w:val="131413"/>
        </w:rPr>
        <w:t>to</w:t>
      </w:r>
      <w:r>
        <w:rPr>
          <w:color w:val="131413"/>
          <w:spacing w:val="-4"/>
        </w:rPr>
        <w:t> </w:t>
      </w:r>
      <w:r>
        <w:rPr>
          <w:color w:val="131413"/>
        </w:rPr>
        <w:t>environmental</w:t>
      </w:r>
      <w:r>
        <w:rPr>
          <w:color w:val="131413"/>
          <w:spacing w:val="-2"/>
        </w:rPr>
        <w:t> </w:t>
      </w:r>
      <w:r>
        <w:rPr>
          <w:color w:val="131413"/>
        </w:rPr>
        <w:t>factors.</w:t>
      </w:r>
    </w:p>
    <w:p>
      <w:pPr>
        <w:pStyle w:val="BodyText"/>
        <w:spacing w:before="217"/>
        <w:ind w:left="28"/>
        <w:jc w:val="both"/>
      </w:pPr>
      <w:r>
        <w:rPr>
          <w:rFonts w:ascii="Arial"/>
          <w:color w:val="131413"/>
          <w:spacing w:val="-4"/>
        </w:rPr>
        <w:t>Keywords</w:t>
      </w:r>
      <w:r>
        <w:rPr>
          <w:rFonts w:ascii="Arial"/>
          <w:color w:val="131413"/>
          <w:spacing w:val="25"/>
        </w:rPr>
        <w:t> </w:t>
      </w:r>
      <w:r>
        <w:rPr>
          <w:color w:val="131413"/>
          <w:spacing w:val="-4"/>
        </w:rPr>
        <w:t>Mitochondrial</w:t>
      </w:r>
      <w:r>
        <w:rPr>
          <w:color w:val="131413"/>
          <w:spacing w:val="-15"/>
        </w:rPr>
        <w:t> </w:t>
      </w:r>
      <w:r>
        <w:rPr>
          <w:color w:val="131413"/>
          <w:spacing w:val="-4"/>
        </w:rPr>
        <w:t>disease</w:t>
      </w:r>
      <w:r>
        <w:rPr>
          <w:color w:val="131413"/>
          <w:spacing w:val="11"/>
        </w:rPr>
        <w:t> </w:t>
      </w:r>
      <w:r>
        <w:rPr>
          <w:color w:val="131413"/>
          <w:spacing w:val="-4"/>
          <w:position w:val="4"/>
        </w:rPr>
        <w:t>.</w:t>
      </w:r>
      <w:r>
        <w:rPr>
          <w:color w:val="131413"/>
          <w:spacing w:val="-14"/>
          <w:position w:val="4"/>
        </w:rPr>
        <w:t> </w:t>
      </w:r>
      <w:r>
        <w:rPr>
          <w:color w:val="131413"/>
          <w:spacing w:val="-4"/>
        </w:rPr>
        <w:t>Mitochondrial</w:t>
      </w:r>
      <w:r>
        <w:rPr>
          <w:color w:val="131413"/>
          <w:spacing w:val="-15"/>
        </w:rPr>
        <w:t> </w:t>
      </w:r>
      <w:r>
        <w:rPr>
          <w:color w:val="131413"/>
          <w:spacing w:val="-4"/>
        </w:rPr>
        <w:t>DNA</w:t>
      </w:r>
      <w:r>
        <w:rPr>
          <w:color w:val="131413"/>
          <w:spacing w:val="12"/>
        </w:rPr>
        <w:t> </w:t>
      </w:r>
      <w:r>
        <w:rPr>
          <w:color w:val="131413"/>
          <w:spacing w:val="-4"/>
          <w:position w:val="4"/>
        </w:rPr>
        <w:t>.</w:t>
      </w:r>
      <w:r>
        <w:rPr>
          <w:color w:val="131413"/>
          <w:spacing w:val="-14"/>
          <w:position w:val="4"/>
        </w:rPr>
        <w:t> </w:t>
      </w:r>
      <w:r>
        <w:rPr>
          <w:color w:val="131413"/>
          <w:spacing w:val="-4"/>
        </w:rPr>
        <w:t>Mitochondrial</w:t>
      </w:r>
      <w:r>
        <w:rPr>
          <w:color w:val="131413"/>
          <w:spacing w:val="-15"/>
        </w:rPr>
        <w:t> </w:t>
      </w:r>
      <w:r>
        <w:rPr>
          <w:color w:val="131413"/>
          <w:spacing w:val="-4"/>
        </w:rPr>
        <w:t>DNA</w:t>
      </w:r>
      <w:r>
        <w:rPr>
          <w:color w:val="131413"/>
          <w:spacing w:val="-14"/>
        </w:rPr>
        <w:t> </w:t>
      </w:r>
      <w:r>
        <w:rPr>
          <w:color w:val="131413"/>
          <w:spacing w:val="-4"/>
        </w:rPr>
        <w:t>polymerase</w:t>
      </w:r>
      <w:r>
        <w:rPr>
          <w:color w:val="131413"/>
          <w:spacing w:val="9"/>
        </w:rPr>
        <w:t> </w:t>
      </w:r>
      <w:r>
        <w:rPr>
          <w:color w:val="131413"/>
          <w:spacing w:val="-4"/>
          <w:position w:val="4"/>
        </w:rPr>
        <w:t>.</w:t>
      </w:r>
      <w:r>
        <w:rPr>
          <w:color w:val="131413"/>
          <w:spacing w:val="-14"/>
          <w:position w:val="4"/>
        </w:rPr>
        <w:t> </w:t>
      </w:r>
      <w:r>
        <w:rPr>
          <w:color w:val="131413"/>
          <w:spacing w:val="-4"/>
        </w:rPr>
        <w:t>Azidothymidine</w:t>
      </w:r>
      <w:r>
        <w:rPr>
          <w:color w:val="131413"/>
          <w:spacing w:val="10"/>
        </w:rPr>
        <w:t> </w:t>
      </w:r>
      <w:r>
        <w:rPr>
          <w:color w:val="131413"/>
          <w:spacing w:val="-4"/>
          <w:position w:val="4"/>
        </w:rPr>
        <w:t>.</w:t>
      </w:r>
      <w:r>
        <w:rPr>
          <w:color w:val="131413"/>
          <w:spacing w:val="-14"/>
          <w:position w:val="4"/>
        </w:rPr>
        <w:t> </w:t>
      </w:r>
      <w:r>
        <w:rPr>
          <w:color w:val="131413"/>
          <w:spacing w:val="-4"/>
        </w:rPr>
        <w:t>Ceftriaxone</w:t>
      </w:r>
    </w:p>
    <w:p>
      <w:pPr>
        <w:pStyle w:val="BodyText"/>
        <w:spacing w:before="160"/>
      </w:pPr>
    </w:p>
    <w:p>
      <w:pPr>
        <w:pStyle w:val="BodyText"/>
        <w:spacing w:after="0"/>
        <w:sectPr>
          <w:footerReference w:type="default" r:id="rId5"/>
          <w:footerReference w:type="even" r:id="rId6"/>
          <w:type w:val="continuous"/>
          <w:pgSz w:w="11910" w:h="15820"/>
          <w:pgMar w:header="0" w:footer="902" w:top="540" w:bottom="1100" w:left="992" w:right="992"/>
          <w:pgNumType w:start="1"/>
        </w:sectPr>
      </w:pPr>
    </w:p>
    <w:p>
      <w:pPr>
        <w:pStyle w:val="Heading1"/>
        <w:spacing w:before="89"/>
      </w:pPr>
      <w:bookmarkStart w:name="Introduction" w:id="3"/>
      <w:bookmarkEnd w:id="3"/>
      <w:r>
        <w:rPr/>
      </w:r>
      <w:r>
        <w:rPr>
          <w:color w:val="131413"/>
          <w:spacing w:val="-2"/>
          <w:w w:val="110"/>
        </w:rPr>
        <w:t>Introduction</w:t>
      </w:r>
    </w:p>
    <w:p>
      <w:pPr>
        <w:pStyle w:val="BodyText"/>
        <w:spacing w:line="259" w:lineRule="auto" w:before="260"/>
        <w:ind w:left="28"/>
        <w:jc w:val="both"/>
      </w:pPr>
      <w:r>
        <w:rPr>
          <w:color w:val="131413"/>
        </w:rPr>
        <w:t>Human mitochondria contain their own genome, the mito- chondrial DNA (mtDNA), encoding for two ribosomal RNAs</w:t>
      </w:r>
      <w:r>
        <w:rPr>
          <w:color w:val="131413"/>
          <w:spacing w:val="-7"/>
        </w:rPr>
        <w:t> </w:t>
      </w:r>
      <w:r>
        <w:rPr>
          <w:color w:val="131413"/>
        </w:rPr>
        <w:t>(rRNAs),</w:t>
      </w:r>
      <w:r>
        <w:rPr>
          <w:color w:val="131413"/>
          <w:spacing w:val="-8"/>
        </w:rPr>
        <w:t> </w:t>
      </w:r>
      <w:r>
        <w:rPr>
          <w:color w:val="131413"/>
        </w:rPr>
        <w:t>22</w:t>
      </w:r>
      <w:r>
        <w:rPr>
          <w:color w:val="131413"/>
          <w:spacing w:val="-8"/>
        </w:rPr>
        <w:t> </w:t>
      </w:r>
      <w:r>
        <w:rPr>
          <w:color w:val="131413"/>
        </w:rPr>
        <w:t>transfer</w:t>
      </w:r>
      <w:r>
        <w:rPr>
          <w:color w:val="131413"/>
          <w:spacing w:val="-8"/>
        </w:rPr>
        <w:t> </w:t>
      </w:r>
      <w:r>
        <w:rPr>
          <w:color w:val="131413"/>
        </w:rPr>
        <w:t>RNAs</w:t>
      </w:r>
      <w:r>
        <w:rPr>
          <w:color w:val="131413"/>
          <w:spacing w:val="-7"/>
        </w:rPr>
        <w:t> </w:t>
      </w:r>
      <w:r>
        <w:rPr>
          <w:color w:val="131413"/>
        </w:rPr>
        <w:t>(tRNAs),</w:t>
      </w:r>
      <w:r>
        <w:rPr>
          <w:color w:val="131413"/>
          <w:spacing w:val="-9"/>
        </w:rPr>
        <w:t> </w:t>
      </w:r>
      <w:r>
        <w:rPr>
          <w:color w:val="131413"/>
        </w:rPr>
        <w:t>and</w:t>
      </w:r>
      <w:r>
        <w:rPr>
          <w:color w:val="131413"/>
          <w:spacing w:val="-7"/>
        </w:rPr>
        <w:t> </w:t>
      </w:r>
      <w:r>
        <w:rPr>
          <w:color w:val="131413"/>
        </w:rPr>
        <w:t>a</w:t>
      </w:r>
      <w:r>
        <w:rPr>
          <w:color w:val="131413"/>
          <w:spacing w:val="-7"/>
        </w:rPr>
        <w:t> </w:t>
      </w:r>
      <w:r>
        <w:rPr>
          <w:color w:val="131413"/>
        </w:rPr>
        <w:t>subset</w:t>
      </w:r>
      <w:r>
        <w:rPr>
          <w:color w:val="131413"/>
          <w:spacing w:val="-8"/>
        </w:rPr>
        <w:t> </w:t>
      </w:r>
      <w:r>
        <w:rPr>
          <w:color w:val="131413"/>
        </w:rPr>
        <w:t>of proteins</w:t>
      </w:r>
      <w:r>
        <w:rPr>
          <w:color w:val="131413"/>
          <w:spacing w:val="-8"/>
        </w:rPr>
        <w:t> </w:t>
      </w:r>
      <w:r>
        <w:rPr>
          <w:color w:val="131413"/>
        </w:rPr>
        <w:t>required</w:t>
      </w:r>
      <w:r>
        <w:rPr>
          <w:color w:val="131413"/>
          <w:spacing w:val="-8"/>
        </w:rPr>
        <w:t> </w:t>
      </w:r>
      <w:r>
        <w:rPr>
          <w:color w:val="131413"/>
        </w:rPr>
        <w:t>for</w:t>
      </w:r>
      <w:r>
        <w:rPr>
          <w:color w:val="131413"/>
          <w:spacing w:val="-7"/>
        </w:rPr>
        <w:t> </w:t>
      </w:r>
      <w:r>
        <w:rPr>
          <w:color w:val="131413"/>
        </w:rPr>
        <w:t>the</w:t>
      </w:r>
      <w:r>
        <w:rPr>
          <w:color w:val="131413"/>
          <w:spacing w:val="-7"/>
        </w:rPr>
        <w:t> </w:t>
      </w:r>
      <w:r>
        <w:rPr>
          <w:color w:val="131413"/>
        </w:rPr>
        <w:t>oxidative</w:t>
      </w:r>
      <w:r>
        <w:rPr>
          <w:color w:val="131413"/>
          <w:spacing w:val="-7"/>
        </w:rPr>
        <w:t> </w:t>
      </w:r>
      <w:r>
        <w:rPr>
          <w:color w:val="131413"/>
        </w:rPr>
        <w:t>phosphorylation</w:t>
      </w:r>
      <w:r>
        <w:rPr>
          <w:color w:val="131413"/>
          <w:spacing w:val="-6"/>
        </w:rPr>
        <w:t> </w:t>
      </w:r>
      <w:r>
        <w:rPr>
          <w:color w:val="131413"/>
        </w:rPr>
        <w:t>[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131413"/>
        </w:rPr>
        <w:t>].</w:t>
      </w:r>
      <w:r>
        <w:rPr>
          <w:color w:val="131413"/>
          <w:spacing w:val="-8"/>
        </w:rPr>
        <w:t> </w:t>
      </w:r>
      <w:r>
        <w:rPr>
          <w:color w:val="131413"/>
        </w:rPr>
        <w:t>The replicase DNA polymerase </w:t>
      </w:r>
      <w:r>
        <w:rPr>
          <w:rFonts w:ascii="Arial" w:hAnsi="Arial"/>
          <w:color w:val="131413"/>
        </w:rPr>
        <w:t>γ </w:t>
      </w:r>
      <w:r>
        <w:rPr>
          <w:color w:val="131413"/>
        </w:rPr>
        <w:t>(pol </w:t>
      </w:r>
      <w:r>
        <w:rPr>
          <w:rFonts w:ascii="Arial" w:hAnsi="Arial"/>
          <w:color w:val="131413"/>
        </w:rPr>
        <w:t>γ</w:t>
      </w:r>
      <w:r>
        <w:rPr>
          <w:color w:val="131413"/>
        </w:rPr>
        <w:t>) is the responsible for </w:t>
      </w:r>
      <w:r>
        <w:rPr>
          <w:color w:val="131413"/>
          <w:spacing w:val="-2"/>
        </w:rPr>
        <w:t>mtDNA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replication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and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repair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in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mitochondria.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Accordingly, pol</w:t>
      </w:r>
      <w:r>
        <w:rPr>
          <w:color w:val="131413"/>
          <w:spacing w:val="-11"/>
        </w:rPr>
        <w:t> </w:t>
      </w:r>
      <w:r>
        <w:rPr>
          <w:rFonts w:ascii="Arial" w:hAnsi="Arial"/>
          <w:color w:val="131413"/>
          <w:spacing w:val="-2"/>
        </w:rPr>
        <w:t>γ</w:t>
      </w:r>
      <w:r>
        <w:rPr>
          <w:rFonts w:ascii="Arial" w:hAnsi="Arial"/>
          <w:color w:val="131413"/>
          <w:spacing w:val="-12"/>
        </w:rPr>
        <w:t> </w:t>
      </w:r>
      <w:r>
        <w:rPr>
          <w:color w:val="131413"/>
          <w:spacing w:val="-2"/>
        </w:rPr>
        <w:t>is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important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for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mtDNA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maintenance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and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cellular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ener- </w:t>
      </w:r>
      <w:r>
        <w:rPr>
          <w:color w:val="131413"/>
        </w:rPr>
        <w:t>gy</w:t>
      </w:r>
      <w:r>
        <w:rPr>
          <w:color w:val="131413"/>
          <w:spacing w:val="40"/>
        </w:rPr>
        <w:t> </w:t>
      </w:r>
      <w:r>
        <w:rPr>
          <w:color w:val="131413"/>
        </w:rPr>
        <w:t>supply,</w:t>
      </w:r>
      <w:r>
        <w:rPr>
          <w:color w:val="131413"/>
          <w:spacing w:val="40"/>
        </w:rPr>
        <w:t> </w:t>
      </w:r>
      <w:r>
        <w:rPr>
          <w:color w:val="131413"/>
        </w:rPr>
        <w:t>and</w:t>
      </w:r>
      <w:r>
        <w:rPr>
          <w:color w:val="131413"/>
          <w:spacing w:val="38"/>
        </w:rPr>
        <w:t> </w:t>
      </w:r>
      <w:r>
        <w:rPr>
          <w:color w:val="131413"/>
        </w:rPr>
        <w:t>reduced</w:t>
      </w:r>
      <w:r>
        <w:rPr>
          <w:color w:val="131413"/>
          <w:spacing w:val="38"/>
        </w:rPr>
        <w:t> </w:t>
      </w:r>
      <w:r>
        <w:rPr>
          <w:color w:val="131413"/>
        </w:rPr>
        <w:t>pol</w:t>
      </w:r>
      <w:r>
        <w:rPr>
          <w:color w:val="131413"/>
          <w:spacing w:val="40"/>
        </w:rPr>
        <w:t> </w:t>
      </w:r>
      <w:r>
        <w:rPr>
          <w:rFonts w:ascii="Arial" w:hAnsi="Arial"/>
          <w:color w:val="131413"/>
        </w:rPr>
        <w:t>γ</w:t>
      </w:r>
      <w:r>
        <w:rPr>
          <w:rFonts w:ascii="Arial" w:hAnsi="Arial"/>
          <w:color w:val="131413"/>
          <w:spacing w:val="33"/>
        </w:rPr>
        <w:t> </w:t>
      </w:r>
      <w:r>
        <w:rPr>
          <w:color w:val="131413"/>
        </w:rPr>
        <w:t>activities</w:t>
      </w:r>
      <w:r>
        <w:rPr>
          <w:color w:val="131413"/>
          <w:spacing w:val="40"/>
        </w:rPr>
        <w:t> </w:t>
      </w:r>
      <w:r>
        <w:rPr>
          <w:color w:val="131413"/>
        </w:rPr>
        <w:t>lead</w:t>
      </w:r>
      <w:r>
        <w:rPr>
          <w:color w:val="131413"/>
          <w:spacing w:val="38"/>
        </w:rPr>
        <w:t> </w:t>
      </w:r>
      <w:r>
        <w:rPr>
          <w:color w:val="131413"/>
        </w:rPr>
        <w:t>to</w:t>
      </w:r>
      <w:r>
        <w:rPr>
          <w:color w:val="131413"/>
          <w:spacing w:val="39"/>
        </w:rPr>
        <w:t> </w:t>
      </w:r>
      <w:r>
        <w:rPr>
          <w:color w:val="131413"/>
          <w:spacing w:val="-2"/>
        </w:rPr>
        <w:t>mtDNA</w:t>
      </w:r>
    </w:p>
    <w:p>
      <w:pPr>
        <w:pStyle w:val="BodyText"/>
        <w:spacing w:before="1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648004</wp:posOffset>
                </wp:positionH>
                <wp:positionV relativeFrom="paragraph">
                  <wp:posOffset>249356</wp:posOffset>
                </wp:positionV>
                <wp:extent cx="3024505" cy="698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024505" cy="6985"/>
                          <a:chExt cx="3024505" cy="698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302450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4505" h="6985">
                                <a:moveTo>
                                  <a:pt x="3023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3023997" y="6476"/>
                                </a:lnTo>
                                <a:lnTo>
                                  <a:pt x="3023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141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302450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4505" h="6985">
                                <a:moveTo>
                                  <a:pt x="3023997" y="6476"/>
                                </a:moveTo>
                                <a:lnTo>
                                  <a:pt x="0" y="6476"/>
                                </a:lnTo>
                                <a:lnTo>
                                  <a:pt x="0" y="0"/>
                                </a:lnTo>
                                <a:lnTo>
                                  <a:pt x="3023997" y="0"/>
                                </a:lnTo>
                                <a:lnTo>
                                  <a:pt x="3023997" y="647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13141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23983pt;margin-top:19.634350pt;width:238.15pt;height:.550pt;mso-position-horizontal-relative:page;mso-position-vertical-relative:paragraph;z-index:-15728128;mso-wrap-distance-left:0;mso-wrap-distance-right:0" id="docshapegroup8" coordorigin="1020,393" coordsize="4763,11">
                <v:rect style="position:absolute;left:1020;top:392;width:4763;height:11" id="docshape9" filled="true" fillcolor="#131413" stroked="false">
                  <v:fill type="solid"/>
                </v:rect>
                <v:rect style="position:absolute;left:1020;top:392;width:4763;height:11" id="docshape10" filled="false" stroked="true" strokeweight="0pt" strokecolor="#131413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line="244" w:lineRule="auto" w:before="41"/>
        <w:ind w:left="28" w:right="2" w:firstLine="0"/>
        <w:jc w:val="both"/>
        <w:rPr>
          <w:sz w:val="17"/>
        </w:rPr>
      </w:pPr>
      <w:r>
        <w:rPr>
          <w:color w:val="131413"/>
          <w:spacing w:val="-2"/>
          <w:sz w:val="17"/>
        </w:rPr>
        <w:t>Julio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Montoya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and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María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Pilar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Bayona-Bafaluy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are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equally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contributing </w:t>
      </w:r>
      <w:r>
        <w:rPr>
          <w:color w:val="131413"/>
          <w:sz w:val="17"/>
        </w:rPr>
        <w:t>senior authors.</w:t>
      </w:r>
    </w:p>
    <w:p>
      <w:pPr>
        <w:pStyle w:val="BodyText"/>
        <w:spacing w:before="1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648004</wp:posOffset>
                </wp:positionH>
                <wp:positionV relativeFrom="paragraph">
                  <wp:posOffset>45461</wp:posOffset>
                </wp:positionV>
                <wp:extent cx="3024505" cy="698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3024505" cy="6985"/>
                          <a:chExt cx="3024505" cy="698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302450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4505" h="6985">
                                <a:moveTo>
                                  <a:pt x="3023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023997" y="6477"/>
                                </a:lnTo>
                                <a:lnTo>
                                  <a:pt x="3023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141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302450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4505" h="6985">
                                <a:moveTo>
                                  <a:pt x="3023997" y="6477"/>
                                </a:moveTo>
                                <a:lnTo>
                                  <a:pt x="0" y="6477"/>
                                </a:lnTo>
                                <a:lnTo>
                                  <a:pt x="0" y="0"/>
                                </a:lnTo>
                                <a:lnTo>
                                  <a:pt x="3023997" y="0"/>
                                </a:lnTo>
                                <a:lnTo>
                                  <a:pt x="3023997" y="647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13141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23983pt;margin-top:3.579684pt;width:238.15pt;height:.550pt;mso-position-horizontal-relative:page;mso-position-vertical-relative:paragraph;z-index:-15727616;mso-wrap-distance-left:0;mso-wrap-distance-right:0" id="docshapegroup11" coordorigin="1020,72" coordsize="4763,11">
                <v:rect style="position:absolute;left:1020;top:71;width:4763;height:11" id="docshape12" filled="true" fillcolor="#131413" stroked="false">
                  <v:fill type="solid"/>
                </v:rect>
                <v:rect style="position:absolute;left:1020;top:71;width:4763;height:11" id="docshape13" filled="false" stroked="true" strokeweight="0pt" strokecolor="#131413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sz w:val="17"/>
        </w:rPr>
      </w:pPr>
    </w:p>
    <w:p>
      <w:pPr>
        <w:spacing w:line="244" w:lineRule="auto" w:before="0"/>
        <w:ind w:left="338" w:right="1268" w:hanging="310"/>
        <w:jc w:val="left"/>
        <w:rPr>
          <w:sz w:val="17"/>
        </w:rPr>
      </w:pPr>
      <w:r>
        <w:rPr>
          <w:rFonts w:ascii="Arial" w:hAnsi="Arial"/>
          <w:color w:val="131413"/>
          <w:sz w:val="17"/>
        </w:rPr>
        <w:t>*</w:t>
      </w:r>
      <w:r>
        <w:rPr>
          <w:rFonts w:ascii="Arial" w:hAnsi="Arial"/>
          <w:color w:val="131413"/>
          <w:spacing w:val="40"/>
          <w:sz w:val="17"/>
        </w:rPr>
        <w:t> </w:t>
      </w:r>
      <w:r>
        <w:rPr>
          <w:color w:val="131413"/>
          <w:sz w:val="17"/>
        </w:rPr>
        <w:t>María Pilar Bayona-</w:t>
      </w:r>
      <w:r>
        <w:rPr>
          <w:color w:val="131413"/>
          <w:sz w:val="17"/>
        </w:rPr>
        <w:t>Bafaluy</w:t>
      </w:r>
      <w:r>
        <w:rPr>
          <w:color w:val="131413"/>
          <w:sz w:val="17"/>
        </w:rPr>
        <w:t> </w:t>
      </w:r>
      <w:hyperlink r:id="rId11">
        <w:r>
          <w:rPr>
            <w:color w:val="131413"/>
            <w:spacing w:val="-2"/>
            <w:w w:val="110"/>
            <w:sz w:val="17"/>
          </w:rPr>
          <w:t>pbayona@unizar.es</w:t>
        </w:r>
      </w:hyperlink>
    </w:p>
    <w:p>
      <w:pPr>
        <w:pStyle w:val="BodyText"/>
        <w:spacing w:before="53"/>
        <w:rPr>
          <w:sz w:val="17"/>
        </w:rPr>
      </w:pPr>
    </w:p>
    <w:p>
      <w:pPr>
        <w:tabs>
          <w:tab w:pos="309" w:val="left" w:leader="none"/>
        </w:tabs>
        <w:spacing w:line="244" w:lineRule="auto" w:before="0"/>
        <w:ind w:left="309" w:right="8" w:hanging="282"/>
        <w:jc w:val="left"/>
        <w:rPr>
          <w:sz w:val="17"/>
        </w:rPr>
      </w:pPr>
      <w:r>
        <w:rPr>
          <w:color w:val="131413"/>
          <w:spacing w:val="-10"/>
          <w:sz w:val="17"/>
          <w:vertAlign w:val="superscript"/>
        </w:rPr>
        <w:t>1</w:t>
      </w:r>
      <w:r>
        <w:rPr>
          <w:color w:val="131413"/>
          <w:sz w:val="17"/>
          <w:vertAlign w:val="baseline"/>
        </w:rPr>
        <w:tab/>
        <w:t>Departamento de</w:t>
      </w:r>
      <w:r>
        <w:rPr>
          <w:color w:val="131413"/>
          <w:spacing w:val="-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Bioquímica, Biología</w:t>
      </w:r>
      <w:r>
        <w:rPr>
          <w:color w:val="131413"/>
          <w:spacing w:val="-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Molecular</w:t>
      </w:r>
      <w:r>
        <w:rPr>
          <w:color w:val="131413"/>
          <w:spacing w:val="-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y Celular, Universidad</w:t>
      </w:r>
      <w:r>
        <w:rPr>
          <w:color w:val="131413"/>
          <w:spacing w:val="-2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de</w:t>
      </w:r>
      <w:r>
        <w:rPr>
          <w:color w:val="131413"/>
          <w:spacing w:val="-3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Zaragoza-Instituto</w:t>
      </w:r>
      <w:r>
        <w:rPr>
          <w:color w:val="131413"/>
          <w:spacing w:val="-2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de</w:t>
      </w:r>
      <w:r>
        <w:rPr>
          <w:color w:val="131413"/>
          <w:spacing w:val="-3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Investigación</w:t>
      </w:r>
      <w:r>
        <w:rPr>
          <w:color w:val="131413"/>
          <w:spacing w:val="-2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Sanitaria</w:t>
      </w:r>
      <w:r>
        <w:rPr>
          <w:color w:val="131413"/>
          <w:spacing w:val="-3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de </w:t>
      </w:r>
      <w:r>
        <w:rPr>
          <w:color w:val="131413"/>
          <w:spacing w:val="-2"/>
          <w:sz w:val="17"/>
          <w:vertAlign w:val="baseline"/>
        </w:rPr>
        <w:t>Aragón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(IIS-Aragón),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C/Pedro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Cerbuna,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12,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50009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Zaragoza,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Spain</w:t>
      </w:r>
    </w:p>
    <w:p>
      <w:pPr>
        <w:tabs>
          <w:tab w:pos="309" w:val="left" w:leader="none"/>
        </w:tabs>
        <w:spacing w:line="244" w:lineRule="auto" w:before="99"/>
        <w:ind w:left="309" w:right="462" w:hanging="282"/>
        <w:jc w:val="left"/>
        <w:rPr>
          <w:sz w:val="17"/>
        </w:rPr>
      </w:pPr>
      <w:r>
        <w:rPr>
          <w:color w:val="131413"/>
          <w:spacing w:val="-10"/>
          <w:sz w:val="17"/>
          <w:vertAlign w:val="superscript"/>
        </w:rPr>
        <w:t>2</w:t>
      </w:r>
      <w:r>
        <w:rPr>
          <w:color w:val="131413"/>
          <w:sz w:val="17"/>
          <w:vertAlign w:val="baseline"/>
        </w:rPr>
        <w:tab/>
      </w:r>
      <w:r>
        <w:rPr>
          <w:color w:val="131413"/>
          <w:spacing w:val="-2"/>
          <w:sz w:val="17"/>
          <w:vertAlign w:val="baseline"/>
        </w:rPr>
        <w:t>CIBERER,</w:t>
      </w:r>
      <w:r>
        <w:rPr>
          <w:color w:val="131413"/>
          <w:spacing w:val="-7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Centro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de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Investigaciones</w:t>
      </w:r>
      <w:r>
        <w:rPr>
          <w:color w:val="131413"/>
          <w:spacing w:val="-7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Biomédicas</w:t>
      </w:r>
      <w:r>
        <w:rPr>
          <w:color w:val="131413"/>
          <w:spacing w:val="-7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en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Red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de </w:t>
      </w:r>
      <w:r>
        <w:rPr>
          <w:color w:val="131413"/>
          <w:sz w:val="17"/>
          <w:vertAlign w:val="baseline"/>
        </w:rPr>
        <w:t>Enfermedades Raras, Madrid, Spain</w:t>
      </w:r>
    </w:p>
    <w:p>
      <w:pPr>
        <w:tabs>
          <w:tab w:pos="309" w:val="left" w:leader="none"/>
        </w:tabs>
        <w:spacing w:before="100"/>
        <w:ind w:left="28" w:right="0" w:firstLine="0"/>
        <w:jc w:val="left"/>
        <w:rPr>
          <w:sz w:val="17"/>
        </w:rPr>
      </w:pPr>
      <w:r>
        <w:rPr>
          <w:color w:val="131413"/>
          <w:spacing w:val="-10"/>
          <w:sz w:val="17"/>
          <w:vertAlign w:val="superscript"/>
        </w:rPr>
        <w:t>3</w:t>
      </w:r>
      <w:r>
        <w:rPr>
          <w:color w:val="131413"/>
          <w:sz w:val="17"/>
          <w:vertAlign w:val="baseline"/>
        </w:rPr>
        <w:tab/>
      </w:r>
      <w:r>
        <w:rPr>
          <w:color w:val="131413"/>
          <w:spacing w:val="-4"/>
          <w:sz w:val="17"/>
          <w:vertAlign w:val="baseline"/>
        </w:rPr>
        <w:t>Fundación</w:t>
      </w:r>
      <w:r>
        <w:rPr>
          <w:color w:val="131413"/>
          <w:spacing w:val="5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ARAID,</w:t>
      </w:r>
      <w:r>
        <w:rPr>
          <w:color w:val="131413"/>
          <w:spacing w:val="7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Universidad</w:t>
      </w:r>
      <w:r>
        <w:rPr>
          <w:color w:val="131413"/>
          <w:spacing w:val="6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de</w:t>
      </w:r>
      <w:r>
        <w:rPr>
          <w:color w:val="131413"/>
          <w:spacing w:val="5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Zaragoza,</w:t>
      </w:r>
      <w:r>
        <w:rPr>
          <w:color w:val="131413"/>
          <w:spacing w:val="7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Zaragoza,</w:t>
      </w:r>
      <w:r>
        <w:rPr>
          <w:color w:val="131413"/>
          <w:spacing w:val="7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Spain</w:t>
      </w:r>
    </w:p>
    <w:p>
      <w:pPr>
        <w:tabs>
          <w:tab w:pos="309" w:val="left" w:leader="none"/>
        </w:tabs>
        <w:spacing w:before="103"/>
        <w:ind w:left="28" w:right="0" w:firstLine="0"/>
        <w:jc w:val="left"/>
        <w:rPr>
          <w:sz w:val="17"/>
        </w:rPr>
      </w:pPr>
      <w:r>
        <w:rPr>
          <w:color w:val="131413"/>
          <w:spacing w:val="-10"/>
          <w:sz w:val="17"/>
          <w:vertAlign w:val="superscript"/>
        </w:rPr>
        <w:t>4</w:t>
      </w:r>
      <w:r>
        <w:rPr>
          <w:color w:val="131413"/>
          <w:sz w:val="17"/>
          <w:vertAlign w:val="baseline"/>
        </w:rPr>
        <w:tab/>
      </w:r>
      <w:r>
        <w:rPr>
          <w:color w:val="131413"/>
          <w:spacing w:val="-2"/>
          <w:sz w:val="17"/>
          <w:vertAlign w:val="baseline"/>
        </w:rPr>
        <w:t>Institut</w:t>
      </w:r>
      <w:r>
        <w:rPr>
          <w:color w:val="131413"/>
          <w:spacing w:val="-5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de</w:t>
      </w:r>
      <w:r>
        <w:rPr>
          <w:color w:val="131413"/>
          <w:spacing w:val="-6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Recerca</w:t>
      </w:r>
      <w:r>
        <w:rPr>
          <w:color w:val="131413"/>
          <w:spacing w:val="-6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Sant</w:t>
      </w:r>
      <w:r>
        <w:rPr>
          <w:color w:val="131413"/>
          <w:spacing w:val="-6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Joan</w:t>
      </w:r>
      <w:r>
        <w:rPr>
          <w:color w:val="131413"/>
          <w:spacing w:val="-5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de</w:t>
      </w:r>
      <w:r>
        <w:rPr>
          <w:color w:val="131413"/>
          <w:spacing w:val="-7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Déu,</w:t>
      </w:r>
      <w:r>
        <w:rPr>
          <w:color w:val="131413"/>
          <w:spacing w:val="-4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Barcelona,</w:t>
      </w:r>
      <w:r>
        <w:rPr>
          <w:color w:val="131413"/>
          <w:spacing w:val="-6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Spain</w:t>
      </w:r>
    </w:p>
    <w:p>
      <w:pPr>
        <w:pStyle w:val="BodyText"/>
        <w:spacing w:line="259" w:lineRule="auto" w:before="126"/>
        <w:ind w:left="28" w:right="24"/>
        <w:jc w:val="both"/>
      </w:pPr>
      <w:r>
        <w:rPr/>
        <w:br w:type="column"/>
      </w:r>
      <w:r>
        <w:rPr>
          <w:color w:val="131413"/>
        </w:rPr>
        <w:t>depletion</w:t>
      </w:r>
      <w:r>
        <w:rPr>
          <w:color w:val="131413"/>
          <w:spacing w:val="-5"/>
        </w:rPr>
        <w:t> </w:t>
      </w:r>
      <w:r>
        <w:rPr>
          <w:color w:val="131413"/>
        </w:rPr>
        <w:t>and</w:t>
      </w:r>
      <w:r>
        <w:rPr>
          <w:color w:val="131413"/>
          <w:spacing w:val="-6"/>
        </w:rPr>
        <w:t> </w:t>
      </w:r>
      <w:r>
        <w:rPr>
          <w:color w:val="131413"/>
        </w:rPr>
        <w:t>impairment</w:t>
      </w:r>
      <w:r>
        <w:rPr>
          <w:color w:val="131413"/>
          <w:spacing w:val="-6"/>
        </w:rPr>
        <w:t> </w:t>
      </w:r>
      <w:r>
        <w:rPr>
          <w:color w:val="131413"/>
        </w:rPr>
        <w:t>of</w:t>
      </w:r>
      <w:r>
        <w:rPr>
          <w:color w:val="131413"/>
          <w:spacing w:val="-6"/>
        </w:rPr>
        <w:t> </w:t>
      </w:r>
      <w:r>
        <w:rPr>
          <w:color w:val="131413"/>
        </w:rPr>
        <w:t>cellular</w:t>
      </w:r>
      <w:r>
        <w:rPr>
          <w:color w:val="131413"/>
          <w:spacing w:val="-6"/>
        </w:rPr>
        <w:t> </w:t>
      </w:r>
      <w:r>
        <w:rPr>
          <w:color w:val="131413"/>
        </w:rPr>
        <w:t>metabolism.</w:t>
      </w:r>
      <w:r>
        <w:rPr>
          <w:color w:val="131413"/>
          <w:spacing w:val="-5"/>
        </w:rPr>
        <w:t> </w:t>
      </w:r>
      <w:r>
        <w:rPr>
          <w:color w:val="131413"/>
        </w:rPr>
        <w:t>The</w:t>
      </w:r>
      <w:r>
        <w:rPr>
          <w:color w:val="131413"/>
          <w:spacing w:val="-5"/>
        </w:rPr>
        <w:t> </w:t>
      </w:r>
      <w:r>
        <w:rPr>
          <w:color w:val="131413"/>
        </w:rPr>
        <w:t>pol</w:t>
      </w:r>
      <w:r>
        <w:rPr>
          <w:color w:val="131413"/>
          <w:spacing w:val="-4"/>
        </w:rPr>
        <w:t> </w:t>
      </w:r>
      <w:r>
        <w:rPr>
          <w:rFonts w:ascii="Arial" w:hAnsi="Arial"/>
          <w:color w:val="131413"/>
        </w:rPr>
        <w:t>γ </w:t>
      </w:r>
      <w:r>
        <w:rPr>
          <w:color w:val="131413"/>
        </w:rPr>
        <w:t>holoenzyme consists of a catalytic subunit (encoded by </w:t>
      </w:r>
      <w:r>
        <w:rPr>
          <w:i/>
          <w:color w:val="131413"/>
        </w:rPr>
        <w:t>POLG</w:t>
      </w:r>
      <w:r>
        <w:rPr>
          <w:color w:val="131413"/>
        </w:rPr>
        <w:t>),</w:t>
      </w:r>
      <w:r>
        <w:rPr>
          <w:color w:val="131413"/>
          <w:spacing w:val="-12"/>
        </w:rPr>
        <w:t> </w:t>
      </w:r>
      <w:r>
        <w:rPr>
          <w:color w:val="131413"/>
        </w:rPr>
        <w:t>which</w:t>
      </w:r>
      <w:r>
        <w:rPr>
          <w:color w:val="131413"/>
          <w:spacing w:val="-11"/>
        </w:rPr>
        <w:t> </w:t>
      </w:r>
      <w:r>
        <w:rPr>
          <w:color w:val="131413"/>
        </w:rPr>
        <w:t>possesses</w:t>
      </w:r>
      <w:r>
        <w:rPr>
          <w:color w:val="131413"/>
          <w:spacing w:val="-11"/>
        </w:rPr>
        <w:t> </w:t>
      </w:r>
      <w:r>
        <w:rPr>
          <w:color w:val="131413"/>
        </w:rPr>
        <w:t>both</w:t>
      </w:r>
      <w:r>
        <w:rPr>
          <w:color w:val="131413"/>
          <w:spacing w:val="-11"/>
        </w:rPr>
        <w:t> </w:t>
      </w:r>
      <w:r>
        <w:rPr>
          <w:color w:val="131413"/>
        </w:rPr>
        <w:t>polymerase</w:t>
      </w:r>
      <w:r>
        <w:rPr>
          <w:color w:val="131413"/>
          <w:spacing w:val="-11"/>
        </w:rPr>
        <w:t> </w:t>
      </w:r>
      <w:r>
        <w:rPr>
          <w:color w:val="131413"/>
        </w:rPr>
        <w:t>and</w:t>
      </w:r>
      <w:r>
        <w:rPr>
          <w:color w:val="131413"/>
          <w:spacing w:val="-10"/>
        </w:rPr>
        <w:t> </w:t>
      </w:r>
      <w:r>
        <w:rPr>
          <w:color w:val="131413"/>
        </w:rPr>
        <w:t>proofreading </w:t>
      </w:r>
      <w:r>
        <w:rPr>
          <w:color w:val="131413"/>
          <w:spacing w:val="-4"/>
        </w:rPr>
        <w:t>exonuclease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activities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in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separate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domains,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and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a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dimeric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form </w:t>
      </w:r>
      <w:r>
        <w:rPr>
          <w:color w:val="131413"/>
        </w:rPr>
        <w:t>of its accessory subunit (encoded by </w:t>
      </w:r>
      <w:r>
        <w:rPr>
          <w:i/>
          <w:color w:val="131413"/>
        </w:rPr>
        <w:t>POLG2</w:t>
      </w:r>
      <w:r>
        <w:rPr>
          <w:color w:val="131413"/>
        </w:rPr>
        <w:t>), which in- creases enzyme processivity [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131413"/>
        </w:rPr>
        <w:t>].</w:t>
      </w:r>
    </w:p>
    <w:p>
      <w:pPr>
        <w:pStyle w:val="BodyText"/>
        <w:spacing w:line="259" w:lineRule="auto" w:before="5"/>
        <w:ind w:left="28" w:right="24" w:firstLine="226"/>
        <w:jc w:val="both"/>
      </w:pPr>
      <w:r>
        <w:rPr>
          <w:color w:val="131413"/>
        </w:rPr>
        <w:t>In 2001, the first disease mutations were identified in </w:t>
      </w:r>
      <w:r>
        <w:rPr>
          <w:i/>
          <w:color w:val="131413"/>
          <w:spacing w:val="-4"/>
        </w:rPr>
        <w:t>POLG</w:t>
      </w:r>
      <w:r>
        <w:rPr>
          <w:i/>
          <w:color w:val="131413"/>
          <w:spacing w:val="-9"/>
        </w:rPr>
        <w:t> </w:t>
      </w:r>
      <w:r>
        <w:rPr>
          <w:color w:val="131413"/>
          <w:spacing w:val="-4"/>
        </w:rPr>
        <w:t>[</w:t>
      </w:r>
      <w:hyperlink w:history="true" w:anchor="_bookmark4">
        <w:r>
          <w:rPr>
            <w:color w:val="0000FF"/>
            <w:spacing w:val="-4"/>
          </w:rPr>
          <w:t>3</w:t>
        </w:r>
      </w:hyperlink>
      <w:r>
        <w:rPr>
          <w:color w:val="131413"/>
          <w:spacing w:val="-4"/>
        </w:rPr>
        <w:t>].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Since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then,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over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200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mutations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in</w:t>
      </w:r>
      <w:r>
        <w:rPr>
          <w:color w:val="131413"/>
          <w:spacing w:val="-8"/>
        </w:rPr>
        <w:t> </w:t>
      </w:r>
      <w:r>
        <w:rPr>
          <w:i/>
          <w:color w:val="131413"/>
          <w:spacing w:val="-4"/>
        </w:rPr>
        <w:t>POLG</w:t>
      </w:r>
      <w:r>
        <w:rPr>
          <w:i/>
          <w:color w:val="131413"/>
          <w:spacing w:val="-9"/>
        </w:rPr>
        <w:t> </w:t>
      </w:r>
      <w:r>
        <w:rPr>
          <w:color w:val="131413"/>
          <w:spacing w:val="-4"/>
        </w:rPr>
        <w:t>have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been associated with mitochondrial diseases (</w:t>
      </w:r>
      <w:hyperlink r:id="rId12">
        <w:r>
          <w:rPr>
            <w:color w:val="0000FF"/>
            <w:spacing w:val="-4"/>
          </w:rPr>
          <w:t>http://tools.niehs</w:t>
        </w:r>
      </w:hyperlink>
      <w:r>
        <w:rPr>
          <w:color w:val="131413"/>
          <w:spacing w:val="-4"/>
        </w:rPr>
        <w:t>. </w:t>
      </w:r>
      <w:hyperlink r:id="rId13">
        <w:r>
          <w:rPr>
            <w:color w:val="0000FF"/>
            <w:spacing w:val="-4"/>
          </w:rPr>
          <w:t>nih.</w:t>
        </w:r>
      </w:hyperlink>
      <w:r>
        <w:rPr>
          <w:color w:val="0000FF"/>
          <w:spacing w:val="-4"/>
        </w:rPr>
        <w:t> </w:t>
      </w:r>
      <w:hyperlink r:id="rId13">
        <w:r>
          <w:rPr>
            <w:color w:val="0000FF"/>
            <w:spacing w:val="-4"/>
          </w:rPr>
          <w:t>gov/polg</w:t>
        </w:r>
      </w:hyperlink>
      <w:r>
        <w:rPr>
          <w:color w:val="131413"/>
          <w:spacing w:val="-4"/>
        </w:rPr>
        <w:t>/) [</w:t>
      </w:r>
      <w:hyperlink w:history="true" w:anchor="_bookmark5">
        <w:r>
          <w:rPr>
            <w:color w:val="0000FF"/>
            <w:spacing w:val="-4"/>
          </w:rPr>
          <w:t>4</w:t>
        </w:r>
      </w:hyperlink>
      <w:r>
        <w:rPr>
          <w:rFonts w:ascii="Arial" w:hAnsi="Arial"/>
          <w:color w:val="131413"/>
          <w:spacing w:val="-4"/>
        </w:rPr>
        <w:t>–</w:t>
      </w:r>
      <w:hyperlink w:history="true" w:anchor="_bookmark7">
        <w:r>
          <w:rPr>
            <w:color w:val="0000FF"/>
            <w:spacing w:val="-4"/>
          </w:rPr>
          <w:t>6</w:t>
        </w:r>
      </w:hyperlink>
      <w:r>
        <w:rPr>
          <w:color w:val="131413"/>
          <w:spacing w:val="-4"/>
        </w:rPr>
        <w:t>]. The identification of disease-causing </w:t>
      </w:r>
      <w:r>
        <w:rPr>
          <w:i/>
          <w:color w:val="131413"/>
          <w:spacing w:val="-4"/>
        </w:rPr>
        <w:t>POLG </w:t>
      </w:r>
      <w:r>
        <w:rPr>
          <w:color w:val="131413"/>
        </w:rPr>
        <w:t>mutations</w:t>
      </w:r>
      <w:r>
        <w:rPr>
          <w:color w:val="131413"/>
          <w:spacing w:val="-13"/>
        </w:rPr>
        <w:t> </w:t>
      </w:r>
      <w:r>
        <w:rPr>
          <w:color w:val="131413"/>
        </w:rPr>
        <w:t>is</w:t>
      </w:r>
      <w:r>
        <w:rPr>
          <w:color w:val="131413"/>
          <w:spacing w:val="-12"/>
        </w:rPr>
        <w:t> </w:t>
      </w:r>
      <w:r>
        <w:rPr>
          <w:color w:val="131413"/>
        </w:rPr>
        <w:t>challenging</w:t>
      </w:r>
      <w:r>
        <w:rPr>
          <w:color w:val="131413"/>
          <w:spacing w:val="-13"/>
        </w:rPr>
        <w:t> </w:t>
      </w:r>
      <w:r>
        <w:rPr>
          <w:color w:val="131413"/>
        </w:rPr>
        <w:t>because</w:t>
      </w:r>
      <w:r>
        <w:rPr>
          <w:color w:val="131413"/>
          <w:spacing w:val="-12"/>
        </w:rPr>
        <w:t> </w:t>
      </w:r>
      <w:r>
        <w:rPr>
          <w:i/>
          <w:color w:val="131413"/>
        </w:rPr>
        <w:t>POLG</w:t>
      </w:r>
      <w:r>
        <w:rPr>
          <w:i/>
          <w:color w:val="131413"/>
          <w:spacing w:val="-13"/>
        </w:rPr>
        <w:t> </w:t>
      </w:r>
      <w:r>
        <w:rPr>
          <w:color w:val="131413"/>
        </w:rPr>
        <w:t>gene</w:t>
      </w:r>
      <w:r>
        <w:rPr>
          <w:color w:val="131413"/>
          <w:spacing w:val="-12"/>
        </w:rPr>
        <w:t> </w:t>
      </w:r>
      <w:r>
        <w:rPr>
          <w:color w:val="131413"/>
        </w:rPr>
        <w:t>locus</w:t>
      </w:r>
      <w:r>
        <w:rPr>
          <w:color w:val="131413"/>
          <w:spacing w:val="-13"/>
        </w:rPr>
        <w:t> </w:t>
      </w:r>
      <w:r>
        <w:rPr>
          <w:color w:val="131413"/>
        </w:rPr>
        <w:t>is</w:t>
      </w:r>
      <w:r>
        <w:rPr>
          <w:color w:val="131413"/>
          <w:spacing w:val="-12"/>
        </w:rPr>
        <w:t> </w:t>
      </w:r>
      <w:r>
        <w:rPr>
          <w:color w:val="131413"/>
        </w:rPr>
        <w:t>highly </w:t>
      </w:r>
      <w:r>
        <w:rPr>
          <w:color w:val="131413"/>
          <w:spacing w:val="-2"/>
        </w:rPr>
        <w:t>polymorphic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and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the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appearance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of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disease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symptoms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can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be </w:t>
      </w:r>
      <w:r>
        <w:rPr>
          <w:color w:val="131413"/>
        </w:rPr>
        <w:t>dependent on epigenetic and environmental factors [</w:t>
      </w:r>
      <w:hyperlink w:history="true" w:anchor="_bookmark6">
        <w:r>
          <w:rPr>
            <w:color w:val="0000FF"/>
          </w:rPr>
          <w:t>5</w:t>
        </w:r>
      </w:hyperlink>
      <w:r>
        <w:rPr>
          <w:color w:val="131413"/>
        </w:rPr>
        <w:t>, </w:t>
      </w:r>
      <w:hyperlink w:history="true" w:anchor="_bookmark8">
        <w:r>
          <w:rPr>
            <w:color w:val="0000FF"/>
          </w:rPr>
          <w:t>7</w:t>
        </w:r>
      </w:hyperlink>
      <w:r>
        <w:rPr>
          <w:color w:val="131413"/>
        </w:rPr>
        <w:t>]. Pathogenic</w:t>
      </w:r>
      <w:r>
        <w:rPr>
          <w:color w:val="131413"/>
          <w:spacing w:val="-3"/>
        </w:rPr>
        <w:t> </w:t>
      </w:r>
      <w:r>
        <w:rPr>
          <w:color w:val="131413"/>
        </w:rPr>
        <w:t>mutations</w:t>
      </w:r>
      <w:r>
        <w:rPr>
          <w:color w:val="131413"/>
          <w:spacing w:val="-3"/>
        </w:rPr>
        <w:t> </w:t>
      </w:r>
      <w:r>
        <w:rPr>
          <w:color w:val="131413"/>
        </w:rPr>
        <w:t>have</w:t>
      </w:r>
      <w:r>
        <w:rPr>
          <w:color w:val="131413"/>
          <w:spacing w:val="-4"/>
        </w:rPr>
        <w:t> </w:t>
      </w:r>
      <w:r>
        <w:rPr>
          <w:color w:val="131413"/>
        </w:rPr>
        <w:t>been</w:t>
      </w:r>
      <w:r>
        <w:rPr>
          <w:color w:val="131413"/>
          <w:spacing w:val="-3"/>
        </w:rPr>
        <w:t> </w:t>
      </w:r>
      <w:r>
        <w:rPr>
          <w:color w:val="131413"/>
        </w:rPr>
        <w:t>found</w:t>
      </w:r>
      <w:r>
        <w:rPr>
          <w:color w:val="131413"/>
          <w:spacing w:val="-3"/>
        </w:rPr>
        <w:t> </w:t>
      </w:r>
      <w:r>
        <w:rPr>
          <w:color w:val="131413"/>
        </w:rPr>
        <w:t>to</w:t>
      </w:r>
      <w:r>
        <w:rPr>
          <w:color w:val="131413"/>
          <w:spacing w:val="-4"/>
        </w:rPr>
        <w:t> </w:t>
      </w:r>
      <w:r>
        <w:rPr>
          <w:color w:val="131413"/>
        </w:rPr>
        <w:t>affect</w:t>
      </w:r>
      <w:r>
        <w:rPr>
          <w:color w:val="131413"/>
          <w:spacing w:val="-4"/>
        </w:rPr>
        <w:t> </w:t>
      </w:r>
      <w:r>
        <w:rPr>
          <w:color w:val="131413"/>
        </w:rPr>
        <w:t>the</w:t>
      </w:r>
      <w:r>
        <w:rPr>
          <w:color w:val="131413"/>
          <w:spacing w:val="-3"/>
        </w:rPr>
        <w:t> </w:t>
      </w:r>
      <w:r>
        <w:rPr>
          <w:color w:val="131413"/>
        </w:rPr>
        <w:t>activity of</w:t>
      </w:r>
      <w:r>
        <w:rPr>
          <w:color w:val="131413"/>
          <w:spacing w:val="-9"/>
        </w:rPr>
        <w:t> </w:t>
      </w:r>
      <w:r>
        <w:rPr>
          <w:color w:val="131413"/>
        </w:rPr>
        <w:t>the</w:t>
      </w:r>
      <w:r>
        <w:rPr>
          <w:color w:val="131413"/>
          <w:spacing w:val="-8"/>
        </w:rPr>
        <w:t> </w:t>
      </w:r>
      <w:r>
        <w:rPr>
          <w:color w:val="131413"/>
        </w:rPr>
        <w:t>polymerase,</w:t>
      </w:r>
      <w:r>
        <w:rPr>
          <w:color w:val="131413"/>
          <w:spacing w:val="-8"/>
        </w:rPr>
        <w:t> </w:t>
      </w:r>
      <w:r>
        <w:rPr>
          <w:color w:val="131413"/>
        </w:rPr>
        <w:t>the</w:t>
      </w:r>
      <w:r>
        <w:rPr>
          <w:color w:val="131413"/>
          <w:spacing w:val="-8"/>
        </w:rPr>
        <w:t> </w:t>
      </w:r>
      <w:r>
        <w:rPr>
          <w:color w:val="131413"/>
        </w:rPr>
        <w:t>fidelity</w:t>
      </w:r>
      <w:r>
        <w:rPr>
          <w:color w:val="131413"/>
          <w:spacing w:val="-9"/>
        </w:rPr>
        <w:t> </w:t>
      </w:r>
      <w:r>
        <w:rPr>
          <w:color w:val="131413"/>
        </w:rPr>
        <w:t>of</w:t>
      </w:r>
      <w:r>
        <w:rPr>
          <w:color w:val="131413"/>
          <w:spacing w:val="-9"/>
        </w:rPr>
        <w:t> </w:t>
      </w:r>
      <w:r>
        <w:rPr>
          <w:color w:val="131413"/>
        </w:rPr>
        <w:t>replication,</w:t>
      </w:r>
      <w:r>
        <w:rPr>
          <w:color w:val="131413"/>
          <w:spacing w:val="-9"/>
        </w:rPr>
        <w:t> </w:t>
      </w:r>
      <w:r>
        <w:rPr>
          <w:color w:val="131413"/>
        </w:rPr>
        <w:t>and</w:t>
      </w:r>
      <w:r>
        <w:rPr>
          <w:color w:val="131413"/>
          <w:spacing w:val="-8"/>
        </w:rPr>
        <w:t> </w:t>
      </w:r>
      <w:r>
        <w:rPr>
          <w:color w:val="131413"/>
        </w:rPr>
        <w:t>the</w:t>
      </w:r>
      <w:r>
        <w:rPr>
          <w:color w:val="131413"/>
          <w:spacing w:val="-8"/>
        </w:rPr>
        <w:t> </w:t>
      </w:r>
      <w:r>
        <w:rPr>
          <w:color w:val="131413"/>
        </w:rPr>
        <w:t>forma- tion of the holoenzyme [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131413"/>
        </w:rPr>
        <w:t>]. The clinical identification of POLG-related diseases is difficult because patients </w:t>
      </w:r>
      <w:r>
        <w:rPr>
          <w:color w:val="131413"/>
        </w:rPr>
        <w:t>present an overlapping range of symptoms and signs with multiple organ system involvement and with variable severity [</w:t>
      </w:r>
      <w:hyperlink w:history="true" w:anchor="_bookmark7">
        <w:r>
          <w:rPr>
            <w:color w:val="0000FF"/>
          </w:rPr>
          <w:t>6</w:t>
        </w:r>
      </w:hyperlink>
      <w:r>
        <w:rPr>
          <w:color w:val="131413"/>
        </w:rPr>
        <w:t>]. </w:t>
      </w:r>
      <w:r>
        <w:rPr>
          <w:color w:val="131413"/>
          <w:spacing w:val="-2"/>
        </w:rPr>
        <w:t>Clinical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phenotype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expresses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habitually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in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the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central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and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pe- </w:t>
      </w:r>
      <w:r>
        <w:rPr>
          <w:color w:val="131413"/>
        </w:rPr>
        <w:t>ripheral nervous, musculoskeletal, and gastrointestinal sys- </w:t>
      </w:r>
      <w:r>
        <w:rPr>
          <w:color w:val="131413"/>
          <w:spacing w:val="-4"/>
        </w:rPr>
        <w:t>tems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[</w:t>
      </w:r>
      <w:hyperlink w:history="true" w:anchor="_bookmark6">
        <w:r>
          <w:rPr>
            <w:color w:val="0000FF"/>
            <w:spacing w:val="-4"/>
          </w:rPr>
          <w:t>5</w:t>
        </w:r>
      </w:hyperlink>
      <w:r>
        <w:rPr>
          <w:color w:val="131413"/>
          <w:spacing w:val="-4"/>
        </w:rPr>
        <w:t>,</w:t>
      </w:r>
      <w:r>
        <w:rPr>
          <w:color w:val="131413"/>
          <w:spacing w:val="-5"/>
        </w:rPr>
        <w:t> </w:t>
      </w:r>
      <w:hyperlink w:history="true" w:anchor="_bookmark7">
        <w:r>
          <w:rPr>
            <w:color w:val="0000FF"/>
            <w:spacing w:val="-4"/>
          </w:rPr>
          <w:t>6</w:t>
        </w:r>
      </w:hyperlink>
      <w:r>
        <w:rPr>
          <w:color w:val="131413"/>
          <w:spacing w:val="-4"/>
        </w:rPr>
        <w:t>,</w:t>
      </w:r>
      <w:r>
        <w:rPr>
          <w:color w:val="131413"/>
          <w:spacing w:val="-6"/>
        </w:rPr>
        <w:t> </w:t>
      </w:r>
      <w:hyperlink w:history="true" w:anchor="_bookmark9">
        <w:r>
          <w:rPr>
            <w:color w:val="0000FF"/>
            <w:spacing w:val="-4"/>
          </w:rPr>
          <w:t>8</w:t>
        </w:r>
      </w:hyperlink>
      <w:r>
        <w:rPr>
          <w:color w:val="131413"/>
          <w:spacing w:val="-4"/>
        </w:rPr>
        <w:t>].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The disease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onset is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very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variable,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ranging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from infancy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to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late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adulthood,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being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the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most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frequent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age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of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onset </w:t>
      </w:r>
      <w:r>
        <w:rPr>
          <w:color w:val="131413"/>
          <w:spacing w:val="-2"/>
        </w:rPr>
        <w:t>during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childhood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and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adolescence.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Both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autosomal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dominant</w:t>
      </w:r>
    </w:p>
    <w:p>
      <w:pPr>
        <w:pStyle w:val="BodyText"/>
        <w:spacing w:after="0" w:line="259" w:lineRule="auto"/>
        <w:jc w:val="both"/>
        <w:sectPr>
          <w:type w:val="continuous"/>
          <w:pgSz w:w="11910" w:h="15820"/>
          <w:pgMar w:header="0" w:footer="902" w:top="540" w:bottom="1100" w:left="992" w:right="992"/>
          <w:cols w:num="2" w:equalWidth="0">
            <w:col w:w="4797" w:space="306"/>
            <w:col w:w="4823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headerReference w:type="even" r:id="rId14"/>
          <w:headerReference w:type="default" r:id="rId15"/>
          <w:pgSz w:w="11910" w:h="15820"/>
          <w:pgMar w:header="649" w:footer="0" w:top="900" w:bottom="1100" w:left="992" w:right="992"/>
          <w:pgNumType w:start="0"/>
        </w:sectPr>
      </w:pPr>
    </w:p>
    <w:p>
      <w:pPr>
        <w:pStyle w:val="BodyText"/>
        <w:spacing w:line="259" w:lineRule="auto" w:before="108"/>
        <w:ind w:left="28" w:right="4"/>
        <w:jc w:val="both"/>
      </w:pPr>
      <w:r>
        <w:rPr>
          <w:color w:val="131413"/>
          <w:spacing w:val="-2"/>
        </w:rPr>
        <w:t>and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recessive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transmission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have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been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documented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for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POLG </w:t>
      </w:r>
      <w:r>
        <w:rPr>
          <w:color w:val="131413"/>
        </w:rPr>
        <w:t>deficient patients [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131413"/>
        </w:rPr>
        <w:t>].</w:t>
      </w:r>
    </w:p>
    <w:p>
      <w:pPr>
        <w:pStyle w:val="BodyText"/>
        <w:spacing w:line="259" w:lineRule="auto" w:before="1"/>
        <w:ind w:left="28" w:right="1" w:firstLine="226"/>
        <w:jc w:val="both"/>
      </w:pPr>
      <w:r>
        <w:rPr>
          <w:color w:val="131413"/>
        </w:rPr>
        <w:t>Environmental</w:t>
      </w:r>
      <w:r>
        <w:rPr>
          <w:color w:val="131413"/>
          <w:spacing w:val="-9"/>
        </w:rPr>
        <w:t> </w:t>
      </w:r>
      <w:r>
        <w:rPr>
          <w:color w:val="131413"/>
        </w:rPr>
        <w:t>factors,</w:t>
      </w:r>
      <w:r>
        <w:rPr>
          <w:color w:val="131413"/>
          <w:spacing w:val="-9"/>
        </w:rPr>
        <w:t> </w:t>
      </w:r>
      <w:r>
        <w:rPr>
          <w:color w:val="131413"/>
        </w:rPr>
        <w:t>like</w:t>
      </w:r>
      <w:r>
        <w:rPr>
          <w:color w:val="131413"/>
          <w:spacing w:val="-9"/>
        </w:rPr>
        <w:t> </w:t>
      </w:r>
      <w:r>
        <w:rPr>
          <w:color w:val="131413"/>
        </w:rPr>
        <w:t>infection</w:t>
      </w:r>
      <w:r>
        <w:rPr>
          <w:color w:val="131413"/>
          <w:spacing w:val="-9"/>
        </w:rPr>
        <w:t> </w:t>
      </w:r>
      <w:r>
        <w:rPr>
          <w:color w:val="131413"/>
        </w:rPr>
        <w:t>or</w:t>
      </w:r>
      <w:r>
        <w:rPr>
          <w:color w:val="131413"/>
          <w:spacing w:val="-8"/>
        </w:rPr>
        <w:t> </w:t>
      </w:r>
      <w:r>
        <w:rPr>
          <w:color w:val="131413"/>
        </w:rPr>
        <w:t>pharmacological </w:t>
      </w:r>
      <w:r>
        <w:rPr>
          <w:color w:val="131413"/>
          <w:spacing w:val="-2"/>
        </w:rPr>
        <w:t>treatment,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can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precipitate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the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onset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of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POLG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disease.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For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ex- </w:t>
      </w:r>
      <w:r>
        <w:rPr>
          <w:color w:val="131413"/>
        </w:rPr>
        <w:t>ample, infection with human herpesvirus 6 unmasked the </w:t>
      </w:r>
      <w:r>
        <w:rPr>
          <w:color w:val="131413"/>
          <w:spacing w:val="-4"/>
        </w:rPr>
        <w:t>POLG mutation phenotypes in two young children, contribut- </w:t>
      </w:r>
      <w:r>
        <w:rPr>
          <w:color w:val="131413"/>
        </w:rPr>
        <w:t>ing</w:t>
      </w:r>
      <w:r>
        <w:rPr>
          <w:color w:val="131413"/>
          <w:spacing w:val="-13"/>
        </w:rPr>
        <w:t> </w:t>
      </w:r>
      <w:r>
        <w:rPr>
          <w:color w:val="131413"/>
        </w:rPr>
        <w:t>to</w:t>
      </w:r>
      <w:r>
        <w:rPr>
          <w:color w:val="131413"/>
          <w:spacing w:val="-12"/>
        </w:rPr>
        <w:t> </w:t>
      </w:r>
      <w:r>
        <w:rPr>
          <w:color w:val="131413"/>
        </w:rPr>
        <w:t>a</w:t>
      </w:r>
      <w:r>
        <w:rPr>
          <w:color w:val="131413"/>
          <w:spacing w:val="-13"/>
        </w:rPr>
        <w:t> </w:t>
      </w:r>
      <w:r>
        <w:rPr>
          <w:color w:val="131413"/>
        </w:rPr>
        <w:t>more</w:t>
      </w:r>
      <w:r>
        <w:rPr>
          <w:color w:val="131413"/>
          <w:spacing w:val="-12"/>
        </w:rPr>
        <w:t> </w:t>
      </w:r>
      <w:r>
        <w:rPr>
          <w:color w:val="131413"/>
        </w:rPr>
        <w:t>rapid</w:t>
      </w:r>
      <w:r>
        <w:rPr>
          <w:color w:val="131413"/>
          <w:spacing w:val="-13"/>
        </w:rPr>
        <w:t> </w:t>
      </w:r>
      <w:r>
        <w:rPr>
          <w:color w:val="131413"/>
        </w:rPr>
        <w:t>clinical</w:t>
      </w:r>
      <w:r>
        <w:rPr>
          <w:color w:val="131413"/>
          <w:spacing w:val="-12"/>
        </w:rPr>
        <w:t> </w:t>
      </w:r>
      <w:r>
        <w:rPr>
          <w:color w:val="131413"/>
        </w:rPr>
        <w:t>deterioration</w:t>
      </w:r>
      <w:r>
        <w:rPr>
          <w:color w:val="131413"/>
          <w:spacing w:val="-13"/>
        </w:rPr>
        <w:t> </w:t>
      </w:r>
      <w:r>
        <w:rPr>
          <w:color w:val="131413"/>
        </w:rPr>
        <w:t>[</w:t>
      </w:r>
      <w:hyperlink w:history="true" w:anchor="_bookmark10">
        <w:r>
          <w:rPr>
            <w:color w:val="0000FF"/>
          </w:rPr>
          <w:t>9</w:t>
        </w:r>
      </w:hyperlink>
      <w:r>
        <w:rPr>
          <w:color w:val="131413"/>
        </w:rPr>
        <w:t>].</w:t>
      </w:r>
      <w:r>
        <w:rPr>
          <w:color w:val="131413"/>
          <w:spacing w:val="-12"/>
        </w:rPr>
        <w:t> </w:t>
      </w:r>
      <w:r>
        <w:rPr>
          <w:color w:val="131413"/>
        </w:rPr>
        <w:t>The</w:t>
      </w:r>
      <w:r>
        <w:rPr>
          <w:color w:val="131413"/>
          <w:spacing w:val="-13"/>
        </w:rPr>
        <w:t> </w:t>
      </w:r>
      <w:r>
        <w:rPr>
          <w:color w:val="131413"/>
        </w:rPr>
        <w:t>use</w:t>
      </w:r>
      <w:r>
        <w:rPr>
          <w:color w:val="131413"/>
          <w:spacing w:val="-12"/>
        </w:rPr>
        <w:t> </w:t>
      </w:r>
      <w:r>
        <w:rPr>
          <w:color w:val="131413"/>
        </w:rPr>
        <w:t>of</w:t>
      </w:r>
      <w:r>
        <w:rPr>
          <w:color w:val="131413"/>
          <w:spacing w:val="-13"/>
        </w:rPr>
        <w:t> </w:t>
      </w:r>
      <w:r>
        <w:rPr>
          <w:color w:val="131413"/>
        </w:rPr>
        <w:t>anti- viral</w:t>
      </w:r>
      <w:r>
        <w:rPr>
          <w:color w:val="131413"/>
          <w:spacing w:val="-8"/>
        </w:rPr>
        <w:t> </w:t>
      </w:r>
      <w:r>
        <w:rPr>
          <w:color w:val="131413"/>
        </w:rPr>
        <w:t>therapies</w:t>
      </w:r>
      <w:r>
        <w:rPr>
          <w:color w:val="131413"/>
          <w:spacing w:val="-9"/>
        </w:rPr>
        <w:t> </w:t>
      </w:r>
      <w:r>
        <w:rPr>
          <w:color w:val="131413"/>
        </w:rPr>
        <w:t>based</w:t>
      </w:r>
      <w:r>
        <w:rPr>
          <w:color w:val="131413"/>
          <w:spacing w:val="-8"/>
        </w:rPr>
        <w:t> </w:t>
      </w:r>
      <w:r>
        <w:rPr>
          <w:color w:val="131413"/>
        </w:rPr>
        <w:t>on</w:t>
      </w:r>
      <w:r>
        <w:rPr>
          <w:color w:val="131413"/>
          <w:spacing w:val="-9"/>
        </w:rPr>
        <w:t> </w:t>
      </w:r>
      <w:r>
        <w:rPr>
          <w:color w:val="131413"/>
        </w:rPr>
        <w:t>nucleoside</w:t>
      </w:r>
      <w:r>
        <w:rPr>
          <w:color w:val="131413"/>
          <w:spacing w:val="-9"/>
        </w:rPr>
        <w:t> </w:t>
      </w:r>
      <w:r>
        <w:rPr>
          <w:color w:val="131413"/>
        </w:rPr>
        <w:t>reverse-transcriptase</w:t>
      </w:r>
      <w:r>
        <w:rPr>
          <w:color w:val="131413"/>
          <w:spacing w:val="-9"/>
        </w:rPr>
        <w:t> </w:t>
      </w:r>
      <w:r>
        <w:rPr>
          <w:color w:val="131413"/>
        </w:rPr>
        <w:t>in- </w:t>
      </w:r>
      <w:r>
        <w:rPr>
          <w:color w:val="131413"/>
          <w:spacing w:val="-2"/>
        </w:rPr>
        <w:t>hibitors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(NRTIs)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provides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an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example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of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pharmacological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in- </w:t>
      </w:r>
      <w:r>
        <w:rPr>
          <w:color w:val="131413"/>
        </w:rPr>
        <w:t>duction of a POLG disease phenotype, since inhibition of </w:t>
      </w:r>
      <w:r>
        <w:rPr>
          <w:color w:val="131413"/>
          <w:spacing w:val="-4"/>
        </w:rPr>
        <w:t>mitochondrial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pol</w:t>
      </w:r>
      <w:r>
        <w:rPr>
          <w:color w:val="131413"/>
          <w:spacing w:val="-8"/>
        </w:rPr>
        <w:t> </w:t>
      </w:r>
      <w:r>
        <w:rPr>
          <w:rFonts w:ascii="Arial" w:hAnsi="Arial"/>
          <w:color w:val="131413"/>
          <w:spacing w:val="-4"/>
        </w:rPr>
        <w:t>γ</w:t>
      </w:r>
      <w:r>
        <w:rPr>
          <w:rFonts w:ascii="Arial" w:hAnsi="Arial"/>
          <w:color w:val="131413"/>
          <w:spacing w:val="-10"/>
        </w:rPr>
        <w:t> </w:t>
      </w:r>
      <w:r>
        <w:rPr>
          <w:color w:val="131413"/>
          <w:spacing w:val="-4"/>
        </w:rPr>
        <w:t>is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a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common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side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effect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of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NRTIs,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leading to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azidothymidine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(AZT)-induced mtDNA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depletion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[</w:t>
      </w:r>
      <w:hyperlink w:history="true" w:anchor="_bookmark11">
        <w:r>
          <w:rPr>
            <w:color w:val="0000FF"/>
            <w:spacing w:val="-4"/>
          </w:rPr>
          <w:t>10</w:t>
        </w:r>
      </w:hyperlink>
      <w:r>
        <w:rPr>
          <w:rFonts w:ascii="Arial" w:hAnsi="Arial"/>
          <w:color w:val="131413"/>
          <w:spacing w:val="-4"/>
        </w:rPr>
        <w:t>–</w:t>
      </w:r>
      <w:hyperlink w:history="true" w:anchor="_bookmark12">
        <w:r>
          <w:rPr>
            <w:color w:val="0000FF"/>
            <w:spacing w:val="-4"/>
          </w:rPr>
          <w:t>12</w:t>
        </w:r>
      </w:hyperlink>
      <w:r>
        <w:rPr>
          <w:color w:val="131413"/>
          <w:spacing w:val="-4"/>
        </w:rPr>
        <w:t>]. </w:t>
      </w:r>
      <w:r>
        <w:rPr>
          <w:color w:val="131413"/>
        </w:rPr>
        <w:t>Thus, certain POLG mutations facilitate the NRTI-induced toxicity [</w:t>
      </w:r>
      <w:hyperlink w:history="true" w:anchor="_bookmark13">
        <w:r>
          <w:rPr>
            <w:color w:val="0000FF"/>
          </w:rPr>
          <w:t>13</w:t>
        </w:r>
      </w:hyperlink>
      <w:r>
        <w:rPr>
          <w:color w:val="131413"/>
        </w:rPr>
        <w:t>, </w:t>
      </w:r>
      <w:hyperlink w:history="true" w:anchor="_bookmark14">
        <w:r>
          <w:rPr>
            <w:color w:val="0000FF"/>
          </w:rPr>
          <w:t>14</w:t>
        </w:r>
      </w:hyperlink>
      <w:r>
        <w:rPr>
          <w:color w:val="131413"/>
        </w:rPr>
        <w:t>].</w:t>
      </w:r>
    </w:p>
    <w:p>
      <w:pPr>
        <w:pStyle w:val="BodyText"/>
        <w:spacing w:line="259" w:lineRule="auto" w:before="6"/>
        <w:ind w:left="28" w:right="1" w:firstLine="226"/>
        <w:jc w:val="both"/>
      </w:pPr>
      <w:r>
        <w:rPr>
          <w:color w:val="131413"/>
          <w:spacing w:val="-4"/>
        </w:rPr>
        <w:t>Here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we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report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the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identification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of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two</w:t>
      </w:r>
      <w:r>
        <w:rPr>
          <w:color w:val="131413"/>
          <w:spacing w:val="-9"/>
        </w:rPr>
        <w:t> </w:t>
      </w:r>
      <w:r>
        <w:rPr>
          <w:i/>
          <w:color w:val="131413"/>
          <w:spacing w:val="-4"/>
        </w:rPr>
        <w:t>POLG</w:t>
      </w:r>
      <w:r>
        <w:rPr>
          <w:i/>
          <w:color w:val="131413"/>
          <w:spacing w:val="-8"/>
        </w:rPr>
        <w:t> </w:t>
      </w:r>
      <w:r>
        <w:rPr>
          <w:color w:val="131413"/>
          <w:spacing w:val="-4"/>
        </w:rPr>
        <w:t>mutations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in </w:t>
      </w:r>
      <w:r>
        <w:rPr>
          <w:color w:val="131413"/>
        </w:rPr>
        <w:t>a 3-year-old girl that presented with severe epilepsy in the </w:t>
      </w:r>
      <w:r>
        <w:rPr>
          <w:color w:val="131413"/>
          <w:spacing w:val="-2"/>
        </w:rPr>
        <w:t>context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of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an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infectious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process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and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developed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sudden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neuro- </w:t>
      </w:r>
      <w:r>
        <w:rPr>
          <w:color w:val="131413"/>
          <w:spacing w:val="-4"/>
        </w:rPr>
        <w:t>logical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signs during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the treatment of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the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infection.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We analyze </w:t>
      </w:r>
      <w:r>
        <w:rPr>
          <w:color w:val="131413"/>
        </w:rPr>
        <w:t>the</w:t>
      </w:r>
      <w:r>
        <w:rPr>
          <w:color w:val="131413"/>
          <w:spacing w:val="-13"/>
        </w:rPr>
        <w:t> </w:t>
      </w:r>
      <w:r>
        <w:rPr>
          <w:color w:val="131413"/>
        </w:rPr>
        <w:t>pathogenicity</w:t>
      </w:r>
      <w:r>
        <w:rPr>
          <w:color w:val="131413"/>
          <w:spacing w:val="-12"/>
        </w:rPr>
        <w:t> </w:t>
      </w:r>
      <w:r>
        <w:rPr>
          <w:color w:val="131413"/>
        </w:rPr>
        <w:t>of</w:t>
      </w:r>
      <w:r>
        <w:rPr>
          <w:color w:val="131413"/>
          <w:spacing w:val="-13"/>
        </w:rPr>
        <w:t> </w:t>
      </w:r>
      <w:r>
        <w:rPr>
          <w:color w:val="131413"/>
        </w:rPr>
        <w:t>the</w:t>
      </w:r>
      <w:r>
        <w:rPr>
          <w:color w:val="131413"/>
          <w:spacing w:val="-12"/>
        </w:rPr>
        <w:t> </w:t>
      </w:r>
      <w:r>
        <w:rPr>
          <w:i/>
          <w:color w:val="131413"/>
        </w:rPr>
        <w:t>POLG</w:t>
      </w:r>
      <w:r>
        <w:rPr>
          <w:i/>
          <w:color w:val="131413"/>
          <w:spacing w:val="-13"/>
        </w:rPr>
        <w:t> </w:t>
      </w:r>
      <w:r>
        <w:rPr>
          <w:color w:val="131413"/>
        </w:rPr>
        <w:t>mutations</w:t>
      </w:r>
      <w:r>
        <w:rPr>
          <w:color w:val="131413"/>
          <w:spacing w:val="-12"/>
        </w:rPr>
        <w:t> </w:t>
      </w:r>
      <w:r>
        <w:rPr>
          <w:color w:val="131413"/>
        </w:rPr>
        <w:t>encountered</w:t>
      </w:r>
      <w:r>
        <w:rPr>
          <w:color w:val="131413"/>
          <w:spacing w:val="-13"/>
        </w:rPr>
        <w:t> </w:t>
      </w:r>
      <w:r>
        <w:rPr>
          <w:color w:val="131413"/>
        </w:rPr>
        <w:t>in</w:t>
      </w:r>
      <w:r>
        <w:rPr>
          <w:color w:val="131413"/>
          <w:spacing w:val="-12"/>
        </w:rPr>
        <w:t> </w:t>
      </w:r>
      <w:r>
        <w:rPr>
          <w:color w:val="131413"/>
        </w:rPr>
        <w:t>the patient</w:t>
      </w:r>
      <w:r>
        <w:rPr>
          <w:color w:val="131413"/>
          <w:spacing w:val="-10"/>
        </w:rPr>
        <w:t> </w:t>
      </w:r>
      <w:r>
        <w:rPr>
          <w:color w:val="131413"/>
        </w:rPr>
        <w:t>and</w:t>
      </w:r>
      <w:r>
        <w:rPr>
          <w:color w:val="131413"/>
          <w:spacing w:val="-8"/>
        </w:rPr>
        <w:t> </w:t>
      </w:r>
      <w:r>
        <w:rPr>
          <w:color w:val="131413"/>
        </w:rPr>
        <w:t>analyze</w:t>
      </w:r>
      <w:r>
        <w:rPr>
          <w:color w:val="131413"/>
          <w:spacing w:val="-9"/>
        </w:rPr>
        <w:t> </w:t>
      </w:r>
      <w:r>
        <w:rPr>
          <w:color w:val="131413"/>
        </w:rPr>
        <w:t>the</w:t>
      </w:r>
      <w:r>
        <w:rPr>
          <w:color w:val="131413"/>
          <w:spacing w:val="-9"/>
        </w:rPr>
        <w:t> </w:t>
      </w:r>
      <w:r>
        <w:rPr>
          <w:color w:val="131413"/>
        </w:rPr>
        <w:t>possible</w:t>
      </w:r>
      <w:r>
        <w:rPr>
          <w:color w:val="131413"/>
          <w:spacing w:val="-10"/>
        </w:rPr>
        <w:t> </w:t>
      </w:r>
      <w:r>
        <w:rPr>
          <w:color w:val="131413"/>
        </w:rPr>
        <w:t>contribution</w:t>
      </w:r>
      <w:r>
        <w:rPr>
          <w:color w:val="131413"/>
          <w:spacing w:val="-9"/>
        </w:rPr>
        <w:t> </w:t>
      </w:r>
      <w:r>
        <w:rPr>
          <w:color w:val="131413"/>
        </w:rPr>
        <w:t>of</w:t>
      </w:r>
      <w:r>
        <w:rPr>
          <w:color w:val="131413"/>
          <w:spacing w:val="-10"/>
        </w:rPr>
        <w:t> </w:t>
      </w:r>
      <w:r>
        <w:rPr>
          <w:color w:val="131413"/>
        </w:rPr>
        <w:t>the</w:t>
      </w:r>
      <w:r>
        <w:rPr>
          <w:color w:val="131413"/>
          <w:spacing w:val="-9"/>
        </w:rPr>
        <w:t> </w:t>
      </w:r>
      <w:r>
        <w:rPr>
          <w:color w:val="131413"/>
        </w:rPr>
        <w:t>pharma- cological treatment to the disease progression.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1"/>
      </w:pPr>
      <w:bookmarkStart w:name="Materials and methods" w:id="4"/>
      <w:bookmarkEnd w:id="4"/>
      <w:r>
        <w:rPr/>
      </w:r>
      <w:r>
        <w:rPr>
          <w:color w:val="131413"/>
        </w:rPr>
        <w:t>Materials</w:t>
      </w:r>
      <w:r>
        <w:rPr>
          <w:color w:val="131413"/>
          <w:spacing w:val="-11"/>
        </w:rPr>
        <w:t> </w:t>
      </w:r>
      <w:r>
        <w:rPr>
          <w:color w:val="131413"/>
        </w:rPr>
        <w:t>and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methods</w:t>
      </w:r>
    </w:p>
    <w:p>
      <w:pPr>
        <w:pStyle w:val="Heading2"/>
        <w:spacing w:before="241"/>
      </w:pPr>
      <w:bookmarkStart w:name="Cell culture and cell growth assays" w:id="5"/>
      <w:bookmarkEnd w:id="5"/>
      <w:r>
        <w:rPr/>
      </w:r>
      <w:r>
        <w:rPr>
          <w:color w:val="131413"/>
          <w:spacing w:val="-6"/>
        </w:rPr>
        <w:t>Cell</w:t>
      </w:r>
      <w:r>
        <w:rPr>
          <w:color w:val="131413"/>
          <w:spacing w:val="-10"/>
        </w:rPr>
        <w:t> </w:t>
      </w:r>
      <w:r>
        <w:rPr>
          <w:color w:val="131413"/>
          <w:spacing w:val="-6"/>
        </w:rPr>
        <w:t>culture</w:t>
      </w:r>
      <w:r>
        <w:rPr>
          <w:color w:val="131413"/>
          <w:spacing w:val="-9"/>
        </w:rPr>
        <w:t> </w:t>
      </w:r>
      <w:r>
        <w:rPr>
          <w:color w:val="131413"/>
          <w:spacing w:val="-6"/>
        </w:rPr>
        <w:t>and</w:t>
      </w:r>
      <w:r>
        <w:rPr>
          <w:color w:val="131413"/>
          <w:spacing w:val="-9"/>
        </w:rPr>
        <w:t> </w:t>
      </w:r>
      <w:r>
        <w:rPr>
          <w:color w:val="131413"/>
          <w:spacing w:val="-6"/>
        </w:rPr>
        <w:t>cell</w:t>
      </w:r>
      <w:r>
        <w:rPr>
          <w:color w:val="131413"/>
          <w:spacing w:val="-9"/>
        </w:rPr>
        <w:t> </w:t>
      </w:r>
      <w:r>
        <w:rPr>
          <w:color w:val="131413"/>
          <w:spacing w:val="-6"/>
        </w:rPr>
        <w:t>growth</w:t>
      </w:r>
      <w:r>
        <w:rPr>
          <w:color w:val="131413"/>
          <w:spacing w:val="-9"/>
        </w:rPr>
        <w:t> </w:t>
      </w:r>
      <w:r>
        <w:rPr>
          <w:color w:val="131413"/>
          <w:spacing w:val="-6"/>
        </w:rPr>
        <w:t>assays</w:t>
      </w:r>
    </w:p>
    <w:p>
      <w:pPr>
        <w:pStyle w:val="BodyText"/>
        <w:spacing w:before="11"/>
        <w:rPr>
          <w:rFonts w:ascii="Arial"/>
          <w:sz w:val="22"/>
        </w:rPr>
      </w:pPr>
    </w:p>
    <w:p>
      <w:pPr>
        <w:pStyle w:val="BodyText"/>
        <w:spacing w:line="259" w:lineRule="auto"/>
        <w:ind w:left="28" w:right="1"/>
        <w:jc w:val="both"/>
      </w:pPr>
      <w:r>
        <w:rPr>
          <w:color w:val="131413"/>
        </w:rPr>
        <w:t>Control</w:t>
      </w:r>
      <w:r>
        <w:rPr>
          <w:color w:val="131413"/>
          <w:spacing w:val="-2"/>
        </w:rPr>
        <w:t> </w:t>
      </w:r>
      <w:r>
        <w:rPr>
          <w:color w:val="131413"/>
        </w:rPr>
        <w:t>(C</w:t>
      </w:r>
      <w:r>
        <w:rPr>
          <w:color w:val="131413"/>
          <w:spacing w:val="-4"/>
        </w:rPr>
        <w:t> </w:t>
      </w:r>
      <w:r>
        <w:rPr>
          <w:color w:val="131413"/>
        </w:rPr>
        <w:t>and</w:t>
      </w:r>
      <w:r>
        <w:rPr>
          <w:color w:val="131413"/>
          <w:spacing w:val="-2"/>
        </w:rPr>
        <w:t> </w:t>
      </w:r>
      <w:r>
        <w:rPr>
          <w:color w:val="131413"/>
        </w:rPr>
        <w:t>C3)</w:t>
      </w:r>
      <w:r>
        <w:rPr>
          <w:color w:val="131413"/>
          <w:spacing w:val="-4"/>
        </w:rPr>
        <w:t> </w:t>
      </w:r>
      <w:r>
        <w:rPr>
          <w:color w:val="131413"/>
        </w:rPr>
        <w:t>and</w:t>
      </w:r>
      <w:r>
        <w:rPr>
          <w:color w:val="131413"/>
          <w:spacing w:val="-4"/>
        </w:rPr>
        <w:t> </w:t>
      </w:r>
      <w:r>
        <w:rPr>
          <w:color w:val="131413"/>
        </w:rPr>
        <w:t>patient</w:t>
      </w:r>
      <w:r>
        <w:rPr>
          <w:color w:val="131413"/>
          <w:spacing w:val="-3"/>
        </w:rPr>
        <w:t> </w:t>
      </w:r>
      <w:r>
        <w:rPr>
          <w:color w:val="131413"/>
        </w:rPr>
        <w:t>(P)</w:t>
      </w:r>
      <w:r>
        <w:rPr>
          <w:color w:val="131413"/>
          <w:spacing w:val="-3"/>
        </w:rPr>
        <w:t> </w:t>
      </w:r>
      <w:r>
        <w:rPr>
          <w:color w:val="131413"/>
        </w:rPr>
        <w:t>primary</w:t>
      </w:r>
      <w:r>
        <w:rPr>
          <w:color w:val="131413"/>
          <w:spacing w:val="-2"/>
        </w:rPr>
        <w:t> </w:t>
      </w:r>
      <w:r>
        <w:rPr>
          <w:color w:val="131413"/>
        </w:rPr>
        <w:t>skin-derived</w:t>
      </w:r>
      <w:r>
        <w:rPr>
          <w:color w:val="131413"/>
          <w:spacing w:val="-4"/>
        </w:rPr>
        <w:t> </w:t>
      </w:r>
      <w:r>
        <w:rPr>
          <w:color w:val="131413"/>
        </w:rPr>
        <w:t>fi- broblasts</w:t>
      </w:r>
      <w:r>
        <w:rPr>
          <w:color w:val="131413"/>
          <w:spacing w:val="-8"/>
        </w:rPr>
        <w:t> </w:t>
      </w:r>
      <w:r>
        <w:rPr>
          <w:color w:val="131413"/>
        </w:rPr>
        <w:t>were</w:t>
      </w:r>
      <w:r>
        <w:rPr>
          <w:color w:val="131413"/>
          <w:spacing w:val="-9"/>
        </w:rPr>
        <w:t> </w:t>
      </w:r>
      <w:r>
        <w:rPr>
          <w:color w:val="131413"/>
        </w:rPr>
        <w:t>obtained</w:t>
      </w:r>
      <w:r>
        <w:rPr>
          <w:color w:val="131413"/>
          <w:spacing w:val="-10"/>
        </w:rPr>
        <w:t> </w:t>
      </w:r>
      <w:r>
        <w:rPr>
          <w:color w:val="131413"/>
        </w:rPr>
        <w:t>from</w:t>
      </w:r>
      <w:r>
        <w:rPr>
          <w:color w:val="131413"/>
          <w:spacing w:val="-8"/>
        </w:rPr>
        <w:t> </w:t>
      </w:r>
      <w:r>
        <w:rPr>
          <w:color w:val="131413"/>
        </w:rPr>
        <w:t>a</w:t>
      </w:r>
      <w:r>
        <w:rPr>
          <w:color w:val="131413"/>
          <w:spacing w:val="-9"/>
        </w:rPr>
        <w:t> </w:t>
      </w:r>
      <w:r>
        <w:rPr>
          <w:color w:val="131413"/>
        </w:rPr>
        <w:t>1-month-old</w:t>
      </w:r>
      <w:r>
        <w:rPr>
          <w:color w:val="131413"/>
          <w:spacing w:val="-8"/>
        </w:rPr>
        <w:t> </w:t>
      </w:r>
      <w:r>
        <w:rPr>
          <w:color w:val="131413"/>
        </w:rPr>
        <w:t>child,</w:t>
      </w:r>
      <w:r>
        <w:rPr>
          <w:color w:val="131413"/>
          <w:spacing w:val="-10"/>
        </w:rPr>
        <w:t> </w:t>
      </w:r>
      <w:r>
        <w:rPr>
          <w:color w:val="131413"/>
        </w:rPr>
        <w:t>a</w:t>
      </w:r>
      <w:r>
        <w:rPr>
          <w:color w:val="131413"/>
          <w:spacing w:val="-8"/>
        </w:rPr>
        <w:t> </w:t>
      </w:r>
      <w:r>
        <w:rPr>
          <w:color w:val="131413"/>
        </w:rPr>
        <w:t>3-year- </w:t>
      </w:r>
      <w:r>
        <w:rPr>
          <w:color w:val="131413"/>
          <w:spacing w:val="-2"/>
        </w:rPr>
        <w:t>old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child,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and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the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patient,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respectively.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Cells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were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cultured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at </w:t>
      </w:r>
      <w:r>
        <w:rPr>
          <w:color w:val="131413"/>
        </w:rPr>
        <w:t>37</w:t>
      </w:r>
      <w:r>
        <w:rPr>
          <w:color w:val="131413"/>
          <w:spacing w:val="-3"/>
        </w:rPr>
        <w:t> </w:t>
      </w:r>
      <w:r>
        <w:rPr>
          <w:color w:val="131413"/>
        </w:rPr>
        <w:t>°C</w:t>
      </w:r>
      <w:r>
        <w:rPr>
          <w:color w:val="131413"/>
          <w:spacing w:val="-3"/>
        </w:rPr>
        <w:t> </w:t>
      </w:r>
      <w:r>
        <w:rPr>
          <w:color w:val="131413"/>
        </w:rPr>
        <w:t>under</w:t>
      </w:r>
      <w:r>
        <w:rPr>
          <w:color w:val="131413"/>
          <w:spacing w:val="-2"/>
        </w:rPr>
        <w:t> </w:t>
      </w:r>
      <w:r>
        <w:rPr>
          <w:color w:val="131413"/>
        </w:rPr>
        <w:t>a</w:t>
      </w:r>
      <w:r>
        <w:rPr>
          <w:color w:val="131413"/>
          <w:spacing w:val="-2"/>
        </w:rPr>
        <w:t> </w:t>
      </w:r>
      <w:r>
        <w:rPr>
          <w:color w:val="131413"/>
        </w:rPr>
        <w:t>5%</w:t>
      </w:r>
      <w:r>
        <w:rPr>
          <w:color w:val="131413"/>
          <w:spacing w:val="-4"/>
        </w:rPr>
        <w:t> </w:t>
      </w:r>
      <w:r>
        <w:rPr>
          <w:color w:val="131413"/>
        </w:rPr>
        <w:t>CO</w:t>
      </w:r>
      <w:r>
        <w:rPr>
          <w:color w:val="131413"/>
          <w:vertAlign w:val="subscript"/>
        </w:rPr>
        <w:t>2</w:t>
      </w:r>
      <w:r>
        <w:rPr>
          <w:color w:val="131413"/>
          <w:spacing w:val="-2"/>
          <w:vertAlign w:val="baseline"/>
        </w:rPr>
        <w:t> </w:t>
      </w:r>
      <w:r>
        <w:rPr>
          <w:color w:val="131413"/>
          <w:vertAlign w:val="baseline"/>
        </w:rPr>
        <w:t>atmosphere</w:t>
      </w:r>
      <w:r>
        <w:rPr>
          <w:color w:val="131413"/>
          <w:spacing w:val="-4"/>
          <w:vertAlign w:val="baseline"/>
        </w:rPr>
        <w:t> </w:t>
      </w:r>
      <w:r>
        <w:rPr>
          <w:color w:val="131413"/>
          <w:vertAlign w:val="baseline"/>
        </w:rPr>
        <w:t>in</w:t>
      </w:r>
      <w:r>
        <w:rPr>
          <w:color w:val="131413"/>
          <w:spacing w:val="-3"/>
          <w:vertAlign w:val="baseline"/>
        </w:rPr>
        <w:t> </w:t>
      </w:r>
      <w:r>
        <w:rPr>
          <w:color w:val="131413"/>
          <w:vertAlign w:val="baseline"/>
        </w:rPr>
        <w:t>high-glucose</w:t>
      </w:r>
      <w:r>
        <w:rPr>
          <w:color w:val="131413"/>
          <w:spacing w:val="-3"/>
          <w:vertAlign w:val="baseline"/>
        </w:rPr>
        <w:t> </w:t>
      </w:r>
      <w:r>
        <w:rPr>
          <w:color w:val="131413"/>
          <w:vertAlign w:val="baseline"/>
        </w:rPr>
        <w:t>DMEM </w:t>
      </w:r>
      <w:r>
        <w:rPr>
          <w:color w:val="131413"/>
          <w:spacing w:val="-4"/>
          <w:vertAlign w:val="baseline"/>
        </w:rPr>
        <w:t>(Gibco-ThermoFisher</w:t>
      </w:r>
      <w:r>
        <w:rPr>
          <w:color w:val="131413"/>
          <w:spacing w:val="-9"/>
          <w:vertAlign w:val="baseline"/>
        </w:rPr>
        <w:t> </w:t>
      </w:r>
      <w:r>
        <w:rPr>
          <w:color w:val="131413"/>
          <w:spacing w:val="-4"/>
          <w:vertAlign w:val="baseline"/>
        </w:rPr>
        <w:t>Scientific)</w:t>
      </w:r>
      <w:r>
        <w:rPr>
          <w:color w:val="131413"/>
          <w:spacing w:val="-8"/>
          <w:vertAlign w:val="baseline"/>
        </w:rPr>
        <w:t> </w:t>
      </w:r>
      <w:r>
        <w:rPr>
          <w:color w:val="131413"/>
          <w:spacing w:val="-4"/>
          <w:vertAlign w:val="baseline"/>
        </w:rPr>
        <w:t>with</w:t>
      </w:r>
      <w:r>
        <w:rPr>
          <w:color w:val="131413"/>
          <w:spacing w:val="-9"/>
          <w:vertAlign w:val="baseline"/>
        </w:rPr>
        <w:t> </w:t>
      </w:r>
      <w:r>
        <w:rPr>
          <w:color w:val="131413"/>
          <w:spacing w:val="-4"/>
          <w:vertAlign w:val="baseline"/>
        </w:rPr>
        <w:t>10%</w:t>
      </w:r>
      <w:r>
        <w:rPr>
          <w:color w:val="131413"/>
          <w:spacing w:val="-8"/>
          <w:vertAlign w:val="baseline"/>
        </w:rPr>
        <w:t> </w:t>
      </w:r>
      <w:r>
        <w:rPr>
          <w:color w:val="131413"/>
          <w:spacing w:val="-4"/>
          <w:vertAlign w:val="baseline"/>
        </w:rPr>
        <w:t>fetal</w:t>
      </w:r>
      <w:r>
        <w:rPr>
          <w:color w:val="131413"/>
          <w:spacing w:val="-9"/>
          <w:vertAlign w:val="baseline"/>
        </w:rPr>
        <w:t> </w:t>
      </w:r>
      <w:r>
        <w:rPr>
          <w:color w:val="131413"/>
          <w:spacing w:val="-4"/>
          <w:vertAlign w:val="baseline"/>
        </w:rPr>
        <w:t>bovine</w:t>
      </w:r>
      <w:r>
        <w:rPr>
          <w:color w:val="131413"/>
          <w:spacing w:val="-8"/>
          <w:vertAlign w:val="baseline"/>
        </w:rPr>
        <w:t> </w:t>
      </w:r>
      <w:r>
        <w:rPr>
          <w:color w:val="131413"/>
          <w:spacing w:val="-4"/>
          <w:vertAlign w:val="baseline"/>
        </w:rPr>
        <w:t>serum (FBS, Gibco-ThermoFisher Scientific), or DMEM no glucose </w:t>
      </w:r>
      <w:r>
        <w:rPr>
          <w:color w:val="131413"/>
          <w:vertAlign w:val="baseline"/>
        </w:rPr>
        <w:t>(Gibco-ThermoFisher</w:t>
      </w:r>
      <w:r>
        <w:rPr>
          <w:color w:val="131413"/>
          <w:spacing w:val="-3"/>
          <w:vertAlign w:val="baseline"/>
        </w:rPr>
        <w:t> </w:t>
      </w:r>
      <w:r>
        <w:rPr>
          <w:color w:val="131413"/>
          <w:vertAlign w:val="baseline"/>
        </w:rPr>
        <w:t>Scientific)</w:t>
      </w:r>
      <w:r>
        <w:rPr>
          <w:color w:val="131413"/>
          <w:spacing w:val="-2"/>
          <w:vertAlign w:val="baseline"/>
        </w:rPr>
        <w:t> </w:t>
      </w:r>
      <w:r>
        <w:rPr>
          <w:color w:val="131413"/>
          <w:vertAlign w:val="baseline"/>
        </w:rPr>
        <w:t>supplemented</w:t>
      </w:r>
      <w:r>
        <w:rPr>
          <w:color w:val="131413"/>
          <w:spacing w:val="-3"/>
          <w:vertAlign w:val="baseline"/>
        </w:rPr>
        <w:t> </w:t>
      </w:r>
      <w:r>
        <w:rPr>
          <w:color w:val="131413"/>
          <w:vertAlign w:val="baseline"/>
        </w:rPr>
        <w:t>with</w:t>
      </w:r>
      <w:r>
        <w:rPr>
          <w:color w:val="131413"/>
          <w:spacing w:val="-3"/>
          <w:vertAlign w:val="baseline"/>
        </w:rPr>
        <w:t> </w:t>
      </w:r>
      <w:r>
        <w:rPr>
          <w:color w:val="131413"/>
          <w:vertAlign w:val="baseline"/>
        </w:rPr>
        <w:t>5</w:t>
      </w:r>
      <w:r>
        <w:rPr>
          <w:color w:val="131413"/>
          <w:spacing w:val="-3"/>
          <w:vertAlign w:val="baseline"/>
        </w:rPr>
        <w:t> </w:t>
      </w:r>
      <w:r>
        <w:rPr>
          <w:color w:val="131413"/>
          <w:vertAlign w:val="baseline"/>
        </w:rPr>
        <w:t>mM galactose, 1 mM sodium pyruvate, and 10% FBS.</w:t>
      </w:r>
    </w:p>
    <w:p>
      <w:pPr>
        <w:pStyle w:val="BodyText"/>
        <w:spacing w:line="259" w:lineRule="auto" w:before="7"/>
        <w:ind w:left="28" w:firstLine="226"/>
        <w:jc w:val="both"/>
      </w:pPr>
      <w:r>
        <w:rPr>
          <w:color w:val="131413"/>
        </w:rPr>
        <w:t>To</w:t>
      </w:r>
      <w:r>
        <w:rPr>
          <w:color w:val="131413"/>
          <w:spacing w:val="-3"/>
        </w:rPr>
        <w:t> </w:t>
      </w:r>
      <w:r>
        <w:rPr>
          <w:color w:val="131413"/>
        </w:rPr>
        <w:t>evaluate</w:t>
      </w:r>
      <w:r>
        <w:rPr>
          <w:color w:val="131413"/>
          <w:spacing w:val="-5"/>
        </w:rPr>
        <w:t> </w:t>
      </w:r>
      <w:r>
        <w:rPr>
          <w:color w:val="131413"/>
        </w:rPr>
        <w:t>cell</w:t>
      </w:r>
      <w:r>
        <w:rPr>
          <w:color w:val="131413"/>
          <w:spacing w:val="-4"/>
        </w:rPr>
        <w:t> </w:t>
      </w:r>
      <w:r>
        <w:rPr>
          <w:color w:val="131413"/>
        </w:rPr>
        <w:t>growth,</w:t>
      </w:r>
      <w:r>
        <w:rPr>
          <w:color w:val="131413"/>
          <w:spacing w:val="-3"/>
        </w:rPr>
        <w:t> </w:t>
      </w:r>
      <w:r>
        <w:rPr>
          <w:color w:val="131413"/>
        </w:rPr>
        <w:t>2.5</w:t>
      </w:r>
      <w:r>
        <w:rPr>
          <w:color w:val="131413"/>
          <w:spacing w:val="-3"/>
        </w:rPr>
        <w:t> </w:t>
      </w:r>
      <w:r>
        <w:rPr>
          <w:color w:val="131413"/>
        </w:rPr>
        <w:t>×</w:t>
      </w:r>
      <w:r>
        <w:rPr>
          <w:color w:val="131413"/>
          <w:spacing w:val="-3"/>
        </w:rPr>
        <w:t> </w:t>
      </w:r>
      <w:r>
        <w:rPr>
          <w:color w:val="131413"/>
        </w:rPr>
        <w:t>10</w:t>
      </w:r>
      <w:r>
        <w:rPr>
          <w:color w:val="131413"/>
          <w:vertAlign w:val="superscript"/>
        </w:rPr>
        <w:t>4</w:t>
      </w:r>
      <w:r>
        <w:rPr>
          <w:color w:val="131413"/>
          <w:spacing w:val="-3"/>
          <w:vertAlign w:val="baseline"/>
        </w:rPr>
        <w:t> </w:t>
      </w:r>
      <w:r>
        <w:rPr>
          <w:color w:val="131413"/>
          <w:vertAlign w:val="baseline"/>
        </w:rPr>
        <w:t>cells</w:t>
      </w:r>
      <w:r>
        <w:rPr>
          <w:color w:val="131413"/>
          <w:spacing w:val="-3"/>
          <w:vertAlign w:val="baseline"/>
        </w:rPr>
        <w:t> </w:t>
      </w:r>
      <w:r>
        <w:rPr>
          <w:color w:val="131413"/>
          <w:vertAlign w:val="baseline"/>
        </w:rPr>
        <w:t>were</w:t>
      </w:r>
      <w:r>
        <w:rPr>
          <w:color w:val="131413"/>
          <w:spacing w:val="-5"/>
          <w:vertAlign w:val="baseline"/>
        </w:rPr>
        <w:t> </w:t>
      </w:r>
      <w:r>
        <w:rPr>
          <w:color w:val="131413"/>
          <w:vertAlign w:val="baseline"/>
        </w:rPr>
        <w:t>plated</w:t>
      </w:r>
      <w:r>
        <w:rPr>
          <w:color w:val="131413"/>
          <w:spacing w:val="-5"/>
          <w:vertAlign w:val="baseline"/>
        </w:rPr>
        <w:t> </w:t>
      </w:r>
      <w:r>
        <w:rPr>
          <w:color w:val="131413"/>
          <w:vertAlign w:val="baseline"/>
        </w:rPr>
        <w:t>in</w:t>
      </w:r>
      <w:r>
        <w:rPr>
          <w:color w:val="131413"/>
          <w:spacing w:val="-4"/>
          <w:vertAlign w:val="baseline"/>
        </w:rPr>
        <w:t> </w:t>
      </w:r>
      <w:r>
        <w:rPr>
          <w:color w:val="131413"/>
          <w:vertAlign w:val="baseline"/>
        </w:rPr>
        <w:t>6- </w:t>
      </w:r>
      <w:r>
        <w:rPr>
          <w:color w:val="131413"/>
          <w:spacing w:val="-2"/>
          <w:vertAlign w:val="baseline"/>
        </w:rPr>
        <w:t>well</w:t>
      </w:r>
      <w:r>
        <w:rPr>
          <w:color w:val="131413"/>
          <w:spacing w:val="-6"/>
          <w:vertAlign w:val="baseline"/>
        </w:rPr>
        <w:t> </w:t>
      </w:r>
      <w:r>
        <w:rPr>
          <w:color w:val="131413"/>
          <w:spacing w:val="-2"/>
          <w:vertAlign w:val="baseline"/>
        </w:rPr>
        <w:t>6-cm</w:t>
      </w:r>
      <w:r>
        <w:rPr>
          <w:color w:val="131413"/>
          <w:spacing w:val="-5"/>
          <w:vertAlign w:val="baseline"/>
        </w:rPr>
        <w:t> </w:t>
      </w:r>
      <w:r>
        <w:rPr>
          <w:color w:val="131413"/>
          <w:spacing w:val="-2"/>
          <w:vertAlign w:val="baseline"/>
        </w:rPr>
        <w:t>and</w:t>
      </w:r>
      <w:r>
        <w:rPr>
          <w:color w:val="131413"/>
          <w:spacing w:val="-4"/>
          <w:vertAlign w:val="baseline"/>
        </w:rPr>
        <w:t> </w:t>
      </w:r>
      <w:r>
        <w:rPr>
          <w:color w:val="131413"/>
          <w:spacing w:val="-2"/>
          <w:vertAlign w:val="baseline"/>
        </w:rPr>
        <w:t>10-cm</w:t>
      </w:r>
      <w:r>
        <w:rPr>
          <w:color w:val="131413"/>
          <w:spacing w:val="-5"/>
          <w:vertAlign w:val="baseline"/>
        </w:rPr>
        <w:t> </w:t>
      </w:r>
      <w:r>
        <w:rPr>
          <w:color w:val="131413"/>
          <w:spacing w:val="-2"/>
          <w:vertAlign w:val="baseline"/>
        </w:rPr>
        <w:t>dishes</w:t>
      </w:r>
      <w:r>
        <w:rPr>
          <w:color w:val="131413"/>
          <w:spacing w:val="-6"/>
          <w:vertAlign w:val="baseline"/>
        </w:rPr>
        <w:t> </w:t>
      </w:r>
      <w:r>
        <w:rPr>
          <w:color w:val="131413"/>
          <w:spacing w:val="-2"/>
          <w:vertAlign w:val="baseline"/>
        </w:rPr>
        <w:t>(for</w:t>
      </w:r>
      <w:r>
        <w:rPr>
          <w:color w:val="131413"/>
          <w:spacing w:val="-7"/>
          <w:vertAlign w:val="baseline"/>
        </w:rPr>
        <w:t> </w:t>
      </w:r>
      <w:r>
        <w:rPr>
          <w:color w:val="131413"/>
          <w:spacing w:val="-2"/>
          <w:vertAlign w:val="baseline"/>
        </w:rPr>
        <w:t>increasing</w:t>
      </w:r>
      <w:r>
        <w:rPr>
          <w:color w:val="131413"/>
          <w:spacing w:val="-6"/>
          <w:vertAlign w:val="baseline"/>
        </w:rPr>
        <w:t> </w:t>
      </w:r>
      <w:r>
        <w:rPr>
          <w:color w:val="131413"/>
          <w:spacing w:val="-2"/>
          <w:vertAlign w:val="baseline"/>
        </w:rPr>
        <w:t>time</w:t>
      </w:r>
      <w:r>
        <w:rPr>
          <w:color w:val="131413"/>
          <w:spacing w:val="-7"/>
          <w:vertAlign w:val="baseline"/>
        </w:rPr>
        <w:t> </w:t>
      </w:r>
      <w:r>
        <w:rPr>
          <w:color w:val="131413"/>
          <w:spacing w:val="-2"/>
          <w:vertAlign w:val="baseline"/>
        </w:rPr>
        <w:t>points),</w:t>
      </w:r>
      <w:r>
        <w:rPr>
          <w:color w:val="131413"/>
          <w:spacing w:val="-7"/>
          <w:vertAlign w:val="baseline"/>
        </w:rPr>
        <w:t> </w:t>
      </w:r>
      <w:r>
        <w:rPr>
          <w:color w:val="131413"/>
          <w:spacing w:val="-2"/>
          <w:vertAlign w:val="baseline"/>
        </w:rPr>
        <w:t>and cells</w:t>
      </w:r>
      <w:r>
        <w:rPr>
          <w:color w:val="131413"/>
          <w:spacing w:val="-11"/>
          <w:vertAlign w:val="baseline"/>
        </w:rPr>
        <w:t> </w:t>
      </w:r>
      <w:r>
        <w:rPr>
          <w:color w:val="131413"/>
          <w:spacing w:val="-2"/>
          <w:vertAlign w:val="baseline"/>
        </w:rPr>
        <w:t>were</w:t>
      </w:r>
      <w:r>
        <w:rPr>
          <w:color w:val="131413"/>
          <w:spacing w:val="-10"/>
          <w:vertAlign w:val="baseline"/>
        </w:rPr>
        <w:t> </w:t>
      </w:r>
      <w:r>
        <w:rPr>
          <w:color w:val="131413"/>
          <w:spacing w:val="-2"/>
          <w:vertAlign w:val="baseline"/>
        </w:rPr>
        <w:t>counted</w:t>
      </w:r>
      <w:r>
        <w:rPr>
          <w:color w:val="131413"/>
          <w:spacing w:val="-11"/>
          <w:vertAlign w:val="baseline"/>
        </w:rPr>
        <w:t> </w:t>
      </w:r>
      <w:r>
        <w:rPr>
          <w:color w:val="131413"/>
          <w:spacing w:val="-2"/>
          <w:vertAlign w:val="baseline"/>
        </w:rPr>
        <w:t>every</w:t>
      </w:r>
      <w:r>
        <w:rPr>
          <w:color w:val="131413"/>
          <w:spacing w:val="-10"/>
          <w:vertAlign w:val="baseline"/>
        </w:rPr>
        <w:t> </w:t>
      </w:r>
      <w:r>
        <w:rPr>
          <w:color w:val="131413"/>
          <w:spacing w:val="-2"/>
          <w:vertAlign w:val="baseline"/>
        </w:rPr>
        <w:t>2</w:t>
      </w:r>
      <w:r>
        <w:rPr>
          <w:color w:val="131413"/>
          <w:spacing w:val="-11"/>
          <w:vertAlign w:val="baseline"/>
        </w:rPr>
        <w:t> </w:t>
      </w:r>
      <w:r>
        <w:rPr>
          <w:color w:val="131413"/>
          <w:spacing w:val="-2"/>
          <w:vertAlign w:val="baseline"/>
        </w:rPr>
        <w:t>days</w:t>
      </w:r>
      <w:r>
        <w:rPr>
          <w:color w:val="131413"/>
          <w:spacing w:val="-10"/>
          <w:vertAlign w:val="baseline"/>
        </w:rPr>
        <w:t> </w:t>
      </w:r>
      <w:r>
        <w:rPr>
          <w:color w:val="131413"/>
          <w:spacing w:val="-2"/>
          <w:vertAlign w:val="baseline"/>
        </w:rPr>
        <w:t>using</w:t>
      </w:r>
      <w:r>
        <w:rPr>
          <w:color w:val="131413"/>
          <w:spacing w:val="-11"/>
          <w:vertAlign w:val="baseline"/>
        </w:rPr>
        <w:t> </w:t>
      </w:r>
      <w:r>
        <w:rPr>
          <w:color w:val="131413"/>
          <w:spacing w:val="-2"/>
          <w:vertAlign w:val="baseline"/>
        </w:rPr>
        <w:t>a</w:t>
      </w:r>
      <w:r>
        <w:rPr>
          <w:color w:val="131413"/>
          <w:spacing w:val="-10"/>
          <w:vertAlign w:val="baseline"/>
        </w:rPr>
        <w:t> </w:t>
      </w:r>
      <w:r>
        <w:rPr>
          <w:color w:val="131413"/>
          <w:spacing w:val="-2"/>
          <w:vertAlign w:val="baseline"/>
        </w:rPr>
        <w:t>cell</w:t>
      </w:r>
      <w:r>
        <w:rPr>
          <w:color w:val="131413"/>
          <w:spacing w:val="-11"/>
          <w:vertAlign w:val="baseline"/>
        </w:rPr>
        <w:t> </w:t>
      </w:r>
      <w:r>
        <w:rPr>
          <w:color w:val="131413"/>
          <w:spacing w:val="-2"/>
          <w:vertAlign w:val="baseline"/>
        </w:rPr>
        <w:t>counter</w:t>
      </w:r>
      <w:r>
        <w:rPr>
          <w:color w:val="131413"/>
          <w:spacing w:val="-10"/>
          <w:vertAlign w:val="baseline"/>
        </w:rPr>
        <w:t> </w:t>
      </w:r>
      <w:r>
        <w:rPr>
          <w:color w:val="131413"/>
          <w:spacing w:val="-2"/>
          <w:vertAlign w:val="baseline"/>
        </w:rPr>
        <w:t>Countess </w:t>
      </w:r>
      <w:r>
        <w:rPr>
          <w:color w:val="131413"/>
          <w:vertAlign w:val="baseline"/>
        </w:rPr>
        <w:t>II FL Automated Cell Counter (Invitrogen, Thermo Fisher Scientific)</w:t>
      </w:r>
      <w:r>
        <w:rPr>
          <w:color w:val="131413"/>
          <w:spacing w:val="-12"/>
          <w:vertAlign w:val="baseline"/>
        </w:rPr>
        <w:t> </w:t>
      </w:r>
      <w:r>
        <w:rPr>
          <w:color w:val="131413"/>
          <w:vertAlign w:val="baseline"/>
        </w:rPr>
        <w:t>for</w:t>
      </w:r>
      <w:r>
        <w:rPr>
          <w:color w:val="131413"/>
          <w:spacing w:val="-11"/>
          <w:vertAlign w:val="baseline"/>
        </w:rPr>
        <w:t> </w:t>
      </w:r>
      <w:r>
        <w:rPr>
          <w:color w:val="131413"/>
          <w:vertAlign w:val="baseline"/>
        </w:rPr>
        <w:t>a</w:t>
      </w:r>
      <w:r>
        <w:rPr>
          <w:color w:val="131413"/>
          <w:spacing w:val="-10"/>
          <w:vertAlign w:val="baseline"/>
        </w:rPr>
        <w:t> </w:t>
      </w:r>
      <w:r>
        <w:rPr>
          <w:color w:val="131413"/>
          <w:vertAlign w:val="baseline"/>
        </w:rPr>
        <w:t>period</w:t>
      </w:r>
      <w:r>
        <w:rPr>
          <w:color w:val="131413"/>
          <w:spacing w:val="-13"/>
          <w:vertAlign w:val="baseline"/>
        </w:rPr>
        <w:t> </w:t>
      </w:r>
      <w:r>
        <w:rPr>
          <w:color w:val="131413"/>
          <w:vertAlign w:val="baseline"/>
        </w:rPr>
        <w:t>of</w:t>
      </w:r>
      <w:r>
        <w:rPr>
          <w:color w:val="131413"/>
          <w:spacing w:val="-11"/>
          <w:vertAlign w:val="baseline"/>
        </w:rPr>
        <w:t> </w:t>
      </w:r>
      <w:r>
        <w:rPr>
          <w:color w:val="131413"/>
          <w:vertAlign w:val="baseline"/>
        </w:rPr>
        <w:t>8</w:t>
      </w:r>
      <w:r>
        <w:rPr>
          <w:rFonts w:ascii="Arial" w:hAnsi="Arial"/>
          <w:color w:val="131413"/>
          <w:vertAlign w:val="baseline"/>
        </w:rPr>
        <w:t>–</w:t>
      </w:r>
      <w:r>
        <w:rPr>
          <w:color w:val="131413"/>
          <w:vertAlign w:val="baseline"/>
        </w:rPr>
        <w:t>10</w:t>
      </w:r>
      <w:r>
        <w:rPr>
          <w:color w:val="131413"/>
          <w:spacing w:val="-13"/>
          <w:vertAlign w:val="baseline"/>
        </w:rPr>
        <w:t> </w:t>
      </w:r>
      <w:r>
        <w:rPr>
          <w:color w:val="131413"/>
          <w:vertAlign w:val="baseline"/>
        </w:rPr>
        <w:t>days.</w:t>
      </w:r>
      <w:r>
        <w:rPr>
          <w:color w:val="131413"/>
          <w:spacing w:val="-10"/>
          <w:vertAlign w:val="baseline"/>
        </w:rPr>
        <w:t> </w:t>
      </w:r>
      <w:r>
        <w:rPr>
          <w:color w:val="131413"/>
          <w:vertAlign w:val="baseline"/>
        </w:rPr>
        <w:t>Cell</w:t>
      </w:r>
      <w:r>
        <w:rPr>
          <w:color w:val="131413"/>
          <w:spacing w:val="-11"/>
          <w:vertAlign w:val="baseline"/>
        </w:rPr>
        <w:t> </w:t>
      </w:r>
      <w:r>
        <w:rPr>
          <w:color w:val="131413"/>
          <w:vertAlign w:val="baseline"/>
        </w:rPr>
        <w:t>growth</w:t>
      </w:r>
      <w:r>
        <w:rPr>
          <w:color w:val="131413"/>
          <w:spacing w:val="-12"/>
          <w:vertAlign w:val="baseline"/>
        </w:rPr>
        <w:t> </w:t>
      </w:r>
      <w:r>
        <w:rPr>
          <w:color w:val="131413"/>
          <w:vertAlign w:val="baseline"/>
        </w:rPr>
        <w:t>was</w:t>
      </w:r>
      <w:r>
        <w:rPr>
          <w:color w:val="131413"/>
          <w:spacing w:val="-12"/>
          <w:vertAlign w:val="baseline"/>
        </w:rPr>
        <w:t> </w:t>
      </w:r>
      <w:r>
        <w:rPr>
          <w:color w:val="131413"/>
          <w:vertAlign w:val="baseline"/>
        </w:rPr>
        <w:t>deter- mined in the presence and absence of AZT (zidovudine) (Ghentham Life Sciences) or ceftriaxone disodium salt hemi(heptahydrate) (Sigma-Aldrich GmbH).</w:t>
      </w:r>
    </w:p>
    <w:p>
      <w:pPr>
        <w:pStyle w:val="BodyText"/>
        <w:spacing w:before="127"/>
      </w:pPr>
    </w:p>
    <w:p>
      <w:pPr>
        <w:pStyle w:val="Heading2"/>
      </w:pPr>
      <w:bookmarkStart w:name="Biochemical analysis" w:id="6"/>
      <w:bookmarkEnd w:id="6"/>
      <w:r>
        <w:rPr/>
      </w:r>
      <w:r>
        <w:rPr>
          <w:color w:val="131413"/>
          <w:w w:val="90"/>
        </w:rPr>
        <w:t>Biochemical</w:t>
      </w:r>
      <w:r>
        <w:rPr>
          <w:color w:val="131413"/>
          <w:spacing w:val="-6"/>
          <w:w w:val="90"/>
        </w:rPr>
        <w:t> </w:t>
      </w:r>
      <w:r>
        <w:rPr>
          <w:color w:val="131413"/>
          <w:spacing w:val="-2"/>
        </w:rPr>
        <w:t>analysis</w:t>
      </w:r>
    </w:p>
    <w:p>
      <w:pPr>
        <w:pStyle w:val="BodyText"/>
        <w:spacing w:before="13"/>
        <w:rPr>
          <w:rFonts w:ascii="Arial"/>
          <w:sz w:val="22"/>
        </w:rPr>
      </w:pPr>
    </w:p>
    <w:p>
      <w:pPr>
        <w:pStyle w:val="BodyText"/>
        <w:spacing w:line="259" w:lineRule="auto"/>
        <w:ind w:left="28"/>
        <w:jc w:val="both"/>
      </w:pPr>
      <w:r>
        <w:rPr>
          <w:color w:val="131413"/>
        </w:rPr>
        <w:t>Cerebrospinal fluid (CSF) 5-methyltetrahydrofolate (5- </w:t>
      </w:r>
      <w:r>
        <w:rPr>
          <w:color w:val="131413"/>
          <w:spacing w:val="11"/>
        </w:rPr>
        <w:t>MTHF)</w:t>
      </w:r>
      <w:r>
        <w:rPr>
          <w:color w:val="131413"/>
          <w:spacing w:val="11"/>
        </w:rPr>
        <w:t> </w:t>
      </w:r>
      <w:r>
        <w:rPr>
          <w:color w:val="131413"/>
          <w:spacing w:val="13"/>
        </w:rPr>
        <w:t>concentrations</w:t>
      </w:r>
      <w:r>
        <w:rPr>
          <w:color w:val="131413"/>
          <w:spacing w:val="13"/>
        </w:rPr>
        <w:t> </w:t>
      </w:r>
      <w:r>
        <w:rPr>
          <w:color w:val="131413"/>
          <w:spacing w:val="11"/>
        </w:rPr>
        <w:t>were</w:t>
      </w:r>
      <w:r>
        <w:rPr>
          <w:color w:val="131413"/>
          <w:spacing w:val="11"/>
        </w:rPr>
        <w:t> </w:t>
      </w:r>
      <w:r>
        <w:rPr>
          <w:color w:val="131413"/>
          <w:spacing w:val="12"/>
        </w:rPr>
        <w:t>analyzed</w:t>
      </w:r>
      <w:r>
        <w:rPr>
          <w:color w:val="131413"/>
          <w:spacing w:val="12"/>
        </w:rPr>
        <w:t> </w:t>
      </w:r>
      <w:r>
        <w:rPr>
          <w:color w:val="131413"/>
          <w:spacing w:val="11"/>
        </w:rPr>
        <w:t>using</w:t>
      </w:r>
      <w:r>
        <w:rPr>
          <w:color w:val="131413"/>
          <w:spacing w:val="11"/>
        </w:rPr>
        <w:t> high- </w:t>
      </w:r>
      <w:r>
        <w:rPr>
          <w:color w:val="131413"/>
          <w:spacing w:val="-2"/>
        </w:rPr>
        <w:t>performance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liquid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chromatography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with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fluorescence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detec- </w:t>
      </w:r>
      <w:r>
        <w:rPr>
          <w:color w:val="131413"/>
        </w:rPr>
        <w:t>tion</w:t>
      </w:r>
      <w:r>
        <w:rPr>
          <w:color w:val="131413"/>
          <w:spacing w:val="-7"/>
        </w:rPr>
        <w:t> </w:t>
      </w:r>
      <w:r>
        <w:rPr>
          <w:color w:val="131413"/>
        </w:rPr>
        <w:t>procedures</w:t>
      </w:r>
      <w:r>
        <w:rPr>
          <w:color w:val="131413"/>
          <w:spacing w:val="-7"/>
        </w:rPr>
        <w:t> </w:t>
      </w:r>
      <w:r>
        <w:rPr>
          <w:color w:val="131413"/>
        </w:rPr>
        <w:t>as</w:t>
      </w:r>
      <w:r>
        <w:rPr>
          <w:color w:val="131413"/>
          <w:spacing w:val="-6"/>
        </w:rPr>
        <w:t> </w:t>
      </w:r>
      <w:r>
        <w:rPr>
          <w:color w:val="131413"/>
        </w:rPr>
        <w:t>previously</w:t>
      </w:r>
      <w:r>
        <w:rPr>
          <w:color w:val="131413"/>
          <w:spacing w:val="-7"/>
        </w:rPr>
        <w:t> </w:t>
      </w:r>
      <w:r>
        <w:rPr>
          <w:color w:val="131413"/>
        </w:rPr>
        <w:t>reported</w:t>
      </w:r>
      <w:r>
        <w:rPr>
          <w:color w:val="131413"/>
          <w:spacing w:val="-7"/>
        </w:rPr>
        <w:t> </w:t>
      </w:r>
      <w:r>
        <w:rPr>
          <w:color w:val="131413"/>
        </w:rPr>
        <w:t>[</w:t>
      </w:r>
      <w:hyperlink w:history="true" w:anchor="_bookmark15">
        <w:r>
          <w:rPr>
            <w:color w:val="0000FF"/>
          </w:rPr>
          <w:t>15</w:t>
        </w:r>
      </w:hyperlink>
      <w:r>
        <w:rPr>
          <w:color w:val="131413"/>
        </w:rPr>
        <w:t>,</w:t>
      </w:r>
      <w:r>
        <w:rPr>
          <w:color w:val="131413"/>
          <w:spacing w:val="-6"/>
        </w:rPr>
        <w:t> </w:t>
      </w:r>
      <w:hyperlink w:history="true" w:anchor="_bookmark16">
        <w:r>
          <w:rPr>
            <w:color w:val="0000FF"/>
          </w:rPr>
          <w:t>16</w:t>
        </w:r>
      </w:hyperlink>
      <w:r>
        <w:rPr>
          <w:color w:val="131413"/>
        </w:rPr>
        <w:t>].</w:t>
      </w:r>
      <w:r>
        <w:rPr>
          <w:color w:val="131413"/>
          <w:spacing w:val="-7"/>
        </w:rPr>
        <w:t> </w:t>
      </w:r>
      <w:r>
        <w:rPr>
          <w:color w:val="131413"/>
        </w:rPr>
        <w:t>CSF</w:t>
      </w:r>
      <w:r>
        <w:rPr>
          <w:color w:val="131413"/>
          <w:spacing w:val="-6"/>
        </w:rPr>
        <w:t> </w:t>
      </w:r>
      <w:r>
        <w:rPr>
          <w:color w:val="131413"/>
        </w:rPr>
        <w:t>lactate </w:t>
      </w:r>
      <w:r>
        <w:rPr>
          <w:color w:val="131413"/>
          <w:spacing w:val="-2"/>
        </w:rPr>
        <w:t>and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total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protein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values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were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analyzed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by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automated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spectro- </w:t>
      </w:r>
      <w:r>
        <w:rPr>
          <w:color w:val="131413"/>
        </w:rPr>
        <w:t>photometric analysis.</w:t>
      </w:r>
    </w:p>
    <w:p>
      <w:pPr>
        <w:pStyle w:val="Heading2"/>
        <w:spacing w:before="88"/>
      </w:pPr>
      <w:r>
        <w:rPr/>
        <w:br w:type="column"/>
      </w:r>
      <w:bookmarkStart w:name="Multiple sequence alignment" w:id="7"/>
      <w:bookmarkEnd w:id="7"/>
      <w:r>
        <w:rPr/>
      </w:r>
      <w:r>
        <w:rPr>
          <w:color w:val="131413"/>
          <w:w w:val="90"/>
        </w:rPr>
        <w:t>Multiple</w:t>
      </w:r>
      <w:r>
        <w:rPr>
          <w:color w:val="131413"/>
          <w:spacing w:val="9"/>
        </w:rPr>
        <w:t> </w:t>
      </w:r>
      <w:r>
        <w:rPr>
          <w:color w:val="131413"/>
          <w:w w:val="90"/>
        </w:rPr>
        <w:t>sequence</w:t>
      </w:r>
      <w:r>
        <w:rPr>
          <w:color w:val="131413"/>
          <w:spacing w:val="10"/>
        </w:rPr>
        <w:t> </w:t>
      </w:r>
      <w:r>
        <w:rPr>
          <w:color w:val="131413"/>
          <w:spacing w:val="-2"/>
          <w:w w:val="90"/>
        </w:rPr>
        <w:t>alignment</w:t>
      </w:r>
    </w:p>
    <w:p>
      <w:pPr>
        <w:pStyle w:val="BodyText"/>
        <w:spacing w:before="11"/>
        <w:rPr>
          <w:rFonts w:ascii="Arial"/>
          <w:sz w:val="22"/>
        </w:rPr>
      </w:pPr>
    </w:p>
    <w:p>
      <w:pPr>
        <w:pStyle w:val="BodyText"/>
        <w:spacing w:line="259" w:lineRule="auto"/>
        <w:ind w:left="28"/>
        <w:jc w:val="both"/>
      </w:pPr>
      <w:r>
        <w:rPr>
          <w:color w:val="131413"/>
        </w:rPr>
        <w:t>A</w:t>
      </w:r>
      <w:r>
        <w:rPr>
          <w:color w:val="131413"/>
          <w:spacing w:val="-9"/>
        </w:rPr>
        <w:t> </w:t>
      </w:r>
      <w:r>
        <w:rPr>
          <w:color w:val="131413"/>
        </w:rPr>
        <w:t>total</w:t>
      </w:r>
      <w:r>
        <w:rPr>
          <w:color w:val="131413"/>
          <w:spacing w:val="-9"/>
        </w:rPr>
        <w:t> </w:t>
      </w:r>
      <w:r>
        <w:rPr>
          <w:color w:val="131413"/>
        </w:rPr>
        <w:t>of</w:t>
      </w:r>
      <w:r>
        <w:rPr>
          <w:color w:val="131413"/>
          <w:spacing w:val="-10"/>
        </w:rPr>
        <w:t> </w:t>
      </w:r>
      <w:r>
        <w:rPr>
          <w:color w:val="131413"/>
        </w:rPr>
        <w:t>210</w:t>
      </w:r>
      <w:r>
        <w:rPr>
          <w:color w:val="131413"/>
          <w:spacing w:val="-10"/>
        </w:rPr>
        <w:t> </w:t>
      </w:r>
      <w:r>
        <w:rPr>
          <w:color w:val="131413"/>
        </w:rPr>
        <w:t>chordate</w:t>
      </w:r>
      <w:r>
        <w:rPr>
          <w:color w:val="131413"/>
          <w:spacing w:val="-10"/>
        </w:rPr>
        <w:t> </w:t>
      </w:r>
      <w:r>
        <w:rPr>
          <w:color w:val="131413"/>
        </w:rPr>
        <w:t>POLG</w:t>
      </w:r>
      <w:r>
        <w:rPr>
          <w:color w:val="131413"/>
          <w:spacing w:val="-9"/>
        </w:rPr>
        <w:t> </w:t>
      </w:r>
      <w:r>
        <w:rPr>
          <w:color w:val="131413"/>
        </w:rPr>
        <w:t>reference</w:t>
      </w:r>
      <w:r>
        <w:rPr>
          <w:color w:val="131413"/>
          <w:spacing w:val="-9"/>
        </w:rPr>
        <w:t> </w:t>
      </w:r>
      <w:r>
        <w:rPr>
          <w:color w:val="131413"/>
        </w:rPr>
        <w:t>sequences</w:t>
      </w:r>
      <w:r>
        <w:rPr>
          <w:color w:val="131413"/>
          <w:spacing w:val="-10"/>
        </w:rPr>
        <w:t> </w:t>
      </w:r>
      <w:r>
        <w:rPr>
          <w:color w:val="131413"/>
        </w:rPr>
        <w:t>were</w:t>
      </w:r>
      <w:r>
        <w:rPr>
          <w:color w:val="131413"/>
          <w:spacing w:val="-10"/>
        </w:rPr>
        <w:t> </w:t>
      </w:r>
      <w:r>
        <w:rPr>
          <w:color w:val="131413"/>
        </w:rPr>
        <w:t>ob- tained from GenBank </w:t>
      </w:r>
      <w:r>
        <w:rPr>
          <w:color w:val="131413"/>
          <w:spacing w:val="9"/>
        </w:rPr>
        <w:t>(</w:t>
      </w:r>
      <w:hyperlink r:id="rId16">
        <w:r>
          <w:rPr>
            <w:color w:val="0000FF"/>
            <w:spacing w:val="9"/>
          </w:rPr>
          <w:t>http://www.ncbi.nlm.nih.gov/</w:t>
        </w:r>
      </w:hyperlink>
      <w:r>
        <w:rPr>
          <w:color w:val="0000FF"/>
          <w:spacing w:val="9"/>
        </w:rPr>
        <w:t> </w:t>
      </w:r>
      <w:hyperlink r:id="rId16">
        <w:r>
          <w:rPr>
            <w:color w:val="0000FF"/>
          </w:rPr>
          <w:t>genbank/</w:t>
        </w:r>
      </w:hyperlink>
      <w:r>
        <w:rPr>
          <w:color w:val="131413"/>
        </w:rPr>
        <w:t>) (accessed July 23, 2019), aligned with Clustal Omega</w:t>
      </w:r>
      <w:r>
        <w:rPr>
          <w:color w:val="131413"/>
          <w:spacing w:val="-7"/>
        </w:rPr>
        <w:t> </w:t>
      </w:r>
      <w:r>
        <w:rPr>
          <w:color w:val="131413"/>
        </w:rPr>
        <w:t>(</w:t>
      </w:r>
      <w:hyperlink r:id="rId17">
        <w:r>
          <w:rPr>
            <w:color w:val="0000FF"/>
          </w:rPr>
          <w:t>https://www.ebi.ac.uk/Tools/msa/clustalo/</w:t>
        </w:r>
      </w:hyperlink>
      <w:r>
        <w:rPr>
          <w:color w:val="131413"/>
        </w:rPr>
        <w:t>)</w:t>
      </w:r>
      <w:r>
        <w:rPr>
          <w:color w:val="131413"/>
          <w:spacing w:val="-8"/>
        </w:rPr>
        <w:t> </w:t>
      </w:r>
      <w:r>
        <w:rPr>
          <w:color w:val="131413"/>
        </w:rPr>
        <w:t>and</w:t>
      </w:r>
      <w:r>
        <w:rPr>
          <w:color w:val="131413"/>
          <w:spacing w:val="-8"/>
        </w:rPr>
        <w:t> </w:t>
      </w:r>
      <w:r>
        <w:rPr>
          <w:color w:val="131413"/>
        </w:rPr>
        <w:t>the conservation indexes (CIs) of Asn 864 and Ala 1217 were estimated. To estimate the CI of POLG pathological varia- tions, the variations were obtained from Rahman et al. [</w:t>
      </w:r>
      <w:hyperlink w:history="true" w:anchor="_bookmark17">
        <w:r>
          <w:rPr>
            <w:color w:val="0000FF"/>
          </w:rPr>
          <w:t>17</w:t>
        </w:r>
      </w:hyperlink>
      <w:r>
        <w:rPr>
          <w:color w:val="131413"/>
        </w:rPr>
        <w:t>] and from Human DNA Polymerase Gamma Mutation Database (</w:t>
      </w:r>
      <w:hyperlink r:id="rId18">
        <w:r>
          <w:rPr>
            <w:color w:val="0000FF"/>
          </w:rPr>
          <w:t>https://tools.niehs.nih.gov/polg</w:t>
        </w:r>
      </w:hyperlink>
      <w:r>
        <w:rPr>
          <w:color w:val="131413"/>
        </w:rPr>
        <w:t>) (accessed in </w:t>
      </w:r>
      <w:r>
        <w:rPr>
          <w:color w:val="131413"/>
          <w:spacing w:val="9"/>
        </w:rPr>
        <w:t>July</w:t>
      </w:r>
      <w:r>
        <w:rPr>
          <w:color w:val="131413"/>
          <w:spacing w:val="9"/>
        </w:rPr>
        <w:t> </w:t>
      </w:r>
      <w:r>
        <w:rPr>
          <w:color w:val="131413"/>
        </w:rPr>
        <w:t>23, </w:t>
      </w:r>
      <w:r>
        <w:rPr>
          <w:color w:val="131413"/>
          <w:spacing w:val="11"/>
        </w:rPr>
        <w:t>2019).</w:t>
      </w:r>
      <w:r>
        <w:rPr>
          <w:color w:val="131413"/>
          <w:spacing w:val="11"/>
        </w:rPr>
        <w:t> Mutations</w:t>
      </w:r>
      <w:r>
        <w:rPr>
          <w:color w:val="131413"/>
          <w:spacing w:val="11"/>
        </w:rPr>
        <w:t> associated</w:t>
      </w:r>
      <w:r>
        <w:rPr>
          <w:color w:val="131413"/>
          <w:spacing w:val="11"/>
        </w:rPr>
        <w:t> </w:t>
      </w:r>
      <w:r>
        <w:rPr>
          <w:color w:val="131413"/>
          <w:spacing w:val="9"/>
        </w:rPr>
        <w:t>with</w:t>
      </w:r>
      <w:r>
        <w:rPr>
          <w:color w:val="131413"/>
          <w:spacing w:val="9"/>
        </w:rPr>
        <w:t> </w:t>
      </w:r>
      <w:r>
        <w:rPr>
          <w:color w:val="131413"/>
          <w:spacing w:val="13"/>
        </w:rPr>
        <w:t>Alpers- </w:t>
      </w:r>
      <w:r>
        <w:rPr>
          <w:color w:val="131413"/>
          <w:spacing w:val="21"/>
        </w:rPr>
        <w:t>Hutte</w:t>
      </w:r>
      <w:r>
        <w:rPr>
          <w:color w:val="131413"/>
          <w:spacing w:val="-13"/>
        </w:rPr>
        <w:t> </w:t>
      </w:r>
      <w:r>
        <w:rPr>
          <w:color w:val="131413"/>
        </w:rPr>
        <w:t>n</w:t>
      </w:r>
      <w:r>
        <w:rPr>
          <w:color w:val="131413"/>
          <w:spacing w:val="-12"/>
        </w:rPr>
        <w:t> </w:t>
      </w:r>
      <w:r>
        <w:rPr>
          <w:color w:val="131413"/>
          <w:spacing w:val="20"/>
        </w:rPr>
        <w:t>loch</w:t>
      </w:r>
      <w:r>
        <w:rPr>
          <w:color w:val="131413"/>
          <w:spacing w:val="-13"/>
        </w:rPr>
        <w:t> </w:t>
      </w:r>
      <w:r>
        <w:rPr>
          <w:color w:val="131413"/>
          <w:spacing w:val="13"/>
        </w:rPr>
        <w:t>er</w:t>
      </w:r>
      <w:r>
        <w:rPr>
          <w:color w:val="131413"/>
          <w:spacing w:val="-5"/>
        </w:rPr>
        <w:t> </w:t>
      </w:r>
      <w:r>
        <w:rPr>
          <w:color w:val="131413"/>
          <w:spacing w:val="24"/>
        </w:rPr>
        <w:t>syndrome,</w:t>
      </w:r>
      <w:r>
        <w:rPr>
          <w:color w:val="131413"/>
          <w:spacing w:val="40"/>
        </w:rPr>
        <w:t> </w:t>
      </w:r>
      <w:r>
        <w:rPr>
          <w:color w:val="131413"/>
          <w:spacing w:val="24"/>
        </w:rPr>
        <w:t>progressive</w:t>
      </w:r>
      <w:r>
        <w:rPr>
          <w:color w:val="131413"/>
          <w:spacing w:val="40"/>
        </w:rPr>
        <w:t> </w:t>
      </w:r>
      <w:r>
        <w:rPr>
          <w:color w:val="131413"/>
          <w:spacing w:val="13"/>
        </w:rPr>
        <w:t>ex</w:t>
      </w:r>
      <w:r>
        <w:rPr>
          <w:color w:val="131413"/>
          <w:spacing w:val="-13"/>
        </w:rPr>
        <w:t> </w:t>
      </w:r>
      <w:r>
        <w:rPr>
          <w:color w:val="131413"/>
          <w:spacing w:val="13"/>
        </w:rPr>
        <w:t>te</w:t>
      </w:r>
      <w:r>
        <w:rPr>
          <w:color w:val="131413"/>
          <w:spacing w:val="-12"/>
        </w:rPr>
        <w:t> </w:t>
      </w:r>
      <w:r>
        <w:rPr>
          <w:color w:val="131413"/>
          <w:spacing w:val="13"/>
        </w:rPr>
        <w:t>rn</w:t>
      </w:r>
      <w:r>
        <w:rPr>
          <w:color w:val="131413"/>
          <w:spacing w:val="-13"/>
        </w:rPr>
        <w:t> </w:t>
      </w:r>
      <w:r>
        <w:rPr>
          <w:color w:val="131413"/>
          <w:spacing w:val="13"/>
        </w:rPr>
        <w:t>al </w:t>
      </w:r>
      <w:r>
        <w:rPr>
          <w:color w:val="131413"/>
          <w:spacing w:val="-4"/>
        </w:rPr>
        <w:t>ophthalmoplegia, ataxia-neuropathy syndrome, sensory ataxia </w:t>
      </w:r>
      <w:r>
        <w:rPr>
          <w:color w:val="131413"/>
          <w:spacing w:val="-2"/>
        </w:rPr>
        <w:t>neuropathy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with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ophthalmoplegia,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spinocerebelar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ataxia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with </w:t>
      </w:r>
      <w:r>
        <w:rPr>
          <w:color w:val="131413"/>
          <w:spacing w:val="-4"/>
        </w:rPr>
        <w:t>epilepsy, Friedreich</w:t>
      </w:r>
      <w:r>
        <w:rPr>
          <w:rFonts w:ascii="Arial" w:hAnsi="Arial"/>
          <w:color w:val="131413"/>
          <w:spacing w:val="-4"/>
        </w:rPr>
        <w:t>’</w:t>
      </w:r>
      <w:r>
        <w:rPr>
          <w:color w:val="131413"/>
          <w:spacing w:val="-4"/>
        </w:rPr>
        <w:t>s ataxia, Charcot-Marie tooth disease, and </w:t>
      </w:r>
      <w:r>
        <w:rPr>
          <w:color w:val="131413"/>
          <w:spacing w:val="-2"/>
        </w:rPr>
        <w:t>Leigh syndrome</w:t>
      </w:r>
      <w:r>
        <w:rPr>
          <w:color w:val="131413"/>
          <w:spacing w:val="-3"/>
        </w:rPr>
        <w:t> </w:t>
      </w:r>
      <w:r>
        <w:rPr>
          <w:color w:val="131413"/>
          <w:spacing w:val="-2"/>
        </w:rPr>
        <w:t>were</w:t>
      </w:r>
      <w:r>
        <w:rPr>
          <w:color w:val="131413"/>
          <w:spacing w:val="-3"/>
        </w:rPr>
        <w:t> </w:t>
      </w:r>
      <w:r>
        <w:rPr>
          <w:color w:val="131413"/>
          <w:spacing w:val="-2"/>
        </w:rPr>
        <w:t>considered. Variations associated</w:t>
      </w:r>
      <w:r>
        <w:rPr>
          <w:color w:val="131413"/>
          <w:spacing w:val="-3"/>
        </w:rPr>
        <w:t> </w:t>
      </w:r>
      <w:r>
        <w:rPr>
          <w:color w:val="131413"/>
          <w:spacing w:val="-2"/>
        </w:rPr>
        <w:t>with </w:t>
      </w:r>
      <w:r>
        <w:rPr>
          <w:color w:val="131413"/>
          <w:spacing w:val="-4"/>
        </w:rPr>
        <w:t>male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infertility, testicular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cancer, idiopathic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Parkinson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disease, </w:t>
      </w:r>
      <w:r>
        <w:rPr>
          <w:color w:val="131413"/>
        </w:rPr>
        <w:t>NRTI toxicity, and others were considered altogether with single nucleotide polymorphisms (SNPs).</w:t>
      </w:r>
    </w:p>
    <w:p>
      <w:pPr>
        <w:pStyle w:val="BodyText"/>
        <w:spacing w:before="12"/>
      </w:pPr>
    </w:p>
    <w:p>
      <w:pPr>
        <w:pStyle w:val="Heading2"/>
      </w:pPr>
      <w:bookmarkStart w:name="Genetic analysis" w:id="8"/>
      <w:bookmarkEnd w:id="8"/>
      <w:r>
        <w:rPr/>
      </w:r>
      <w:r>
        <w:rPr>
          <w:color w:val="131413"/>
          <w:spacing w:val="-2"/>
          <w:w w:val="90"/>
        </w:rPr>
        <w:t>Genetic</w:t>
      </w:r>
      <w:r>
        <w:rPr>
          <w:color w:val="131413"/>
          <w:spacing w:val="-4"/>
        </w:rPr>
        <w:t> </w:t>
      </w:r>
      <w:r>
        <w:rPr>
          <w:color w:val="131413"/>
          <w:spacing w:val="-2"/>
        </w:rPr>
        <w:t>analysis</w:t>
      </w:r>
    </w:p>
    <w:p>
      <w:pPr>
        <w:pStyle w:val="BodyText"/>
        <w:spacing w:before="11"/>
        <w:rPr>
          <w:rFonts w:ascii="Arial"/>
          <w:sz w:val="22"/>
        </w:rPr>
      </w:pPr>
    </w:p>
    <w:p>
      <w:pPr>
        <w:pStyle w:val="BodyText"/>
        <w:spacing w:line="259" w:lineRule="auto"/>
        <w:ind w:left="28" w:right="10"/>
        <w:jc w:val="both"/>
      </w:pPr>
      <w:r>
        <w:rPr>
          <w:color w:val="131413"/>
        </w:rPr>
        <w:t>mtDNA pathogenic mutations and mtDNA deletions were analyzed as in [</w:t>
      </w:r>
      <w:hyperlink w:history="true" w:anchor="_bookmark18">
        <w:r>
          <w:rPr>
            <w:color w:val="0000FF"/>
          </w:rPr>
          <w:t>18</w:t>
        </w:r>
      </w:hyperlink>
      <w:r>
        <w:rPr>
          <w:color w:val="131413"/>
        </w:rPr>
        <w:t>, </w:t>
      </w:r>
      <w:hyperlink w:history="true" w:anchor="_bookmark19">
        <w:r>
          <w:rPr>
            <w:color w:val="0000FF"/>
          </w:rPr>
          <w:t>19</w:t>
        </w:r>
      </w:hyperlink>
      <w:r>
        <w:rPr>
          <w:color w:val="131413"/>
        </w:rPr>
        <w:t>] respectively. Nuclear DNA was assessed</w:t>
      </w:r>
      <w:r>
        <w:rPr>
          <w:color w:val="131413"/>
          <w:spacing w:val="-5"/>
        </w:rPr>
        <w:t> </w:t>
      </w:r>
      <w:r>
        <w:rPr>
          <w:color w:val="131413"/>
        </w:rPr>
        <w:t>by</w:t>
      </w:r>
      <w:r>
        <w:rPr>
          <w:color w:val="131413"/>
          <w:spacing w:val="-5"/>
        </w:rPr>
        <w:t> </w:t>
      </w:r>
      <w:r>
        <w:rPr>
          <w:color w:val="131413"/>
        </w:rPr>
        <w:t>next-generation</w:t>
      </w:r>
      <w:r>
        <w:rPr>
          <w:color w:val="131413"/>
          <w:spacing w:val="-3"/>
        </w:rPr>
        <w:t> </w:t>
      </w:r>
      <w:r>
        <w:rPr>
          <w:color w:val="131413"/>
        </w:rPr>
        <w:t>sequencing</w:t>
      </w:r>
      <w:r>
        <w:rPr>
          <w:color w:val="131413"/>
          <w:spacing w:val="-5"/>
        </w:rPr>
        <w:t> </w:t>
      </w:r>
      <w:r>
        <w:rPr>
          <w:color w:val="131413"/>
        </w:rPr>
        <w:t>(NGS)</w:t>
      </w:r>
      <w:r>
        <w:rPr>
          <w:color w:val="131413"/>
          <w:spacing w:val="-3"/>
        </w:rPr>
        <w:t> </w:t>
      </w:r>
      <w:r>
        <w:rPr>
          <w:color w:val="131413"/>
        </w:rPr>
        <w:t>using</w:t>
      </w:r>
      <w:r>
        <w:rPr>
          <w:color w:val="131413"/>
          <w:spacing w:val="-3"/>
        </w:rPr>
        <w:t> </w:t>
      </w:r>
      <w:r>
        <w:rPr>
          <w:color w:val="131413"/>
        </w:rPr>
        <w:t>a</w:t>
      </w:r>
      <w:r>
        <w:rPr>
          <w:color w:val="131413"/>
          <w:spacing w:val="-4"/>
        </w:rPr>
        <w:t> </w:t>
      </w:r>
      <w:r>
        <w:rPr>
          <w:color w:val="131413"/>
        </w:rPr>
        <w:t>cus- tomized</w:t>
      </w:r>
      <w:r>
        <w:rPr>
          <w:color w:val="131413"/>
          <w:spacing w:val="-1"/>
        </w:rPr>
        <w:t> </w:t>
      </w:r>
      <w:r>
        <w:rPr>
          <w:color w:val="131413"/>
        </w:rPr>
        <w:t>panel</w:t>
      </w:r>
      <w:r>
        <w:rPr>
          <w:color w:val="131413"/>
          <w:spacing w:val="-1"/>
        </w:rPr>
        <w:t> </w:t>
      </w:r>
      <w:r>
        <w:rPr>
          <w:color w:val="131413"/>
        </w:rPr>
        <w:t>of</w:t>
      </w:r>
      <w:r>
        <w:rPr>
          <w:color w:val="131413"/>
          <w:spacing w:val="-2"/>
        </w:rPr>
        <w:t> </w:t>
      </w:r>
      <w:r>
        <w:rPr>
          <w:color w:val="131413"/>
        </w:rPr>
        <w:t>132</w:t>
      </w:r>
      <w:r>
        <w:rPr>
          <w:color w:val="131413"/>
          <w:spacing w:val="-1"/>
        </w:rPr>
        <w:t> </w:t>
      </w:r>
      <w:r>
        <w:rPr>
          <w:color w:val="131413"/>
        </w:rPr>
        <w:t>mitochondrial</w:t>
      </w:r>
      <w:r>
        <w:rPr>
          <w:color w:val="131413"/>
          <w:spacing w:val="-2"/>
        </w:rPr>
        <w:t> </w:t>
      </w:r>
      <w:r>
        <w:rPr>
          <w:color w:val="131413"/>
        </w:rPr>
        <w:t>genes</w:t>
      </w:r>
      <w:r>
        <w:rPr>
          <w:color w:val="131413"/>
          <w:spacing w:val="-1"/>
        </w:rPr>
        <w:t> </w:t>
      </w:r>
      <w:r>
        <w:rPr>
          <w:color w:val="131413"/>
        </w:rPr>
        <w:t>as</w:t>
      </w:r>
      <w:r>
        <w:rPr>
          <w:color w:val="131413"/>
          <w:spacing w:val="-2"/>
        </w:rPr>
        <w:t> </w:t>
      </w:r>
      <w:r>
        <w:rPr>
          <w:color w:val="131413"/>
        </w:rPr>
        <w:t>previously</w:t>
      </w:r>
      <w:r>
        <w:rPr>
          <w:color w:val="131413"/>
          <w:spacing w:val="-2"/>
        </w:rPr>
        <w:t> </w:t>
      </w:r>
      <w:r>
        <w:rPr>
          <w:color w:val="131413"/>
        </w:rPr>
        <w:t>re- </w:t>
      </w:r>
      <w:r>
        <w:rPr>
          <w:color w:val="131413"/>
          <w:spacing w:val="-2"/>
        </w:rPr>
        <w:t>ported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[</w:t>
      </w:r>
      <w:hyperlink w:history="true" w:anchor="_bookmark20">
        <w:r>
          <w:rPr>
            <w:color w:val="0000FF"/>
            <w:spacing w:val="-2"/>
          </w:rPr>
          <w:t>20</w:t>
        </w:r>
      </w:hyperlink>
      <w:r>
        <w:rPr>
          <w:color w:val="131413"/>
          <w:spacing w:val="-2"/>
        </w:rPr>
        <w:t>]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in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a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NextSeq500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sequencer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(Illumina).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Progenitor </w:t>
      </w:r>
      <w:r>
        <w:rPr>
          <w:color w:val="131413"/>
        </w:rPr>
        <w:t>studies</w:t>
      </w:r>
      <w:r>
        <w:rPr>
          <w:color w:val="131413"/>
          <w:spacing w:val="-4"/>
        </w:rPr>
        <w:t> </w:t>
      </w:r>
      <w:r>
        <w:rPr>
          <w:color w:val="131413"/>
        </w:rPr>
        <w:t>to</w:t>
      </w:r>
      <w:r>
        <w:rPr>
          <w:color w:val="131413"/>
          <w:spacing w:val="-4"/>
        </w:rPr>
        <w:t> </w:t>
      </w:r>
      <w:r>
        <w:rPr>
          <w:color w:val="131413"/>
        </w:rPr>
        <w:t>evaluate</w:t>
      </w:r>
      <w:r>
        <w:rPr>
          <w:color w:val="131413"/>
          <w:spacing w:val="-6"/>
        </w:rPr>
        <w:t> </w:t>
      </w:r>
      <w:r>
        <w:rPr>
          <w:color w:val="131413"/>
        </w:rPr>
        <w:t>the</w:t>
      </w:r>
      <w:r>
        <w:rPr>
          <w:color w:val="131413"/>
          <w:spacing w:val="-4"/>
        </w:rPr>
        <w:t> </w:t>
      </w:r>
      <w:r>
        <w:rPr>
          <w:color w:val="131413"/>
        </w:rPr>
        <w:t>inheritance</w:t>
      </w:r>
      <w:r>
        <w:rPr>
          <w:color w:val="131413"/>
          <w:spacing w:val="-4"/>
        </w:rPr>
        <w:t> </w:t>
      </w:r>
      <w:r>
        <w:rPr>
          <w:color w:val="131413"/>
        </w:rPr>
        <w:t>model</w:t>
      </w:r>
      <w:r>
        <w:rPr>
          <w:color w:val="131413"/>
          <w:spacing w:val="-4"/>
        </w:rPr>
        <w:t> </w:t>
      </w:r>
      <w:r>
        <w:rPr>
          <w:color w:val="131413"/>
        </w:rPr>
        <w:t>and</w:t>
      </w:r>
      <w:r>
        <w:rPr>
          <w:color w:val="131413"/>
          <w:spacing w:val="-4"/>
        </w:rPr>
        <w:t> </w:t>
      </w:r>
      <w:r>
        <w:rPr>
          <w:color w:val="131413"/>
        </w:rPr>
        <w:t>to</w:t>
      </w:r>
      <w:r>
        <w:rPr>
          <w:color w:val="131413"/>
          <w:spacing w:val="-4"/>
        </w:rPr>
        <w:t> </w:t>
      </w:r>
      <w:r>
        <w:rPr>
          <w:color w:val="131413"/>
        </w:rPr>
        <w:t>confirm</w:t>
      </w:r>
      <w:r>
        <w:rPr>
          <w:color w:val="131413"/>
          <w:spacing w:val="-4"/>
        </w:rPr>
        <w:t> </w:t>
      </w:r>
      <w:r>
        <w:rPr>
          <w:color w:val="131413"/>
        </w:rPr>
        <w:t>the </w:t>
      </w:r>
      <w:r>
        <w:rPr>
          <w:color w:val="131413"/>
          <w:spacing w:val="13"/>
        </w:rPr>
        <w:t>molecular</w:t>
      </w:r>
      <w:r>
        <w:rPr>
          <w:color w:val="131413"/>
          <w:spacing w:val="13"/>
        </w:rPr>
        <w:t> diagnosis</w:t>
      </w:r>
      <w:r>
        <w:rPr>
          <w:color w:val="131413"/>
          <w:spacing w:val="13"/>
        </w:rPr>
        <w:t> </w:t>
      </w:r>
      <w:r>
        <w:rPr>
          <w:color w:val="131413"/>
          <w:spacing w:val="11"/>
        </w:rPr>
        <w:t>were</w:t>
      </w:r>
      <w:r>
        <w:rPr>
          <w:color w:val="131413"/>
          <w:spacing w:val="11"/>
        </w:rPr>
        <w:t> </w:t>
      </w:r>
      <w:r>
        <w:rPr>
          <w:color w:val="131413"/>
          <w:spacing w:val="13"/>
        </w:rPr>
        <w:t>performed</w:t>
      </w:r>
      <w:r>
        <w:rPr>
          <w:color w:val="131413"/>
          <w:spacing w:val="13"/>
        </w:rPr>
        <w:t> </w:t>
      </w:r>
      <w:r>
        <w:rPr>
          <w:color w:val="131413"/>
        </w:rPr>
        <w:t>by </w:t>
      </w:r>
      <w:r>
        <w:rPr>
          <w:color w:val="131413"/>
          <w:spacing w:val="15"/>
        </w:rPr>
        <w:t>SANGER </w:t>
      </w:r>
      <w:r>
        <w:rPr>
          <w:color w:val="131413"/>
          <w:spacing w:val="-2"/>
        </w:rPr>
        <w:t>sequencing.</w:t>
      </w:r>
    </w:p>
    <w:p>
      <w:pPr>
        <w:pStyle w:val="BodyText"/>
        <w:spacing w:line="259" w:lineRule="auto" w:before="5"/>
        <w:ind w:left="28" w:right="23" w:firstLine="226"/>
        <w:jc w:val="both"/>
      </w:pPr>
      <w:r>
        <w:rPr>
          <w:color w:val="131413"/>
        </w:rPr>
        <w:t>mtDNA</w:t>
      </w:r>
      <w:r>
        <w:rPr>
          <w:color w:val="131413"/>
          <w:spacing w:val="-7"/>
        </w:rPr>
        <w:t> </w:t>
      </w:r>
      <w:r>
        <w:rPr>
          <w:color w:val="131413"/>
        </w:rPr>
        <w:t>copy</w:t>
      </w:r>
      <w:r>
        <w:rPr>
          <w:color w:val="131413"/>
          <w:spacing w:val="-8"/>
        </w:rPr>
        <w:t> </w:t>
      </w:r>
      <w:r>
        <w:rPr>
          <w:color w:val="131413"/>
        </w:rPr>
        <w:t>number</w:t>
      </w:r>
      <w:r>
        <w:rPr>
          <w:color w:val="131413"/>
          <w:spacing w:val="-8"/>
        </w:rPr>
        <w:t> </w:t>
      </w:r>
      <w:r>
        <w:rPr>
          <w:color w:val="131413"/>
        </w:rPr>
        <w:t>was</w:t>
      </w:r>
      <w:r>
        <w:rPr>
          <w:color w:val="131413"/>
          <w:spacing w:val="-7"/>
        </w:rPr>
        <w:t> </w:t>
      </w:r>
      <w:r>
        <w:rPr>
          <w:color w:val="131413"/>
        </w:rPr>
        <w:t>quantitated</w:t>
      </w:r>
      <w:r>
        <w:rPr>
          <w:color w:val="131413"/>
          <w:spacing w:val="-8"/>
        </w:rPr>
        <w:t> </w:t>
      </w:r>
      <w:r>
        <w:rPr>
          <w:color w:val="131413"/>
        </w:rPr>
        <w:t>by</w:t>
      </w:r>
      <w:r>
        <w:rPr>
          <w:color w:val="131413"/>
          <w:spacing w:val="-8"/>
        </w:rPr>
        <w:t> </w:t>
      </w:r>
      <w:r>
        <w:rPr>
          <w:color w:val="131413"/>
        </w:rPr>
        <w:t>qPCR</w:t>
      </w:r>
      <w:r>
        <w:rPr>
          <w:color w:val="131413"/>
          <w:spacing w:val="-8"/>
        </w:rPr>
        <w:t> </w:t>
      </w:r>
      <w:r>
        <w:rPr>
          <w:color w:val="131413"/>
        </w:rPr>
        <w:t>as</w:t>
      </w:r>
      <w:r>
        <w:rPr>
          <w:color w:val="131413"/>
          <w:spacing w:val="-9"/>
        </w:rPr>
        <w:t> </w:t>
      </w:r>
      <w:r>
        <w:rPr>
          <w:color w:val="131413"/>
        </w:rPr>
        <w:t>previ- ously described [</w:t>
      </w:r>
      <w:hyperlink w:history="true" w:anchor="_bookmark21">
        <w:r>
          <w:rPr>
            <w:color w:val="0000FF"/>
          </w:rPr>
          <w:t>21</w:t>
        </w:r>
      </w:hyperlink>
      <w:r>
        <w:rPr>
          <w:color w:val="131413"/>
        </w:rPr>
        <w:t>], using a StepOne™ Real-Time PCR System (Applied Biosystems™). The mitochondrial probe, labeled with a FAM fluorophore, was targeted to the </w:t>
      </w:r>
      <w:r>
        <w:rPr>
          <w:i/>
          <w:color w:val="131413"/>
        </w:rPr>
        <w:t>MT- RNR1 </w:t>
      </w:r>
      <w:r>
        <w:rPr>
          <w:color w:val="131413"/>
        </w:rPr>
        <w:t>gene (TGC CAG CCA CCG CG) and the nuclear </w:t>
      </w:r>
      <w:r>
        <w:rPr>
          <w:color w:val="131413"/>
          <w:spacing w:val="-2"/>
        </w:rPr>
        <w:t>probe,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labeled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with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a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VIC,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was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targeted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to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the</w:t>
      </w:r>
      <w:r>
        <w:rPr>
          <w:color w:val="131413"/>
          <w:spacing w:val="-8"/>
        </w:rPr>
        <w:t> </w:t>
      </w:r>
      <w:r>
        <w:rPr>
          <w:i/>
          <w:color w:val="131413"/>
          <w:spacing w:val="-2"/>
        </w:rPr>
        <w:t>RNAsa</w:t>
      </w:r>
      <w:r>
        <w:rPr>
          <w:i/>
          <w:color w:val="131413"/>
          <w:spacing w:val="-11"/>
        </w:rPr>
        <w:t> </w:t>
      </w:r>
      <w:r>
        <w:rPr>
          <w:i/>
          <w:color w:val="131413"/>
          <w:spacing w:val="-2"/>
        </w:rPr>
        <w:t>P</w:t>
      </w:r>
      <w:r>
        <w:rPr>
          <w:i/>
          <w:color w:val="131413"/>
          <w:spacing w:val="-8"/>
        </w:rPr>
        <w:t> </w:t>
      </w:r>
      <w:r>
        <w:rPr>
          <w:color w:val="131413"/>
          <w:spacing w:val="-2"/>
        </w:rPr>
        <w:t>gene. </w:t>
      </w:r>
      <w:r>
        <w:rPr>
          <w:color w:val="131413"/>
        </w:rPr>
        <w:t>Four independently isolated samples were measured in </w:t>
      </w:r>
      <w:r>
        <w:rPr>
          <w:color w:val="131413"/>
          <w:spacing w:val="-2"/>
        </w:rPr>
        <w:t>triplicate.</w:t>
      </w:r>
    </w:p>
    <w:p>
      <w:pPr>
        <w:pStyle w:val="BodyText"/>
        <w:spacing w:before="5"/>
      </w:pPr>
    </w:p>
    <w:p>
      <w:pPr>
        <w:pStyle w:val="Heading2"/>
      </w:pPr>
      <w:bookmarkStart w:name="Cloning of POLG and lentiviral transduct" w:id="9"/>
      <w:bookmarkEnd w:id="9"/>
      <w:r>
        <w:rPr/>
      </w:r>
      <w:r>
        <w:rPr>
          <w:color w:val="131413"/>
          <w:w w:val="90"/>
        </w:rPr>
        <w:t>Cloning</w:t>
      </w:r>
      <w:r>
        <w:rPr>
          <w:color w:val="131413"/>
          <w:spacing w:val="3"/>
        </w:rPr>
        <w:t> </w:t>
      </w:r>
      <w:r>
        <w:rPr>
          <w:color w:val="131413"/>
          <w:w w:val="90"/>
        </w:rPr>
        <w:t>of</w:t>
      </w:r>
      <w:r>
        <w:rPr>
          <w:color w:val="131413"/>
          <w:spacing w:val="3"/>
        </w:rPr>
        <w:t> </w:t>
      </w:r>
      <w:r>
        <w:rPr>
          <w:i/>
          <w:color w:val="131413"/>
          <w:w w:val="90"/>
        </w:rPr>
        <w:t>POLG</w:t>
      </w:r>
      <w:r>
        <w:rPr>
          <w:i/>
          <w:color w:val="131413"/>
          <w:spacing w:val="4"/>
        </w:rPr>
        <w:t> </w:t>
      </w:r>
      <w:r>
        <w:rPr>
          <w:color w:val="131413"/>
          <w:w w:val="90"/>
        </w:rPr>
        <w:t>and</w:t>
      </w:r>
      <w:r>
        <w:rPr>
          <w:color w:val="131413"/>
          <w:spacing w:val="6"/>
        </w:rPr>
        <w:t> </w:t>
      </w:r>
      <w:r>
        <w:rPr>
          <w:color w:val="131413"/>
          <w:w w:val="90"/>
        </w:rPr>
        <w:t>lentiviral</w:t>
      </w:r>
      <w:r>
        <w:rPr>
          <w:color w:val="131413"/>
          <w:spacing w:val="3"/>
        </w:rPr>
        <w:t> </w:t>
      </w:r>
      <w:r>
        <w:rPr>
          <w:color w:val="131413"/>
          <w:spacing w:val="-2"/>
          <w:w w:val="90"/>
        </w:rPr>
        <w:t>transduction</w:t>
      </w:r>
    </w:p>
    <w:p>
      <w:pPr>
        <w:pStyle w:val="BodyText"/>
        <w:spacing w:before="12"/>
        <w:rPr>
          <w:rFonts w:ascii="Arial"/>
          <w:sz w:val="22"/>
        </w:rPr>
      </w:pPr>
    </w:p>
    <w:p>
      <w:pPr>
        <w:pStyle w:val="BodyText"/>
        <w:spacing w:line="259" w:lineRule="auto"/>
        <w:ind w:left="28" w:right="24"/>
        <w:jc w:val="both"/>
      </w:pPr>
      <w:r>
        <w:rPr>
          <w:color w:val="131413"/>
          <w:spacing w:val="-2"/>
        </w:rPr>
        <w:t>The</w:t>
      </w:r>
      <w:r>
        <w:rPr>
          <w:color w:val="131413"/>
          <w:spacing w:val="-3"/>
        </w:rPr>
        <w:t> </w:t>
      </w:r>
      <w:r>
        <w:rPr>
          <w:i/>
          <w:color w:val="131413"/>
          <w:spacing w:val="-2"/>
        </w:rPr>
        <w:t>POLG </w:t>
      </w:r>
      <w:r>
        <w:rPr>
          <w:color w:val="131413"/>
          <w:spacing w:val="-2"/>
        </w:rPr>
        <w:t>cDNA (corresponding</w:t>
      </w:r>
      <w:r>
        <w:rPr>
          <w:color w:val="131413"/>
          <w:spacing w:val="-4"/>
        </w:rPr>
        <w:t> </w:t>
      </w:r>
      <w:r>
        <w:rPr>
          <w:color w:val="131413"/>
          <w:spacing w:val="-2"/>
        </w:rPr>
        <w:t>to</w:t>
      </w:r>
      <w:r>
        <w:rPr>
          <w:color w:val="131413"/>
          <w:spacing w:val="-4"/>
        </w:rPr>
        <w:t> </w:t>
      </w:r>
      <w:r>
        <w:rPr>
          <w:color w:val="131413"/>
          <w:spacing w:val="-2"/>
        </w:rPr>
        <w:t>RefSeq</w:t>
      </w:r>
      <w:r>
        <w:rPr>
          <w:color w:val="131413"/>
          <w:spacing w:val="-4"/>
        </w:rPr>
        <w:t> </w:t>
      </w:r>
      <w:r>
        <w:rPr>
          <w:color w:val="131413"/>
          <w:spacing w:val="-2"/>
        </w:rPr>
        <w:t>NM_002693.2; </w:t>
      </w:r>
      <w:r>
        <w:rPr>
          <w:color w:val="131413"/>
        </w:rPr>
        <w:t>NP_002684)</w:t>
      </w:r>
      <w:r>
        <w:rPr>
          <w:color w:val="131413"/>
          <w:spacing w:val="-13"/>
        </w:rPr>
        <w:t> </w:t>
      </w:r>
      <w:r>
        <w:rPr>
          <w:color w:val="131413"/>
        </w:rPr>
        <w:t>was</w:t>
      </w:r>
      <w:r>
        <w:rPr>
          <w:color w:val="131413"/>
          <w:spacing w:val="-12"/>
        </w:rPr>
        <w:t> </w:t>
      </w:r>
      <w:r>
        <w:rPr>
          <w:color w:val="131413"/>
        </w:rPr>
        <w:t>amplified</w:t>
      </w:r>
      <w:r>
        <w:rPr>
          <w:color w:val="131413"/>
          <w:spacing w:val="-13"/>
        </w:rPr>
        <w:t> </w:t>
      </w:r>
      <w:r>
        <w:rPr>
          <w:color w:val="131413"/>
        </w:rPr>
        <w:t>from</w:t>
      </w:r>
      <w:r>
        <w:rPr>
          <w:color w:val="131413"/>
          <w:spacing w:val="-12"/>
        </w:rPr>
        <w:t> </w:t>
      </w:r>
      <w:r>
        <w:rPr>
          <w:color w:val="131413"/>
        </w:rPr>
        <w:t>retrotranscribed</w:t>
      </w:r>
      <w:r>
        <w:rPr>
          <w:color w:val="131413"/>
          <w:spacing w:val="-13"/>
        </w:rPr>
        <w:t> </w:t>
      </w:r>
      <w:r>
        <w:rPr>
          <w:color w:val="131413"/>
        </w:rPr>
        <w:t>total</w:t>
      </w:r>
      <w:r>
        <w:rPr>
          <w:color w:val="131413"/>
          <w:spacing w:val="-12"/>
        </w:rPr>
        <w:t> </w:t>
      </w:r>
      <w:r>
        <w:rPr>
          <w:color w:val="131413"/>
        </w:rPr>
        <w:t>RNA </w:t>
      </w:r>
      <w:r>
        <w:rPr>
          <w:color w:val="131413"/>
          <w:spacing w:val="-4"/>
        </w:rPr>
        <w:t>extracted from human fibroblasts as in [</w:t>
      </w:r>
      <w:hyperlink w:history="true" w:anchor="_bookmark22">
        <w:r>
          <w:rPr>
            <w:color w:val="0000FF"/>
            <w:spacing w:val="-4"/>
          </w:rPr>
          <w:t>22</w:t>
        </w:r>
      </w:hyperlink>
      <w:r>
        <w:rPr>
          <w:color w:val="131413"/>
          <w:spacing w:val="-4"/>
        </w:rPr>
        <w:t>], using the specific </w:t>
      </w:r>
      <w:r>
        <w:rPr>
          <w:color w:val="131413"/>
          <w:spacing w:val="23"/>
        </w:rPr>
        <w:t>primers</w:t>
      </w:r>
      <w:r>
        <w:rPr>
          <w:color w:val="131413"/>
          <w:spacing w:val="-12"/>
        </w:rPr>
        <w:t> </w:t>
      </w:r>
      <w:r>
        <w:rPr>
          <w:color w:val="131413"/>
        </w:rPr>
        <w:t>F</w:t>
      </w:r>
      <w:r>
        <w:rPr>
          <w:color w:val="131413"/>
          <w:spacing w:val="-12"/>
        </w:rPr>
        <w:t> </w:t>
      </w:r>
      <w:r>
        <w:rPr>
          <w:color w:val="131413"/>
          <w:spacing w:val="13"/>
        </w:rPr>
        <w:t>w:</w:t>
      </w:r>
      <w:r>
        <w:rPr>
          <w:color w:val="131413"/>
          <w:spacing w:val="71"/>
        </w:rPr>
        <w:t> </w:t>
      </w:r>
      <w:r>
        <w:rPr>
          <w:color w:val="131413"/>
          <w:spacing w:val="18"/>
        </w:rPr>
        <w:t>GTT</w:t>
      </w:r>
      <w:r>
        <w:rPr>
          <w:color w:val="131413"/>
          <w:spacing w:val="-13"/>
        </w:rPr>
        <w:t> </w:t>
      </w:r>
      <w:r>
        <w:rPr>
          <w:color w:val="131413"/>
          <w:spacing w:val="20"/>
        </w:rPr>
        <w:t>TAAACG</w:t>
      </w:r>
      <w:r>
        <w:rPr>
          <w:color w:val="131413"/>
          <w:spacing w:val="-12"/>
        </w:rPr>
        <w:t> </w:t>
      </w:r>
      <w:r>
        <w:rPr>
          <w:color w:val="131413"/>
          <w:spacing w:val="21"/>
        </w:rPr>
        <w:t>CCACC</w:t>
      </w:r>
      <w:r>
        <w:rPr>
          <w:color w:val="131413"/>
          <w:spacing w:val="-13"/>
        </w:rPr>
        <w:t> </w:t>
      </w:r>
      <w:r>
        <w:rPr>
          <w:color w:val="131413"/>
        </w:rPr>
        <w:t>AT</w:t>
      </w:r>
      <w:r>
        <w:rPr>
          <w:color w:val="131413"/>
          <w:spacing w:val="-12"/>
        </w:rPr>
        <w:t> </w:t>
      </w:r>
      <w:r>
        <w:rPr>
          <w:color w:val="131413"/>
        </w:rPr>
        <w:t>G</w:t>
      </w:r>
      <w:r>
        <w:rPr>
          <w:color w:val="131413"/>
          <w:spacing w:val="-13"/>
        </w:rPr>
        <w:t> </w:t>
      </w:r>
      <w:r>
        <w:rPr>
          <w:color w:val="131413"/>
          <w:spacing w:val="18"/>
        </w:rPr>
        <w:t>AGC</w:t>
      </w:r>
      <w:r>
        <w:rPr>
          <w:color w:val="131413"/>
          <w:spacing w:val="-12"/>
        </w:rPr>
        <w:t> </w:t>
      </w:r>
      <w:r>
        <w:rPr>
          <w:color w:val="131413"/>
        </w:rPr>
        <w:t>C GCCTGCTCT</w:t>
      </w:r>
      <w:r>
        <w:rPr>
          <w:color w:val="131413"/>
          <w:spacing w:val="30"/>
        </w:rPr>
        <w:t> </w:t>
      </w:r>
      <w:r>
        <w:rPr>
          <w:color w:val="131413"/>
        </w:rPr>
        <w:t>and</w:t>
      </w:r>
      <w:r>
        <w:rPr>
          <w:color w:val="131413"/>
          <w:spacing w:val="45"/>
        </w:rPr>
        <w:t> </w:t>
      </w:r>
      <w:r>
        <w:rPr>
          <w:color w:val="131413"/>
        </w:rPr>
        <w:t>Rv:</w:t>
      </w:r>
      <w:r>
        <w:rPr>
          <w:color w:val="131413"/>
          <w:spacing w:val="44"/>
        </w:rPr>
        <w:t> </w:t>
      </w:r>
      <w:r>
        <w:rPr>
          <w:color w:val="131413"/>
          <w:spacing w:val="-2"/>
        </w:rPr>
        <w:t>GGATCCCTATGGTCCAGGCT</w:t>
      </w:r>
    </w:p>
    <w:p>
      <w:pPr>
        <w:pStyle w:val="BodyText"/>
        <w:spacing w:line="259" w:lineRule="auto" w:before="4"/>
        <w:ind w:left="28" w:right="15"/>
        <w:jc w:val="both"/>
      </w:pPr>
      <w:r>
        <w:rPr>
          <w:color w:val="131413"/>
        </w:rPr>
        <w:t>GG. A sequence checked clone was transferred to the lentiviral</w:t>
      </w:r>
      <w:r>
        <w:rPr>
          <w:color w:val="131413"/>
          <w:spacing w:val="-2"/>
        </w:rPr>
        <w:t> </w:t>
      </w:r>
      <w:r>
        <w:rPr>
          <w:color w:val="131413"/>
        </w:rPr>
        <w:t>expression</w:t>
      </w:r>
      <w:r>
        <w:rPr>
          <w:color w:val="131413"/>
          <w:spacing w:val="-2"/>
        </w:rPr>
        <w:t> </w:t>
      </w:r>
      <w:r>
        <w:rPr>
          <w:color w:val="131413"/>
        </w:rPr>
        <w:t>vector</w:t>
      </w:r>
      <w:r>
        <w:rPr>
          <w:color w:val="131413"/>
          <w:spacing w:val="-2"/>
        </w:rPr>
        <w:t> </w:t>
      </w:r>
      <w:r>
        <w:rPr>
          <w:color w:val="131413"/>
        </w:rPr>
        <w:t>pWPXLd-ires-Neo</w:t>
      </w:r>
      <w:r>
        <w:rPr>
          <w:color w:val="131413"/>
          <w:vertAlign w:val="superscript"/>
        </w:rPr>
        <w:t>R</w:t>
      </w:r>
      <w:r>
        <w:rPr>
          <w:color w:val="131413"/>
          <w:vertAlign w:val="baseline"/>
        </w:rPr>
        <w:t>,</w:t>
      </w:r>
      <w:r>
        <w:rPr>
          <w:color w:val="131413"/>
          <w:spacing w:val="-1"/>
          <w:vertAlign w:val="baseline"/>
        </w:rPr>
        <w:t> </w:t>
      </w:r>
      <w:r>
        <w:rPr>
          <w:color w:val="131413"/>
          <w:vertAlign w:val="baseline"/>
        </w:rPr>
        <w:t>which</w:t>
      </w:r>
      <w:r>
        <w:rPr>
          <w:color w:val="131413"/>
          <w:spacing w:val="-1"/>
          <w:vertAlign w:val="baseline"/>
        </w:rPr>
        <w:t> </w:t>
      </w:r>
      <w:r>
        <w:rPr>
          <w:color w:val="131413"/>
          <w:vertAlign w:val="baseline"/>
        </w:rPr>
        <w:t>is</w:t>
      </w:r>
      <w:r>
        <w:rPr>
          <w:color w:val="131413"/>
          <w:spacing w:val="-1"/>
          <w:vertAlign w:val="baseline"/>
        </w:rPr>
        <w:t> </w:t>
      </w:r>
      <w:r>
        <w:rPr>
          <w:color w:val="131413"/>
          <w:vertAlign w:val="baseline"/>
        </w:rPr>
        <w:t>a modified</w:t>
      </w:r>
      <w:r>
        <w:rPr>
          <w:color w:val="131413"/>
          <w:spacing w:val="-13"/>
          <w:vertAlign w:val="baseline"/>
        </w:rPr>
        <w:t> </w:t>
      </w:r>
      <w:r>
        <w:rPr>
          <w:color w:val="131413"/>
          <w:vertAlign w:val="baseline"/>
        </w:rPr>
        <w:t>version</w:t>
      </w:r>
      <w:r>
        <w:rPr>
          <w:color w:val="131413"/>
          <w:spacing w:val="-12"/>
          <w:vertAlign w:val="baseline"/>
        </w:rPr>
        <w:t> </w:t>
      </w:r>
      <w:r>
        <w:rPr>
          <w:color w:val="131413"/>
          <w:vertAlign w:val="baseline"/>
        </w:rPr>
        <w:t>of</w:t>
      </w:r>
      <w:r>
        <w:rPr>
          <w:color w:val="131413"/>
          <w:spacing w:val="-13"/>
          <w:vertAlign w:val="baseline"/>
        </w:rPr>
        <w:t> </w:t>
      </w:r>
      <w:r>
        <w:rPr>
          <w:color w:val="131413"/>
          <w:vertAlign w:val="baseline"/>
        </w:rPr>
        <w:t>pWPXLd</w:t>
      </w:r>
      <w:r>
        <w:rPr>
          <w:color w:val="131413"/>
          <w:spacing w:val="-12"/>
          <w:vertAlign w:val="baseline"/>
        </w:rPr>
        <w:t> </w:t>
      </w:r>
      <w:r>
        <w:rPr>
          <w:color w:val="131413"/>
          <w:vertAlign w:val="baseline"/>
        </w:rPr>
        <w:t>(Tronolab,</w:t>
      </w:r>
      <w:r>
        <w:rPr>
          <w:color w:val="131413"/>
          <w:spacing w:val="-13"/>
          <w:vertAlign w:val="baseline"/>
        </w:rPr>
        <w:t> </w:t>
      </w:r>
      <w:r>
        <w:rPr>
          <w:color w:val="131413"/>
          <w:vertAlign w:val="baseline"/>
        </w:rPr>
        <w:t>Addgene</w:t>
      </w:r>
      <w:r>
        <w:rPr>
          <w:color w:val="131413"/>
          <w:spacing w:val="-12"/>
          <w:vertAlign w:val="baseline"/>
        </w:rPr>
        <w:t> </w:t>
      </w:r>
      <w:r>
        <w:rPr>
          <w:color w:val="131413"/>
          <w:vertAlign w:val="baseline"/>
        </w:rPr>
        <w:t>#12258). </w:t>
      </w:r>
      <w:r>
        <w:rPr>
          <w:i/>
          <w:color w:val="131413"/>
          <w:vertAlign w:val="baseline"/>
        </w:rPr>
        <w:t>POLG </w:t>
      </w:r>
      <w:r>
        <w:rPr>
          <w:color w:val="131413"/>
          <w:vertAlign w:val="baseline"/>
        </w:rPr>
        <w:t>cDNA carrying (c.2864A&gt;G, p.Y955C) variant was obtained using QuikChange™ Site-Directed Mutagenesis Kit</w:t>
      </w:r>
      <w:r>
        <w:rPr>
          <w:color w:val="131413"/>
          <w:spacing w:val="77"/>
          <w:vertAlign w:val="baseline"/>
        </w:rPr>
        <w:t> </w:t>
      </w:r>
      <w:r>
        <w:rPr>
          <w:color w:val="131413"/>
          <w:vertAlign w:val="baseline"/>
        </w:rPr>
        <w:t>(Stratagene)</w:t>
      </w:r>
      <w:r>
        <w:rPr>
          <w:color w:val="131413"/>
          <w:spacing w:val="78"/>
          <w:vertAlign w:val="baseline"/>
        </w:rPr>
        <w:t> </w:t>
      </w:r>
      <w:r>
        <w:rPr>
          <w:color w:val="131413"/>
          <w:vertAlign w:val="baseline"/>
        </w:rPr>
        <w:t>using</w:t>
      </w:r>
      <w:r>
        <w:rPr>
          <w:color w:val="131413"/>
          <w:spacing w:val="78"/>
          <w:vertAlign w:val="baseline"/>
        </w:rPr>
        <w:t> </w:t>
      </w:r>
      <w:r>
        <w:rPr>
          <w:color w:val="131413"/>
          <w:vertAlign w:val="baseline"/>
        </w:rPr>
        <w:t>the</w:t>
      </w:r>
      <w:r>
        <w:rPr>
          <w:color w:val="131413"/>
          <w:spacing w:val="78"/>
          <w:vertAlign w:val="baseline"/>
        </w:rPr>
        <w:t> </w:t>
      </w:r>
      <w:r>
        <w:rPr>
          <w:color w:val="131413"/>
          <w:vertAlign w:val="baseline"/>
        </w:rPr>
        <w:t>primers</w:t>
      </w:r>
      <w:r>
        <w:rPr>
          <w:color w:val="131413"/>
          <w:spacing w:val="78"/>
          <w:vertAlign w:val="baseline"/>
        </w:rPr>
        <w:t> </w:t>
      </w:r>
      <w:r>
        <w:rPr>
          <w:color w:val="131413"/>
          <w:vertAlign w:val="baseline"/>
        </w:rPr>
        <w:t>Fw:</w:t>
      </w:r>
      <w:r>
        <w:rPr>
          <w:color w:val="131413"/>
          <w:spacing w:val="76"/>
          <w:vertAlign w:val="baseline"/>
        </w:rPr>
        <w:t> </w:t>
      </w:r>
      <w:r>
        <w:rPr>
          <w:color w:val="131413"/>
          <w:spacing w:val="-2"/>
          <w:vertAlign w:val="baseline"/>
        </w:rPr>
        <w:t>CTACGGCC</w:t>
      </w:r>
    </w:p>
    <w:p>
      <w:pPr>
        <w:pStyle w:val="BodyText"/>
        <w:spacing w:after="0" w:line="259" w:lineRule="auto"/>
        <w:jc w:val="both"/>
        <w:sectPr>
          <w:type w:val="continuous"/>
          <w:pgSz w:w="11910" w:h="15820"/>
          <w:pgMar w:header="649" w:footer="0" w:top="540" w:bottom="1100" w:left="992" w:right="992"/>
          <w:cols w:num="2" w:equalWidth="0">
            <w:col w:w="4796" w:space="306"/>
            <w:col w:w="4824"/>
          </w:cols>
        </w:sectPr>
      </w:pPr>
    </w:p>
    <w:p>
      <w:pPr>
        <w:pStyle w:val="BodyText"/>
        <w:spacing w:before="7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footerReference w:type="default" r:id="rId19"/>
          <w:footerReference w:type="even" r:id="rId20"/>
          <w:pgSz w:w="11910" w:h="15820"/>
          <w:pgMar w:header="0" w:footer="902" w:top="900" w:bottom="1100" w:left="992" w:right="992"/>
        </w:sectPr>
      </w:pPr>
    </w:p>
    <w:p>
      <w:pPr>
        <w:pStyle w:val="BodyText"/>
        <w:spacing w:before="88"/>
        <w:ind w:left="28"/>
        <w:jc w:val="both"/>
      </w:pPr>
      <w:r>
        <w:rPr>
          <w:color w:val="131413"/>
        </w:rPr>
        <w:t>GCATCTGTGGTGCTGGGCAGC</w:t>
      </w:r>
      <w:r>
        <w:rPr>
          <w:color w:val="131413"/>
          <w:spacing w:val="20"/>
        </w:rPr>
        <w:t> </w:t>
      </w:r>
      <w:r>
        <w:rPr>
          <w:color w:val="131413"/>
        </w:rPr>
        <w:t>and</w:t>
      </w:r>
      <w:r>
        <w:rPr>
          <w:color w:val="131413"/>
          <w:spacing w:val="20"/>
        </w:rPr>
        <w:t> </w:t>
      </w:r>
      <w:r>
        <w:rPr>
          <w:color w:val="131413"/>
        </w:rPr>
        <w:t>Rv:</w:t>
      </w:r>
      <w:r>
        <w:rPr>
          <w:color w:val="131413"/>
          <w:spacing w:val="20"/>
        </w:rPr>
        <w:t> </w:t>
      </w:r>
      <w:r>
        <w:rPr>
          <w:color w:val="131413"/>
          <w:spacing w:val="-2"/>
        </w:rPr>
        <w:t>GCTGCCCA</w:t>
      </w:r>
    </w:p>
    <w:p>
      <w:pPr>
        <w:pStyle w:val="BodyText"/>
        <w:spacing w:line="259" w:lineRule="auto" w:before="18"/>
        <w:ind w:left="28" w:right="4"/>
        <w:jc w:val="both"/>
      </w:pPr>
      <w:r>
        <w:rPr>
          <w:color w:val="131413"/>
          <w:spacing w:val="-6"/>
        </w:rPr>
        <w:t>GCACCACAGATGCGGCCGTAG. Lentiviral particles were </w:t>
      </w:r>
      <w:r>
        <w:rPr>
          <w:color w:val="131413"/>
        </w:rPr>
        <w:t>generated as in [</w:t>
      </w:r>
      <w:hyperlink w:history="true" w:anchor="_bookmark23">
        <w:r>
          <w:rPr>
            <w:color w:val="0000FF"/>
          </w:rPr>
          <w:t>23</w:t>
        </w:r>
      </w:hyperlink>
      <w:r>
        <w:rPr>
          <w:color w:val="131413"/>
        </w:rPr>
        <w:t>] and fibroblastas were transduced with lentiviral particles in 100-mm dishes by adding 5</w:t>
      </w:r>
      <w:r>
        <w:rPr>
          <w:rFonts w:ascii="Arial" w:hAnsi="Arial"/>
          <w:color w:val="131413"/>
        </w:rPr>
        <w:t>–</w:t>
      </w:r>
      <w:r>
        <w:rPr>
          <w:color w:val="131413"/>
        </w:rPr>
        <w:t>50 </w:t>
      </w:r>
      <w:r>
        <w:rPr>
          <w:rFonts w:ascii="Arial" w:hAnsi="Arial"/>
          <w:color w:val="131413"/>
        </w:rPr>
        <w:t>μ</w:t>
      </w:r>
      <w:r>
        <w:rPr>
          <w:color w:val="131413"/>
        </w:rPr>
        <w:t>l of </w:t>
      </w:r>
      <w:r>
        <w:rPr>
          <w:color w:val="131413"/>
          <w:spacing w:val="-2"/>
        </w:rPr>
        <w:t>media with</w:t>
      </w:r>
      <w:r>
        <w:rPr>
          <w:color w:val="131413"/>
          <w:spacing w:val="-4"/>
        </w:rPr>
        <w:t> </w:t>
      </w:r>
      <w:r>
        <w:rPr>
          <w:color w:val="131413"/>
          <w:spacing w:val="-2"/>
        </w:rPr>
        <w:t>viral particles.</w:t>
      </w:r>
      <w:r>
        <w:rPr>
          <w:color w:val="131413"/>
          <w:spacing w:val="-5"/>
        </w:rPr>
        <w:t> </w:t>
      </w:r>
      <w:r>
        <w:rPr>
          <w:color w:val="131413"/>
          <w:spacing w:val="-2"/>
        </w:rPr>
        <w:t>Twenty-four</w:t>
      </w:r>
      <w:r>
        <w:rPr>
          <w:color w:val="131413"/>
          <w:spacing w:val="-4"/>
        </w:rPr>
        <w:t> </w:t>
      </w:r>
      <w:r>
        <w:rPr>
          <w:color w:val="131413"/>
          <w:spacing w:val="-2"/>
        </w:rPr>
        <w:t>hours</w:t>
      </w:r>
      <w:r>
        <w:rPr>
          <w:color w:val="131413"/>
          <w:spacing w:val="-3"/>
        </w:rPr>
        <w:t> </w:t>
      </w:r>
      <w:r>
        <w:rPr>
          <w:color w:val="131413"/>
          <w:spacing w:val="-2"/>
        </w:rPr>
        <w:t>after transduc- tion,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transduced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cells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were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isolated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by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10-day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selection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in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the </w:t>
      </w:r>
      <w:r>
        <w:rPr>
          <w:color w:val="131413"/>
        </w:rPr>
        <w:t>presence</w:t>
      </w:r>
      <w:r>
        <w:rPr>
          <w:color w:val="131413"/>
          <w:spacing w:val="-1"/>
        </w:rPr>
        <w:t> </w:t>
      </w:r>
      <w:r>
        <w:rPr>
          <w:color w:val="131413"/>
        </w:rPr>
        <w:t>of 400</w:t>
      </w:r>
      <w:r>
        <w:rPr>
          <w:color w:val="131413"/>
          <w:spacing w:val="-2"/>
        </w:rPr>
        <w:t> </w:t>
      </w:r>
      <w:r>
        <w:rPr>
          <w:rFonts w:ascii="Arial" w:hAnsi="Arial"/>
          <w:color w:val="131413"/>
        </w:rPr>
        <w:t>μ</w:t>
      </w:r>
      <w:r>
        <w:rPr>
          <w:color w:val="131413"/>
        </w:rPr>
        <w:t>g/ml</w:t>
      </w:r>
      <w:r>
        <w:rPr>
          <w:color w:val="131413"/>
          <w:spacing w:val="-2"/>
        </w:rPr>
        <w:t> </w:t>
      </w:r>
      <w:r>
        <w:rPr>
          <w:color w:val="131413"/>
        </w:rPr>
        <w:t>geneticin</w:t>
      </w:r>
      <w:r>
        <w:rPr>
          <w:color w:val="131413"/>
          <w:spacing w:val="-1"/>
        </w:rPr>
        <w:t> </w:t>
      </w:r>
      <w:r>
        <w:rPr>
          <w:color w:val="131413"/>
        </w:rPr>
        <w:t>(Invitrogen-ThermoFisher </w:t>
      </w:r>
      <w:r>
        <w:rPr>
          <w:color w:val="131413"/>
          <w:spacing w:val="-2"/>
        </w:rPr>
        <w:t>Scientific).</w:t>
      </w:r>
    </w:p>
    <w:p>
      <w:pPr>
        <w:pStyle w:val="BodyText"/>
        <w:spacing w:before="3"/>
      </w:pPr>
    </w:p>
    <w:p>
      <w:pPr>
        <w:pStyle w:val="Heading2"/>
      </w:pPr>
      <w:bookmarkStart w:name="SDS-PAGE and WB analysis" w:id="10"/>
      <w:bookmarkEnd w:id="10"/>
      <w:r>
        <w:rPr/>
      </w:r>
      <w:r>
        <w:rPr>
          <w:color w:val="131413"/>
          <w:w w:val="80"/>
        </w:rPr>
        <w:t>SDS-PAGE</w:t>
      </w:r>
      <w:r>
        <w:rPr>
          <w:color w:val="131413"/>
          <w:spacing w:val="8"/>
        </w:rPr>
        <w:t> </w:t>
      </w:r>
      <w:r>
        <w:rPr>
          <w:color w:val="131413"/>
          <w:w w:val="80"/>
        </w:rPr>
        <w:t>and</w:t>
      </w:r>
      <w:r>
        <w:rPr>
          <w:color w:val="131413"/>
          <w:spacing w:val="6"/>
        </w:rPr>
        <w:t> </w:t>
      </w:r>
      <w:r>
        <w:rPr>
          <w:color w:val="131413"/>
          <w:w w:val="80"/>
        </w:rPr>
        <w:t>WB</w:t>
      </w:r>
      <w:r>
        <w:rPr>
          <w:color w:val="131413"/>
          <w:spacing w:val="7"/>
        </w:rPr>
        <w:t> </w:t>
      </w:r>
      <w:r>
        <w:rPr>
          <w:color w:val="131413"/>
          <w:spacing w:val="-2"/>
          <w:w w:val="80"/>
        </w:rPr>
        <w:t>analysis</w:t>
      </w:r>
    </w:p>
    <w:p>
      <w:pPr>
        <w:pStyle w:val="BodyText"/>
        <w:spacing w:before="11"/>
        <w:rPr>
          <w:rFonts w:ascii="Arial"/>
          <w:sz w:val="22"/>
        </w:rPr>
      </w:pPr>
    </w:p>
    <w:p>
      <w:pPr>
        <w:pStyle w:val="BodyText"/>
        <w:spacing w:line="259" w:lineRule="auto" w:before="1"/>
        <w:ind w:left="28"/>
        <w:jc w:val="both"/>
      </w:pPr>
      <w:r>
        <w:rPr>
          <w:color w:val="131413"/>
          <w:spacing w:val="-2"/>
        </w:rPr>
        <w:t>SDS-PAGE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and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western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bloting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analysis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of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proteins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was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per- </w:t>
      </w:r>
      <w:r>
        <w:rPr>
          <w:color w:val="131413"/>
        </w:rPr>
        <w:t>formed</w:t>
      </w:r>
      <w:r>
        <w:rPr>
          <w:color w:val="131413"/>
          <w:spacing w:val="-13"/>
        </w:rPr>
        <w:t> </w:t>
      </w:r>
      <w:r>
        <w:rPr>
          <w:color w:val="131413"/>
        </w:rPr>
        <w:t>using</w:t>
      </w:r>
      <w:r>
        <w:rPr>
          <w:color w:val="131413"/>
          <w:spacing w:val="-12"/>
        </w:rPr>
        <w:t> </w:t>
      </w:r>
      <w:r>
        <w:rPr>
          <w:color w:val="131413"/>
        </w:rPr>
        <w:t>standard</w:t>
      </w:r>
      <w:r>
        <w:rPr>
          <w:color w:val="131413"/>
          <w:spacing w:val="-13"/>
        </w:rPr>
        <w:t> </w:t>
      </w:r>
      <w:r>
        <w:rPr>
          <w:color w:val="131413"/>
        </w:rPr>
        <w:t>methods.</w:t>
      </w:r>
      <w:r>
        <w:rPr>
          <w:color w:val="131413"/>
          <w:spacing w:val="-12"/>
        </w:rPr>
        <w:t> </w:t>
      </w:r>
      <w:r>
        <w:rPr>
          <w:color w:val="131413"/>
        </w:rPr>
        <w:t>Primary</w:t>
      </w:r>
      <w:r>
        <w:rPr>
          <w:color w:val="131413"/>
          <w:spacing w:val="-13"/>
        </w:rPr>
        <w:t> </w:t>
      </w:r>
      <w:r>
        <w:rPr>
          <w:color w:val="131413"/>
        </w:rPr>
        <w:t>antibodies</w:t>
      </w:r>
      <w:r>
        <w:rPr>
          <w:color w:val="131413"/>
          <w:spacing w:val="-12"/>
        </w:rPr>
        <w:t> </w:t>
      </w:r>
      <w:r>
        <w:rPr>
          <w:color w:val="131413"/>
        </w:rPr>
        <w:t>used</w:t>
      </w:r>
      <w:r>
        <w:rPr>
          <w:color w:val="131413"/>
          <w:spacing w:val="-13"/>
        </w:rPr>
        <w:t> </w:t>
      </w:r>
      <w:r>
        <w:rPr>
          <w:color w:val="131413"/>
        </w:rPr>
        <w:t>for immunodetection were as follows: anti-POLG (Thermo Fisher Scientific, #PA5-29676), anti-p.MT-CO1 (Thermo Fisher Scientific, #459600), anti-SDHA (Thermo Fisher Scientific, #459200), and anti-Actin (Sigma, #A 2066).</w:t>
      </w:r>
    </w:p>
    <w:p>
      <w:pPr>
        <w:pStyle w:val="BodyText"/>
        <w:spacing w:before="3"/>
      </w:pPr>
    </w:p>
    <w:p>
      <w:pPr>
        <w:pStyle w:val="Heading2"/>
        <w:spacing w:before="1"/>
      </w:pPr>
      <w:bookmarkStart w:name="Cytochrome C oxidase specific activity" w:id="11"/>
      <w:bookmarkEnd w:id="11"/>
      <w:r>
        <w:rPr/>
      </w:r>
      <w:r>
        <w:rPr>
          <w:color w:val="131413"/>
          <w:w w:val="90"/>
        </w:rPr>
        <w:t>Cytochrome</w:t>
      </w:r>
      <w:r>
        <w:rPr>
          <w:color w:val="131413"/>
          <w:spacing w:val="-4"/>
          <w:w w:val="90"/>
        </w:rPr>
        <w:t> </w:t>
      </w:r>
      <w:r>
        <w:rPr>
          <w:color w:val="131413"/>
          <w:w w:val="90"/>
        </w:rPr>
        <w:t>C</w:t>
      </w:r>
      <w:r>
        <w:rPr>
          <w:color w:val="131413"/>
          <w:spacing w:val="-5"/>
          <w:w w:val="90"/>
        </w:rPr>
        <w:t> </w:t>
      </w:r>
      <w:r>
        <w:rPr>
          <w:color w:val="131413"/>
          <w:w w:val="90"/>
        </w:rPr>
        <w:t>oxidase</w:t>
      </w:r>
      <w:r>
        <w:rPr>
          <w:color w:val="131413"/>
          <w:spacing w:val="-3"/>
          <w:w w:val="90"/>
        </w:rPr>
        <w:t> </w:t>
      </w:r>
      <w:r>
        <w:rPr>
          <w:color w:val="131413"/>
          <w:w w:val="90"/>
        </w:rPr>
        <w:t>specific</w:t>
      </w:r>
      <w:r>
        <w:rPr>
          <w:color w:val="131413"/>
          <w:spacing w:val="-6"/>
          <w:w w:val="90"/>
        </w:rPr>
        <w:t> </w:t>
      </w:r>
      <w:r>
        <w:rPr>
          <w:color w:val="131413"/>
          <w:spacing w:val="-2"/>
          <w:w w:val="90"/>
        </w:rPr>
        <w:t>activity</w:t>
      </w:r>
    </w:p>
    <w:p>
      <w:pPr>
        <w:pStyle w:val="BodyText"/>
        <w:spacing w:before="11"/>
        <w:rPr>
          <w:rFonts w:ascii="Arial"/>
          <w:sz w:val="22"/>
        </w:rPr>
      </w:pPr>
    </w:p>
    <w:p>
      <w:pPr>
        <w:pStyle w:val="BodyText"/>
        <w:spacing w:line="259" w:lineRule="auto"/>
        <w:ind w:left="28" w:right="5"/>
        <w:jc w:val="both"/>
      </w:pPr>
      <w:r>
        <w:rPr>
          <w:color w:val="131413"/>
          <w:spacing w:val="-4"/>
        </w:rPr>
        <w:t>Cytochrome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c oxidase (CIV) and citrate synthase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(CS)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specif- </w:t>
      </w:r>
      <w:r>
        <w:rPr>
          <w:color w:val="131413"/>
        </w:rPr>
        <w:t>ic</w:t>
      </w:r>
      <w:r>
        <w:rPr>
          <w:color w:val="131413"/>
          <w:spacing w:val="-13"/>
        </w:rPr>
        <w:t> </w:t>
      </w:r>
      <w:r>
        <w:rPr>
          <w:color w:val="131413"/>
        </w:rPr>
        <w:t>activities</w:t>
      </w:r>
      <w:r>
        <w:rPr>
          <w:color w:val="131413"/>
          <w:spacing w:val="-12"/>
        </w:rPr>
        <w:t> </w:t>
      </w:r>
      <w:r>
        <w:rPr>
          <w:color w:val="131413"/>
        </w:rPr>
        <w:t>were</w:t>
      </w:r>
      <w:r>
        <w:rPr>
          <w:color w:val="131413"/>
          <w:spacing w:val="-13"/>
        </w:rPr>
        <w:t> </w:t>
      </w:r>
      <w:r>
        <w:rPr>
          <w:color w:val="131413"/>
        </w:rPr>
        <w:t>measured</w:t>
      </w:r>
      <w:r>
        <w:rPr>
          <w:color w:val="131413"/>
          <w:spacing w:val="-12"/>
        </w:rPr>
        <w:t> </w:t>
      </w:r>
      <w:r>
        <w:rPr>
          <w:color w:val="131413"/>
        </w:rPr>
        <w:t>in</w:t>
      </w:r>
      <w:r>
        <w:rPr>
          <w:color w:val="131413"/>
          <w:spacing w:val="-13"/>
        </w:rPr>
        <w:t> </w:t>
      </w:r>
      <w:r>
        <w:rPr>
          <w:color w:val="131413"/>
        </w:rPr>
        <w:t>digitonin</w:t>
      </w:r>
      <w:r>
        <w:rPr>
          <w:color w:val="131413"/>
          <w:spacing w:val="-12"/>
        </w:rPr>
        <w:t> </w:t>
      </w:r>
      <w:r>
        <w:rPr>
          <w:color w:val="131413"/>
        </w:rPr>
        <w:t>solubilized</w:t>
      </w:r>
      <w:r>
        <w:rPr>
          <w:color w:val="131413"/>
          <w:spacing w:val="-13"/>
        </w:rPr>
        <w:t> </w:t>
      </w:r>
      <w:r>
        <w:rPr>
          <w:color w:val="131413"/>
        </w:rPr>
        <w:t>cell</w:t>
      </w:r>
      <w:r>
        <w:rPr>
          <w:color w:val="131413"/>
          <w:spacing w:val="-12"/>
        </w:rPr>
        <w:t> </w:t>
      </w:r>
      <w:r>
        <w:rPr>
          <w:color w:val="131413"/>
        </w:rPr>
        <w:t>sam- ples as described previously [</w:t>
      </w:r>
      <w:hyperlink w:history="true" w:anchor="_bookmark24">
        <w:r>
          <w:rPr>
            <w:color w:val="0000FF"/>
          </w:rPr>
          <w:t>24</w:t>
        </w:r>
      </w:hyperlink>
      <w:r>
        <w:rPr>
          <w:color w:val="131413"/>
        </w:rPr>
        <w:t>].</w:t>
      </w:r>
    </w:p>
    <w:p>
      <w:pPr>
        <w:pStyle w:val="BodyText"/>
        <w:spacing w:before="2"/>
      </w:pPr>
    </w:p>
    <w:p>
      <w:pPr>
        <w:pStyle w:val="Heading2"/>
      </w:pPr>
      <w:bookmarkStart w:name="Oxygen consumption" w:id="12"/>
      <w:bookmarkEnd w:id="12"/>
      <w:r>
        <w:rPr/>
      </w:r>
      <w:r>
        <w:rPr>
          <w:color w:val="131413"/>
          <w:w w:val="90"/>
        </w:rPr>
        <w:t>Oxygen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consumption</w:t>
      </w:r>
    </w:p>
    <w:p>
      <w:pPr>
        <w:pStyle w:val="BodyText"/>
        <w:spacing w:before="11"/>
        <w:rPr>
          <w:rFonts w:ascii="Arial"/>
          <w:sz w:val="22"/>
        </w:rPr>
      </w:pPr>
    </w:p>
    <w:p>
      <w:pPr>
        <w:pStyle w:val="BodyText"/>
        <w:spacing w:line="259" w:lineRule="auto"/>
        <w:ind w:left="28"/>
        <w:jc w:val="both"/>
      </w:pPr>
      <w:r>
        <w:rPr>
          <w:color w:val="131413"/>
          <w:spacing w:val="-2"/>
        </w:rPr>
        <w:t>Oxygen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consumption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was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analyzed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using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the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high-resolution </w:t>
      </w:r>
      <w:r>
        <w:rPr>
          <w:color w:val="131413"/>
        </w:rPr>
        <w:t>oxygraph OROBOROS® (Oroboros Instument, </w:t>
      </w:r>
      <w:r>
        <w:rPr>
          <w:color w:val="131413"/>
        </w:rPr>
        <w:t>Innsbruck, Austria). Exponentially growing cells were collected by trypsinization,</w:t>
      </w:r>
      <w:r>
        <w:rPr>
          <w:color w:val="131413"/>
          <w:spacing w:val="-5"/>
        </w:rPr>
        <w:t> </w:t>
      </w:r>
      <w:r>
        <w:rPr>
          <w:color w:val="131413"/>
        </w:rPr>
        <w:t>counted,</w:t>
      </w:r>
      <w:r>
        <w:rPr>
          <w:color w:val="131413"/>
          <w:spacing w:val="-5"/>
        </w:rPr>
        <w:t> </w:t>
      </w:r>
      <w:r>
        <w:rPr>
          <w:color w:val="131413"/>
        </w:rPr>
        <w:t>and</w:t>
      </w:r>
      <w:r>
        <w:rPr>
          <w:color w:val="131413"/>
          <w:spacing w:val="-5"/>
        </w:rPr>
        <w:t> </w:t>
      </w:r>
      <w:r>
        <w:rPr>
          <w:color w:val="131413"/>
        </w:rPr>
        <w:t>resuspended</w:t>
      </w:r>
      <w:r>
        <w:rPr>
          <w:color w:val="131413"/>
          <w:spacing w:val="-5"/>
        </w:rPr>
        <w:t> </w:t>
      </w:r>
      <w:r>
        <w:rPr>
          <w:color w:val="131413"/>
        </w:rPr>
        <w:t>at</w:t>
      </w:r>
      <w:r>
        <w:rPr>
          <w:color w:val="131413"/>
          <w:spacing w:val="-5"/>
        </w:rPr>
        <w:t> </w:t>
      </w:r>
      <w:r>
        <w:rPr>
          <w:color w:val="131413"/>
        </w:rPr>
        <w:t>1</w:t>
      </w:r>
      <w:r>
        <w:rPr>
          <w:color w:val="131413"/>
          <w:spacing w:val="-5"/>
        </w:rPr>
        <w:t> </w:t>
      </w:r>
      <w:r>
        <w:rPr>
          <w:color w:val="131413"/>
        </w:rPr>
        <w:t>×</w:t>
      </w:r>
      <w:r>
        <w:rPr>
          <w:color w:val="131413"/>
          <w:spacing w:val="-5"/>
        </w:rPr>
        <w:t> </w:t>
      </w:r>
      <w:r>
        <w:rPr>
          <w:color w:val="131413"/>
        </w:rPr>
        <w:t>10</w:t>
      </w:r>
      <w:r>
        <w:rPr>
          <w:color w:val="131413"/>
          <w:vertAlign w:val="superscript"/>
        </w:rPr>
        <w:t>6</w:t>
      </w:r>
      <w:r>
        <w:rPr>
          <w:color w:val="131413"/>
          <w:spacing w:val="-5"/>
          <w:vertAlign w:val="baseline"/>
        </w:rPr>
        <w:t> </w:t>
      </w:r>
      <w:r>
        <w:rPr>
          <w:color w:val="131413"/>
          <w:vertAlign w:val="baseline"/>
        </w:rPr>
        <w:t>cells/ml in DMEM. Oxygen consumption was monitored at 37 °C, with chamber volumes set at 2 ml and increasing doses of lidocaine</w:t>
      </w:r>
      <w:r>
        <w:rPr>
          <w:color w:val="131413"/>
          <w:spacing w:val="-13"/>
          <w:vertAlign w:val="baseline"/>
        </w:rPr>
        <w:t> </w:t>
      </w:r>
      <w:r>
        <w:rPr>
          <w:color w:val="131413"/>
          <w:vertAlign w:val="baseline"/>
        </w:rPr>
        <w:t>hydrochloride</w:t>
      </w:r>
      <w:r>
        <w:rPr>
          <w:color w:val="131413"/>
          <w:spacing w:val="-12"/>
          <w:vertAlign w:val="baseline"/>
        </w:rPr>
        <w:t> </w:t>
      </w:r>
      <w:r>
        <w:rPr>
          <w:color w:val="131413"/>
          <w:vertAlign w:val="baseline"/>
        </w:rPr>
        <w:t>(Sigma-Aldrich</w:t>
      </w:r>
      <w:r>
        <w:rPr>
          <w:color w:val="131413"/>
          <w:spacing w:val="-13"/>
          <w:vertAlign w:val="baseline"/>
        </w:rPr>
        <w:t> </w:t>
      </w:r>
      <w:r>
        <w:rPr>
          <w:color w:val="131413"/>
          <w:vertAlign w:val="baseline"/>
        </w:rPr>
        <w:t>GmbH)</w:t>
      </w:r>
      <w:r>
        <w:rPr>
          <w:color w:val="131413"/>
          <w:spacing w:val="-12"/>
          <w:vertAlign w:val="baseline"/>
        </w:rPr>
        <w:t> </w:t>
      </w:r>
      <w:r>
        <w:rPr>
          <w:color w:val="131413"/>
          <w:vertAlign w:val="baseline"/>
        </w:rPr>
        <w:t>or</w:t>
      </w:r>
      <w:r>
        <w:rPr>
          <w:color w:val="131413"/>
          <w:spacing w:val="-13"/>
          <w:vertAlign w:val="baseline"/>
        </w:rPr>
        <w:t> </w:t>
      </w:r>
      <w:r>
        <w:rPr>
          <w:color w:val="131413"/>
          <w:vertAlign w:val="baseline"/>
        </w:rPr>
        <w:t>ceftriax- one disodium salt hemi(heptahydrate) (Sigma-Aldrich </w:t>
      </w:r>
      <w:r>
        <w:rPr>
          <w:color w:val="131413"/>
          <w:spacing w:val="-2"/>
          <w:vertAlign w:val="baseline"/>
        </w:rPr>
        <w:t>GmbH).</w:t>
      </w:r>
    </w:p>
    <w:p>
      <w:pPr>
        <w:pStyle w:val="BodyText"/>
        <w:spacing w:before="5"/>
      </w:pPr>
    </w:p>
    <w:p>
      <w:pPr>
        <w:pStyle w:val="Heading2"/>
      </w:pPr>
      <w:bookmarkStart w:name="Statistical analysis" w:id="13"/>
      <w:bookmarkEnd w:id="13"/>
      <w:r>
        <w:rPr/>
      </w:r>
      <w:r>
        <w:rPr>
          <w:color w:val="131413"/>
          <w:w w:val="90"/>
        </w:rPr>
        <w:t>Statistical</w:t>
      </w:r>
      <w:r>
        <w:rPr>
          <w:color w:val="131413"/>
          <w:spacing w:val="8"/>
        </w:rPr>
        <w:t> </w:t>
      </w:r>
      <w:r>
        <w:rPr>
          <w:color w:val="131413"/>
          <w:spacing w:val="-2"/>
          <w:w w:val="95"/>
        </w:rPr>
        <w:t>analysis</w:t>
      </w:r>
    </w:p>
    <w:p>
      <w:pPr>
        <w:pStyle w:val="BodyText"/>
        <w:spacing w:before="13"/>
        <w:rPr>
          <w:rFonts w:ascii="Arial"/>
          <w:sz w:val="22"/>
        </w:rPr>
      </w:pPr>
    </w:p>
    <w:p>
      <w:pPr>
        <w:pStyle w:val="BodyText"/>
        <w:spacing w:line="259" w:lineRule="auto"/>
        <w:ind w:left="28" w:right="2"/>
        <w:jc w:val="both"/>
      </w:pPr>
      <w:r>
        <w:rPr>
          <w:color w:val="131413"/>
        </w:rPr>
        <w:t>The</w:t>
      </w:r>
      <w:r>
        <w:rPr>
          <w:color w:val="131413"/>
          <w:spacing w:val="-7"/>
        </w:rPr>
        <w:t> </w:t>
      </w:r>
      <w:r>
        <w:rPr>
          <w:color w:val="131413"/>
        </w:rPr>
        <w:t>statistical</w:t>
      </w:r>
      <w:r>
        <w:rPr>
          <w:color w:val="131413"/>
          <w:spacing w:val="-7"/>
        </w:rPr>
        <w:t> </w:t>
      </w:r>
      <w:r>
        <w:rPr>
          <w:color w:val="131413"/>
        </w:rPr>
        <w:t>package</w:t>
      </w:r>
      <w:r>
        <w:rPr>
          <w:color w:val="131413"/>
          <w:spacing w:val="-7"/>
        </w:rPr>
        <w:t> </w:t>
      </w:r>
      <w:r>
        <w:rPr>
          <w:color w:val="131413"/>
        </w:rPr>
        <w:t>StatView</w:t>
      </w:r>
      <w:r>
        <w:rPr>
          <w:color w:val="131413"/>
          <w:spacing w:val="-7"/>
        </w:rPr>
        <w:t> </w:t>
      </w:r>
      <w:r>
        <w:rPr>
          <w:color w:val="131413"/>
        </w:rPr>
        <w:t>6.0</w:t>
      </w:r>
      <w:r>
        <w:rPr>
          <w:color w:val="131413"/>
          <w:spacing w:val="-6"/>
        </w:rPr>
        <w:t> </w:t>
      </w:r>
      <w:r>
        <w:rPr>
          <w:color w:val="131413"/>
        </w:rPr>
        <w:t>was</w:t>
      </w:r>
      <w:r>
        <w:rPr>
          <w:color w:val="131413"/>
          <w:spacing w:val="-8"/>
        </w:rPr>
        <w:t> </w:t>
      </w:r>
      <w:r>
        <w:rPr>
          <w:color w:val="131413"/>
        </w:rPr>
        <w:t>used</w:t>
      </w:r>
      <w:r>
        <w:rPr>
          <w:color w:val="131413"/>
          <w:spacing w:val="-8"/>
        </w:rPr>
        <w:t> </w:t>
      </w:r>
      <w:r>
        <w:rPr>
          <w:color w:val="131413"/>
        </w:rPr>
        <w:t>for</w:t>
      </w:r>
      <w:r>
        <w:rPr>
          <w:color w:val="131413"/>
          <w:spacing w:val="-6"/>
        </w:rPr>
        <w:t> </w:t>
      </w:r>
      <w:r>
        <w:rPr>
          <w:color w:val="131413"/>
        </w:rPr>
        <w:t>statistical analysis.</w:t>
      </w:r>
      <w:r>
        <w:rPr>
          <w:color w:val="131413"/>
          <w:spacing w:val="-4"/>
        </w:rPr>
        <w:t> </w:t>
      </w:r>
      <w:r>
        <w:rPr>
          <w:color w:val="131413"/>
        </w:rPr>
        <w:t>Data</w:t>
      </w:r>
      <w:r>
        <w:rPr>
          <w:color w:val="131413"/>
          <w:spacing w:val="-5"/>
        </w:rPr>
        <w:t> </w:t>
      </w:r>
      <w:r>
        <w:rPr>
          <w:color w:val="131413"/>
        </w:rPr>
        <w:t>are</w:t>
      </w:r>
      <w:r>
        <w:rPr>
          <w:color w:val="131413"/>
          <w:spacing w:val="-4"/>
        </w:rPr>
        <w:t> </w:t>
      </w:r>
      <w:r>
        <w:rPr>
          <w:color w:val="131413"/>
        </w:rPr>
        <w:t>expressed</w:t>
      </w:r>
      <w:r>
        <w:rPr>
          <w:color w:val="131413"/>
          <w:spacing w:val="-4"/>
        </w:rPr>
        <w:t> </w:t>
      </w:r>
      <w:r>
        <w:rPr>
          <w:color w:val="131413"/>
        </w:rPr>
        <w:t>as</w:t>
      </w:r>
      <w:r>
        <w:rPr>
          <w:color w:val="131413"/>
          <w:spacing w:val="-6"/>
        </w:rPr>
        <w:t> </w:t>
      </w:r>
      <w:r>
        <w:rPr>
          <w:color w:val="131413"/>
        </w:rPr>
        <w:t>mean</w:t>
      </w:r>
      <w:r>
        <w:rPr>
          <w:color w:val="131413"/>
          <w:spacing w:val="-5"/>
        </w:rPr>
        <w:t> </w:t>
      </w:r>
      <w:r>
        <w:rPr>
          <w:color w:val="131413"/>
        </w:rPr>
        <w:t>±</w:t>
      </w:r>
      <w:r>
        <w:rPr>
          <w:color w:val="131413"/>
          <w:spacing w:val="-4"/>
        </w:rPr>
        <w:t> </w:t>
      </w:r>
      <w:r>
        <w:rPr>
          <w:color w:val="131413"/>
        </w:rPr>
        <w:t>SD</w:t>
      </w:r>
      <w:r>
        <w:rPr>
          <w:color w:val="131413"/>
          <w:spacing w:val="-3"/>
        </w:rPr>
        <w:t> </w:t>
      </w:r>
      <w:r>
        <w:rPr>
          <w:color w:val="131413"/>
        </w:rPr>
        <w:t>(standard</w:t>
      </w:r>
      <w:r>
        <w:rPr>
          <w:color w:val="131413"/>
          <w:spacing w:val="-4"/>
        </w:rPr>
        <w:t> </w:t>
      </w:r>
      <w:r>
        <w:rPr>
          <w:color w:val="131413"/>
        </w:rPr>
        <w:t>devia- tion). The non-parametric Mann-Whitney test was used to evaluate the statistical significance between experimental </w:t>
      </w:r>
      <w:r>
        <w:rPr>
          <w:color w:val="131413"/>
          <w:spacing w:val="-2"/>
        </w:rPr>
        <w:t>groups.</w:t>
      </w:r>
      <w:r>
        <w:rPr>
          <w:color w:val="131413"/>
          <w:spacing w:val="-8"/>
        </w:rPr>
        <w:t> </w:t>
      </w:r>
      <w:r>
        <w:rPr>
          <w:i/>
          <w:color w:val="131413"/>
          <w:spacing w:val="-2"/>
        </w:rPr>
        <w:t>p</w:t>
      </w:r>
      <w:r>
        <w:rPr>
          <w:i/>
          <w:color w:val="131413"/>
          <w:spacing w:val="-8"/>
        </w:rPr>
        <w:t> </w:t>
      </w:r>
      <w:r>
        <w:rPr>
          <w:color w:val="131413"/>
          <w:spacing w:val="-2"/>
        </w:rPr>
        <w:t>values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lower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than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0.05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(*</w:t>
      </w:r>
      <w:r>
        <w:rPr>
          <w:i/>
          <w:color w:val="131413"/>
          <w:spacing w:val="-2"/>
        </w:rPr>
        <w:t>p</w:t>
      </w:r>
      <w:r>
        <w:rPr>
          <w:i/>
          <w:color w:val="131413"/>
          <w:spacing w:val="-8"/>
        </w:rPr>
        <w:t> </w:t>
      </w:r>
      <w:r>
        <w:rPr>
          <w:color w:val="131413"/>
          <w:spacing w:val="-2"/>
        </w:rPr>
        <w:t>&lt;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0.05)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were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considered </w:t>
      </w:r>
      <w:r>
        <w:rPr>
          <w:color w:val="131413"/>
        </w:rPr>
        <w:t>statistically significant.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Heading1"/>
      </w:pPr>
      <w:bookmarkStart w:name="Results" w:id="14"/>
      <w:bookmarkEnd w:id="14"/>
      <w:r>
        <w:rPr/>
      </w:r>
      <w:r>
        <w:rPr>
          <w:color w:val="131413"/>
          <w:spacing w:val="-2"/>
        </w:rPr>
        <w:t>Results</w:t>
      </w:r>
    </w:p>
    <w:p>
      <w:pPr>
        <w:pStyle w:val="Heading2"/>
        <w:spacing w:before="241"/>
      </w:pPr>
      <w:bookmarkStart w:name="Clinical case" w:id="15"/>
      <w:bookmarkEnd w:id="15"/>
      <w:r>
        <w:rPr/>
      </w:r>
      <w:r>
        <w:rPr>
          <w:color w:val="131413"/>
          <w:w w:val="90"/>
        </w:rPr>
        <w:t>Clinical</w:t>
      </w:r>
      <w:r>
        <w:rPr>
          <w:color w:val="131413"/>
          <w:spacing w:val="-6"/>
          <w:w w:val="90"/>
        </w:rPr>
        <w:t> </w:t>
      </w:r>
      <w:r>
        <w:rPr>
          <w:color w:val="131413"/>
          <w:spacing w:val="-4"/>
        </w:rPr>
        <w:t>case</w:t>
      </w:r>
    </w:p>
    <w:p>
      <w:pPr>
        <w:pStyle w:val="BodyText"/>
        <w:spacing w:before="11"/>
        <w:rPr>
          <w:rFonts w:ascii="Arial"/>
          <w:sz w:val="22"/>
        </w:rPr>
      </w:pPr>
    </w:p>
    <w:p>
      <w:pPr>
        <w:pStyle w:val="BodyText"/>
        <w:spacing w:line="259" w:lineRule="auto" w:before="1"/>
        <w:ind w:left="28" w:right="4"/>
        <w:jc w:val="both"/>
      </w:pPr>
      <w:r>
        <w:rPr>
          <w:rFonts w:ascii="Arial"/>
          <w:color w:val="131413"/>
        </w:rPr>
        <w:t>Antecedents </w:t>
      </w:r>
      <w:r>
        <w:rPr>
          <w:color w:val="131413"/>
        </w:rPr>
        <w:t>A 4-year-old girl born from healthy non- consanguineous</w:t>
      </w:r>
      <w:r>
        <w:rPr>
          <w:color w:val="131413"/>
          <w:spacing w:val="-11"/>
        </w:rPr>
        <w:t> </w:t>
      </w:r>
      <w:r>
        <w:rPr>
          <w:color w:val="131413"/>
        </w:rPr>
        <w:t>Russian</w:t>
      </w:r>
      <w:r>
        <w:rPr>
          <w:color w:val="131413"/>
          <w:spacing w:val="-9"/>
        </w:rPr>
        <w:t> </w:t>
      </w:r>
      <w:r>
        <w:rPr>
          <w:color w:val="131413"/>
        </w:rPr>
        <w:t>parents</w:t>
      </w:r>
      <w:r>
        <w:rPr>
          <w:color w:val="131413"/>
          <w:spacing w:val="-8"/>
        </w:rPr>
        <w:t> </w:t>
      </w:r>
      <w:r>
        <w:rPr>
          <w:color w:val="131413"/>
        </w:rPr>
        <w:t>was</w:t>
      </w:r>
      <w:r>
        <w:rPr>
          <w:color w:val="131413"/>
          <w:spacing w:val="-9"/>
        </w:rPr>
        <w:t> </w:t>
      </w:r>
      <w:r>
        <w:rPr>
          <w:color w:val="131413"/>
        </w:rPr>
        <w:t>visited</w:t>
      </w:r>
      <w:r>
        <w:rPr>
          <w:color w:val="131413"/>
          <w:spacing w:val="-9"/>
        </w:rPr>
        <w:t> </w:t>
      </w:r>
      <w:r>
        <w:rPr>
          <w:color w:val="131413"/>
        </w:rPr>
        <w:t>in</w:t>
      </w:r>
      <w:r>
        <w:rPr>
          <w:color w:val="131413"/>
          <w:spacing w:val="-10"/>
        </w:rPr>
        <w:t> </w:t>
      </w:r>
      <w:r>
        <w:rPr>
          <w:color w:val="131413"/>
        </w:rPr>
        <w:t>our</w:t>
      </w:r>
      <w:r>
        <w:rPr>
          <w:color w:val="131413"/>
          <w:spacing w:val="-9"/>
        </w:rPr>
        <w:t> </w:t>
      </w:r>
      <w:r>
        <w:rPr>
          <w:color w:val="131413"/>
        </w:rPr>
        <w:t>hospital. </w:t>
      </w:r>
      <w:r>
        <w:rPr>
          <w:color w:val="131413"/>
          <w:spacing w:val="-4"/>
        </w:rPr>
        <w:t>Pregnancy</w:t>
      </w:r>
      <w:r>
        <w:rPr>
          <w:color w:val="131413"/>
          <w:spacing w:val="-12"/>
        </w:rPr>
        <w:t> </w:t>
      </w:r>
      <w:r>
        <w:rPr>
          <w:color w:val="131413"/>
          <w:spacing w:val="-4"/>
        </w:rPr>
        <w:t>and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delivery</w:t>
      </w:r>
      <w:r>
        <w:rPr>
          <w:color w:val="131413"/>
          <w:spacing w:val="-11"/>
        </w:rPr>
        <w:t> </w:t>
      </w:r>
      <w:r>
        <w:rPr>
          <w:color w:val="131413"/>
          <w:spacing w:val="-4"/>
        </w:rPr>
        <w:t>were</w:t>
      </w:r>
      <w:r>
        <w:rPr>
          <w:color w:val="131413"/>
          <w:spacing w:val="-11"/>
        </w:rPr>
        <w:t> </w:t>
      </w:r>
      <w:r>
        <w:rPr>
          <w:color w:val="131413"/>
          <w:spacing w:val="-4"/>
        </w:rPr>
        <w:t>uneventful.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At</w:t>
      </w:r>
      <w:r>
        <w:rPr>
          <w:color w:val="131413"/>
          <w:spacing w:val="-10"/>
        </w:rPr>
        <w:t> </w:t>
      </w:r>
      <w:r>
        <w:rPr>
          <w:color w:val="131413"/>
          <w:spacing w:val="-4"/>
        </w:rPr>
        <w:t>19</w:t>
      </w:r>
      <w:r>
        <w:rPr>
          <w:color w:val="131413"/>
          <w:spacing w:val="-11"/>
        </w:rPr>
        <w:t> </w:t>
      </w:r>
      <w:r>
        <w:rPr>
          <w:color w:val="131413"/>
          <w:spacing w:val="-4"/>
        </w:rPr>
        <w:t>months</w:t>
      </w:r>
      <w:r>
        <w:rPr>
          <w:color w:val="131413"/>
          <w:spacing w:val="-11"/>
        </w:rPr>
        <w:t> </w:t>
      </w:r>
      <w:r>
        <w:rPr>
          <w:color w:val="131413"/>
          <w:spacing w:val="-4"/>
        </w:rPr>
        <w:t>of</w:t>
      </w:r>
      <w:r>
        <w:rPr>
          <w:color w:val="131413"/>
          <w:spacing w:val="-11"/>
        </w:rPr>
        <w:t> </w:t>
      </w:r>
      <w:r>
        <w:rPr>
          <w:color w:val="131413"/>
          <w:spacing w:val="-4"/>
        </w:rPr>
        <w:t>age,</w:t>
      </w:r>
    </w:p>
    <w:p>
      <w:pPr>
        <w:pStyle w:val="BodyText"/>
        <w:spacing w:line="259" w:lineRule="auto" w:before="88"/>
        <w:ind w:left="28" w:right="20"/>
        <w:jc w:val="both"/>
      </w:pPr>
      <w:r>
        <w:rPr/>
        <w:br w:type="column"/>
      </w:r>
      <w:r>
        <w:rPr>
          <w:color w:val="131413"/>
          <w:spacing w:val="-4"/>
        </w:rPr>
        <w:t>the first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epileptic event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appeared.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At 3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years of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age,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the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patient </w:t>
      </w:r>
      <w:r>
        <w:rPr>
          <w:color w:val="131413"/>
        </w:rPr>
        <w:t>presented</w:t>
      </w:r>
      <w:r>
        <w:rPr>
          <w:color w:val="131413"/>
          <w:spacing w:val="-13"/>
        </w:rPr>
        <w:t> </w:t>
      </w:r>
      <w:r>
        <w:rPr>
          <w:color w:val="131413"/>
        </w:rPr>
        <w:t>severe</w:t>
      </w:r>
      <w:r>
        <w:rPr>
          <w:color w:val="131413"/>
          <w:spacing w:val="-12"/>
        </w:rPr>
        <w:t> </w:t>
      </w:r>
      <w:r>
        <w:rPr>
          <w:color w:val="131413"/>
        </w:rPr>
        <w:t>epilepsy</w:t>
      </w:r>
      <w:r>
        <w:rPr>
          <w:color w:val="131413"/>
          <w:spacing w:val="-13"/>
        </w:rPr>
        <w:t> </w:t>
      </w:r>
      <w:r>
        <w:rPr>
          <w:color w:val="131413"/>
        </w:rPr>
        <w:t>(more</w:t>
      </w:r>
      <w:r>
        <w:rPr>
          <w:color w:val="131413"/>
          <w:spacing w:val="-12"/>
        </w:rPr>
        <w:t> </w:t>
      </w:r>
      <w:r>
        <w:rPr>
          <w:color w:val="131413"/>
        </w:rPr>
        <w:t>than</w:t>
      </w:r>
      <w:r>
        <w:rPr>
          <w:color w:val="131413"/>
          <w:spacing w:val="-13"/>
        </w:rPr>
        <w:t> </w:t>
      </w:r>
      <w:r>
        <w:rPr>
          <w:color w:val="131413"/>
        </w:rPr>
        <w:t>10</w:t>
      </w:r>
      <w:r>
        <w:rPr>
          <w:color w:val="131413"/>
          <w:spacing w:val="-12"/>
        </w:rPr>
        <w:t> </w:t>
      </w:r>
      <w:r>
        <w:rPr>
          <w:color w:val="131413"/>
        </w:rPr>
        <w:t>episodes</w:t>
      </w:r>
      <w:r>
        <w:rPr>
          <w:color w:val="131413"/>
          <w:spacing w:val="-13"/>
        </w:rPr>
        <w:t> </w:t>
      </w:r>
      <w:r>
        <w:rPr>
          <w:color w:val="131413"/>
        </w:rPr>
        <w:t>per</w:t>
      </w:r>
      <w:r>
        <w:rPr>
          <w:color w:val="131413"/>
          <w:spacing w:val="-12"/>
        </w:rPr>
        <w:t> </w:t>
      </w:r>
      <w:r>
        <w:rPr>
          <w:color w:val="131413"/>
        </w:rPr>
        <w:t>day)</w:t>
      </w:r>
      <w:r>
        <w:rPr>
          <w:color w:val="131413"/>
          <w:spacing w:val="-13"/>
        </w:rPr>
        <w:t> </w:t>
      </w:r>
      <w:r>
        <w:rPr>
          <w:color w:val="131413"/>
        </w:rPr>
        <w:t>in the</w:t>
      </w:r>
      <w:r>
        <w:rPr>
          <w:color w:val="131413"/>
          <w:spacing w:val="-9"/>
        </w:rPr>
        <w:t> </w:t>
      </w:r>
      <w:r>
        <w:rPr>
          <w:color w:val="131413"/>
        </w:rPr>
        <w:t>context</w:t>
      </w:r>
      <w:r>
        <w:rPr>
          <w:color w:val="131413"/>
          <w:spacing w:val="-9"/>
        </w:rPr>
        <w:t> </w:t>
      </w:r>
      <w:r>
        <w:rPr>
          <w:color w:val="131413"/>
        </w:rPr>
        <w:t>of</w:t>
      </w:r>
      <w:r>
        <w:rPr>
          <w:color w:val="131413"/>
          <w:spacing w:val="-10"/>
        </w:rPr>
        <w:t> </w:t>
      </w:r>
      <w:r>
        <w:rPr>
          <w:color w:val="131413"/>
        </w:rPr>
        <w:t>an</w:t>
      </w:r>
      <w:r>
        <w:rPr>
          <w:color w:val="131413"/>
          <w:spacing w:val="-9"/>
        </w:rPr>
        <w:t> </w:t>
      </w:r>
      <w:r>
        <w:rPr>
          <w:color w:val="131413"/>
        </w:rPr>
        <w:t>infectious</w:t>
      </w:r>
      <w:r>
        <w:rPr>
          <w:color w:val="131413"/>
          <w:spacing w:val="-9"/>
        </w:rPr>
        <w:t> </w:t>
      </w:r>
      <w:r>
        <w:rPr>
          <w:color w:val="131413"/>
        </w:rPr>
        <w:t>process.</w:t>
      </w:r>
      <w:r>
        <w:rPr>
          <w:color w:val="131413"/>
          <w:spacing w:val="-9"/>
        </w:rPr>
        <w:t> </w:t>
      </w:r>
      <w:r>
        <w:rPr>
          <w:color w:val="131413"/>
        </w:rPr>
        <w:t>At</w:t>
      </w:r>
      <w:r>
        <w:rPr>
          <w:color w:val="131413"/>
          <w:spacing w:val="-9"/>
        </w:rPr>
        <w:t> </w:t>
      </w:r>
      <w:r>
        <w:rPr>
          <w:color w:val="131413"/>
        </w:rPr>
        <w:t>this</w:t>
      </w:r>
      <w:r>
        <w:rPr>
          <w:color w:val="131413"/>
          <w:spacing w:val="-10"/>
        </w:rPr>
        <w:t> </w:t>
      </w:r>
      <w:r>
        <w:rPr>
          <w:color w:val="131413"/>
        </w:rPr>
        <w:t>time,</w:t>
      </w:r>
      <w:r>
        <w:rPr>
          <w:color w:val="131413"/>
          <w:spacing w:val="-8"/>
        </w:rPr>
        <w:t> </w:t>
      </w:r>
      <w:r>
        <w:rPr>
          <w:color w:val="131413"/>
        </w:rPr>
        <w:t>she</w:t>
      </w:r>
      <w:r>
        <w:rPr>
          <w:color w:val="131413"/>
          <w:spacing w:val="-9"/>
        </w:rPr>
        <w:t> </w:t>
      </w:r>
      <w:r>
        <w:rPr>
          <w:color w:val="131413"/>
        </w:rPr>
        <w:t>started </w:t>
      </w:r>
      <w:r>
        <w:rPr>
          <w:color w:val="131413"/>
          <w:spacing w:val="-2"/>
        </w:rPr>
        <w:t>treatment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with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valproate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with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good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seizure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control.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IgM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anti- </w:t>
      </w:r>
      <w:r>
        <w:rPr>
          <w:color w:val="131413"/>
        </w:rPr>
        <w:t>Borrellia titers were high, and in the physical examination, insect bite was observed. Intramuscular treatment with ceftriaxone/lidocaine was indicated, and after that, she pre- sented</w:t>
      </w:r>
      <w:r>
        <w:rPr>
          <w:color w:val="131413"/>
          <w:spacing w:val="-13"/>
        </w:rPr>
        <w:t> </w:t>
      </w:r>
      <w:r>
        <w:rPr>
          <w:color w:val="131413"/>
        </w:rPr>
        <w:t>an</w:t>
      </w:r>
      <w:r>
        <w:rPr>
          <w:color w:val="131413"/>
          <w:spacing w:val="-12"/>
        </w:rPr>
        <w:t> </w:t>
      </w:r>
      <w:r>
        <w:rPr>
          <w:color w:val="131413"/>
        </w:rPr>
        <w:t>episode</w:t>
      </w:r>
      <w:r>
        <w:rPr>
          <w:color w:val="131413"/>
          <w:spacing w:val="-13"/>
        </w:rPr>
        <w:t> </w:t>
      </w:r>
      <w:r>
        <w:rPr>
          <w:color w:val="131413"/>
        </w:rPr>
        <w:t>of</w:t>
      </w:r>
      <w:r>
        <w:rPr>
          <w:color w:val="131413"/>
          <w:spacing w:val="-12"/>
        </w:rPr>
        <w:t> </w:t>
      </w:r>
      <w:r>
        <w:rPr>
          <w:color w:val="131413"/>
        </w:rPr>
        <w:t>secondarily</w:t>
      </w:r>
      <w:r>
        <w:rPr>
          <w:color w:val="131413"/>
          <w:spacing w:val="-13"/>
        </w:rPr>
        <w:t> </w:t>
      </w:r>
      <w:r>
        <w:rPr>
          <w:color w:val="131413"/>
        </w:rPr>
        <w:t>generalized</w:t>
      </w:r>
      <w:r>
        <w:rPr>
          <w:color w:val="131413"/>
          <w:spacing w:val="-12"/>
        </w:rPr>
        <w:t> </w:t>
      </w:r>
      <w:r>
        <w:rPr>
          <w:color w:val="131413"/>
        </w:rPr>
        <w:t>focal</w:t>
      </w:r>
      <w:r>
        <w:rPr>
          <w:color w:val="131413"/>
          <w:spacing w:val="-13"/>
        </w:rPr>
        <w:t> </w:t>
      </w:r>
      <w:r>
        <w:rPr>
          <w:color w:val="131413"/>
        </w:rPr>
        <w:t>crisis,</w:t>
      </w:r>
      <w:r>
        <w:rPr>
          <w:color w:val="131413"/>
          <w:spacing w:val="-12"/>
        </w:rPr>
        <w:t> </w:t>
      </w:r>
      <w:r>
        <w:rPr>
          <w:color w:val="131413"/>
        </w:rPr>
        <w:t>hy- </w:t>
      </w:r>
      <w:r>
        <w:rPr>
          <w:color w:val="131413"/>
          <w:spacing w:val="-2"/>
        </w:rPr>
        <w:t>pertonia,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and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myoclonus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of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the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4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limbs.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After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4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days,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she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was discharged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from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the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hospital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maintaining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an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adequate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level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of consciousness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and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motor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skills.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After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the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second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ceftriaxone/ </w:t>
      </w:r>
      <w:r>
        <w:rPr>
          <w:color w:val="131413"/>
        </w:rPr>
        <w:t>lidocaine injection, she presented again a new secondarily generalized focal crisis refractory to treatment associating consciousness level and motor deterioration. A single high </w:t>
      </w:r>
      <w:r>
        <w:rPr>
          <w:color w:val="131413"/>
          <w:spacing w:val="-4"/>
        </w:rPr>
        <w:t>blood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lactate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value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was reported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(4.9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mmol/l: reference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values </w:t>
      </w:r>
      <w:r>
        <w:rPr>
          <w:color w:val="131413"/>
        </w:rPr>
        <w:t>(RV),</w:t>
      </w:r>
      <w:r>
        <w:rPr>
          <w:color w:val="131413"/>
          <w:spacing w:val="-7"/>
        </w:rPr>
        <w:t> </w:t>
      </w:r>
      <w:r>
        <w:rPr>
          <w:color w:val="131413"/>
        </w:rPr>
        <w:t>&lt;</w:t>
      </w:r>
      <w:r>
        <w:rPr>
          <w:color w:val="131413"/>
          <w:spacing w:val="-5"/>
        </w:rPr>
        <w:t> </w:t>
      </w:r>
      <w:r>
        <w:rPr>
          <w:color w:val="131413"/>
        </w:rPr>
        <w:t>2.0</w:t>
      </w:r>
      <w:r>
        <w:rPr>
          <w:color w:val="131413"/>
          <w:spacing w:val="-7"/>
        </w:rPr>
        <w:t> </w:t>
      </w:r>
      <w:r>
        <w:rPr>
          <w:color w:val="131413"/>
        </w:rPr>
        <w:t>mmol/l).</w:t>
      </w:r>
      <w:r>
        <w:rPr>
          <w:color w:val="131413"/>
          <w:spacing w:val="-7"/>
        </w:rPr>
        <w:t> </w:t>
      </w:r>
      <w:r>
        <w:rPr>
          <w:color w:val="131413"/>
        </w:rPr>
        <w:t>Neuroimaging</w:t>
      </w:r>
      <w:r>
        <w:rPr>
          <w:color w:val="131413"/>
          <w:spacing w:val="-7"/>
        </w:rPr>
        <w:t> </w:t>
      </w:r>
      <w:r>
        <w:rPr>
          <w:color w:val="131413"/>
        </w:rPr>
        <w:t>studies</w:t>
      </w:r>
      <w:r>
        <w:rPr>
          <w:color w:val="131413"/>
          <w:spacing w:val="-7"/>
        </w:rPr>
        <w:t> </w:t>
      </w:r>
      <w:r>
        <w:rPr>
          <w:color w:val="131413"/>
        </w:rPr>
        <w:t>disclosed</w:t>
      </w:r>
      <w:r>
        <w:rPr>
          <w:color w:val="131413"/>
          <w:spacing w:val="-6"/>
        </w:rPr>
        <w:t> </w:t>
      </w:r>
      <w:r>
        <w:rPr>
          <w:color w:val="131413"/>
        </w:rPr>
        <w:t>an</w:t>
      </w:r>
      <w:r>
        <w:rPr>
          <w:color w:val="131413"/>
          <w:spacing w:val="-7"/>
        </w:rPr>
        <w:t> </w:t>
      </w:r>
      <w:r>
        <w:rPr>
          <w:color w:val="131413"/>
        </w:rPr>
        <w:t>in- </w:t>
      </w:r>
      <w:r>
        <w:rPr>
          <w:color w:val="131413"/>
          <w:spacing w:val="-4"/>
        </w:rPr>
        <w:t>crease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of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the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subarachnoid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space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at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the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frontoparietal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level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and </w:t>
      </w:r>
      <w:r>
        <w:rPr>
          <w:color w:val="131413"/>
        </w:rPr>
        <w:t>an</w:t>
      </w:r>
      <w:r>
        <w:rPr>
          <w:color w:val="131413"/>
          <w:spacing w:val="-2"/>
        </w:rPr>
        <w:t> </w:t>
      </w:r>
      <w:r>
        <w:rPr>
          <w:color w:val="131413"/>
        </w:rPr>
        <w:t>atrophy</w:t>
      </w:r>
      <w:r>
        <w:rPr>
          <w:color w:val="131413"/>
          <w:spacing w:val="-2"/>
        </w:rPr>
        <w:t> </w:t>
      </w:r>
      <w:r>
        <w:rPr>
          <w:color w:val="131413"/>
        </w:rPr>
        <w:t>of</w:t>
      </w:r>
      <w:r>
        <w:rPr>
          <w:color w:val="131413"/>
          <w:spacing w:val="-2"/>
        </w:rPr>
        <w:t> </w:t>
      </w:r>
      <w:r>
        <w:rPr>
          <w:color w:val="131413"/>
        </w:rPr>
        <w:t>the</w:t>
      </w:r>
      <w:r>
        <w:rPr>
          <w:color w:val="131413"/>
          <w:spacing w:val="-2"/>
        </w:rPr>
        <w:t> </w:t>
      </w:r>
      <w:r>
        <w:rPr>
          <w:color w:val="131413"/>
        </w:rPr>
        <w:t>left</w:t>
      </w:r>
      <w:r>
        <w:rPr>
          <w:color w:val="131413"/>
          <w:spacing w:val="-2"/>
        </w:rPr>
        <w:t> </w:t>
      </w:r>
      <w:r>
        <w:rPr>
          <w:color w:val="131413"/>
        </w:rPr>
        <w:t>hemisphere.</w:t>
      </w:r>
      <w:r>
        <w:rPr>
          <w:color w:val="131413"/>
          <w:spacing w:val="-1"/>
        </w:rPr>
        <w:t> </w:t>
      </w:r>
      <w:r>
        <w:rPr>
          <w:color w:val="131413"/>
        </w:rPr>
        <w:t>Pale</w:t>
      </w:r>
      <w:r>
        <w:rPr>
          <w:color w:val="131413"/>
          <w:spacing w:val="-2"/>
        </w:rPr>
        <w:t> </w:t>
      </w:r>
      <w:r>
        <w:rPr>
          <w:color w:val="131413"/>
        </w:rPr>
        <w:t>eye</w:t>
      </w:r>
      <w:r>
        <w:rPr>
          <w:color w:val="131413"/>
          <w:spacing w:val="-1"/>
        </w:rPr>
        <w:t> </w:t>
      </w:r>
      <w:r>
        <w:rPr>
          <w:color w:val="131413"/>
        </w:rPr>
        <w:t>fundus</w:t>
      </w:r>
      <w:r>
        <w:rPr>
          <w:color w:val="131413"/>
          <w:spacing w:val="-3"/>
        </w:rPr>
        <w:t> </w:t>
      </w:r>
      <w:r>
        <w:rPr>
          <w:color w:val="131413"/>
        </w:rPr>
        <w:t>was also </w:t>
      </w:r>
      <w:r>
        <w:rPr>
          <w:color w:val="131413"/>
          <w:spacing w:val="-2"/>
        </w:rPr>
        <w:t>observed.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Treatment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with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phenobarbital,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carbamazepine,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and leviracetam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led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to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seizure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control.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She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occasionally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presented </w:t>
      </w:r>
      <w:r>
        <w:rPr>
          <w:color w:val="131413"/>
        </w:rPr>
        <w:t>motor focal seizures and upper extremity myoclonus. At 4 years</w:t>
      </w:r>
      <w:r>
        <w:rPr>
          <w:color w:val="131413"/>
          <w:spacing w:val="-3"/>
        </w:rPr>
        <w:t> </w:t>
      </w:r>
      <w:r>
        <w:rPr>
          <w:color w:val="131413"/>
        </w:rPr>
        <w:t>of</w:t>
      </w:r>
      <w:r>
        <w:rPr>
          <w:color w:val="131413"/>
          <w:spacing w:val="-4"/>
        </w:rPr>
        <w:t> </w:t>
      </w:r>
      <w:r>
        <w:rPr>
          <w:color w:val="131413"/>
        </w:rPr>
        <w:t>age,</w:t>
      </w:r>
      <w:r>
        <w:rPr>
          <w:color w:val="131413"/>
          <w:spacing w:val="-4"/>
        </w:rPr>
        <w:t> </w:t>
      </w:r>
      <w:r>
        <w:rPr>
          <w:color w:val="131413"/>
        </w:rPr>
        <w:t>she</w:t>
      </w:r>
      <w:r>
        <w:rPr>
          <w:color w:val="131413"/>
          <w:spacing w:val="-4"/>
        </w:rPr>
        <w:t> </w:t>
      </w:r>
      <w:r>
        <w:rPr>
          <w:color w:val="131413"/>
        </w:rPr>
        <w:t>was</w:t>
      </w:r>
      <w:r>
        <w:rPr>
          <w:color w:val="131413"/>
          <w:spacing w:val="-3"/>
        </w:rPr>
        <w:t> </w:t>
      </w:r>
      <w:r>
        <w:rPr>
          <w:color w:val="131413"/>
        </w:rPr>
        <w:t>admitted</w:t>
      </w:r>
      <w:r>
        <w:rPr>
          <w:color w:val="131413"/>
          <w:spacing w:val="-4"/>
        </w:rPr>
        <w:t> </w:t>
      </w:r>
      <w:r>
        <w:rPr>
          <w:color w:val="131413"/>
        </w:rPr>
        <w:t>to</w:t>
      </w:r>
      <w:r>
        <w:rPr>
          <w:color w:val="131413"/>
          <w:spacing w:val="-4"/>
        </w:rPr>
        <w:t> </w:t>
      </w:r>
      <w:r>
        <w:rPr>
          <w:color w:val="131413"/>
        </w:rPr>
        <w:t>the</w:t>
      </w:r>
      <w:r>
        <w:rPr>
          <w:color w:val="131413"/>
          <w:spacing w:val="-4"/>
        </w:rPr>
        <w:t> </w:t>
      </w:r>
      <w:r>
        <w:rPr>
          <w:color w:val="131413"/>
        </w:rPr>
        <w:t>neuropediatric</w:t>
      </w:r>
      <w:r>
        <w:rPr>
          <w:color w:val="131413"/>
          <w:spacing w:val="-4"/>
        </w:rPr>
        <w:t> </w:t>
      </w:r>
      <w:r>
        <w:rPr>
          <w:color w:val="131413"/>
        </w:rPr>
        <w:t>depart- ment</w:t>
      </w:r>
      <w:r>
        <w:rPr>
          <w:color w:val="131413"/>
          <w:spacing w:val="-9"/>
        </w:rPr>
        <w:t> </w:t>
      </w:r>
      <w:r>
        <w:rPr>
          <w:color w:val="131413"/>
        </w:rPr>
        <w:t>of</w:t>
      </w:r>
      <w:r>
        <w:rPr>
          <w:color w:val="131413"/>
          <w:spacing w:val="-8"/>
        </w:rPr>
        <w:t> </w:t>
      </w:r>
      <w:r>
        <w:rPr>
          <w:color w:val="131413"/>
        </w:rPr>
        <w:t>our</w:t>
      </w:r>
      <w:r>
        <w:rPr>
          <w:color w:val="131413"/>
          <w:spacing w:val="-8"/>
        </w:rPr>
        <w:t> </w:t>
      </w:r>
      <w:r>
        <w:rPr>
          <w:color w:val="131413"/>
        </w:rPr>
        <w:t>hospital</w:t>
      </w:r>
      <w:r>
        <w:rPr>
          <w:color w:val="131413"/>
          <w:spacing w:val="-9"/>
        </w:rPr>
        <w:t> </w:t>
      </w:r>
      <w:r>
        <w:rPr>
          <w:color w:val="131413"/>
        </w:rPr>
        <w:t>and</w:t>
      </w:r>
      <w:r>
        <w:rPr>
          <w:color w:val="131413"/>
          <w:spacing w:val="-8"/>
        </w:rPr>
        <w:t> </w:t>
      </w:r>
      <w:r>
        <w:rPr>
          <w:color w:val="131413"/>
        </w:rPr>
        <w:t>she</w:t>
      </w:r>
      <w:r>
        <w:rPr>
          <w:color w:val="131413"/>
          <w:spacing w:val="-8"/>
        </w:rPr>
        <w:t> </w:t>
      </w:r>
      <w:r>
        <w:rPr>
          <w:color w:val="131413"/>
        </w:rPr>
        <w:t>presented</w:t>
      </w:r>
      <w:r>
        <w:rPr>
          <w:color w:val="131413"/>
          <w:spacing w:val="-8"/>
        </w:rPr>
        <w:t> </w:t>
      </w:r>
      <w:r>
        <w:rPr>
          <w:color w:val="131413"/>
        </w:rPr>
        <w:t>with</w:t>
      </w:r>
      <w:r>
        <w:rPr>
          <w:color w:val="131413"/>
          <w:spacing w:val="-9"/>
        </w:rPr>
        <w:t> </w:t>
      </w:r>
      <w:r>
        <w:rPr>
          <w:color w:val="131413"/>
        </w:rPr>
        <w:t>encephalopathy and</w:t>
      </w:r>
      <w:r>
        <w:rPr>
          <w:color w:val="131413"/>
          <w:spacing w:val="-8"/>
        </w:rPr>
        <w:t> </w:t>
      </w:r>
      <w:r>
        <w:rPr>
          <w:color w:val="131413"/>
        </w:rPr>
        <w:t>motor</w:t>
      </w:r>
      <w:r>
        <w:rPr>
          <w:color w:val="131413"/>
          <w:spacing w:val="-8"/>
        </w:rPr>
        <w:t> </w:t>
      </w:r>
      <w:r>
        <w:rPr>
          <w:color w:val="131413"/>
        </w:rPr>
        <w:t>disturbances</w:t>
      </w:r>
      <w:r>
        <w:rPr>
          <w:color w:val="131413"/>
          <w:spacing w:val="-8"/>
        </w:rPr>
        <w:t> </w:t>
      </w:r>
      <w:r>
        <w:rPr>
          <w:color w:val="131413"/>
        </w:rPr>
        <w:t>including</w:t>
      </w:r>
      <w:r>
        <w:rPr>
          <w:color w:val="131413"/>
          <w:spacing w:val="-8"/>
        </w:rPr>
        <w:t> </w:t>
      </w:r>
      <w:r>
        <w:rPr>
          <w:color w:val="131413"/>
        </w:rPr>
        <w:t>inexpressive</w:t>
      </w:r>
      <w:r>
        <w:rPr>
          <w:color w:val="131413"/>
          <w:spacing w:val="-9"/>
        </w:rPr>
        <w:t> </w:t>
      </w:r>
      <w:r>
        <w:rPr>
          <w:color w:val="131413"/>
        </w:rPr>
        <w:t>facies,</w:t>
      </w:r>
      <w:r>
        <w:rPr>
          <w:color w:val="131413"/>
          <w:spacing w:val="-8"/>
        </w:rPr>
        <w:t> </w:t>
      </w:r>
      <w:r>
        <w:rPr>
          <w:color w:val="131413"/>
        </w:rPr>
        <w:t>facial hypomimia, axial hypotonia, hypo/areflexia, distal limb in- </w:t>
      </w:r>
      <w:r>
        <w:rPr>
          <w:color w:val="131413"/>
          <w:spacing w:val="-4"/>
        </w:rPr>
        <w:t>creased tone,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and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right tetraparesis.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She had lost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deambulation </w:t>
      </w:r>
      <w:r>
        <w:rPr>
          <w:color w:val="131413"/>
        </w:rPr>
        <w:t>and</w:t>
      </w:r>
      <w:r>
        <w:rPr>
          <w:color w:val="131413"/>
          <w:spacing w:val="-3"/>
        </w:rPr>
        <w:t> </w:t>
      </w:r>
      <w:r>
        <w:rPr>
          <w:color w:val="131413"/>
        </w:rPr>
        <w:t>disclosed</w:t>
      </w:r>
      <w:r>
        <w:rPr>
          <w:color w:val="131413"/>
          <w:spacing w:val="-2"/>
        </w:rPr>
        <w:t> </w:t>
      </w:r>
      <w:r>
        <w:rPr>
          <w:color w:val="131413"/>
        </w:rPr>
        <w:t>difficulties</w:t>
      </w:r>
      <w:r>
        <w:rPr>
          <w:color w:val="131413"/>
          <w:spacing w:val="-4"/>
        </w:rPr>
        <w:t> </w:t>
      </w:r>
      <w:r>
        <w:rPr>
          <w:color w:val="131413"/>
        </w:rPr>
        <w:t>in</w:t>
      </w:r>
      <w:r>
        <w:rPr>
          <w:color w:val="131413"/>
          <w:spacing w:val="-4"/>
        </w:rPr>
        <w:t> </w:t>
      </w:r>
      <w:r>
        <w:rPr>
          <w:color w:val="131413"/>
        </w:rPr>
        <w:t>handling</w:t>
      </w:r>
      <w:r>
        <w:rPr>
          <w:color w:val="131413"/>
          <w:spacing w:val="-3"/>
        </w:rPr>
        <w:t> </w:t>
      </w:r>
      <w:r>
        <w:rPr>
          <w:color w:val="131413"/>
        </w:rPr>
        <w:t>objects.</w:t>
      </w:r>
      <w:r>
        <w:rPr>
          <w:color w:val="131413"/>
          <w:spacing w:val="-4"/>
        </w:rPr>
        <w:t> </w:t>
      </w:r>
      <w:r>
        <w:rPr>
          <w:color w:val="131413"/>
        </w:rPr>
        <w:t>Drooling</w:t>
      </w:r>
      <w:r>
        <w:rPr>
          <w:color w:val="131413"/>
          <w:spacing w:val="-2"/>
        </w:rPr>
        <w:t> </w:t>
      </w:r>
      <w:r>
        <w:rPr>
          <w:color w:val="131413"/>
        </w:rPr>
        <w:t>was </w:t>
      </w:r>
      <w:r>
        <w:rPr>
          <w:color w:val="131413"/>
          <w:spacing w:val="-2"/>
        </w:rPr>
        <w:t>also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observed.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Electroencephalogram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disclosed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spontaneous- ly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slow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and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poorly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organized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trace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when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compared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with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age- </w:t>
      </w:r>
      <w:r>
        <w:rPr>
          <w:color w:val="131413"/>
        </w:rPr>
        <w:t>matched controls. Frequent paroxysmal outbreaks of high- voltage delta waves in bioccipital regions with maximums </w:t>
      </w:r>
      <w:r>
        <w:rPr>
          <w:color w:val="131413"/>
          <w:spacing w:val="-4"/>
        </w:rPr>
        <w:t>and right predominance activated during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sleep were observed. Mitochondrial biomarkers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such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as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serum/plasma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FGF21,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ami- no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acids,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and lactate disclosed normal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results.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In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cerebrospinal </w:t>
      </w:r>
      <w:r>
        <w:rPr>
          <w:color w:val="131413"/>
        </w:rPr>
        <w:t>fluid,</w:t>
      </w:r>
      <w:r>
        <w:rPr>
          <w:color w:val="131413"/>
          <w:spacing w:val="-1"/>
        </w:rPr>
        <w:t> </w:t>
      </w:r>
      <w:r>
        <w:rPr>
          <w:color w:val="131413"/>
        </w:rPr>
        <w:t>lactate was</w:t>
      </w:r>
      <w:r>
        <w:rPr>
          <w:color w:val="131413"/>
          <w:spacing w:val="-1"/>
        </w:rPr>
        <w:t> </w:t>
      </w:r>
      <w:r>
        <w:rPr>
          <w:color w:val="131413"/>
        </w:rPr>
        <w:t>normal, but</w:t>
      </w:r>
      <w:r>
        <w:rPr>
          <w:color w:val="131413"/>
          <w:spacing w:val="-1"/>
        </w:rPr>
        <w:t> </w:t>
      </w:r>
      <w:r>
        <w:rPr>
          <w:color w:val="131413"/>
        </w:rPr>
        <w:t>high</w:t>
      </w:r>
      <w:r>
        <w:rPr>
          <w:color w:val="131413"/>
          <w:spacing w:val="-1"/>
        </w:rPr>
        <w:t> </w:t>
      </w:r>
      <w:r>
        <w:rPr>
          <w:color w:val="131413"/>
        </w:rPr>
        <w:t>total</w:t>
      </w:r>
      <w:r>
        <w:rPr>
          <w:color w:val="131413"/>
          <w:spacing w:val="-1"/>
        </w:rPr>
        <w:t> </w:t>
      </w:r>
      <w:r>
        <w:rPr>
          <w:color w:val="131413"/>
        </w:rPr>
        <w:t>protein values</w:t>
      </w:r>
      <w:r>
        <w:rPr>
          <w:color w:val="131413"/>
          <w:spacing w:val="-1"/>
        </w:rPr>
        <w:t> </w:t>
      </w:r>
      <w:r>
        <w:rPr>
          <w:color w:val="131413"/>
        </w:rPr>
        <w:t>(190 </w:t>
      </w:r>
      <w:r>
        <w:rPr>
          <w:color w:val="131413"/>
          <w:spacing w:val="-4"/>
        </w:rPr>
        <w:t>mg/dl: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RV,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15</w:t>
      </w:r>
      <w:r>
        <w:rPr>
          <w:rFonts w:ascii="Arial" w:hAnsi="Arial"/>
          <w:color w:val="131413"/>
          <w:spacing w:val="-4"/>
        </w:rPr>
        <w:t>–</w:t>
      </w:r>
      <w:r>
        <w:rPr>
          <w:color w:val="131413"/>
          <w:spacing w:val="-4"/>
        </w:rPr>
        <w:t>50)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and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deep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cerebral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folate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deficiency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3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nmol/ </w:t>
      </w:r>
      <w:r>
        <w:rPr>
          <w:color w:val="131413"/>
        </w:rPr>
        <w:t>l</w:t>
      </w:r>
      <w:r>
        <w:rPr>
          <w:color w:val="131413"/>
          <w:spacing w:val="-4"/>
        </w:rPr>
        <w:t> </w:t>
      </w:r>
      <w:r>
        <w:rPr>
          <w:color w:val="131413"/>
        </w:rPr>
        <w:t>(RV,</w:t>
      </w:r>
      <w:r>
        <w:rPr>
          <w:color w:val="131413"/>
          <w:spacing w:val="-4"/>
        </w:rPr>
        <w:t> </w:t>
      </w:r>
      <w:r>
        <w:rPr>
          <w:color w:val="131413"/>
        </w:rPr>
        <w:t>35</w:t>
      </w:r>
      <w:r>
        <w:rPr>
          <w:rFonts w:ascii="Arial" w:hAnsi="Arial"/>
          <w:color w:val="131413"/>
        </w:rPr>
        <w:t>–</w:t>
      </w:r>
      <w:r>
        <w:rPr>
          <w:color w:val="131413"/>
        </w:rPr>
        <w:t>124)</w:t>
      </w:r>
      <w:r>
        <w:rPr>
          <w:color w:val="131413"/>
          <w:spacing w:val="-5"/>
        </w:rPr>
        <w:t> </w:t>
      </w:r>
      <w:r>
        <w:rPr>
          <w:color w:val="131413"/>
        </w:rPr>
        <w:t>was</w:t>
      </w:r>
      <w:r>
        <w:rPr>
          <w:color w:val="131413"/>
          <w:spacing w:val="-5"/>
        </w:rPr>
        <w:t> </w:t>
      </w:r>
      <w:r>
        <w:rPr>
          <w:color w:val="131413"/>
        </w:rPr>
        <w:t>observed,</w:t>
      </w:r>
      <w:r>
        <w:rPr>
          <w:color w:val="131413"/>
          <w:spacing w:val="-4"/>
        </w:rPr>
        <w:t> </w:t>
      </w:r>
      <w:r>
        <w:rPr>
          <w:color w:val="131413"/>
        </w:rPr>
        <w:t>supporting</w:t>
      </w:r>
      <w:r>
        <w:rPr>
          <w:color w:val="131413"/>
          <w:spacing w:val="-5"/>
        </w:rPr>
        <w:t> </w:t>
      </w:r>
      <w:r>
        <w:rPr>
          <w:color w:val="131413"/>
        </w:rPr>
        <w:t>the</w:t>
      </w:r>
      <w:r>
        <w:rPr>
          <w:color w:val="131413"/>
          <w:spacing w:val="-4"/>
        </w:rPr>
        <w:t> </w:t>
      </w:r>
      <w:r>
        <w:rPr>
          <w:color w:val="131413"/>
        </w:rPr>
        <w:t>diagnosis</w:t>
      </w:r>
      <w:r>
        <w:rPr>
          <w:color w:val="131413"/>
          <w:spacing w:val="-4"/>
        </w:rPr>
        <w:t> </w:t>
      </w:r>
      <w:r>
        <w:rPr>
          <w:color w:val="131413"/>
        </w:rPr>
        <w:t>of</w:t>
      </w:r>
      <w:r>
        <w:rPr>
          <w:color w:val="131413"/>
          <w:spacing w:val="-5"/>
        </w:rPr>
        <w:t> </w:t>
      </w:r>
      <w:r>
        <w:rPr>
          <w:color w:val="131413"/>
        </w:rPr>
        <w:t>a mitochondrial disorder [</w:t>
      </w:r>
      <w:hyperlink w:history="true" w:anchor="_bookmark25">
        <w:r>
          <w:rPr>
            <w:color w:val="0000FF"/>
          </w:rPr>
          <w:t>25</w:t>
        </w:r>
      </w:hyperlink>
      <w:r>
        <w:rPr>
          <w:color w:val="131413"/>
        </w:rPr>
        <w:t>].</w:t>
      </w:r>
    </w:p>
    <w:p>
      <w:pPr>
        <w:pStyle w:val="BodyText"/>
        <w:spacing w:before="22"/>
      </w:pPr>
    </w:p>
    <w:p>
      <w:pPr>
        <w:pStyle w:val="Heading2"/>
        <w:jc w:val="both"/>
      </w:pPr>
      <w:bookmarkStart w:name="Genetic analysis" w:id="16"/>
      <w:bookmarkEnd w:id="16"/>
      <w:r>
        <w:rPr/>
      </w:r>
      <w:r>
        <w:rPr>
          <w:color w:val="131413"/>
          <w:spacing w:val="-2"/>
          <w:w w:val="90"/>
        </w:rPr>
        <w:t>Genetic</w:t>
      </w:r>
      <w:r>
        <w:rPr>
          <w:color w:val="131413"/>
          <w:spacing w:val="-4"/>
        </w:rPr>
        <w:t> </w:t>
      </w:r>
      <w:r>
        <w:rPr>
          <w:color w:val="131413"/>
          <w:spacing w:val="-2"/>
        </w:rPr>
        <w:t>analysis</w:t>
      </w:r>
    </w:p>
    <w:p>
      <w:pPr>
        <w:pStyle w:val="BodyText"/>
        <w:spacing w:before="13"/>
        <w:rPr>
          <w:rFonts w:ascii="Arial"/>
          <w:sz w:val="22"/>
        </w:rPr>
      </w:pPr>
    </w:p>
    <w:p>
      <w:pPr>
        <w:pStyle w:val="BodyText"/>
        <w:spacing w:line="259" w:lineRule="auto"/>
        <w:ind w:left="28" w:right="13"/>
        <w:jc w:val="both"/>
      </w:pPr>
      <w:r>
        <w:rPr>
          <w:color w:val="131413"/>
        </w:rPr>
        <w:t>The</w:t>
      </w:r>
      <w:r>
        <w:rPr>
          <w:color w:val="131413"/>
          <w:spacing w:val="-13"/>
        </w:rPr>
        <w:t> </w:t>
      </w:r>
      <w:r>
        <w:rPr>
          <w:color w:val="131413"/>
        </w:rPr>
        <w:t>presence</w:t>
      </w:r>
      <w:r>
        <w:rPr>
          <w:color w:val="131413"/>
          <w:spacing w:val="-12"/>
        </w:rPr>
        <w:t> </w:t>
      </w:r>
      <w:r>
        <w:rPr>
          <w:color w:val="131413"/>
        </w:rPr>
        <w:t>of</w:t>
      </w:r>
      <w:r>
        <w:rPr>
          <w:color w:val="131413"/>
          <w:spacing w:val="-13"/>
        </w:rPr>
        <w:t> </w:t>
      </w:r>
      <w:r>
        <w:rPr>
          <w:color w:val="131413"/>
        </w:rPr>
        <w:t>mtDNA</w:t>
      </w:r>
      <w:r>
        <w:rPr>
          <w:color w:val="131413"/>
          <w:spacing w:val="-12"/>
        </w:rPr>
        <w:t> </w:t>
      </w:r>
      <w:r>
        <w:rPr>
          <w:color w:val="131413"/>
        </w:rPr>
        <w:t>pathogenic</w:t>
      </w:r>
      <w:r>
        <w:rPr>
          <w:color w:val="131413"/>
          <w:spacing w:val="-13"/>
        </w:rPr>
        <w:t> </w:t>
      </w:r>
      <w:r>
        <w:rPr>
          <w:color w:val="131413"/>
        </w:rPr>
        <w:t>point</w:t>
      </w:r>
      <w:r>
        <w:rPr>
          <w:color w:val="131413"/>
          <w:spacing w:val="-12"/>
        </w:rPr>
        <w:t> </w:t>
      </w:r>
      <w:r>
        <w:rPr>
          <w:color w:val="131413"/>
        </w:rPr>
        <w:t>mutations</w:t>
      </w:r>
      <w:r>
        <w:rPr>
          <w:color w:val="131413"/>
          <w:spacing w:val="-13"/>
        </w:rPr>
        <w:t> </w:t>
      </w:r>
      <w:r>
        <w:rPr>
          <w:color w:val="131413"/>
        </w:rPr>
        <w:t>and</w:t>
      </w:r>
      <w:r>
        <w:rPr>
          <w:color w:val="131413"/>
          <w:spacing w:val="-12"/>
        </w:rPr>
        <w:t> </w:t>
      </w:r>
      <w:r>
        <w:rPr>
          <w:color w:val="131413"/>
        </w:rPr>
        <w:t>de- letions</w:t>
      </w:r>
      <w:r>
        <w:rPr>
          <w:color w:val="131413"/>
          <w:spacing w:val="-9"/>
        </w:rPr>
        <w:t> </w:t>
      </w:r>
      <w:r>
        <w:rPr>
          <w:color w:val="131413"/>
        </w:rPr>
        <w:t>were</w:t>
      </w:r>
      <w:r>
        <w:rPr>
          <w:color w:val="131413"/>
          <w:spacing w:val="-10"/>
        </w:rPr>
        <w:t> </w:t>
      </w:r>
      <w:r>
        <w:rPr>
          <w:color w:val="131413"/>
        </w:rPr>
        <w:t>excluded.</w:t>
      </w:r>
      <w:r>
        <w:rPr>
          <w:color w:val="131413"/>
          <w:spacing w:val="-9"/>
        </w:rPr>
        <w:t> </w:t>
      </w:r>
      <w:r>
        <w:rPr>
          <w:color w:val="131413"/>
        </w:rPr>
        <w:t>Next-generation</w:t>
      </w:r>
      <w:r>
        <w:rPr>
          <w:color w:val="131413"/>
          <w:spacing w:val="-9"/>
        </w:rPr>
        <w:t> </w:t>
      </w:r>
      <w:r>
        <w:rPr>
          <w:color w:val="131413"/>
        </w:rPr>
        <w:t>sequencing</w:t>
      </w:r>
      <w:r>
        <w:rPr>
          <w:color w:val="131413"/>
          <w:spacing w:val="-10"/>
        </w:rPr>
        <w:t> </w:t>
      </w:r>
      <w:r>
        <w:rPr>
          <w:color w:val="131413"/>
        </w:rPr>
        <w:t>analysis identified</w:t>
      </w:r>
      <w:r>
        <w:rPr>
          <w:color w:val="131413"/>
          <w:spacing w:val="-13"/>
        </w:rPr>
        <w:t> </w:t>
      </w:r>
      <w:r>
        <w:rPr>
          <w:color w:val="131413"/>
        </w:rPr>
        <w:t>in</w:t>
      </w:r>
      <w:r>
        <w:rPr>
          <w:color w:val="131413"/>
          <w:spacing w:val="-12"/>
        </w:rPr>
        <w:t> </w:t>
      </w:r>
      <w:r>
        <w:rPr>
          <w:color w:val="131413"/>
        </w:rPr>
        <w:t>the</w:t>
      </w:r>
      <w:r>
        <w:rPr>
          <w:color w:val="131413"/>
          <w:spacing w:val="-13"/>
        </w:rPr>
        <w:t> </w:t>
      </w:r>
      <w:r>
        <w:rPr>
          <w:color w:val="131413"/>
        </w:rPr>
        <w:t>patient</w:t>
      </w:r>
      <w:r>
        <w:rPr>
          <w:color w:val="131413"/>
          <w:spacing w:val="-12"/>
        </w:rPr>
        <w:t> </w:t>
      </w:r>
      <w:r>
        <w:rPr>
          <w:color w:val="131413"/>
        </w:rPr>
        <w:t>two</w:t>
      </w:r>
      <w:r>
        <w:rPr>
          <w:color w:val="131413"/>
          <w:spacing w:val="-13"/>
        </w:rPr>
        <w:t> </w:t>
      </w:r>
      <w:r>
        <w:rPr>
          <w:color w:val="131413"/>
        </w:rPr>
        <w:t>missense</w:t>
      </w:r>
      <w:r>
        <w:rPr>
          <w:color w:val="131413"/>
          <w:spacing w:val="-12"/>
        </w:rPr>
        <w:t> </w:t>
      </w:r>
      <w:r>
        <w:rPr>
          <w:color w:val="131413"/>
        </w:rPr>
        <w:t>changes</w:t>
      </w:r>
      <w:r>
        <w:rPr>
          <w:color w:val="131413"/>
          <w:spacing w:val="-13"/>
        </w:rPr>
        <w:t> </w:t>
      </w:r>
      <w:r>
        <w:rPr>
          <w:color w:val="131413"/>
        </w:rPr>
        <w:t>in</w:t>
      </w:r>
      <w:r>
        <w:rPr>
          <w:color w:val="131413"/>
          <w:spacing w:val="-12"/>
        </w:rPr>
        <w:t> </w:t>
      </w:r>
      <w:r>
        <w:rPr>
          <w:i/>
          <w:color w:val="131413"/>
        </w:rPr>
        <w:t>POLG</w:t>
      </w:r>
      <w:r>
        <w:rPr>
          <w:i/>
          <w:color w:val="131413"/>
          <w:spacing w:val="-13"/>
        </w:rPr>
        <w:t> </w:t>
      </w:r>
      <w:r>
        <w:rPr>
          <w:color w:val="131413"/>
        </w:rPr>
        <w:t>gene (NM_002693.2) involving evolutionarily conserved amino acid residues of the polymerase domain (Fig. </w:t>
      </w:r>
      <w:hyperlink w:history="true" w:anchor="_bookmark0">
        <w:r>
          <w:rPr>
            <w:color w:val="0000FF"/>
          </w:rPr>
          <w:t>1a</w:t>
        </w:r>
      </w:hyperlink>
      <w:r>
        <w:rPr>
          <w:color w:val="131413"/>
        </w:rPr>
        <w:t>). The first one was a recessive pathogenic mutation (c.2591A&gt;G; p.Asn864Ser) previously reported in heterozygosis in two cases</w:t>
      </w:r>
      <w:r>
        <w:rPr>
          <w:color w:val="131413"/>
          <w:spacing w:val="-13"/>
        </w:rPr>
        <w:t> </w:t>
      </w:r>
      <w:r>
        <w:rPr>
          <w:color w:val="131413"/>
        </w:rPr>
        <w:t>[</w:t>
      </w:r>
      <w:hyperlink w:history="true" w:anchor="_bookmark26">
        <w:r>
          <w:rPr>
            <w:color w:val="0000FF"/>
          </w:rPr>
          <w:t>26</w:t>
        </w:r>
      </w:hyperlink>
      <w:r>
        <w:rPr>
          <w:color w:val="131413"/>
        </w:rPr>
        <w:t>],</w:t>
      </w:r>
      <w:r>
        <w:rPr>
          <w:color w:val="131413"/>
          <w:spacing w:val="-12"/>
        </w:rPr>
        <w:t> </w:t>
      </w:r>
      <w:r>
        <w:rPr>
          <w:color w:val="131413"/>
        </w:rPr>
        <w:t>and</w:t>
      </w:r>
      <w:r>
        <w:rPr>
          <w:color w:val="131413"/>
          <w:spacing w:val="-13"/>
        </w:rPr>
        <w:t> </w:t>
      </w:r>
      <w:r>
        <w:rPr>
          <w:color w:val="131413"/>
        </w:rPr>
        <w:t>classified</w:t>
      </w:r>
      <w:r>
        <w:rPr>
          <w:color w:val="131413"/>
          <w:spacing w:val="-12"/>
        </w:rPr>
        <w:t> </w:t>
      </w:r>
      <w:r>
        <w:rPr>
          <w:color w:val="131413"/>
        </w:rPr>
        <w:t>as</w:t>
      </w:r>
      <w:r>
        <w:rPr>
          <w:color w:val="131413"/>
          <w:spacing w:val="-13"/>
        </w:rPr>
        <w:t> </w:t>
      </w:r>
      <w:r>
        <w:rPr>
          <w:color w:val="131413"/>
        </w:rPr>
        <w:t>variant</w:t>
      </w:r>
      <w:r>
        <w:rPr>
          <w:color w:val="131413"/>
          <w:spacing w:val="-12"/>
        </w:rPr>
        <w:t> </w:t>
      </w:r>
      <w:r>
        <w:rPr>
          <w:color w:val="131413"/>
        </w:rPr>
        <w:t>of</w:t>
      </w:r>
      <w:r>
        <w:rPr>
          <w:color w:val="131413"/>
          <w:spacing w:val="-13"/>
        </w:rPr>
        <w:t> </w:t>
      </w:r>
      <w:r>
        <w:rPr>
          <w:color w:val="131413"/>
        </w:rPr>
        <w:t>unknown</w:t>
      </w:r>
      <w:r>
        <w:rPr>
          <w:color w:val="131413"/>
          <w:spacing w:val="-12"/>
        </w:rPr>
        <w:t> </w:t>
      </w:r>
      <w:r>
        <w:rPr>
          <w:color w:val="131413"/>
        </w:rPr>
        <w:t>significance </w:t>
      </w:r>
      <w:r>
        <w:rPr>
          <w:color w:val="131413"/>
          <w:spacing w:val="-2"/>
        </w:rPr>
        <w:t>according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to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the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ACMG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guidelines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[</w:t>
      </w:r>
      <w:hyperlink w:history="true" w:anchor="_bookmark27">
        <w:r>
          <w:rPr>
            <w:color w:val="0000FF"/>
            <w:spacing w:val="-2"/>
          </w:rPr>
          <w:t>27</w:t>
        </w:r>
      </w:hyperlink>
      <w:r>
        <w:rPr>
          <w:color w:val="131413"/>
          <w:spacing w:val="-2"/>
        </w:rPr>
        <w:t>].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The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second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one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was </w:t>
      </w:r>
      <w:r>
        <w:rPr>
          <w:color w:val="131413"/>
        </w:rPr>
        <w:t>an</w:t>
      </w:r>
      <w:r>
        <w:rPr>
          <w:color w:val="131413"/>
          <w:spacing w:val="-13"/>
        </w:rPr>
        <w:t> </w:t>
      </w:r>
      <w:r>
        <w:rPr>
          <w:color w:val="131413"/>
        </w:rPr>
        <w:t>heterozygous</w:t>
      </w:r>
      <w:r>
        <w:rPr>
          <w:color w:val="131413"/>
          <w:spacing w:val="-12"/>
        </w:rPr>
        <w:t> </w:t>
      </w:r>
      <w:r>
        <w:rPr>
          <w:color w:val="131413"/>
        </w:rPr>
        <w:t>change</w:t>
      </w:r>
      <w:r>
        <w:rPr>
          <w:color w:val="131413"/>
          <w:spacing w:val="-13"/>
        </w:rPr>
        <w:t> </w:t>
      </w:r>
      <w:r>
        <w:rPr>
          <w:color w:val="131413"/>
        </w:rPr>
        <w:t>(c.3649G&gt;C;</w:t>
      </w:r>
      <w:r>
        <w:rPr>
          <w:color w:val="131413"/>
          <w:spacing w:val="-12"/>
        </w:rPr>
        <w:t> </w:t>
      </w:r>
      <w:r>
        <w:rPr>
          <w:color w:val="131413"/>
        </w:rPr>
        <w:t>p.Ala1217Pro)</w:t>
      </w:r>
      <w:r>
        <w:rPr>
          <w:color w:val="131413"/>
          <w:spacing w:val="-13"/>
        </w:rPr>
        <w:t> </w:t>
      </w:r>
      <w:r>
        <w:rPr>
          <w:color w:val="131413"/>
        </w:rPr>
        <w:t>classi- fied as </w:t>
      </w:r>
      <w:r>
        <w:rPr>
          <w:color w:val="131413"/>
          <w:spacing w:val="10"/>
        </w:rPr>
        <w:t>variant</w:t>
      </w:r>
      <w:r>
        <w:rPr>
          <w:color w:val="131413"/>
          <w:spacing w:val="10"/>
        </w:rPr>
        <w:t> </w:t>
      </w:r>
      <w:r>
        <w:rPr>
          <w:color w:val="131413"/>
        </w:rPr>
        <w:t>of </w:t>
      </w:r>
      <w:r>
        <w:rPr>
          <w:color w:val="131413"/>
          <w:spacing w:val="10"/>
        </w:rPr>
        <w:t>unknown</w:t>
      </w:r>
      <w:r>
        <w:rPr>
          <w:color w:val="131413"/>
          <w:spacing w:val="10"/>
        </w:rPr>
        <w:t> </w:t>
      </w:r>
      <w:r>
        <w:rPr>
          <w:color w:val="131413"/>
          <w:spacing w:val="11"/>
        </w:rPr>
        <w:t>significance</w:t>
      </w:r>
      <w:r>
        <w:rPr>
          <w:color w:val="131413"/>
          <w:spacing w:val="11"/>
        </w:rPr>
        <w:t> </w:t>
      </w:r>
      <w:r>
        <w:rPr>
          <w:color w:val="131413"/>
          <w:spacing w:val="10"/>
        </w:rPr>
        <w:t>[</w:t>
      </w:r>
      <w:hyperlink w:history="true" w:anchor="_bookmark27">
        <w:r>
          <w:rPr>
            <w:color w:val="0000FF"/>
            <w:spacing w:val="10"/>
          </w:rPr>
          <w:t>27</w:t>
        </w:r>
      </w:hyperlink>
      <w:r>
        <w:rPr>
          <w:color w:val="131413"/>
          <w:spacing w:val="10"/>
        </w:rPr>
        <w:t>], </w:t>
      </w:r>
      <w:r>
        <w:rPr>
          <w:color w:val="131413"/>
          <w:spacing w:val="13"/>
        </w:rPr>
        <w:t>SNP </w:t>
      </w:r>
      <w:r>
        <w:rPr>
          <w:color w:val="131413"/>
        </w:rPr>
        <w:t>(rs569063066),</w:t>
      </w:r>
      <w:r>
        <w:rPr>
          <w:color w:val="131413"/>
          <w:spacing w:val="40"/>
        </w:rPr>
        <w:t> </w:t>
      </w:r>
      <w:r>
        <w:rPr>
          <w:color w:val="131413"/>
        </w:rPr>
        <w:t>with</w:t>
      </w:r>
      <w:r>
        <w:rPr>
          <w:color w:val="131413"/>
          <w:spacing w:val="40"/>
        </w:rPr>
        <w:t> </w:t>
      </w:r>
      <w:r>
        <w:rPr>
          <w:color w:val="131413"/>
        </w:rPr>
        <w:t>MAF</w:t>
      </w:r>
      <w:r>
        <w:rPr>
          <w:color w:val="131413"/>
          <w:spacing w:val="40"/>
        </w:rPr>
        <w:t> </w:t>
      </w:r>
      <w:r>
        <w:rPr>
          <w:color w:val="131413"/>
        </w:rPr>
        <w:t>(minor</w:t>
      </w:r>
      <w:r>
        <w:rPr>
          <w:color w:val="131413"/>
          <w:spacing w:val="40"/>
        </w:rPr>
        <w:t> </w:t>
      </w:r>
      <w:r>
        <w:rPr>
          <w:color w:val="131413"/>
        </w:rPr>
        <w:t>allele</w:t>
      </w:r>
      <w:r>
        <w:rPr>
          <w:color w:val="131413"/>
          <w:spacing w:val="40"/>
        </w:rPr>
        <w:t> </w:t>
      </w:r>
      <w:r>
        <w:rPr>
          <w:color w:val="131413"/>
        </w:rPr>
        <w:t>frequency)</w:t>
      </w:r>
      <w:r>
        <w:rPr>
          <w:color w:val="131413"/>
          <w:spacing w:val="40"/>
        </w:rPr>
        <w:t> </w:t>
      </w:r>
      <w:r>
        <w:rPr>
          <w:color w:val="131413"/>
        </w:rPr>
        <w:t>of</w:t>
      </w:r>
    </w:p>
    <w:p>
      <w:pPr>
        <w:pStyle w:val="BodyText"/>
        <w:spacing w:after="0" w:line="259" w:lineRule="auto"/>
        <w:jc w:val="both"/>
        <w:sectPr>
          <w:type w:val="continuous"/>
          <w:pgSz w:w="11910" w:h="15820"/>
          <w:pgMar w:header="0" w:footer="902" w:top="540" w:bottom="1100" w:left="992" w:right="992"/>
          <w:cols w:num="2" w:equalWidth="0">
            <w:col w:w="4799" w:space="303"/>
            <w:col w:w="4824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303"/>
      </w:pPr>
      <w:r>
        <w:rPr/>
        <w:drawing>
          <wp:inline distT="0" distB="0" distL="0" distR="0">
            <wp:extent cx="4649524" cy="5367528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9524" cy="536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after="0"/>
        <w:sectPr>
          <w:headerReference w:type="even" r:id="rId21"/>
          <w:headerReference w:type="default" r:id="rId22"/>
          <w:pgSz w:w="11910" w:h="15820"/>
          <w:pgMar w:header="649" w:footer="0" w:top="900" w:bottom="1100" w:left="992" w:right="992"/>
          <w:pgNumType w:start="2"/>
        </w:sectPr>
      </w:pPr>
    </w:p>
    <w:p>
      <w:pPr>
        <w:spacing w:line="244" w:lineRule="auto" w:before="96"/>
        <w:ind w:left="28" w:right="0" w:firstLine="0"/>
        <w:jc w:val="both"/>
        <w:rPr>
          <w:i/>
          <w:sz w:val="17"/>
        </w:rPr>
      </w:pPr>
      <w:bookmarkStart w:name="_bookmark0" w:id="17"/>
      <w:bookmarkEnd w:id="17"/>
      <w:r>
        <w:rPr/>
      </w:r>
      <w:r>
        <w:rPr>
          <w:rFonts w:ascii="Arial"/>
          <w:color w:val="131413"/>
          <w:sz w:val="17"/>
        </w:rPr>
        <w:t>Fig.</w:t>
      </w:r>
      <w:r>
        <w:rPr>
          <w:rFonts w:ascii="Arial"/>
          <w:color w:val="131413"/>
          <w:spacing w:val="-12"/>
          <w:sz w:val="17"/>
        </w:rPr>
        <w:t> </w:t>
      </w:r>
      <w:r>
        <w:rPr>
          <w:rFonts w:ascii="Arial"/>
          <w:color w:val="131413"/>
          <w:sz w:val="17"/>
        </w:rPr>
        <w:t>1</w:t>
      </w:r>
      <w:r>
        <w:rPr>
          <w:rFonts w:ascii="Arial"/>
          <w:color w:val="131413"/>
          <w:spacing w:val="-12"/>
          <w:sz w:val="17"/>
        </w:rPr>
        <w:t> </w:t>
      </w:r>
      <w:r>
        <w:rPr>
          <w:color w:val="131413"/>
          <w:sz w:val="17"/>
        </w:rPr>
        <w:t>mtDNA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copy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number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and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turnover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and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POLG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complementation assays.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a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Sanger</w:t>
      </w:r>
      <w:r>
        <w:rPr>
          <w:color w:val="131413"/>
          <w:spacing w:val="-1"/>
          <w:sz w:val="17"/>
        </w:rPr>
        <w:t> </w:t>
      </w:r>
      <w:r>
        <w:rPr>
          <w:color w:val="131413"/>
          <w:sz w:val="17"/>
        </w:rPr>
        <w:t>confirmation</w:t>
      </w:r>
      <w:r>
        <w:rPr>
          <w:color w:val="131413"/>
          <w:spacing w:val="-3"/>
          <w:sz w:val="17"/>
        </w:rPr>
        <w:t> </w:t>
      </w:r>
      <w:r>
        <w:rPr>
          <w:color w:val="131413"/>
          <w:sz w:val="17"/>
        </w:rPr>
        <w:t>of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the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missense</w:t>
      </w:r>
      <w:r>
        <w:rPr>
          <w:color w:val="131413"/>
          <w:spacing w:val="-1"/>
          <w:sz w:val="17"/>
        </w:rPr>
        <w:t> </w:t>
      </w:r>
      <w:r>
        <w:rPr>
          <w:color w:val="131413"/>
          <w:sz w:val="17"/>
        </w:rPr>
        <w:t>mutations</w:t>
      </w:r>
      <w:r>
        <w:rPr>
          <w:color w:val="131413"/>
          <w:spacing w:val="-3"/>
          <w:sz w:val="17"/>
        </w:rPr>
        <w:t> </w:t>
      </w:r>
      <w:r>
        <w:rPr>
          <w:color w:val="131413"/>
          <w:sz w:val="17"/>
        </w:rPr>
        <w:t>in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the</w:t>
      </w:r>
      <w:r>
        <w:rPr>
          <w:color w:val="131413"/>
          <w:spacing w:val="-1"/>
          <w:sz w:val="17"/>
        </w:rPr>
        <w:t> </w:t>
      </w:r>
      <w:r>
        <w:rPr>
          <w:i/>
          <w:color w:val="131413"/>
          <w:sz w:val="17"/>
        </w:rPr>
        <w:t>POLG </w:t>
      </w:r>
      <w:r>
        <w:rPr>
          <w:color w:val="131413"/>
          <w:spacing w:val="-2"/>
          <w:sz w:val="17"/>
        </w:rPr>
        <w:t>gene.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b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Quantification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of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mtDNA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copy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number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2"/>
          <w:sz w:val="17"/>
        </w:rPr>
        <w:t>of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patient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(P)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fibroblasts and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control</w:t>
      </w:r>
      <w:r>
        <w:rPr>
          <w:color w:val="131413"/>
          <w:spacing w:val="-4"/>
          <w:sz w:val="17"/>
        </w:rPr>
        <w:t> </w:t>
      </w:r>
      <w:r>
        <w:rPr>
          <w:color w:val="131413"/>
          <w:spacing w:val="-2"/>
          <w:sz w:val="17"/>
        </w:rPr>
        <w:t>(C)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2"/>
          <w:sz w:val="17"/>
        </w:rPr>
        <w:t>fibroblasts.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2"/>
          <w:sz w:val="17"/>
        </w:rPr>
        <w:t>Cells</w:t>
      </w:r>
      <w:r>
        <w:rPr>
          <w:color w:val="131413"/>
          <w:spacing w:val="-4"/>
          <w:sz w:val="17"/>
        </w:rPr>
        <w:t> </w:t>
      </w:r>
      <w:r>
        <w:rPr>
          <w:color w:val="131413"/>
          <w:spacing w:val="-2"/>
          <w:sz w:val="17"/>
        </w:rPr>
        <w:t>were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grown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in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2"/>
          <w:sz w:val="17"/>
        </w:rPr>
        <w:t>glucose</w:t>
      </w:r>
      <w:r>
        <w:rPr>
          <w:color w:val="131413"/>
          <w:spacing w:val="-4"/>
          <w:sz w:val="17"/>
        </w:rPr>
        <w:t> </w:t>
      </w:r>
      <w:r>
        <w:rPr>
          <w:color w:val="131413"/>
          <w:spacing w:val="-2"/>
          <w:sz w:val="17"/>
        </w:rPr>
        <w:t>or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2"/>
          <w:sz w:val="17"/>
        </w:rPr>
        <w:t>in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2"/>
          <w:sz w:val="17"/>
        </w:rPr>
        <w:t>galactose- containing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medium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for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3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days.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The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bars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represent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percentage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of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mtDNA </w:t>
      </w:r>
      <w:r>
        <w:rPr>
          <w:color w:val="131413"/>
          <w:sz w:val="17"/>
        </w:rPr>
        <w:t>normalized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to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nuclear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DNA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values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relative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to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the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mean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value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of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control </w:t>
      </w:r>
      <w:r>
        <w:rPr>
          <w:color w:val="131413"/>
          <w:spacing w:val="-2"/>
          <w:sz w:val="17"/>
        </w:rPr>
        <w:t>cells grown in glucose (dotted line, 100%). Four independently</w:t>
      </w:r>
      <w:r>
        <w:rPr>
          <w:color w:val="131413"/>
          <w:spacing w:val="-3"/>
          <w:sz w:val="17"/>
        </w:rPr>
        <w:t> </w:t>
      </w:r>
      <w:r>
        <w:rPr>
          <w:color w:val="131413"/>
          <w:spacing w:val="-2"/>
          <w:sz w:val="17"/>
        </w:rPr>
        <w:t>isolated </w:t>
      </w:r>
      <w:r>
        <w:rPr>
          <w:color w:val="131413"/>
          <w:sz w:val="17"/>
        </w:rPr>
        <w:t>DNA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samples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(</w:t>
      </w:r>
      <w:r>
        <w:rPr>
          <w:i/>
          <w:color w:val="131413"/>
          <w:sz w:val="17"/>
        </w:rPr>
        <w:t>n</w:t>
      </w:r>
      <w:r>
        <w:rPr>
          <w:i/>
          <w:color w:val="131413"/>
          <w:spacing w:val="-10"/>
          <w:sz w:val="17"/>
        </w:rPr>
        <w:t> </w:t>
      </w:r>
      <w:r>
        <w:rPr>
          <w:color w:val="131413"/>
          <w:sz w:val="17"/>
        </w:rPr>
        <w:t>=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4)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were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measured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in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triplicate.</w:t>
      </w:r>
      <w:r>
        <w:rPr>
          <w:color w:val="131413"/>
          <w:spacing w:val="-11"/>
          <w:sz w:val="17"/>
        </w:rPr>
        <w:t> </w:t>
      </w:r>
      <w:r>
        <w:rPr>
          <w:color w:val="131413"/>
          <w:spacing w:val="5"/>
          <w:sz w:val="17"/>
          <w:vertAlign w:val="superscript"/>
        </w:rPr>
        <w:t>*</w:t>
      </w:r>
      <w:r>
        <w:rPr>
          <w:i/>
          <w:color w:val="131413"/>
          <w:spacing w:val="5"/>
          <w:sz w:val="17"/>
          <w:vertAlign w:val="baseline"/>
        </w:rPr>
        <w:t>:p</w:t>
      </w:r>
      <w:r>
        <w:rPr>
          <w:i/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&lt;</w:t>
      </w:r>
      <w:r>
        <w:rPr>
          <w:color w:val="131413"/>
          <w:spacing w:val="-10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0.05,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compared </w:t>
      </w:r>
      <w:r>
        <w:rPr>
          <w:color w:val="131413"/>
          <w:spacing w:val="-4"/>
          <w:sz w:val="17"/>
          <w:vertAlign w:val="baseline"/>
        </w:rPr>
        <w:t>with</w:t>
      </w:r>
      <w:r>
        <w:rPr>
          <w:color w:val="131413"/>
          <w:spacing w:val="-6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C cells</w:t>
      </w:r>
      <w:r>
        <w:rPr>
          <w:color w:val="131413"/>
          <w:spacing w:val="-5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grown</w:t>
      </w:r>
      <w:r>
        <w:rPr>
          <w:color w:val="131413"/>
          <w:spacing w:val="-6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in</w:t>
      </w:r>
      <w:r>
        <w:rPr>
          <w:color w:val="131413"/>
          <w:spacing w:val="-5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the</w:t>
      </w:r>
      <w:r>
        <w:rPr>
          <w:color w:val="131413"/>
          <w:spacing w:val="-5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same</w:t>
      </w:r>
      <w:r>
        <w:rPr>
          <w:color w:val="131413"/>
          <w:spacing w:val="-5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medium.</w:t>
      </w:r>
      <w:r>
        <w:rPr>
          <w:color w:val="131413"/>
          <w:spacing w:val="-5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c Effect</w:t>
      </w:r>
      <w:r>
        <w:rPr>
          <w:color w:val="131413"/>
          <w:spacing w:val="-6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of</w:t>
      </w:r>
      <w:r>
        <w:rPr>
          <w:color w:val="131413"/>
          <w:spacing w:val="-6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POLG on</w:t>
      </w:r>
      <w:r>
        <w:rPr>
          <w:color w:val="131413"/>
          <w:spacing w:val="-7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p.MT-CO1</w:t>
      </w:r>
      <w:r>
        <w:rPr>
          <w:color w:val="131413"/>
          <w:sz w:val="17"/>
          <w:vertAlign w:val="baseline"/>
        </w:rPr>
        <w:t> levels.</w:t>
      </w:r>
      <w:r>
        <w:rPr>
          <w:color w:val="131413"/>
          <w:spacing w:val="-6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WB</w:t>
      </w:r>
      <w:r>
        <w:rPr>
          <w:color w:val="131413"/>
          <w:spacing w:val="-7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immunodetection</w:t>
      </w:r>
      <w:r>
        <w:rPr>
          <w:color w:val="131413"/>
          <w:spacing w:val="-7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of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SDS-PAGE</w:t>
      </w:r>
      <w:r>
        <w:rPr>
          <w:color w:val="131413"/>
          <w:spacing w:val="-7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separated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total</w:t>
      </w:r>
      <w:r>
        <w:rPr>
          <w:color w:val="131413"/>
          <w:spacing w:val="-6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cell</w:t>
      </w:r>
      <w:r>
        <w:rPr>
          <w:color w:val="131413"/>
          <w:spacing w:val="-6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lysate isolated from patient (P) and control (C) fibroblasts and those transduced with </w:t>
      </w:r>
      <w:r>
        <w:rPr>
          <w:i/>
          <w:color w:val="131413"/>
          <w:sz w:val="17"/>
          <w:vertAlign w:val="baseline"/>
        </w:rPr>
        <w:t>POLG</w:t>
      </w:r>
      <w:r>
        <w:rPr>
          <w:color w:val="131413"/>
          <w:sz w:val="17"/>
          <w:vertAlign w:val="baseline"/>
        </w:rPr>
        <w:t>-WT or </w:t>
      </w:r>
      <w:r>
        <w:rPr>
          <w:i/>
          <w:color w:val="131413"/>
          <w:sz w:val="17"/>
          <w:vertAlign w:val="baseline"/>
        </w:rPr>
        <w:t>POLG</w:t>
      </w:r>
      <w:r>
        <w:rPr>
          <w:color w:val="131413"/>
          <w:sz w:val="17"/>
          <w:vertAlign w:val="baseline"/>
        </w:rPr>
        <w:t>-Y955C expressing constructs, using the indicated antibodies. d Complex IV</w:t>
      </w:r>
      <w:r>
        <w:rPr>
          <w:color w:val="131413"/>
          <w:spacing w:val="-4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activity normalized by citrate synthase (CS) activity of cell lines grown in glucose or galactose-containing medium for 3 days. The bars represent relative activity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values,</w:t>
      </w:r>
      <w:r>
        <w:rPr>
          <w:color w:val="131413"/>
          <w:spacing w:val="-7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compared</w:t>
      </w:r>
      <w:r>
        <w:rPr>
          <w:color w:val="131413"/>
          <w:spacing w:val="-6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with</w:t>
      </w:r>
      <w:r>
        <w:rPr>
          <w:color w:val="131413"/>
          <w:spacing w:val="-7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the</w:t>
      </w:r>
      <w:r>
        <w:rPr>
          <w:color w:val="131413"/>
          <w:spacing w:val="-7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mean</w:t>
      </w:r>
      <w:r>
        <w:rPr>
          <w:color w:val="131413"/>
          <w:spacing w:val="-6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value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of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controls</w:t>
      </w:r>
      <w:r>
        <w:rPr>
          <w:color w:val="131413"/>
          <w:spacing w:val="-7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(dotted</w:t>
      </w:r>
      <w:r>
        <w:rPr>
          <w:color w:val="131413"/>
          <w:spacing w:val="-6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line, </w:t>
      </w:r>
      <w:r>
        <w:rPr>
          <w:color w:val="131413"/>
          <w:spacing w:val="-4"/>
          <w:sz w:val="17"/>
          <w:vertAlign w:val="baseline"/>
        </w:rPr>
        <w:t>100%).</w:t>
      </w:r>
      <w:r>
        <w:rPr>
          <w:color w:val="131413"/>
          <w:spacing w:val="-10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Three</w:t>
      </w:r>
      <w:r>
        <w:rPr>
          <w:color w:val="131413"/>
          <w:spacing w:val="-7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independently</w:t>
      </w:r>
      <w:r>
        <w:rPr>
          <w:color w:val="131413"/>
          <w:spacing w:val="-7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isolated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samples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(</w:t>
      </w:r>
      <w:r>
        <w:rPr>
          <w:i/>
          <w:color w:val="131413"/>
          <w:spacing w:val="-4"/>
          <w:sz w:val="17"/>
          <w:vertAlign w:val="baseline"/>
        </w:rPr>
        <w:t>n</w:t>
      </w:r>
      <w:r>
        <w:rPr>
          <w:i/>
          <w:color w:val="131413"/>
          <w:spacing w:val="-8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=</w:t>
      </w:r>
      <w:r>
        <w:rPr>
          <w:color w:val="131413"/>
          <w:spacing w:val="-7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3)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in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glucose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and</w:t>
      </w:r>
      <w:r>
        <w:rPr>
          <w:color w:val="131413"/>
          <w:spacing w:val="-7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six</w:t>
      </w:r>
      <w:r>
        <w:rPr>
          <w:color w:val="131413"/>
          <w:spacing w:val="-10"/>
          <w:sz w:val="17"/>
          <w:vertAlign w:val="baseline"/>
        </w:rPr>
        <w:t> </w:t>
      </w:r>
      <w:r>
        <w:rPr>
          <w:color w:val="131413"/>
          <w:spacing w:val="-5"/>
          <w:sz w:val="17"/>
          <w:vertAlign w:val="baseline"/>
        </w:rPr>
        <w:t>(</w:t>
      </w:r>
      <w:r>
        <w:rPr>
          <w:i/>
          <w:color w:val="131413"/>
          <w:spacing w:val="-5"/>
          <w:sz w:val="17"/>
          <w:vertAlign w:val="baseline"/>
        </w:rPr>
        <w:t>n</w:t>
      </w:r>
    </w:p>
    <w:p>
      <w:pPr>
        <w:spacing w:line="244" w:lineRule="auto" w:before="0"/>
        <w:ind w:left="28" w:right="5" w:firstLine="0"/>
        <w:jc w:val="both"/>
        <w:rPr>
          <w:sz w:val="17"/>
        </w:rPr>
      </w:pPr>
      <w:r>
        <w:rPr>
          <w:color w:val="131413"/>
          <w:sz w:val="17"/>
        </w:rPr>
        <w:t>= 6), in galactose were measured. </w:t>
      </w:r>
      <w:r>
        <w:rPr>
          <w:color w:val="131413"/>
          <w:sz w:val="17"/>
          <w:vertAlign w:val="superscript"/>
        </w:rPr>
        <w:t>*</w:t>
      </w:r>
      <w:r>
        <w:rPr>
          <w:color w:val="131413"/>
          <w:sz w:val="17"/>
          <w:vertAlign w:val="baseline"/>
        </w:rPr>
        <w:t>: </w:t>
      </w:r>
      <w:r>
        <w:rPr>
          <w:i/>
          <w:color w:val="131413"/>
          <w:sz w:val="17"/>
          <w:vertAlign w:val="baseline"/>
        </w:rPr>
        <w:t>p </w:t>
      </w:r>
      <w:r>
        <w:rPr>
          <w:color w:val="131413"/>
          <w:sz w:val="17"/>
          <w:vertAlign w:val="baseline"/>
        </w:rPr>
        <w:t>&lt; 0.05, compared with C cells grown</w:t>
      </w:r>
      <w:r>
        <w:rPr>
          <w:color w:val="131413"/>
          <w:spacing w:val="-2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in</w:t>
      </w:r>
      <w:r>
        <w:rPr>
          <w:color w:val="131413"/>
          <w:spacing w:val="-2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the</w:t>
      </w:r>
      <w:r>
        <w:rPr>
          <w:color w:val="131413"/>
          <w:spacing w:val="-2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same</w:t>
      </w:r>
      <w:r>
        <w:rPr>
          <w:color w:val="131413"/>
          <w:spacing w:val="-2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medium.</w:t>
      </w:r>
      <w:r>
        <w:rPr>
          <w:color w:val="131413"/>
          <w:spacing w:val="-3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e</w:t>
      </w:r>
      <w:r>
        <w:rPr>
          <w:color w:val="131413"/>
          <w:spacing w:val="-2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Quantification</w:t>
      </w:r>
      <w:r>
        <w:rPr>
          <w:color w:val="131413"/>
          <w:spacing w:val="-4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of</w:t>
      </w:r>
      <w:r>
        <w:rPr>
          <w:color w:val="131413"/>
          <w:spacing w:val="-2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mtDNA</w:t>
      </w:r>
      <w:r>
        <w:rPr>
          <w:color w:val="131413"/>
          <w:spacing w:val="-2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copy</w:t>
      </w:r>
      <w:r>
        <w:rPr>
          <w:color w:val="131413"/>
          <w:spacing w:val="-2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number of</w:t>
      </w:r>
      <w:r>
        <w:rPr>
          <w:color w:val="131413"/>
          <w:spacing w:val="3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patient</w:t>
      </w:r>
      <w:r>
        <w:rPr>
          <w:color w:val="131413"/>
          <w:spacing w:val="4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(P)</w:t>
      </w:r>
      <w:r>
        <w:rPr>
          <w:color w:val="131413"/>
          <w:spacing w:val="5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or</w:t>
      </w:r>
      <w:r>
        <w:rPr>
          <w:color w:val="131413"/>
          <w:spacing w:val="4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control</w:t>
      </w:r>
      <w:r>
        <w:rPr>
          <w:color w:val="131413"/>
          <w:spacing w:val="4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(C)</w:t>
      </w:r>
      <w:r>
        <w:rPr>
          <w:color w:val="131413"/>
          <w:spacing w:val="3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fibroblasts</w:t>
      </w:r>
      <w:r>
        <w:rPr>
          <w:color w:val="131413"/>
          <w:spacing w:val="4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transduced</w:t>
      </w:r>
      <w:r>
        <w:rPr>
          <w:color w:val="131413"/>
          <w:spacing w:val="3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with</w:t>
      </w:r>
      <w:r>
        <w:rPr>
          <w:color w:val="131413"/>
          <w:spacing w:val="5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the</w:t>
      </w:r>
      <w:r>
        <w:rPr>
          <w:color w:val="131413"/>
          <w:spacing w:val="4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canonical</w:t>
      </w:r>
    </w:p>
    <w:p>
      <w:pPr>
        <w:spacing w:line="244" w:lineRule="auto" w:before="97"/>
        <w:ind w:left="28" w:right="24" w:hanging="1"/>
        <w:jc w:val="both"/>
        <w:rPr>
          <w:sz w:val="17"/>
        </w:rPr>
      </w:pPr>
      <w:r>
        <w:rPr/>
        <w:br w:type="column"/>
      </w:r>
      <w:r>
        <w:rPr>
          <w:color w:val="131413"/>
          <w:sz w:val="17"/>
        </w:rPr>
        <w:t>version of </w:t>
      </w:r>
      <w:r>
        <w:rPr>
          <w:i/>
          <w:color w:val="131413"/>
          <w:sz w:val="17"/>
        </w:rPr>
        <w:t>POLG </w:t>
      </w:r>
      <w:r>
        <w:rPr>
          <w:color w:val="131413"/>
          <w:sz w:val="17"/>
        </w:rPr>
        <w:t>(P</w:t>
      </w:r>
      <w:r>
        <w:rPr>
          <w:color w:val="131413"/>
          <w:sz w:val="17"/>
          <w:vertAlign w:val="superscript"/>
        </w:rPr>
        <w:t>POLG-WT</w:t>
      </w:r>
      <w:r>
        <w:rPr>
          <w:color w:val="131413"/>
          <w:sz w:val="17"/>
          <w:vertAlign w:val="baseline"/>
        </w:rPr>
        <w:t> and C</w:t>
      </w:r>
      <w:r>
        <w:rPr>
          <w:color w:val="131413"/>
          <w:sz w:val="17"/>
          <w:vertAlign w:val="superscript"/>
        </w:rPr>
        <w:t>POLG-WT</w:t>
      </w:r>
      <w:r>
        <w:rPr>
          <w:color w:val="131413"/>
          <w:sz w:val="17"/>
          <w:vertAlign w:val="baseline"/>
        </w:rPr>
        <w:t>) or with </w:t>
      </w:r>
      <w:r>
        <w:rPr>
          <w:i/>
          <w:color w:val="131413"/>
          <w:sz w:val="17"/>
          <w:vertAlign w:val="baseline"/>
        </w:rPr>
        <w:t>POLG </w:t>
      </w:r>
      <w:r>
        <w:rPr>
          <w:color w:val="131413"/>
          <w:sz w:val="17"/>
          <w:vertAlign w:val="baseline"/>
        </w:rPr>
        <w:t>with </w:t>
      </w:r>
      <w:r>
        <w:rPr>
          <w:color w:val="131413"/>
          <w:sz w:val="17"/>
          <w:vertAlign w:val="baseline"/>
        </w:rPr>
        <w:t>the mutation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Y955C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(C</w:t>
      </w:r>
      <w:r>
        <w:rPr>
          <w:color w:val="131413"/>
          <w:sz w:val="17"/>
          <w:vertAlign w:val="superscript"/>
        </w:rPr>
        <w:t>POLG-Y955C</w:t>
      </w:r>
      <w:r>
        <w:rPr>
          <w:color w:val="131413"/>
          <w:sz w:val="17"/>
          <w:vertAlign w:val="baseline"/>
        </w:rPr>
        <w:t>)</w:t>
      </w:r>
      <w:r>
        <w:rPr>
          <w:color w:val="131413"/>
          <w:spacing w:val="-10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expressing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constructs.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Cells</w:t>
      </w:r>
      <w:r>
        <w:rPr>
          <w:color w:val="131413"/>
          <w:spacing w:val="-10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were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grown in</w:t>
      </w:r>
      <w:r>
        <w:rPr>
          <w:color w:val="131413"/>
          <w:spacing w:val="-10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glucose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medium,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or</w:t>
      </w:r>
      <w:r>
        <w:rPr>
          <w:color w:val="131413"/>
          <w:spacing w:val="-10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in</w:t>
      </w:r>
      <w:r>
        <w:rPr>
          <w:color w:val="131413"/>
          <w:spacing w:val="-10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galactose-containing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medium</w:t>
      </w:r>
      <w:r>
        <w:rPr>
          <w:color w:val="131413"/>
          <w:spacing w:val="-10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for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3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days.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The </w:t>
      </w:r>
      <w:r>
        <w:rPr>
          <w:color w:val="131413"/>
          <w:spacing w:val="-2"/>
          <w:sz w:val="17"/>
          <w:vertAlign w:val="baseline"/>
        </w:rPr>
        <w:t>bars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represent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percentage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of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mtDNA</w:t>
      </w:r>
      <w:r>
        <w:rPr>
          <w:color w:val="131413"/>
          <w:spacing w:val="-6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normalized</w:t>
      </w:r>
      <w:r>
        <w:rPr>
          <w:color w:val="131413"/>
          <w:spacing w:val="-5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to</w:t>
      </w:r>
      <w:r>
        <w:rPr>
          <w:color w:val="131413"/>
          <w:spacing w:val="-6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nuclear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DNA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values </w:t>
      </w:r>
      <w:r>
        <w:rPr>
          <w:color w:val="131413"/>
          <w:spacing w:val="-4"/>
          <w:sz w:val="17"/>
          <w:vertAlign w:val="baseline"/>
        </w:rPr>
        <w:t>relative to the mean value of untransfected control cells grown in glucose</w:t>
      </w:r>
      <w:r>
        <w:rPr>
          <w:color w:val="131413"/>
          <w:sz w:val="17"/>
          <w:vertAlign w:val="baseline"/>
        </w:rPr>
        <w:t> (dotted</w:t>
      </w:r>
      <w:r>
        <w:rPr>
          <w:color w:val="131413"/>
          <w:spacing w:val="-7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line,</w:t>
      </w:r>
      <w:r>
        <w:rPr>
          <w:color w:val="131413"/>
          <w:spacing w:val="-10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100%).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Four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independently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isolated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DNA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samples</w:t>
      </w:r>
      <w:r>
        <w:rPr>
          <w:color w:val="131413"/>
          <w:spacing w:val="-7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(</w:t>
      </w:r>
      <w:r>
        <w:rPr>
          <w:i/>
          <w:color w:val="131413"/>
          <w:sz w:val="17"/>
          <w:vertAlign w:val="baseline"/>
        </w:rPr>
        <w:t>n</w:t>
      </w:r>
      <w:r>
        <w:rPr>
          <w:i/>
          <w:color w:val="131413"/>
          <w:spacing w:val="-8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=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4) were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measured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in</w:t>
      </w:r>
      <w:r>
        <w:rPr>
          <w:color w:val="131413"/>
          <w:spacing w:val="-10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triplicate.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superscript"/>
        </w:rPr>
        <w:t>*</w:t>
      </w:r>
      <w:r>
        <w:rPr>
          <w:color w:val="131413"/>
          <w:sz w:val="17"/>
          <w:vertAlign w:val="baseline"/>
        </w:rPr>
        <w:t>:</w:t>
      </w:r>
      <w:r>
        <w:rPr>
          <w:i/>
          <w:color w:val="131413"/>
          <w:sz w:val="17"/>
          <w:vertAlign w:val="baseline"/>
        </w:rPr>
        <w:t>p</w:t>
      </w:r>
      <w:r>
        <w:rPr>
          <w:i/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&lt;</w:t>
      </w:r>
      <w:r>
        <w:rPr>
          <w:color w:val="131413"/>
          <w:spacing w:val="-10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0.05,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compared</w:t>
      </w:r>
      <w:r>
        <w:rPr>
          <w:color w:val="131413"/>
          <w:spacing w:val="-10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with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C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cells</w:t>
      </w:r>
      <w:r>
        <w:rPr>
          <w:color w:val="131413"/>
          <w:spacing w:val="-10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grown</w:t>
      </w:r>
      <w:r>
        <w:rPr>
          <w:color w:val="131413"/>
          <w:spacing w:val="-10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in the</w:t>
      </w:r>
      <w:r>
        <w:rPr>
          <w:color w:val="131413"/>
          <w:spacing w:val="-10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same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medium.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z w:val="17"/>
          <w:vertAlign w:val="superscript"/>
        </w:rPr>
        <w:t>#</w:t>
      </w:r>
      <w:r>
        <w:rPr>
          <w:i/>
          <w:color w:val="131413"/>
          <w:sz w:val="17"/>
          <w:vertAlign w:val="baseline"/>
        </w:rPr>
        <w:t>:p</w:t>
      </w:r>
      <w:r>
        <w:rPr>
          <w:i/>
          <w:color w:val="131413"/>
          <w:spacing w:val="-10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&lt;</w:t>
      </w:r>
      <w:r>
        <w:rPr>
          <w:color w:val="131413"/>
          <w:spacing w:val="-10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0.05,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compared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with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P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cells</w:t>
      </w:r>
      <w:r>
        <w:rPr>
          <w:color w:val="131413"/>
          <w:spacing w:val="-10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grown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in</w:t>
      </w:r>
      <w:r>
        <w:rPr>
          <w:color w:val="131413"/>
          <w:spacing w:val="-10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the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same medium.</w:t>
      </w:r>
      <w:r>
        <w:rPr>
          <w:color w:val="131413"/>
          <w:spacing w:val="-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f</w:t>
      </w:r>
      <w:r>
        <w:rPr>
          <w:color w:val="131413"/>
          <w:spacing w:val="-2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mtDNA</w:t>
      </w:r>
      <w:r>
        <w:rPr>
          <w:color w:val="131413"/>
          <w:spacing w:val="-2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depletion</w:t>
      </w:r>
      <w:r>
        <w:rPr>
          <w:color w:val="131413"/>
          <w:spacing w:val="-3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and</w:t>
      </w:r>
      <w:r>
        <w:rPr>
          <w:color w:val="131413"/>
          <w:spacing w:val="-2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repopulation</w:t>
      </w:r>
      <w:r>
        <w:rPr>
          <w:color w:val="131413"/>
          <w:spacing w:val="-3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kinetics</w:t>
      </w:r>
      <w:r>
        <w:rPr>
          <w:color w:val="131413"/>
          <w:spacing w:val="-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of</w:t>
      </w:r>
      <w:r>
        <w:rPr>
          <w:color w:val="131413"/>
          <w:spacing w:val="-3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control</w:t>
      </w:r>
      <w:r>
        <w:rPr>
          <w:color w:val="131413"/>
          <w:spacing w:val="-3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(C), </w:t>
      </w:r>
      <w:r>
        <w:rPr>
          <w:color w:val="131413"/>
          <w:spacing w:val="-2"/>
          <w:sz w:val="17"/>
          <w:vertAlign w:val="baseline"/>
        </w:rPr>
        <w:t>patient</w:t>
      </w:r>
      <w:r>
        <w:rPr>
          <w:color w:val="131413"/>
          <w:spacing w:val="-3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fibroblasts (P), and patient overexpressing the canonical version </w:t>
      </w:r>
      <w:r>
        <w:rPr>
          <w:color w:val="131413"/>
          <w:sz w:val="17"/>
          <w:vertAlign w:val="baseline"/>
        </w:rPr>
        <w:t>of </w:t>
      </w:r>
      <w:r>
        <w:rPr>
          <w:i/>
          <w:color w:val="131413"/>
          <w:sz w:val="17"/>
          <w:vertAlign w:val="baseline"/>
        </w:rPr>
        <w:t>POLG </w:t>
      </w:r>
      <w:r>
        <w:rPr>
          <w:color w:val="131413"/>
          <w:sz w:val="17"/>
          <w:vertAlign w:val="baseline"/>
        </w:rPr>
        <w:t>(P</w:t>
      </w:r>
      <w:r>
        <w:rPr>
          <w:color w:val="131413"/>
          <w:sz w:val="17"/>
          <w:vertAlign w:val="superscript"/>
        </w:rPr>
        <w:t>POLG-WT</w:t>
      </w:r>
      <w:r>
        <w:rPr>
          <w:color w:val="131413"/>
          <w:sz w:val="17"/>
          <w:vertAlign w:val="baseline"/>
        </w:rPr>
        <w:t>). Cells were treated for 8 days with 50 ng/ml of </w:t>
      </w:r>
      <w:r>
        <w:rPr>
          <w:color w:val="131413"/>
          <w:spacing w:val="-4"/>
          <w:sz w:val="17"/>
          <w:vertAlign w:val="baseline"/>
        </w:rPr>
        <w:t>ethidium bromide and allowed to recover during 12 days. Three indepen-</w:t>
      </w:r>
      <w:r>
        <w:rPr>
          <w:color w:val="131413"/>
          <w:sz w:val="17"/>
          <w:vertAlign w:val="baseline"/>
        </w:rPr>
        <w:t> dently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isolated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samples</w:t>
      </w:r>
      <w:r>
        <w:rPr>
          <w:color w:val="131413"/>
          <w:spacing w:val="-10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(</w:t>
      </w:r>
      <w:r>
        <w:rPr>
          <w:i/>
          <w:color w:val="131413"/>
          <w:sz w:val="17"/>
          <w:vertAlign w:val="baseline"/>
        </w:rPr>
        <w:t>n</w:t>
      </w:r>
      <w:r>
        <w:rPr>
          <w:i/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=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3)</w:t>
      </w:r>
      <w:r>
        <w:rPr>
          <w:color w:val="131413"/>
          <w:spacing w:val="-10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were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analyzed.</w:t>
      </w:r>
      <w:r>
        <w:rPr>
          <w:color w:val="131413"/>
          <w:spacing w:val="-10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g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Relative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effect</w:t>
      </w:r>
      <w:r>
        <w:rPr>
          <w:color w:val="131413"/>
          <w:spacing w:val="-10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of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AZT </w:t>
      </w:r>
      <w:r>
        <w:rPr>
          <w:color w:val="131413"/>
          <w:spacing w:val="-2"/>
          <w:sz w:val="17"/>
          <w:vertAlign w:val="baseline"/>
        </w:rPr>
        <w:t>10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rFonts w:ascii="Arial" w:hAnsi="Arial"/>
          <w:color w:val="131413"/>
          <w:spacing w:val="-2"/>
          <w:sz w:val="17"/>
          <w:vertAlign w:val="baseline"/>
        </w:rPr>
        <w:t>μ</w:t>
      </w:r>
      <w:r>
        <w:rPr>
          <w:color w:val="131413"/>
          <w:spacing w:val="-2"/>
          <w:sz w:val="17"/>
          <w:vertAlign w:val="baseline"/>
        </w:rPr>
        <w:t>M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on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cell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growth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after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6,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8,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and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10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days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of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exposure.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The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dotted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line </w:t>
      </w:r>
      <w:r>
        <w:rPr>
          <w:color w:val="131413"/>
          <w:sz w:val="17"/>
          <w:vertAlign w:val="baseline"/>
        </w:rPr>
        <w:t>(100%) indicated mean value of untreated cells. Similar C, C3, and P cellular</w:t>
      </w:r>
      <w:r>
        <w:rPr>
          <w:color w:val="131413"/>
          <w:spacing w:val="-4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passages</w:t>
      </w:r>
      <w:r>
        <w:rPr>
          <w:color w:val="131413"/>
          <w:spacing w:val="-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were</w:t>
      </w:r>
      <w:r>
        <w:rPr>
          <w:color w:val="131413"/>
          <w:spacing w:val="-2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compared.</w:t>
      </w:r>
      <w:r>
        <w:rPr>
          <w:color w:val="131413"/>
          <w:spacing w:val="-2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2</w:t>
      </w:r>
      <w:r>
        <w:rPr>
          <w:color w:val="131413"/>
          <w:spacing w:val="-2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to</w:t>
      </w:r>
      <w:r>
        <w:rPr>
          <w:color w:val="131413"/>
          <w:spacing w:val="-4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4</w:t>
      </w:r>
      <w:r>
        <w:rPr>
          <w:color w:val="131413"/>
          <w:spacing w:val="-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biological</w:t>
      </w:r>
      <w:r>
        <w:rPr>
          <w:color w:val="131413"/>
          <w:spacing w:val="-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replicates</w:t>
      </w:r>
      <w:r>
        <w:rPr>
          <w:color w:val="131413"/>
          <w:spacing w:val="-2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(</w:t>
      </w:r>
      <w:r>
        <w:rPr>
          <w:i/>
          <w:color w:val="131413"/>
          <w:sz w:val="17"/>
          <w:vertAlign w:val="baseline"/>
        </w:rPr>
        <w:t>n</w:t>
      </w:r>
      <w:r>
        <w:rPr>
          <w:i/>
          <w:color w:val="131413"/>
          <w:spacing w:val="-1"/>
          <w:sz w:val="17"/>
          <w:vertAlign w:val="baseline"/>
        </w:rPr>
        <w:t> </w:t>
      </w:r>
      <w:r>
        <w:rPr>
          <w:color w:val="131413"/>
          <w:spacing w:val="14"/>
          <w:sz w:val="17"/>
          <w:vertAlign w:val="baseline"/>
        </w:rPr>
        <w:t>=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2</w:t>
      </w:r>
      <w:r>
        <w:rPr>
          <w:color w:val="131413"/>
          <w:spacing w:val="-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in </w:t>
      </w:r>
      <w:r>
        <w:rPr>
          <w:color w:val="131413"/>
          <w:spacing w:val="-4"/>
          <w:sz w:val="17"/>
          <w:vertAlign w:val="baseline"/>
        </w:rPr>
        <w:t>C</w:t>
      </w:r>
      <w:r>
        <w:rPr>
          <w:color w:val="131413"/>
          <w:spacing w:val="-7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and</w:t>
      </w:r>
      <w:r>
        <w:rPr>
          <w:color w:val="131413"/>
          <w:spacing w:val="-7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P</w:t>
      </w:r>
      <w:r>
        <w:rPr>
          <w:color w:val="131413"/>
          <w:spacing w:val="-6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cell</w:t>
      </w:r>
      <w:r>
        <w:rPr>
          <w:color w:val="131413"/>
          <w:spacing w:val="-7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lines</w:t>
      </w:r>
      <w:r>
        <w:rPr>
          <w:color w:val="131413"/>
          <w:spacing w:val="-7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and</w:t>
      </w:r>
      <w:r>
        <w:rPr>
          <w:color w:val="131413"/>
          <w:spacing w:val="-6"/>
          <w:sz w:val="17"/>
          <w:vertAlign w:val="baseline"/>
        </w:rPr>
        <w:t> </w:t>
      </w:r>
      <w:r>
        <w:rPr>
          <w:i/>
          <w:color w:val="131413"/>
          <w:spacing w:val="-4"/>
          <w:sz w:val="17"/>
          <w:vertAlign w:val="baseline"/>
        </w:rPr>
        <w:t>n</w:t>
      </w:r>
      <w:r>
        <w:rPr>
          <w:i/>
          <w:color w:val="131413"/>
          <w:spacing w:val="-7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=</w:t>
      </w:r>
      <w:r>
        <w:rPr>
          <w:color w:val="131413"/>
          <w:spacing w:val="-6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4</w:t>
      </w:r>
      <w:r>
        <w:rPr>
          <w:color w:val="131413"/>
          <w:spacing w:val="-7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in</w:t>
      </w:r>
      <w:r>
        <w:rPr>
          <w:color w:val="131413"/>
          <w:spacing w:val="-7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C3</w:t>
      </w:r>
      <w:r>
        <w:rPr>
          <w:color w:val="131413"/>
          <w:spacing w:val="-6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cell</w:t>
      </w:r>
      <w:r>
        <w:rPr>
          <w:color w:val="131413"/>
          <w:spacing w:val="-7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line)</w:t>
      </w:r>
      <w:r>
        <w:rPr>
          <w:color w:val="131413"/>
          <w:spacing w:val="-7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were</w:t>
      </w:r>
      <w:r>
        <w:rPr>
          <w:color w:val="131413"/>
          <w:spacing w:val="-5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analyzed</w:t>
      </w:r>
      <w:r>
        <w:rPr>
          <w:color w:val="131413"/>
          <w:spacing w:val="-6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with</w:t>
      </w:r>
      <w:r>
        <w:rPr>
          <w:color w:val="131413"/>
          <w:spacing w:val="-6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2</w:t>
      </w:r>
      <w:r>
        <w:rPr>
          <w:color w:val="131413"/>
          <w:spacing w:val="-6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technical</w:t>
      </w:r>
      <w:r>
        <w:rPr>
          <w:color w:val="131413"/>
          <w:sz w:val="17"/>
          <w:vertAlign w:val="baseline"/>
        </w:rPr>
        <w:t> replicates. </w:t>
      </w:r>
      <w:r>
        <w:rPr>
          <w:color w:val="131413"/>
          <w:sz w:val="17"/>
          <w:vertAlign w:val="superscript"/>
        </w:rPr>
        <w:t>*</w:t>
      </w:r>
      <w:r>
        <w:rPr>
          <w:color w:val="131413"/>
          <w:sz w:val="17"/>
          <w:vertAlign w:val="baseline"/>
        </w:rPr>
        <w:t>:</w:t>
      </w:r>
      <w:r>
        <w:rPr>
          <w:i/>
          <w:color w:val="131413"/>
          <w:sz w:val="17"/>
          <w:vertAlign w:val="baseline"/>
        </w:rPr>
        <w:t>p </w:t>
      </w:r>
      <w:r>
        <w:rPr>
          <w:color w:val="131413"/>
          <w:sz w:val="17"/>
          <w:vertAlign w:val="baseline"/>
        </w:rPr>
        <w:t>&lt; 0.05 in the presence of AZT 10 </w:t>
      </w:r>
      <w:r>
        <w:rPr>
          <w:rFonts w:ascii="Arial" w:hAnsi="Arial"/>
          <w:color w:val="131413"/>
          <w:sz w:val="17"/>
          <w:vertAlign w:val="baseline"/>
        </w:rPr>
        <w:t>μ</w:t>
      </w:r>
      <w:r>
        <w:rPr>
          <w:color w:val="131413"/>
          <w:sz w:val="17"/>
          <w:vertAlign w:val="baseline"/>
        </w:rPr>
        <w:t>M compared with untreated cells.</w:t>
      </w:r>
    </w:p>
    <w:p>
      <w:pPr>
        <w:spacing w:after="0" w:line="244" w:lineRule="auto"/>
        <w:jc w:val="both"/>
        <w:rPr>
          <w:sz w:val="17"/>
        </w:rPr>
        <w:sectPr>
          <w:type w:val="continuous"/>
          <w:pgSz w:w="11910" w:h="15820"/>
          <w:pgMar w:header="649" w:footer="0" w:top="540" w:bottom="1100" w:left="992" w:right="992"/>
          <w:cols w:num="2" w:equalWidth="0">
            <w:col w:w="4799" w:space="304"/>
            <w:col w:w="4823"/>
          </w:cols>
        </w:sectPr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pgSz w:w="11910" w:h="15820"/>
          <w:pgMar w:header="649" w:footer="0" w:top="900" w:bottom="1100" w:left="992" w:right="992"/>
        </w:sectPr>
      </w:pPr>
    </w:p>
    <w:p>
      <w:pPr>
        <w:pStyle w:val="BodyText"/>
        <w:spacing w:line="259" w:lineRule="auto" w:before="116"/>
        <w:ind w:left="28" w:right="12"/>
        <w:jc w:val="both"/>
      </w:pPr>
      <w:r>
        <w:rPr>
          <w:color w:val="131413"/>
        </w:rPr>
        <w:t>2.165e</w:t>
      </w:r>
      <w:r>
        <w:rPr>
          <w:rFonts w:ascii="Arial" w:hAnsi="Arial"/>
          <w:color w:val="131413"/>
        </w:rPr>
        <w:t>−</w:t>
      </w:r>
      <w:r>
        <w:rPr>
          <w:color w:val="131413"/>
        </w:rPr>
        <w:t>5 in the general population in gnomAD (Genome Aggregation Database). The familiar study confirmed that </w:t>
      </w:r>
      <w:r>
        <w:rPr>
          <w:color w:val="131413"/>
          <w:spacing w:val="-2"/>
        </w:rPr>
        <w:t>both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mutations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were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present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in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different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alleles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in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the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patient. </w:t>
      </w:r>
      <w:r>
        <w:rPr>
          <w:color w:val="131413"/>
        </w:rPr>
        <w:t>Suitable prediction software packages (Polyphen 2, Pmut, Mutation Taster) assigned high scores for pathogenicity to both</w:t>
      </w:r>
      <w:r>
        <w:rPr>
          <w:color w:val="131413"/>
          <w:spacing w:val="-5"/>
        </w:rPr>
        <w:t> </w:t>
      </w:r>
      <w:r>
        <w:rPr>
          <w:color w:val="131413"/>
        </w:rPr>
        <w:t>mutations.</w:t>
      </w:r>
      <w:r>
        <w:rPr>
          <w:color w:val="131413"/>
          <w:spacing w:val="-6"/>
        </w:rPr>
        <w:t> </w:t>
      </w:r>
      <w:r>
        <w:rPr>
          <w:color w:val="131413"/>
        </w:rPr>
        <w:t>We</w:t>
      </w:r>
      <w:r>
        <w:rPr>
          <w:color w:val="131413"/>
          <w:spacing w:val="-6"/>
        </w:rPr>
        <w:t> </w:t>
      </w:r>
      <w:r>
        <w:rPr>
          <w:color w:val="131413"/>
        </w:rPr>
        <w:t>aligned</w:t>
      </w:r>
      <w:r>
        <w:rPr>
          <w:color w:val="131413"/>
          <w:spacing w:val="-6"/>
        </w:rPr>
        <w:t> </w:t>
      </w:r>
      <w:r>
        <w:rPr>
          <w:color w:val="131413"/>
        </w:rPr>
        <w:t>210</w:t>
      </w:r>
      <w:r>
        <w:rPr>
          <w:color w:val="131413"/>
          <w:spacing w:val="-6"/>
        </w:rPr>
        <w:t> </w:t>
      </w:r>
      <w:r>
        <w:rPr>
          <w:color w:val="131413"/>
        </w:rPr>
        <w:t>POLG</w:t>
      </w:r>
      <w:r>
        <w:rPr>
          <w:color w:val="131413"/>
          <w:spacing w:val="-6"/>
        </w:rPr>
        <w:t> </w:t>
      </w:r>
      <w:r>
        <w:rPr>
          <w:color w:val="131413"/>
        </w:rPr>
        <w:t>sequences</w:t>
      </w:r>
      <w:r>
        <w:rPr>
          <w:color w:val="131413"/>
          <w:spacing w:val="-6"/>
        </w:rPr>
        <w:t> </w:t>
      </w:r>
      <w:r>
        <w:rPr>
          <w:color w:val="131413"/>
        </w:rPr>
        <w:t>from</w:t>
      </w:r>
      <w:r>
        <w:rPr>
          <w:color w:val="131413"/>
          <w:spacing w:val="-7"/>
        </w:rPr>
        <w:t> </w:t>
      </w:r>
      <w:r>
        <w:rPr>
          <w:color w:val="131413"/>
        </w:rPr>
        <w:t>dif- </w:t>
      </w:r>
      <w:r>
        <w:rPr>
          <w:color w:val="131413"/>
          <w:spacing w:val="-2"/>
        </w:rPr>
        <w:t>ferent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animals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and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observed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that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the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asparagine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at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amino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acid position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864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was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conserved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in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100%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of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the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sequences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and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the </w:t>
      </w:r>
      <w:r>
        <w:rPr>
          <w:color w:val="131413"/>
        </w:rPr>
        <w:t>alanine at position 1217 in 98.6%. The mean conservation </w:t>
      </w:r>
      <w:r>
        <w:rPr>
          <w:color w:val="131413"/>
          <w:spacing w:val="-2"/>
        </w:rPr>
        <w:t>index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(CI)</w:t>
      </w:r>
      <w:r>
        <w:rPr>
          <w:color w:val="131413"/>
          <w:spacing w:val="-5"/>
        </w:rPr>
        <w:t> </w:t>
      </w:r>
      <w:r>
        <w:rPr>
          <w:color w:val="131413"/>
          <w:spacing w:val="-2"/>
        </w:rPr>
        <w:t>of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136</w:t>
      </w:r>
      <w:r>
        <w:rPr>
          <w:color w:val="131413"/>
          <w:spacing w:val="-5"/>
        </w:rPr>
        <w:t> </w:t>
      </w:r>
      <w:r>
        <w:rPr>
          <w:color w:val="131413"/>
          <w:spacing w:val="-2"/>
        </w:rPr>
        <w:t>previously</w:t>
      </w:r>
      <w:r>
        <w:rPr>
          <w:color w:val="131413"/>
          <w:spacing w:val="-5"/>
        </w:rPr>
        <w:t> </w:t>
      </w:r>
      <w:r>
        <w:rPr>
          <w:color w:val="131413"/>
          <w:spacing w:val="-2"/>
        </w:rPr>
        <w:t>reported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pathological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mutations</w:t>
      </w:r>
    </w:p>
    <w:p>
      <w:pPr>
        <w:pStyle w:val="BodyText"/>
        <w:spacing w:before="6"/>
        <w:ind w:left="28"/>
        <w:jc w:val="both"/>
      </w:pPr>
      <w:r>
        <w:rPr>
          <w:color w:val="131413"/>
        </w:rPr>
        <w:t>[</w:t>
      </w:r>
      <w:hyperlink w:history="true" w:anchor="_bookmark17">
        <w:r>
          <w:rPr>
            <w:color w:val="0000FF"/>
          </w:rPr>
          <w:t>17</w:t>
        </w:r>
      </w:hyperlink>
      <w:r>
        <w:rPr>
          <w:color w:val="131413"/>
        </w:rPr>
        <w:t>]</w:t>
      </w:r>
      <w:r>
        <w:rPr>
          <w:color w:val="131413"/>
          <w:spacing w:val="-2"/>
        </w:rPr>
        <w:t> </w:t>
      </w:r>
      <w:r>
        <w:rPr>
          <w:color w:val="131413"/>
        </w:rPr>
        <w:t>was</w:t>
      </w:r>
      <w:r>
        <w:rPr>
          <w:color w:val="131413"/>
          <w:spacing w:val="-1"/>
        </w:rPr>
        <w:t> </w:t>
      </w:r>
      <w:r>
        <w:rPr>
          <w:color w:val="131413"/>
        </w:rPr>
        <w:t>91.2</w:t>
      </w:r>
      <w:r>
        <w:rPr>
          <w:color w:val="131413"/>
          <w:spacing w:val="-2"/>
        </w:rPr>
        <w:t> </w:t>
      </w:r>
      <w:r>
        <w:rPr>
          <w:color w:val="131413"/>
        </w:rPr>
        <w:t>± 19.6%,</w:t>
      </w:r>
      <w:r>
        <w:rPr>
          <w:color w:val="131413"/>
          <w:spacing w:val="-2"/>
        </w:rPr>
        <w:t> </w:t>
      </w:r>
      <w:r>
        <w:rPr>
          <w:color w:val="131413"/>
        </w:rPr>
        <w:t>whereas</w:t>
      </w:r>
      <w:r>
        <w:rPr>
          <w:color w:val="131413"/>
          <w:spacing w:val="-2"/>
        </w:rPr>
        <w:t> </w:t>
      </w:r>
      <w:r>
        <w:rPr>
          <w:color w:val="131413"/>
        </w:rPr>
        <w:t>the CI of</w:t>
      </w:r>
      <w:r>
        <w:rPr>
          <w:color w:val="131413"/>
          <w:spacing w:val="-2"/>
        </w:rPr>
        <w:t> </w:t>
      </w:r>
      <w:r>
        <w:rPr>
          <w:color w:val="131413"/>
        </w:rPr>
        <w:t>24</w:t>
      </w:r>
      <w:r>
        <w:rPr>
          <w:color w:val="131413"/>
          <w:spacing w:val="-2"/>
        </w:rPr>
        <w:t> </w:t>
      </w:r>
      <w:r>
        <w:rPr>
          <w:color w:val="131413"/>
        </w:rPr>
        <w:t>previously</w:t>
      </w:r>
      <w:r>
        <w:rPr>
          <w:color w:val="131413"/>
          <w:spacing w:val="-2"/>
        </w:rPr>
        <w:t> </w:t>
      </w:r>
      <w:r>
        <w:rPr>
          <w:color w:val="131413"/>
          <w:spacing w:val="-5"/>
        </w:rPr>
        <w:t>re-</w:t>
      </w:r>
    </w:p>
    <w:p>
      <w:pPr>
        <w:pStyle w:val="BodyText"/>
        <w:spacing w:before="19"/>
        <w:ind w:left="28"/>
        <w:jc w:val="both"/>
      </w:pPr>
      <w:r>
        <w:rPr>
          <w:color w:val="131413"/>
        </w:rPr>
        <w:t>ported</w:t>
      </w:r>
      <w:r>
        <w:rPr>
          <w:color w:val="131413"/>
          <w:spacing w:val="-12"/>
        </w:rPr>
        <w:t> </w:t>
      </w:r>
      <w:r>
        <w:rPr>
          <w:color w:val="131413"/>
        </w:rPr>
        <w:t>SNPs</w:t>
      </w:r>
      <w:r>
        <w:rPr>
          <w:color w:val="131413"/>
          <w:spacing w:val="-10"/>
        </w:rPr>
        <w:t> </w:t>
      </w:r>
      <w:r>
        <w:rPr>
          <w:color w:val="131413"/>
        </w:rPr>
        <w:t>[</w:t>
      </w:r>
      <w:hyperlink w:history="true" w:anchor="_bookmark17">
        <w:r>
          <w:rPr>
            <w:color w:val="0000FF"/>
          </w:rPr>
          <w:t>17</w:t>
        </w:r>
      </w:hyperlink>
      <w:r>
        <w:rPr>
          <w:color w:val="131413"/>
        </w:rPr>
        <w:t>]</w:t>
      </w:r>
      <w:r>
        <w:rPr>
          <w:color w:val="131413"/>
          <w:spacing w:val="-9"/>
        </w:rPr>
        <w:t> </w:t>
      </w:r>
      <w:r>
        <w:rPr>
          <w:color w:val="131413"/>
        </w:rPr>
        <w:t>was</w:t>
      </w:r>
      <w:r>
        <w:rPr>
          <w:color w:val="131413"/>
          <w:spacing w:val="-10"/>
        </w:rPr>
        <w:t> </w:t>
      </w:r>
      <w:r>
        <w:rPr>
          <w:color w:val="131413"/>
        </w:rPr>
        <w:t>57.1</w:t>
      </w:r>
      <w:r>
        <w:rPr>
          <w:color w:val="131413"/>
          <w:spacing w:val="-12"/>
        </w:rPr>
        <w:t> </w:t>
      </w:r>
      <w:r>
        <w:rPr>
          <w:color w:val="131413"/>
        </w:rPr>
        <w:t>±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33.9%.</w:t>
      </w:r>
    </w:p>
    <w:p>
      <w:pPr>
        <w:pStyle w:val="BodyText"/>
        <w:spacing w:before="20"/>
      </w:pPr>
    </w:p>
    <w:p>
      <w:pPr>
        <w:pStyle w:val="Heading2"/>
        <w:spacing w:line="237" w:lineRule="auto" w:before="1"/>
      </w:pPr>
      <w:bookmarkStart w:name="mtDNA turnover is compromised in patient" w:id="18"/>
      <w:bookmarkEnd w:id="18"/>
      <w:r>
        <w:rPr/>
      </w:r>
      <w:r>
        <w:rPr>
          <w:color w:val="131413"/>
          <w:spacing w:val="-8"/>
        </w:rPr>
        <w:t>mtDNA</w:t>
      </w:r>
      <w:r>
        <w:rPr>
          <w:color w:val="131413"/>
          <w:spacing w:val="-3"/>
        </w:rPr>
        <w:t> </w:t>
      </w:r>
      <w:r>
        <w:rPr>
          <w:color w:val="131413"/>
          <w:spacing w:val="-8"/>
        </w:rPr>
        <w:t>turnover</w:t>
      </w:r>
      <w:r>
        <w:rPr>
          <w:color w:val="131413"/>
          <w:spacing w:val="-3"/>
        </w:rPr>
        <w:t> </w:t>
      </w:r>
      <w:r>
        <w:rPr>
          <w:color w:val="131413"/>
          <w:spacing w:val="-8"/>
        </w:rPr>
        <w:t>is</w:t>
      </w:r>
      <w:r>
        <w:rPr>
          <w:color w:val="131413"/>
          <w:spacing w:val="-1"/>
        </w:rPr>
        <w:t> </w:t>
      </w:r>
      <w:r>
        <w:rPr>
          <w:color w:val="131413"/>
          <w:spacing w:val="-8"/>
        </w:rPr>
        <w:t>compromised</w:t>
      </w:r>
      <w:r>
        <w:rPr>
          <w:color w:val="131413"/>
          <w:spacing w:val="-1"/>
        </w:rPr>
        <w:t> </w:t>
      </w:r>
      <w:r>
        <w:rPr>
          <w:color w:val="131413"/>
          <w:spacing w:val="-8"/>
        </w:rPr>
        <w:t>in</w:t>
      </w:r>
      <w:r>
        <w:rPr>
          <w:color w:val="131413"/>
          <w:spacing w:val="-1"/>
        </w:rPr>
        <w:t> </w:t>
      </w:r>
      <w:r>
        <w:rPr>
          <w:color w:val="131413"/>
          <w:spacing w:val="-8"/>
        </w:rPr>
        <w:t>patient </w:t>
      </w:r>
      <w:r>
        <w:rPr>
          <w:color w:val="131413"/>
          <w:spacing w:val="-2"/>
        </w:rPr>
        <w:t>fibroblasts</w:t>
      </w:r>
    </w:p>
    <w:p>
      <w:pPr>
        <w:pStyle w:val="BodyText"/>
        <w:spacing w:before="10"/>
        <w:rPr>
          <w:rFonts w:ascii="Arial"/>
          <w:sz w:val="22"/>
        </w:rPr>
      </w:pPr>
    </w:p>
    <w:p>
      <w:pPr>
        <w:pStyle w:val="BodyText"/>
        <w:spacing w:line="259" w:lineRule="auto"/>
        <w:ind w:left="28" w:right="12"/>
        <w:jc w:val="both"/>
      </w:pPr>
      <w:r>
        <w:rPr>
          <w:color w:val="131413"/>
        </w:rPr>
        <w:t>To analyze the effect of the </w:t>
      </w:r>
      <w:r>
        <w:rPr>
          <w:i/>
          <w:color w:val="131413"/>
        </w:rPr>
        <w:t>POLG </w:t>
      </w:r>
      <w:r>
        <w:rPr>
          <w:color w:val="131413"/>
        </w:rPr>
        <w:t>mutations on mtDNA levels</w:t>
      </w:r>
      <w:r>
        <w:rPr>
          <w:color w:val="131413"/>
          <w:spacing w:val="-13"/>
        </w:rPr>
        <w:t> </w:t>
      </w:r>
      <w:r>
        <w:rPr>
          <w:color w:val="131413"/>
        </w:rPr>
        <w:t>in</w:t>
      </w:r>
      <w:r>
        <w:rPr>
          <w:color w:val="131413"/>
          <w:spacing w:val="-12"/>
        </w:rPr>
        <w:t> </w:t>
      </w:r>
      <w:r>
        <w:rPr>
          <w:color w:val="131413"/>
        </w:rPr>
        <w:t>patient</w:t>
      </w:r>
      <w:r>
        <w:rPr>
          <w:color w:val="131413"/>
          <w:spacing w:val="-13"/>
        </w:rPr>
        <w:t> </w:t>
      </w:r>
      <w:r>
        <w:rPr>
          <w:color w:val="131413"/>
        </w:rPr>
        <w:t>tissues,</w:t>
      </w:r>
      <w:r>
        <w:rPr>
          <w:color w:val="131413"/>
          <w:spacing w:val="-12"/>
        </w:rPr>
        <w:t> </w:t>
      </w:r>
      <w:r>
        <w:rPr>
          <w:color w:val="131413"/>
        </w:rPr>
        <w:t>mtDNA</w:t>
      </w:r>
      <w:r>
        <w:rPr>
          <w:color w:val="131413"/>
          <w:spacing w:val="-13"/>
        </w:rPr>
        <w:t> </w:t>
      </w:r>
      <w:r>
        <w:rPr>
          <w:color w:val="131413"/>
        </w:rPr>
        <w:t>related</w:t>
      </w:r>
      <w:r>
        <w:rPr>
          <w:color w:val="131413"/>
          <w:spacing w:val="-12"/>
        </w:rPr>
        <w:t> </w:t>
      </w:r>
      <w:r>
        <w:rPr>
          <w:color w:val="131413"/>
        </w:rPr>
        <w:t>to</w:t>
      </w:r>
      <w:r>
        <w:rPr>
          <w:color w:val="131413"/>
          <w:spacing w:val="-13"/>
        </w:rPr>
        <w:t> </w:t>
      </w:r>
      <w:r>
        <w:rPr>
          <w:color w:val="131413"/>
        </w:rPr>
        <w:t>nDNA</w:t>
      </w:r>
      <w:r>
        <w:rPr>
          <w:color w:val="131413"/>
          <w:spacing w:val="-12"/>
        </w:rPr>
        <w:t> </w:t>
      </w:r>
      <w:r>
        <w:rPr>
          <w:color w:val="131413"/>
        </w:rPr>
        <w:t>was</w:t>
      </w:r>
      <w:r>
        <w:rPr>
          <w:color w:val="131413"/>
          <w:spacing w:val="-13"/>
        </w:rPr>
        <w:t> </w:t>
      </w:r>
      <w:r>
        <w:rPr>
          <w:color w:val="131413"/>
        </w:rPr>
        <w:t>quan- titated</w:t>
      </w:r>
      <w:r>
        <w:rPr>
          <w:color w:val="131413"/>
          <w:spacing w:val="-13"/>
        </w:rPr>
        <w:t> </w:t>
      </w:r>
      <w:r>
        <w:rPr>
          <w:color w:val="131413"/>
        </w:rPr>
        <w:t>in</w:t>
      </w:r>
      <w:r>
        <w:rPr>
          <w:color w:val="131413"/>
          <w:spacing w:val="-12"/>
        </w:rPr>
        <w:t> </w:t>
      </w:r>
      <w:r>
        <w:rPr>
          <w:color w:val="131413"/>
        </w:rPr>
        <w:t>a</w:t>
      </w:r>
      <w:r>
        <w:rPr>
          <w:color w:val="131413"/>
          <w:spacing w:val="-13"/>
        </w:rPr>
        <w:t> </w:t>
      </w:r>
      <w:r>
        <w:rPr>
          <w:color w:val="131413"/>
        </w:rPr>
        <w:t>muscle</w:t>
      </w:r>
      <w:r>
        <w:rPr>
          <w:color w:val="131413"/>
          <w:spacing w:val="-12"/>
        </w:rPr>
        <w:t> </w:t>
      </w:r>
      <w:r>
        <w:rPr>
          <w:color w:val="131413"/>
        </w:rPr>
        <w:t>biopsy</w:t>
      </w:r>
      <w:r>
        <w:rPr>
          <w:color w:val="131413"/>
          <w:spacing w:val="-13"/>
        </w:rPr>
        <w:t> </w:t>
      </w:r>
      <w:r>
        <w:rPr>
          <w:color w:val="131413"/>
        </w:rPr>
        <w:t>of</w:t>
      </w:r>
      <w:r>
        <w:rPr>
          <w:color w:val="131413"/>
          <w:spacing w:val="-12"/>
        </w:rPr>
        <w:t> </w:t>
      </w:r>
      <w:r>
        <w:rPr>
          <w:color w:val="131413"/>
        </w:rPr>
        <w:t>the</w:t>
      </w:r>
      <w:r>
        <w:rPr>
          <w:color w:val="131413"/>
          <w:spacing w:val="-13"/>
        </w:rPr>
        <w:t> </w:t>
      </w:r>
      <w:r>
        <w:rPr>
          <w:color w:val="131413"/>
        </w:rPr>
        <w:t>patient</w:t>
      </w:r>
      <w:r>
        <w:rPr>
          <w:color w:val="131413"/>
          <w:spacing w:val="-12"/>
        </w:rPr>
        <w:t> </w:t>
      </w:r>
      <w:r>
        <w:rPr>
          <w:color w:val="131413"/>
        </w:rPr>
        <w:t>and</w:t>
      </w:r>
      <w:r>
        <w:rPr>
          <w:color w:val="131413"/>
          <w:spacing w:val="-13"/>
        </w:rPr>
        <w:t> </w:t>
      </w:r>
      <w:r>
        <w:rPr>
          <w:color w:val="131413"/>
        </w:rPr>
        <w:t>compared</w:t>
      </w:r>
      <w:r>
        <w:rPr>
          <w:color w:val="131413"/>
          <w:spacing w:val="-12"/>
        </w:rPr>
        <w:t> </w:t>
      </w:r>
      <w:r>
        <w:rPr>
          <w:color w:val="131413"/>
        </w:rPr>
        <w:t>with</w:t>
      </w:r>
      <w:r>
        <w:rPr>
          <w:color w:val="131413"/>
          <w:spacing w:val="-13"/>
        </w:rPr>
        <w:t> </w:t>
      </w:r>
      <w:r>
        <w:rPr>
          <w:color w:val="131413"/>
        </w:rPr>
        <w:t>4 controls.</w:t>
      </w:r>
      <w:r>
        <w:rPr>
          <w:color w:val="131413"/>
          <w:spacing w:val="-7"/>
        </w:rPr>
        <w:t> </w:t>
      </w:r>
      <w:r>
        <w:rPr>
          <w:color w:val="131413"/>
        </w:rPr>
        <w:t>The</w:t>
      </w:r>
      <w:r>
        <w:rPr>
          <w:color w:val="131413"/>
          <w:spacing w:val="-7"/>
        </w:rPr>
        <w:t> </w:t>
      </w:r>
      <w:r>
        <w:rPr>
          <w:color w:val="131413"/>
        </w:rPr>
        <w:t>amount</w:t>
      </w:r>
      <w:r>
        <w:rPr>
          <w:color w:val="131413"/>
          <w:spacing w:val="-8"/>
        </w:rPr>
        <w:t> </w:t>
      </w:r>
      <w:r>
        <w:rPr>
          <w:color w:val="131413"/>
        </w:rPr>
        <w:t>of</w:t>
      </w:r>
      <w:r>
        <w:rPr>
          <w:color w:val="131413"/>
          <w:spacing w:val="-8"/>
        </w:rPr>
        <w:t> </w:t>
      </w:r>
      <w:r>
        <w:rPr>
          <w:color w:val="131413"/>
        </w:rPr>
        <w:t>mtDNA</w:t>
      </w:r>
      <w:r>
        <w:rPr>
          <w:color w:val="131413"/>
          <w:spacing w:val="-8"/>
        </w:rPr>
        <w:t> </w:t>
      </w:r>
      <w:r>
        <w:rPr>
          <w:color w:val="131413"/>
        </w:rPr>
        <w:t>detected</w:t>
      </w:r>
      <w:r>
        <w:rPr>
          <w:color w:val="131413"/>
          <w:spacing w:val="-7"/>
        </w:rPr>
        <w:t> </w:t>
      </w:r>
      <w:r>
        <w:rPr>
          <w:color w:val="131413"/>
        </w:rPr>
        <w:t>in</w:t>
      </w:r>
      <w:r>
        <w:rPr>
          <w:color w:val="131413"/>
          <w:spacing w:val="-7"/>
        </w:rPr>
        <w:t> </w:t>
      </w:r>
      <w:r>
        <w:rPr>
          <w:color w:val="131413"/>
        </w:rPr>
        <w:t>the</w:t>
      </w:r>
      <w:r>
        <w:rPr>
          <w:color w:val="131413"/>
          <w:spacing w:val="-7"/>
        </w:rPr>
        <w:t> </w:t>
      </w:r>
      <w:r>
        <w:rPr>
          <w:color w:val="131413"/>
        </w:rPr>
        <w:t>patient</w:t>
      </w:r>
      <w:r>
        <w:rPr>
          <w:color w:val="131413"/>
          <w:spacing w:val="-7"/>
        </w:rPr>
        <w:t> </w:t>
      </w:r>
      <w:r>
        <w:rPr>
          <w:color w:val="131413"/>
        </w:rPr>
        <w:t>was close</w:t>
      </w:r>
      <w:r>
        <w:rPr>
          <w:color w:val="131413"/>
          <w:spacing w:val="-5"/>
        </w:rPr>
        <w:t> </w:t>
      </w:r>
      <w:r>
        <w:rPr>
          <w:color w:val="131413"/>
        </w:rPr>
        <w:t>to</w:t>
      </w:r>
      <w:r>
        <w:rPr>
          <w:color w:val="131413"/>
          <w:spacing w:val="-5"/>
        </w:rPr>
        <w:t> </w:t>
      </w:r>
      <w:r>
        <w:rPr>
          <w:color w:val="131413"/>
        </w:rPr>
        <w:t>that</w:t>
      </w:r>
      <w:r>
        <w:rPr>
          <w:color w:val="131413"/>
          <w:spacing w:val="-5"/>
        </w:rPr>
        <w:t> </w:t>
      </w:r>
      <w:r>
        <w:rPr>
          <w:color w:val="131413"/>
        </w:rPr>
        <w:t>in</w:t>
      </w:r>
      <w:r>
        <w:rPr>
          <w:color w:val="131413"/>
          <w:spacing w:val="-6"/>
        </w:rPr>
        <w:t> </w:t>
      </w:r>
      <w:r>
        <w:rPr>
          <w:color w:val="131413"/>
        </w:rPr>
        <w:t>the</w:t>
      </w:r>
      <w:r>
        <w:rPr>
          <w:color w:val="131413"/>
          <w:spacing w:val="-5"/>
        </w:rPr>
        <w:t> </w:t>
      </w:r>
      <w:r>
        <w:rPr>
          <w:color w:val="131413"/>
        </w:rPr>
        <w:t>controls.</w:t>
      </w:r>
      <w:r>
        <w:rPr>
          <w:color w:val="131413"/>
          <w:spacing w:val="-6"/>
        </w:rPr>
        <w:t> </w:t>
      </w:r>
      <w:r>
        <w:rPr>
          <w:color w:val="131413"/>
        </w:rPr>
        <w:t>In</w:t>
      </w:r>
      <w:r>
        <w:rPr>
          <w:color w:val="131413"/>
          <w:spacing w:val="-5"/>
        </w:rPr>
        <w:t> </w:t>
      </w:r>
      <w:r>
        <w:rPr>
          <w:color w:val="131413"/>
        </w:rPr>
        <w:t>patient-derived</w:t>
      </w:r>
      <w:r>
        <w:rPr>
          <w:color w:val="131413"/>
          <w:spacing w:val="-5"/>
        </w:rPr>
        <w:t> </w:t>
      </w:r>
      <w:r>
        <w:rPr>
          <w:color w:val="131413"/>
        </w:rPr>
        <w:t>fibroblasts,</w:t>
      </w:r>
      <w:r>
        <w:rPr>
          <w:color w:val="131413"/>
          <w:spacing w:val="-6"/>
        </w:rPr>
        <w:t> </w:t>
      </w:r>
      <w:r>
        <w:rPr>
          <w:color w:val="131413"/>
        </w:rPr>
        <w:t>a </w:t>
      </w:r>
      <w:r>
        <w:rPr>
          <w:color w:val="131413"/>
          <w:spacing w:val="-2"/>
        </w:rPr>
        <w:t>mild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reduction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in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mtDNA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content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(18%)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compared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with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con- trol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fibroblasts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was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detected.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When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cells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were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grown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in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mito- </w:t>
      </w:r>
      <w:r>
        <w:rPr>
          <w:color w:val="131413"/>
          <w:spacing w:val="-4"/>
        </w:rPr>
        <w:t>chondrial biogenesis</w:t>
      </w:r>
      <w:r>
        <w:rPr>
          <w:rFonts w:ascii="Arial" w:hAnsi="Arial"/>
          <w:color w:val="131413"/>
          <w:spacing w:val="-4"/>
        </w:rPr>
        <w:t>–</w:t>
      </w:r>
      <w:r>
        <w:rPr>
          <w:color w:val="131413"/>
          <w:spacing w:val="-4"/>
        </w:rPr>
        <w:t>inducing conditions (galactose-contain- ing medium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[</w:t>
      </w:r>
      <w:hyperlink w:history="true" w:anchor="_bookmark28">
        <w:r>
          <w:rPr>
            <w:color w:val="0000FF"/>
            <w:spacing w:val="-4"/>
          </w:rPr>
          <w:t>28</w:t>
        </w:r>
      </w:hyperlink>
      <w:r>
        <w:rPr>
          <w:color w:val="131413"/>
          <w:spacing w:val="-4"/>
        </w:rPr>
        <w:t>]),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the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reduction became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more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apparent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(26%) </w:t>
      </w:r>
      <w:r>
        <w:rPr>
          <w:color w:val="131413"/>
        </w:rPr>
        <w:t>(Fig. </w:t>
      </w:r>
      <w:hyperlink w:history="true" w:anchor="_bookmark0">
        <w:r>
          <w:rPr>
            <w:color w:val="0000FF"/>
          </w:rPr>
          <w:t>1b</w:t>
        </w:r>
      </w:hyperlink>
      <w:r>
        <w:rPr>
          <w:color w:val="131413"/>
        </w:rPr>
        <w:t>).</w:t>
      </w:r>
    </w:p>
    <w:p>
      <w:pPr>
        <w:pStyle w:val="BodyText"/>
        <w:spacing w:line="259" w:lineRule="auto" w:before="7"/>
        <w:ind w:left="28" w:right="12" w:firstLine="226"/>
        <w:jc w:val="both"/>
      </w:pPr>
      <w:r>
        <w:rPr>
          <w:color w:val="131413"/>
        </w:rPr>
        <w:t>To</w:t>
      </w:r>
      <w:r>
        <w:rPr>
          <w:color w:val="131413"/>
          <w:spacing w:val="-7"/>
        </w:rPr>
        <w:t> </w:t>
      </w:r>
      <w:r>
        <w:rPr>
          <w:color w:val="131413"/>
        </w:rPr>
        <w:t>analyze</w:t>
      </w:r>
      <w:r>
        <w:rPr>
          <w:color w:val="131413"/>
          <w:spacing w:val="-7"/>
        </w:rPr>
        <w:t> </w:t>
      </w:r>
      <w:r>
        <w:rPr>
          <w:color w:val="131413"/>
        </w:rPr>
        <w:t>genetic</w:t>
      </w:r>
      <w:r>
        <w:rPr>
          <w:color w:val="131413"/>
          <w:spacing w:val="-7"/>
        </w:rPr>
        <w:t> </w:t>
      </w:r>
      <w:r>
        <w:rPr>
          <w:color w:val="131413"/>
        </w:rPr>
        <w:t>complementation</w:t>
      </w:r>
      <w:r>
        <w:rPr>
          <w:color w:val="131413"/>
          <w:spacing w:val="-8"/>
        </w:rPr>
        <w:t> </w:t>
      </w:r>
      <w:r>
        <w:rPr>
          <w:color w:val="131413"/>
        </w:rPr>
        <w:t>of</w:t>
      </w:r>
      <w:r>
        <w:rPr>
          <w:color w:val="131413"/>
          <w:spacing w:val="-8"/>
        </w:rPr>
        <w:t> </w:t>
      </w:r>
      <w:r>
        <w:rPr>
          <w:color w:val="131413"/>
        </w:rPr>
        <w:t>the</w:t>
      </w:r>
      <w:r>
        <w:rPr>
          <w:color w:val="131413"/>
          <w:spacing w:val="-7"/>
        </w:rPr>
        <w:t> </w:t>
      </w:r>
      <w:r>
        <w:rPr>
          <w:i/>
          <w:color w:val="131413"/>
        </w:rPr>
        <w:t>POLG</w:t>
      </w:r>
      <w:r>
        <w:rPr>
          <w:i/>
          <w:color w:val="131413"/>
          <w:spacing w:val="-7"/>
        </w:rPr>
        <w:t> </w:t>
      </w:r>
      <w:r>
        <w:rPr>
          <w:color w:val="131413"/>
        </w:rPr>
        <w:t>muta- tions,</w:t>
      </w:r>
      <w:r>
        <w:rPr>
          <w:color w:val="131413"/>
          <w:spacing w:val="-13"/>
        </w:rPr>
        <w:t> </w:t>
      </w:r>
      <w:r>
        <w:rPr>
          <w:color w:val="131413"/>
        </w:rPr>
        <w:t>we</w:t>
      </w:r>
      <w:r>
        <w:rPr>
          <w:color w:val="131413"/>
          <w:spacing w:val="-12"/>
        </w:rPr>
        <w:t> </w:t>
      </w:r>
      <w:r>
        <w:rPr>
          <w:color w:val="131413"/>
        </w:rPr>
        <w:t>generated</w:t>
      </w:r>
      <w:r>
        <w:rPr>
          <w:color w:val="131413"/>
          <w:spacing w:val="-13"/>
        </w:rPr>
        <w:t> </w:t>
      </w:r>
      <w:r>
        <w:rPr>
          <w:color w:val="131413"/>
        </w:rPr>
        <w:t>patient</w:t>
      </w:r>
      <w:r>
        <w:rPr>
          <w:color w:val="131413"/>
          <w:spacing w:val="-12"/>
        </w:rPr>
        <w:t> </w:t>
      </w:r>
      <w:r>
        <w:rPr>
          <w:color w:val="131413"/>
        </w:rPr>
        <w:t>(P)</w:t>
      </w:r>
      <w:r>
        <w:rPr>
          <w:color w:val="131413"/>
          <w:spacing w:val="-13"/>
        </w:rPr>
        <w:t> </w:t>
      </w:r>
      <w:r>
        <w:rPr>
          <w:color w:val="131413"/>
        </w:rPr>
        <w:t>and</w:t>
      </w:r>
      <w:r>
        <w:rPr>
          <w:color w:val="131413"/>
          <w:spacing w:val="-12"/>
        </w:rPr>
        <w:t> </w:t>
      </w:r>
      <w:r>
        <w:rPr>
          <w:color w:val="131413"/>
        </w:rPr>
        <w:t>control</w:t>
      </w:r>
      <w:r>
        <w:rPr>
          <w:color w:val="131413"/>
          <w:spacing w:val="-13"/>
        </w:rPr>
        <w:t> </w:t>
      </w:r>
      <w:r>
        <w:rPr>
          <w:color w:val="131413"/>
        </w:rPr>
        <w:t>(C)</w:t>
      </w:r>
      <w:r>
        <w:rPr>
          <w:color w:val="131413"/>
          <w:spacing w:val="-12"/>
        </w:rPr>
        <w:t> </w:t>
      </w:r>
      <w:r>
        <w:rPr>
          <w:color w:val="131413"/>
        </w:rPr>
        <w:t>fibroblast</w:t>
      </w:r>
      <w:r>
        <w:rPr>
          <w:color w:val="131413"/>
          <w:spacing w:val="-13"/>
        </w:rPr>
        <w:t> </w:t>
      </w:r>
      <w:r>
        <w:rPr>
          <w:color w:val="131413"/>
        </w:rPr>
        <w:t>cell lines expressing the canonical version of </w:t>
      </w:r>
      <w:r>
        <w:rPr>
          <w:i/>
          <w:color w:val="131413"/>
        </w:rPr>
        <w:t>POLG </w:t>
      </w:r>
      <w:r>
        <w:rPr>
          <w:color w:val="131413"/>
        </w:rPr>
        <w:t>(P</w:t>
      </w:r>
      <w:r>
        <w:rPr>
          <w:color w:val="131413"/>
          <w:vertAlign w:val="superscript"/>
        </w:rPr>
        <w:t>POLG-</w:t>
      </w:r>
      <w:r>
        <w:rPr>
          <w:color w:val="131413"/>
          <w:vertAlign w:val="superscript"/>
        </w:rPr>
        <w:t>WT</w:t>
      </w:r>
      <w:r>
        <w:rPr>
          <w:color w:val="131413"/>
          <w:vertAlign w:val="baseline"/>
        </w:rPr>
        <w:t> and</w:t>
      </w:r>
      <w:r>
        <w:rPr>
          <w:color w:val="131413"/>
          <w:spacing w:val="-4"/>
          <w:vertAlign w:val="baseline"/>
        </w:rPr>
        <w:t> </w:t>
      </w:r>
      <w:r>
        <w:rPr>
          <w:color w:val="131413"/>
          <w:vertAlign w:val="baseline"/>
        </w:rPr>
        <w:t>C</w:t>
      </w:r>
      <w:r>
        <w:rPr>
          <w:color w:val="131413"/>
          <w:vertAlign w:val="superscript"/>
        </w:rPr>
        <w:t>POLG-WT</w:t>
      </w:r>
      <w:r>
        <w:rPr>
          <w:color w:val="131413"/>
          <w:spacing w:val="-10"/>
          <w:vertAlign w:val="baseline"/>
        </w:rPr>
        <w:t> </w:t>
      </w:r>
      <w:r>
        <w:rPr>
          <w:color w:val="131413"/>
          <w:vertAlign w:val="baseline"/>
        </w:rPr>
        <w:t>respectively).</w:t>
      </w:r>
      <w:r>
        <w:rPr>
          <w:color w:val="131413"/>
          <w:spacing w:val="-6"/>
          <w:vertAlign w:val="baseline"/>
        </w:rPr>
        <w:t> </w:t>
      </w:r>
      <w:r>
        <w:rPr>
          <w:color w:val="131413"/>
          <w:vertAlign w:val="baseline"/>
        </w:rPr>
        <w:t>A</w:t>
      </w:r>
      <w:r>
        <w:rPr>
          <w:color w:val="131413"/>
          <w:spacing w:val="-4"/>
          <w:vertAlign w:val="baseline"/>
        </w:rPr>
        <w:t> </w:t>
      </w:r>
      <w:r>
        <w:rPr>
          <w:color w:val="131413"/>
          <w:vertAlign w:val="baseline"/>
        </w:rPr>
        <w:t>control</w:t>
      </w:r>
      <w:r>
        <w:rPr>
          <w:color w:val="131413"/>
          <w:spacing w:val="-4"/>
          <w:vertAlign w:val="baseline"/>
        </w:rPr>
        <w:t> </w:t>
      </w:r>
      <w:r>
        <w:rPr>
          <w:color w:val="131413"/>
          <w:vertAlign w:val="baseline"/>
        </w:rPr>
        <w:t>cell</w:t>
      </w:r>
      <w:r>
        <w:rPr>
          <w:color w:val="131413"/>
          <w:spacing w:val="-4"/>
          <w:vertAlign w:val="baseline"/>
        </w:rPr>
        <w:t> </w:t>
      </w:r>
      <w:r>
        <w:rPr>
          <w:color w:val="131413"/>
          <w:vertAlign w:val="baseline"/>
        </w:rPr>
        <w:t>line</w:t>
      </w:r>
      <w:r>
        <w:rPr>
          <w:color w:val="131413"/>
          <w:spacing w:val="-5"/>
          <w:vertAlign w:val="baseline"/>
        </w:rPr>
        <w:t> </w:t>
      </w:r>
      <w:r>
        <w:rPr>
          <w:color w:val="131413"/>
          <w:vertAlign w:val="baseline"/>
        </w:rPr>
        <w:t>overexpress- </w:t>
      </w:r>
      <w:r>
        <w:rPr>
          <w:color w:val="131413"/>
          <w:spacing w:val="-2"/>
          <w:vertAlign w:val="baseline"/>
        </w:rPr>
        <w:t>ing</w:t>
      </w:r>
      <w:r>
        <w:rPr>
          <w:color w:val="131413"/>
          <w:spacing w:val="-11"/>
          <w:vertAlign w:val="baseline"/>
        </w:rPr>
        <w:t> </w:t>
      </w:r>
      <w:r>
        <w:rPr>
          <w:i/>
          <w:color w:val="131413"/>
          <w:spacing w:val="-2"/>
          <w:vertAlign w:val="baseline"/>
        </w:rPr>
        <w:t>POLG</w:t>
      </w:r>
      <w:r>
        <w:rPr>
          <w:i/>
          <w:color w:val="131413"/>
          <w:spacing w:val="-10"/>
          <w:vertAlign w:val="baseline"/>
        </w:rPr>
        <w:t> </w:t>
      </w:r>
      <w:r>
        <w:rPr>
          <w:color w:val="131413"/>
          <w:spacing w:val="-2"/>
          <w:vertAlign w:val="baseline"/>
        </w:rPr>
        <w:t>with</w:t>
      </w:r>
      <w:r>
        <w:rPr>
          <w:color w:val="131413"/>
          <w:spacing w:val="-11"/>
          <w:vertAlign w:val="baseline"/>
        </w:rPr>
        <w:t> </w:t>
      </w:r>
      <w:r>
        <w:rPr>
          <w:color w:val="131413"/>
          <w:spacing w:val="-2"/>
          <w:vertAlign w:val="baseline"/>
        </w:rPr>
        <w:t>the</w:t>
      </w:r>
      <w:r>
        <w:rPr>
          <w:color w:val="131413"/>
          <w:spacing w:val="-10"/>
          <w:vertAlign w:val="baseline"/>
        </w:rPr>
        <w:t> </w:t>
      </w:r>
      <w:r>
        <w:rPr>
          <w:color w:val="131413"/>
          <w:spacing w:val="-2"/>
          <w:vertAlign w:val="baseline"/>
        </w:rPr>
        <w:t>dominant</w:t>
      </w:r>
      <w:r>
        <w:rPr>
          <w:color w:val="131413"/>
          <w:spacing w:val="-11"/>
          <w:vertAlign w:val="baseline"/>
        </w:rPr>
        <w:t> </w:t>
      </w:r>
      <w:r>
        <w:rPr>
          <w:color w:val="131413"/>
          <w:spacing w:val="-2"/>
          <w:vertAlign w:val="baseline"/>
        </w:rPr>
        <w:t>mutation</w:t>
      </w:r>
      <w:r>
        <w:rPr>
          <w:color w:val="131413"/>
          <w:spacing w:val="-10"/>
          <w:vertAlign w:val="baseline"/>
        </w:rPr>
        <w:t> </w:t>
      </w:r>
      <w:r>
        <w:rPr>
          <w:color w:val="131413"/>
          <w:spacing w:val="-2"/>
          <w:vertAlign w:val="baseline"/>
        </w:rPr>
        <w:t>c.2864A&gt;G,</w:t>
      </w:r>
      <w:r>
        <w:rPr>
          <w:color w:val="131413"/>
          <w:spacing w:val="-11"/>
          <w:vertAlign w:val="baseline"/>
        </w:rPr>
        <w:t> </w:t>
      </w:r>
      <w:r>
        <w:rPr>
          <w:color w:val="131413"/>
          <w:spacing w:val="-2"/>
          <w:vertAlign w:val="baseline"/>
        </w:rPr>
        <w:t>p.Y955C </w:t>
      </w:r>
      <w:r>
        <w:rPr>
          <w:color w:val="131413"/>
          <w:vertAlign w:val="baseline"/>
        </w:rPr>
        <w:t>in</w:t>
      </w:r>
      <w:r>
        <w:rPr>
          <w:color w:val="131413"/>
          <w:spacing w:val="-6"/>
          <w:vertAlign w:val="baseline"/>
        </w:rPr>
        <w:t> </w:t>
      </w:r>
      <w:r>
        <w:rPr>
          <w:color w:val="131413"/>
          <w:vertAlign w:val="baseline"/>
        </w:rPr>
        <w:t>the</w:t>
      </w:r>
      <w:r>
        <w:rPr>
          <w:color w:val="131413"/>
          <w:spacing w:val="-4"/>
          <w:vertAlign w:val="baseline"/>
        </w:rPr>
        <w:t> </w:t>
      </w:r>
      <w:r>
        <w:rPr>
          <w:color w:val="131413"/>
          <w:vertAlign w:val="baseline"/>
        </w:rPr>
        <w:t>polymerase</w:t>
      </w:r>
      <w:r>
        <w:rPr>
          <w:color w:val="131413"/>
          <w:spacing w:val="-6"/>
          <w:vertAlign w:val="baseline"/>
        </w:rPr>
        <w:t> </w:t>
      </w:r>
      <w:r>
        <w:rPr>
          <w:color w:val="131413"/>
          <w:vertAlign w:val="baseline"/>
        </w:rPr>
        <w:t>domain</w:t>
      </w:r>
      <w:r>
        <w:rPr>
          <w:color w:val="131413"/>
          <w:spacing w:val="-6"/>
          <w:vertAlign w:val="baseline"/>
        </w:rPr>
        <w:t> </w:t>
      </w:r>
      <w:r>
        <w:rPr>
          <w:color w:val="131413"/>
          <w:vertAlign w:val="baseline"/>
        </w:rPr>
        <w:t>was</w:t>
      </w:r>
      <w:r>
        <w:rPr>
          <w:color w:val="131413"/>
          <w:spacing w:val="-4"/>
          <w:vertAlign w:val="baseline"/>
        </w:rPr>
        <w:t> </w:t>
      </w:r>
      <w:r>
        <w:rPr>
          <w:color w:val="131413"/>
          <w:vertAlign w:val="baseline"/>
        </w:rPr>
        <w:t>also</w:t>
      </w:r>
      <w:r>
        <w:rPr>
          <w:color w:val="131413"/>
          <w:spacing w:val="-6"/>
          <w:vertAlign w:val="baseline"/>
        </w:rPr>
        <w:t> </w:t>
      </w:r>
      <w:r>
        <w:rPr>
          <w:color w:val="131413"/>
          <w:vertAlign w:val="baseline"/>
        </w:rPr>
        <w:t>generated</w:t>
      </w:r>
      <w:r>
        <w:rPr>
          <w:color w:val="131413"/>
          <w:spacing w:val="-4"/>
          <w:vertAlign w:val="baseline"/>
        </w:rPr>
        <w:t> </w:t>
      </w:r>
      <w:r>
        <w:rPr>
          <w:color w:val="131413"/>
          <w:vertAlign w:val="baseline"/>
        </w:rPr>
        <w:t>(C</w:t>
      </w:r>
      <w:r>
        <w:rPr>
          <w:color w:val="131413"/>
          <w:vertAlign w:val="superscript"/>
        </w:rPr>
        <w:t>POLG-Y955C</w:t>
      </w:r>
      <w:r>
        <w:rPr>
          <w:color w:val="131413"/>
          <w:vertAlign w:val="baseline"/>
        </w:rPr>
        <w:t>). This</w:t>
      </w:r>
      <w:r>
        <w:rPr>
          <w:color w:val="131413"/>
          <w:spacing w:val="-13"/>
          <w:vertAlign w:val="baseline"/>
        </w:rPr>
        <w:t> </w:t>
      </w:r>
      <w:r>
        <w:rPr>
          <w:color w:val="131413"/>
          <w:vertAlign w:val="baseline"/>
        </w:rPr>
        <w:t>dominant</w:t>
      </w:r>
      <w:r>
        <w:rPr>
          <w:color w:val="131413"/>
          <w:spacing w:val="-12"/>
          <w:vertAlign w:val="baseline"/>
        </w:rPr>
        <w:t> </w:t>
      </w:r>
      <w:r>
        <w:rPr>
          <w:color w:val="131413"/>
          <w:vertAlign w:val="baseline"/>
        </w:rPr>
        <w:t>mutation</w:t>
      </w:r>
      <w:r>
        <w:rPr>
          <w:color w:val="131413"/>
          <w:spacing w:val="-13"/>
          <w:vertAlign w:val="baseline"/>
        </w:rPr>
        <w:t> </w:t>
      </w:r>
      <w:r>
        <w:rPr>
          <w:color w:val="131413"/>
          <w:vertAlign w:val="baseline"/>
        </w:rPr>
        <w:t>has</w:t>
      </w:r>
      <w:r>
        <w:rPr>
          <w:color w:val="131413"/>
          <w:spacing w:val="-12"/>
          <w:vertAlign w:val="baseline"/>
        </w:rPr>
        <w:t> </w:t>
      </w:r>
      <w:r>
        <w:rPr>
          <w:color w:val="131413"/>
          <w:vertAlign w:val="baseline"/>
        </w:rPr>
        <w:t>been</w:t>
      </w:r>
      <w:r>
        <w:rPr>
          <w:color w:val="131413"/>
          <w:spacing w:val="-13"/>
          <w:vertAlign w:val="baseline"/>
        </w:rPr>
        <w:t> </w:t>
      </w:r>
      <w:r>
        <w:rPr>
          <w:color w:val="131413"/>
          <w:vertAlign w:val="baseline"/>
        </w:rPr>
        <w:t>described</w:t>
      </w:r>
      <w:r>
        <w:rPr>
          <w:color w:val="131413"/>
          <w:spacing w:val="-12"/>
          <w:vertAlign w:val="baseline"/>
        </w:rPr>
        <w:t> </w:t>
      </w:r>
      <w:r>
        <w:rPr>
          <w:color w:val="131413"/>
          <w:vertAlign w:val="baseline"/>
        </w:rPr>
        <w:t>to</w:t>
      </w:r>
      <w:r>
        <w:rPr>
          <w:color w:val="131413"/>
          <w:spacing w:val="-13"/>
          <w:vertAlign w:val="baseline"/>
        </w:rPr>
        <w:t> </w:t>
      </w:r>
      <w:r>
        <w:rPr>
          <w:color w:val="131413"/>
          <w:vertAlign w:val="baseline"/>
        </w:rPr>
        <w:t>induce</w:t>
      </w:r>
      <w:r>
        <w:rPr>
          <w:color w:val="131413"/>
          <w:spacing w:val="-12"/>
          <w:vertAlign w:val="baseline"/>
        </w:rPr>
        <w:t> </w:t>
      </w:r>
      <w:r>
        <w:rPr>
          <w:color w:val="131413"/>
          <w:vertAlign w:val="baseline"/>
        </w:rPr>
        <w:t>severe mtDNA depletion [</w:t>
      </w:r>
      <w:hyperlink w:history="true" w:anchor="_bookmark29">
        <w:r>
          <w:rPr>
            <w:color w:val="0000FF"/>
            <w:vertAlign w:val="baseline"/>
          </w:rPr>
          <w:t>29</w:t>
        </w:r>
      </w:hyperlink>
      <w:r>
        <w:rPr>
          <w:color w:val="131413"/>
          <w:vertAlign w:val="baseline"/>
        </w:rPr>
        <w:t>]. Overexpression was confirmed by </w:t>
      </w:r>
      <w:r>
        <w:rPr>
          <w:color w:val="131413"/>
          <w:spacing w:val="-2"/>
          <w:vertAlign w:val="baseline"/>
        </w:rPr>
        <w:t>SDS-PAGE</w:t>
      </w:r>
      <w:r>
        <w:rPr>
          <w:color w:val="131413"/>
          <w:spacing w:val="-5"/>
          <w:vertAlign w:val="baseline"/>
        </w:rPr>
        <w:t> </w:t>
      </w:r>
      <w:r>
        <w:rPr>
          <w:color w:val="131413"/>
          <w:spacing w:val="-2"/>
          <w:vertAlign w:val="baseline"/>
        </w:rPr>
        <w:t>separation</w:t>
      </w:r>
      <w:r>
        <w:rPr>
          <w:color w:val="131413"/>
          <w:spacing w:val="-6"/>
          <w:vertAlign w:val="baseline"/>
        </w:rPr>
        <w:t> </w:t>
      </w:r>
      <w:r>
        <w:rPr>
          <w:color w:val="131413"/>
          <w:spacing w:val="-2"/>
          <w:vertAlign w:val="baseline"/>
        </w:rPr>
        <w:t>and</w:t>
      </w:r>
      <w:r>
        <w:rPr>
          <w:color w:val="131413"/>
          <w:spacing w:val="-5"/>
          <w:vertAlign w:val="baseline"/>
        </w:rPr>
        <w:t> </w:t>
      </w:r>
      <w:r>
        <w:rPr>
          <w:color w:val="131413"/>
          <w:spacing w:val="-2"/>
          <w:vertAlign w:val="baseline"/>
        </w:rPr>
        <w:t>immunodetection</w:t>
      </w:r>
      <w:r>
        <w:rPr>
          <w:color w:val="131413"/>
          <w:spacing w:val="-5"/>
          <w:vertAlign w:val="baseline"/>
        </w:rPr>
        <w:t> </w:t>
      </w:r>
      <w:r>
        <w:rPr>
          <w:color w:val="131413"/>
          <w:spacing w:val="-2"/>
          <w:vertAlign w:val="baseline"/>
        </w:rPr>
        <w:t>of</w:t>
      </w:r>
      <w:r>
        <w:rPr>
          <w:color w:val="131413"/>
          <w:spacing w:val="-5"/>
          <w:vertAlign w:val="baseline"/>
        </w:rPr>
        <w:t> </w:t>
      </w:r>
      <w:r>
        <w:rPr>
          <w:color w:val="131413"/>
          <w:spacing w:val="-2"/>
          <w:vertAlign w:val="baseline"/>
        </w:rPr>
        <w:t>total</w:t>
      </w:r>
      <w:r>
        <w:rPr>
          <w:color w:val="131413"/>
          <w:spacing w:val="-5"/>
          <w:vertAlign w:val="baseline"/>
        </w:rPr>
        <w:t> </w:t>
      </w:r>
      <w:r>
        <w:rPr>
          <w:color w:val="131413"/>
          <w:spacing w:val="-2"/>
          <w:vertAlign w:val="baseline"/>
        </w:rPr>
        <w:t>protein </w:t>
      </w:r>
      <w:r>
        <w:rPr>
          <w:color w:val="131413"/>
          <w:vertAlign w:val="baseline"/>
        </w:rPr>
        <w:t>lysates.</w:t>
      </w:r>
      <w:r>
        <w:rPr>
          <w:color w:val="131413"/>
          <w:spacing w:val="-9"/>
          <w:vertAlign w:val="baseline"/>
        </w:rPr>
        <w:t> </w:t>
      </w:r>
      <w:r>
        <w:rPr>
          <w:color w:val="131413"/>
          <w:vertAlign w:val="baseline"/>
        </w:rPr>
        <w:t>A</w:t>
      </w:r>
      <w:r>
        <w:rPr>
          <w:color w:val="131413"/>
          <w:spacing w:val="-6"/>
          <w:vertAlign w:val="baseline"/>
        </w:rPr>
        <w:t> </w:t>
      </w:r>
      <w:r>
        <w:rPr>
          <w:color w:val="131413"/>
          <w:vertAlign w:val="baseline"/>
        </w:rPr>
        <w:t>band</w:t>
      </w:r>
      <w:r>
        <w:rPr>
          <w:color w:val="131413"/>
          <w:spacing w:val="-9"/>
          <w:vertAlign w:val="baseline"/>
        </w:rPr>
        <w:t> </w:t>
      </w:r>
      <w:r>
        <w:rPr>
          <w:color w:val="131413"/>
          <w:vertAlign w:val="baseline"/>
        </w:rPr>
        <w:t>of</w:t>
      </w:r>
      <w:r>
        <w:rPr>
          <w:color w:val="131413"/>
          <w:spacing w:val="-8"/>
          <w:vertAlign w:val="baseline"/>
        </w:rPr>
        <w:t> </w:t>
      </w:r>
      <w:r>
        <w:rPr>
          <w:color w:val="131413"/>
          <w:vertAlign w:val="baseline"/>
        </w:rPr>
        <w:t>approximately</w:t>
      </w:r>
      <w:r>
        <w:rPr>
          <w:color w:val="131413"/>
          <w:spacing w:val="-7"/>
          <w:vertAlign w:val="baseline"/>
        </w:rPr>
        <w:t> </w:t>
      </w:r>
      <w:r>
        <w:rPr>
          <w:color w:val="131413"/>
          <w:vertAlign w:val="baseline"/>
        </w:rPr>
        <w:t>140</w:t>
      </w:r>
      <w:r>
        <w:rPr>
          <w:color w:val="131413"/>
          <w:spacing w:val="-6"/>
          <w:vertAlign w:val="baseline"/>
        </w:rPr>
        <w:t> </w:t>
      </w:r>
      <w:r>
        <w:rPr>
          <w:color w:val="131413"/>
          <w:vertAlign w:val="baseline"/>
        </w:rPr>
        <w:t>kDa</w:t>
      </w:r>
      <w:r>
        <w:rPr>
          <w:color w:val="131413"/>
          <w:spacing w:val="-7"/>
          <w:vertAlign w:val="baseline"/>
        </w:rPr>
        <w:t> </w:t>
      </w:r>
      <w:r>
        <w:rPr>
          <w:color w:val="131413"/>
          <w:vertAlign w:val="baseline"/>
        </w:rPr>
        <w:t>corresponding</w:t>
      </w:r>
      <w:r>
        <w:rPr>
          <w:color w:val="131413"/>
          <w:spacing w:val="-7"/>
          <w:vertAlign w:val="baseline"/>
        </w:rPr>
        <w:t> </w:t>
      </w:r>
      <w:r>
        <w:rPr>
          <w:color w:val="131413"/>
          <w:vertAlign w:val="baseline"/>
        </w:rPr>
        <w:t>to POLG</w:t>
      </w:r>
      <w:r>
        <w:rPr>
          <w:color w:val="131413"/>
          <w:spacing w:val="-4"/>
          <w:vertAlign w:val="baseline"/>
        </w:rPr>
        <w:t> </w:t>
      </w:r>
      <w:r>
        <w:rPr>
          <w:color w:val="131413"/>
          <w:vertAlign w:val="baseline"/>
        </w:rPr>
        <w:t>protein</w:t>
      </w:r>
      <w:r>
        <w:rPr>
          <w:color w:val="131413"/>
          <w:spacing w:val="-3"/>
          <w:vertAlign w:val="baseline"/>
        </w:rPr>
        <w:t> </w:t>
      </w:r>
      <w:r>
        <w:rPr>
          <w:color w:val="131413"/>
          <w:vertAlign w:val="baseline"/>
        </w:rPr>
        <w:t>was</w:t>
      </w:r>
      <w:r>
        <w:rPr>
          <w:color w:val="131413"/>
          <w:spacing w:val="-4"/>
          <w:vertAlign w:val="baseline"/>
        </w:rPr>
        <w:t> </w:t>
      </w:r>
      <w:r>
        <w:rPr>
          <w:color w:val="131413"/>
          <w:vertAlign w:val="baseline"/>
        </w:rPr>
        <w:t>observed</w:t>
      </w:r>
      <w:r>
        <w:rPr>
          <w:color w:val="131413"/>
          <w:spacing w:val="-4"/>
          <w:vertAlign w:val="baseline"/>
        </w:rPr>
        <w:t> </w:t>
      </w:r>
      <w:r>
        <w:rPr>
          <w:color w:val="131413"/>
          <w:vertAlign w:val="baseline"/>
        </w:rPr>
        <w:t>in</w:t>
      </w:r>
      <w:r>
        <w:rPr>
          <w:color w:val="131413"/>
          <w:spacing w:val="-4"/>
          <w:vertAlign w:val="baseline"/>
        </w:rPr>
        <w:t> </w:t>
      </w:r>
      <w:r>
        <w:rPr>
          <w:color w:val="131413"/>
          <w:vertAlign w:val="baseline"/>
        </w:rPr>
        <w:t>all</w:t>
      </w:r>
      <w:r>
        <w:rPr>
          <w:color w:val="131413"/>
          <w:spacing w:val="-3"/>
          <w:vertAlign w:val="baseline"/>
        </w:rPr>
        <w:t> </w:t>
      </w:r>
      <w:r>
        <w:rPr>
          <w:color w:val="131413"/>
          <w:vertAlign w:val="baseline"/>
        </w:rPr>
        <w:t>overexpressing</w:t>
      </w:r>
      <w:r>
        <w:rPr>
          <w:color w:val="131413"/>
          <w:spacing w:val="-4"/>
          <w:vertAlign w:val="baseline"/>
        </w:rPr>
        <w:t> </w:t>
      </w:r>
      <w:r>
        <w:rPr>
          <w:color w:val="131413"/>
          <w:vertAlign w:val="baseline"/>
        </w:rPr>
        <w:t>cell</w:t>
      </w:r>
      <w:r>
        <w:rPr>
          <w:color w:val="131413"/>
          <w:spacing w:val="-4"/>
          <w:vertAlign w:val="baseline"/>
        </w:rPr>
        <w:t> </w:t>
      </w:r>
      <w:r>
        <w:rPr>
          <w:color w:val="131413"/>
          <w:vertAlign w:val="baseline"/>
        </w:rPr>
        <w:t>lines (Fig. </w:t>
      </w:r>
      <w:hyperlink w:history="true" w:anchor="_bookmark0">
        <w:r>
          <w:rPr>
            <w:color w:val="0000FF"/>
            <w:vertAlign w:val="baseline"/>
          </w:rPr>
          <w:t>1c</w:t>
        </w:r>
      </w:hyperlink>
      <w:r>
        <w:rPr>
          <w:color w:val="131413"/>
          <w:vertAlign w:val="baseline"/>
        </w:rPr>
        <w:t>).</w:t>
      </w:r>
    </w:p>
    <w:p>
      <w:pPr>
        <w:pStyle w:val="BodyText"/>
        <w:spacing w:line="259" w:lineRule="auto" w:before="8"/>
        <w:ind w:left="28" w:firstLine="226"/>
        <w:jc w:val="both"/>
      </w:pPr>
      <w:r>
        <w:rPr>
          <w:color w:val="131413"/>
        </w:rPr>
        <w:t>mtDNA</w:t>
      </w:r>
      <w:r>
        <w:rPr>
          <w:color w:val="131413"/>
          <w:spacing w:val="-13"/>
        </w:rPr>
        <w:t> </w:t>
      </w:r>
      <w:r>
        <w:rPr>
          <w:color w:val="131413"/>
        </w:rPr>
        <w:t>related</w:t>
      </w:r>
      <w:r>
        <w:rPr>
          <w:color w:val="131413"/>
          <w:spacing w:val="-12"/>
        </w:rPr>
        <w:t> </w:t>
      </w:r>
      <w:r>
        <w:rPr>
          <w:color w:val="131413"/>
        </w:rPr>
        <w:t>to</w:t>
      </w:r>
      <w:r>
        <w:rPr>
          <w:color w:val="131413"/>
          <w:spacing w:val="-13"/>
        </w:rPr>
        <w:t> </w:t>
      </w:r>
      <w:r>
        <w:rPr>
          <w:color w:val="131413"/>
        </w:rPr>
        <w:t>nDNA</w:t>
      </w:r>
      <w:r>
        <w:rPr>
          <w:color w:val="131413"/>
          <w:spacing w:val="-12"/>
        </w:rPr>
        <w:t> </w:t>
      </w:r>
      <w:r>
        <w:rPr>
          <w:color w:val="131413"/>
        </w:rPr>
        <w:t>was</w:t>
      </w:r>
      <w:r>
        <w:rPr>
          <w:color w:val="131413"/>
          <w:spacing w:val="-11"/>
        </w:rPr>
        <w:t> </w:t>
      </w:r>
      <w:r>
        <w:rPr>
          <w:color w:val="131413"/>
        </w:rPr>
        <w:t>next</w:t>
      </w:r>
      <w:r>
        <w:rPr>
          <w:color w:val="131413"/>
          <w:spacing w:val="-11"/>
        </w:rPr>
        <w:t> </w:t>
      </w:r>
      <w:r>
        <w:rPr>
          <w:color w:val="131413"/>
        </w:rPr>
        <w:t>examined</w:t>
      </w:r>
      <w:r>
        <w:rPr>
          <w:color w:val="131413"/>
          <w:spacing w:val="-11"/>
        </w:rPr>
        <w:t> </w:t>
      </w:r>
      <w:r>
        <w:rPr>
          <w:color w:val="131413"/>
        </w:rPr>
        <w:t>in</w:t>
      </w:r>
      <w:r>
        <w:rPr>
          <w:color w:val="131413"/>
          <w:spacing w:val="-11"/>
        </w:rPr>
        <w:t> </w:t>
      </w:r>
      <w:r>
        <w:rPr>
          <w:color w:val="131413"/>
        </w:rPr>
        <w:t>these</w:t>
      </w:r>
      <w:r>
        <w:rPr>
          <w:color w:val="131413"/>
          <w:spacing w:val="-11"/>
        </w:rPr>
        <w:t> </w:t>
      </w:r>
      <w:r>
        <w:rPr>
          <w:color w:val="131413"/>
        </w:rPr>
        <w:t>cell lines. The overexpression of the POLG p.Y955C variant in control</w:t>
      </w:r>
      <w:r>
        <w:rPr>
          <w:color w:val="131413"/>
          <w:spacing w:val="-9"/>
        </w:rPr>
        <w:t> </w:t>
      </w:r>
      <w:r>
        <w:rPr>
          <w:color w:val="131413"/>
        </w:rPr>
        <w:t>fibroblasts</w:t>
      </w:r>
      <w:r>
        <w:rPr>
          <w:color w:val="131413"/>
          <w:spacing w:val="-9"/>
        </w:rPr>
        <w:t> </w:t>
      </w:r>
      <w:r>
        <w:rPr>
          <w:color w:val="131413"/>
        </w:rPr>
        <w:t>induced</w:t>
      </w:r>
      <w:r>
        <w:rPr>
          <w:color w:val="131413"/>
          <w:spacing w:val="-9"/>
        </w:rPr>
        <w:t> </w:t>
      </w:r>
      <w:r>
        <w:rPr>
          <w:color w:val="131413"/>
        </w:rPr>
        <w:t>severe</w:t>
      </w:r>
      <w:r>
        <w:rPr>
          <w:color w:val="131413"/>
          <w:spacing w:val="-11"/>
        </w:rPr>
        <w:t> </w:t>
      </w:r>
      <w:r>
        <w:rPr>
          <w:color w:val="131413"/>
        </w:rPr>
        <w:t>mtDNA</w:t>
      </w:r>
      <w:r>
        <w:rPr>
          <w:color w:val="131413"/>
          <w:spacing w:val="-9"/>
        </w:rPr>
        <w:t> </w:t>
      </w:r>
      <w:r>
        <w:rPr>
          <w:color w:val="131413"/>
        </w:rPr>
        <w:t>depletion</w:t>
      </w:r>
      <w:r>
        <w:rPr>
          <w:color w:val="131413"/>
          <w:spacing w:val="-9"/>
        </w:rPr>
        <w:t> </w:t>
      </w:r>
      <w:r>
        <w:rPr>
          <w:color w:val="131413"/>
        </w:rPr>
        <w:t>(54%), </w:t>
      </w:r>
      <w:r>
        <w:rPr>
          <w:color w:val="131413"/>
          <w:spacing w:val="-4"/>
        </w:rPr>
        <w:t>as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expected,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leading to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a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strong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reduction in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the mitochondrial </w:t>
      </w:r>
      <w:r>
        <w:rPr>
          <w:color w:val="131413"/>
        </w:rPr>
        <w:t>encoded</w:t>
      </w:r>
      <w:r>
        <w:rPr>
          <w:color w:val="131413"/>
          <w:spacing w:val="-13"/>
        </w:rPr>
        <w:t> </w:t>
      </w:r>
      <w:r>
        <w:rPr>
          <w:color w:val="131413"/>
        </w:rPr>
        <w:t>CIV</w:t>
      </w:r>
      <w:r>
        <w:rPr>
          <w:color w:val="131413"/>
          <w:spacing w:val="-12"/>
        </w:rPr>
        <w:t> </w:t>
      </w:r>
      <w:r>
        <w:rPr>
          <w:color w:val="131413"/>
        </w:rPr>
        <w:t>subunit</w:t>
      </w:r>
      <w:r>
        <w:rPr>
          <w:color w:val="131413"/>
          <w:spacing w:val="-13"/>
        </w:rPr>
        <w:t> </w:t>
      </w:r>
      <w:r>
        <w:rPr>
          <w:color w:val="131413"/>
        </w:rPr>
        <w:t>I</w:t>
      </w:r>
      <w:r>
        <w:rPr>
          <w:color w:val="131413"/>
          <w:spacing w:val="-12"/>
        </w:rPr>
        <w:t> </w:t>
      </w:r>
      <w:r>
        <w:rPr>
          <w:color w:val="131413"/>
        </w:rPr>
        <w:t>(p.MT-CO1)</w:t>
      </w:r>
      <w:r>
        <w:rPr>
          <w:color w:val="131413"/>
          <w:spacing w:val="-13"/>
        </w:rPr>
        <w:t> </w:t>
      </w:r>
      <w:r>
        <w:rPr>
          <w:color w:val="131413"/>
        </w:rPr>
        <w:t>(Fig.</w:t>
      </w:r>
      <w:r>
        <w:rPr>
          <w:color w:val="131413"/>
          <w:spacing w:val="-12"/>
        </w:rPr>
        <w:t> </w:t>
      </w:r>
      <w:hyperlink w:history="true" w:anchor="_bookmark0">
        <w:r>
          <w:rPr>
            <w:color w:val="0000FF"/>
          </w:rPr>
          <w:t>1c</w:t>
        </w:r>
      </w:hyperlink>
      <w:r>
        <w:rPr>
          <w:color w:val="131413"/>
        </w:rPr>
        <w:t>)</w:t>
      </w:r>
      <w:r>
        <w:rPr>
          <w:color w:val="131413"/>
          <w:spacing w:val="-13"/>
        </w:rPr>
        <w:t> </w:t>
      </w:r>
      <w:r>
        <w:rPr>
          <w:color w:val="131413"/>
        </w:rPr>
        <w:t>and</w:t>
      </w:r>
      <w:r>
        <w:rPr>
          <w:color w:val="131413"/>
          <w:spacing w:val="-12"/>
        </w:rPr>
        <w:t> </w:t>
      </w:r>
      <w:r>
        <w:rPr>
          <w:color w:val="131413"/>
        </w:rPr>
        <w:t>to</w:t>
      </w:r>
      <w:r>
        <w:rPr>
          <w:color w:val="131413"/>
          <w:spacing w:val="-13"/>
        </w:rPr>
        <w:t> </w:t>
      </w:r>
      <w:r>
        <w:rPr>
          <w:color w:val="131413"/>
        </w:rPr>
        <w:t>a</w:t>
      </w:r>
      <w:r>
        <w:rPr>
          <w:color w:val="131413"/>
          <w:spacing w:val="-12"/>
        </w:rPr>
        <w:t> </w:t>
      </w:r>
      <w:r>
        <w:rPr>
          <w:color w:val="131413"/>
        </w:rPr>
        <w:t>signif- icant decrease of CIV</w:t>
      </w:r>
      <w:r>
        <w:rPr>
          <w:color w:val="131413"/>
          <w:spacing w:val="-9"/>
        </w:rPr>
        <w:t> </w:t>
      </w:r>
      <w:r>
        <w:rPr>
          <w:color w:val="131413"/>
        </w:rPr>
        <w:t>activity (Fig. </w:t>
      </w:r>
      <w:hyperlink w:history="true" w:anchor="_bookmark0">
        <w:r>
          <w:rPr>
            <w:color w:val="0000FF"/>
          </w:rPr>
          <w:t>1d</w:t>
        </w:r>
      </w:hyperlink>
      <w:r>
        <w:rPr>
          <w:color w:val="131413"/>
        </w:rPr>
        <w:t>). On the other side, mtDNA content was not different in C</w:t>
      </w:r>
      <w:r>
        <w:rPr>
          <w:color w:val="131413"/>
          <w:vertAlign w:val="superscript"/>
        </w:rPr>
        <w:t>POLG-WT</w:t>
      </w:r>
      <w:r>
        <w:rPr>
          <w:color w:val="131413"/>
          <w:vertAlign w:val="baseline"/>
        </w:rPr>
        <w:t> </w:t>
      </w:r>
      <w:r>
        <w:rPr>
          <w:color w:val="131413"/>
          <w:vertAlign w:val="baseline"/>
        </w:rPr>
        <w:t>fibroblasts compared</w:t>
      </w:r>
      <w:r>
        <w:rPr>
          <w:color w:val="131413"/>
          <w:spacing w:val="-5"/>
          <w:vertAlign w:val="baseline"/>
        </w:rPr>
        <w:t> </w:t>
      </w:r>
      <w:r>
        <w:rPr>
          <w:color w:val="131413"/>
          <w:vertAlign w:val="baseline"/>
        </w:rPr>
        <w:t>with</w:t>
      </w:r>
      <w:r>
        <w:rPr>
          <w:color w:val="131413"/>
          <w:spacing w:val="-4"/>
          <w:vertAlign w:val="baseline"/>
        </w:rPr>
        <w:t> </w:t>
      </w:r>
      <w:r>
        <w:rPr>
          <w:color w:val="131413"/>
          <w:vertAlign w:val="baseline"/>
        </w:rPr>
        <w:t>C</w:t>
      </w:r>
      <w:r>
        <w:rPr>
          <w:color w:val="131413"/>
          <w:spacing w:val="-3"/>
          <w:vertAlign w:val="baseline"/>
        </w:rPr>
        <w:t> </w:t>
      </w:r>
      <w:r>
        <w:rPr>
          <w:color w:val="131413"/>
          <w:vertAlign w:val="baseline"/>
        </w:rPr>
        <w:t>fibroblasts,</w:t>
      </w:r>
      <w:r>
        <w:rPr>
          <w:color w:val="131413"/>
          <w:spacing w:val="-5"/>
          <w:vertAlign w:val="baseline"/>
        </w:rPr>
        <w:t> </w:t>
      </w:r>
      <w:r>
        <w:rPr>
          <w:color w:val="131413"/>
          <w:vertAlign w:val="baseline"/>
        </w:rPr>
        <w:t>whereas</w:t>
      </w:r>
      <w:r>
        <w:rPr>
          <w:color w:val="131413"/>
          <w:spacing w:val="-4"/>
          <w:vertAlign w:val="baseline"/>
        </w:rPr>
        <w:t> </w:t>
      </w:r>
      <w:r>
        <w:rPr>
          <w:color w:val="131413"/>
          <w:vertAlign w:val="baseline"/>
        </w:rPr>
        <w:t>a</w:t>
      </w:r>
      <w:r>
        <w:rPr>
          <w:color w:val="131413"/>
          <w:spacing w:val="-3"/>
          <w:vertAlign w:val="baseline"/>
        </w:rPr>
        <w:t> </w:t>
      </w:r>
      <w:r>
        <w:rPr>
          <w:color w:val="131413"/>
          <w:vertAlign w:val="baseline"/>
        </w:rPr>
        <w:t>significant</w:t>
      </w:r>
      <w:r>
        <w:rPr>
          <w:color w:val="131413"/>
          <w:spacing w:val="-4"/>
          <w:vertAlign w:val="baseline"/>
        </w:rPr>
        <w:t> </w:t>
      </w:r>
      <w:r>
        <w:rPr>
          <w:color w:val="131413"/>
          <w:vertAlign w:val="baseline"/>
        </w:rPr>
        <w:t>increase in </w:t>
      </w:r>
      <w:r>
        <w:rPr>
          <w:color w:val="131413"/>
          <w:spacing w:val="13"/>
          <w:vertAlign w:val="baseline"/>
        </w:rPr>
        <w:t>mtDNA</w:t>
      </w:r>
      <w:r>
        <w:rPr>
          <w:color w:val="131413"/>
          <w:spacing w:val="13"/>
          <w:vertAlign w:val="baseline"/>
        </w:rPr>
        <w:t> </w:t>
      </w:r>
      <w:r>
        <w:rPr>
          <w:color w:val="131413"/>
          <w:spacing w:val="12"/>
          <w:vertAlign w:val="baseline"/>
        </w:rPr>
        <w:t>copy</w:t>
      </w:r>
      <w:r>
        <w:rPr>
          <w:color w:val="131413"/>
          <w:spacing w:val="12"/>
          <w:vertAlign w:val="baseline"/>
        </w:rPr>
        <w:t> </w:t>
      </w:r>
      <w:r>
        <w:rPr>
          <w:color w:val="131413"/>
          <w:spacing w:val="14"/>
          <w:vertAlign w:val="baseline"/>
        </w:rPr>
        <w:t>number</w:t>
      </w:r>
      <w:r>
        <w:rPr>
          <w:color w:val="131413"/>
          <w:spacing w:val="14"/>
          <w:vertAlign w:val="baseline"/>
        </w:rPr>
        <w:t> </w:t>
      </w:r>
      <w:r>
        <w:rPr>
          <w:color w:val="131413"/>
          <w:spacing w:val="11"/>
          <w:vertAlign w:val="baseline"/>
        </w:rPr>
        <w:t>was</w:t>
      </w:r>
      <w:r>
        <w:rPr>
          <w:color w:val="131413"/>
          <w:spacing w:val="11"/>
          <w:vertAlign w:val="baseline"/>
        </w:rPr>
        <w:t> </w:t>
      </w:r>
      <w:r>
        <w:rPr>
          <w:color w:val="131413"/>
          <w:spacing w:val="15"/>
          <w:vertAlign w:val="baseline"/>
        </w:rPr>
        <w:t>observed</w:t>
      </w:r>
      <w:r>
        <w:rPr>
          <w:color w:val="131413"/>
          <w:spacing w:val="15"/>
          <w:vertAlign w:val="baseline"/>
        </w:rPr>
        <w:t> </w:t>
      </w:r>
      <w:r>
        <w:rPr>
          <w:color w:val="131413"/>
          <w:vertAlign w:val="baseline"/>
        </w:rPr>
        <w:t>in </w:t>
      </w:r>
      <w:r>
        <w:rPr>
          <w:color w:val="131413"/>
          <w:spacing w:val="17"/>
          <w:vertAlign w:val="baseline"/>
        </w:rPr>
        <w:t>patient </w:t>
      </w:r>
      <w:r>
        <w:rPr>
          <w:color w:val="131413"/>
          <w:spacing w:val="-2"/>
          <w:vertAlign w:val="baseline"/>
        </w:rPr>
        <w:t>overexpresing</w:t>
      </w:r>
      <w:r>
        <w:rPr>
          <w:color w:val="131413"/>
          <w:spacing w:val="-10"/>
          <w:vertAlign w:val="baseline"/>
        </w:rPr>
        <w:t> </w:t>
      </w:r>
      <w:r>
        <w:rPr>
          <w:color w:val="131413"/>
          <w:spacing w:val="-2"/>
          <w:vertAlign w:val="baseline"/>
        </w:rPr>
        <w:t>cell</w:t>
      </w:r>
      <w:r>
        <w:rPr>
          <w:color w:val="131413"/>
          <w:spacing w:val="-11"/>
          <w:vertAlign w:val="baseline"/>
        </w:rPr>
        <w:t> </w:t>
      </w:r>
      <w:r>
        <w:rPr>
          <w:color w:val="131413"/>
          <w:spacing w:val="-2"/>
          <w:vertAlign w:val="baseline"/>
        </w:rPr>
        <w:t>line,</w:t>
      </w:r>
      <w:r>
        <w:rPr>
          <w:color w:val="131413"/>
          <w:spacing w:val="-9"/>
          <w:vertAlign w:val="baseline"/>
        </w:rPr>
        <w:t> </w:t>
      </w:r>
      <w:r>
        <w:rPr>
          <w:color w:val="131413"/>
          <w:spacing w:val="-2"/>
          <w:vertAlign w:val="baseline"/>
        </w:rPr>
        <w:t>P</w:t>
      </w:r>
      <w:r>
        <w:rPr>
          <w:color w:val="131413"/>
          <w:spacing w:val="-2"/>
          <w:vertAlign w:val="superscript"/>
        </w:rPr>
        <w:t>POLG-WT</w:t>
      </w:r>
      <w:r>
        <w:rPr>
          <w:color w:val="131413"/>
          <w:spacing w:val="-2"/>
          <w:vertAlign w:val="baseline"/>
        </w:rPr>
        <w:t>,</w:t>
      </w:r>
      <w:r>
        <w:rPr>
          <w:color w:val="131413"/>
          <w:spacing w:val="-9"/>
          <w:vertAlign w:val="baseline"/>
        </w:rPr>
        <w:t> </w:t>
      </w:r>
      <w:r>
        <w:rPr>
          <w:color w:val="131413"/>
          <w:spacing w:val="-2"/>
          <w:vertAlign w:val="baseline"/>
        </w:rPr>
        <w:t>related</w:t>
      </w:r>
      <w:r>
        <w:rPr>
          <w:color w:val="131413"/>
          <w:spacing w:val="-9"/>
          <w:vertAlign w:val="baseline"/>
        </w:rPr>
        <w:t> </w:t>
      </w:r>
      <w:r>
        <w:rPr>
          <w:color w:val="131413"/>
          <w:spacing w:val="-2"/>
          <w:vertAlign w:val="baseline"/>
        </w:rPr>
        <w:t>to</w:t>
      </w:r>
      <w:r>
        <w:rPr>
          <w:color w:val="131413"/>
          <w:spacing w:val="-11"/>
          <w:vertAlign w:val="baseline"/>
        </w:rPr>
        <w:t> </w:t>
      </w:r>
      <w:r>
        <w:rPr>
          <w:color w:val="131413"/>
          <w:spacing w:val="-2"/>
          <w:vertAlign w:val="baseline"/>
        </w:rPr>
        <w:t>P</w:t>
      </w:r>
      <w:r>
        <w:rPr>
          <w:color w:val="131413"/>
          <w:spacing w:val="-10"/>
          <w:vertAlign w:val="baseline"/>
        </w:rPr>
        <w:t> </w:t>
      </w:r>
      <w:r>
        <w:rPr>
          <w:color w:val="131413"/>
          <w:spacing w:val="-2"/>
          <w:vertAlign w:val="baseline"/>
        </w:rPr>
        <w:t>fibroblasts</w:t>
      </w:r>
      <w:r>
        <w:rPr>
          <w:color w:val="131413"/>
          <w:spacing w:val="-10"/>
          <w:vertAlign w:val="baseline"/>
        </w:rPr>
        <w:t> </w:t>
      </w:r>
      <w:r>
        <w:rPr>
          <w:color w:val="131413"/>
          <w:spacing w:val="-2"/>
          <w:vertAlign w:val="baseline"/>
        </w:rPr>
        <w:t>both in</w:t>
      </w:r>
      <w:r>
        <w:rPr>
          <w:color w:val="131413"/>
          <w:spacing w:val="-11"/>
          <w:vertAlign w:val="baseline"/>
        </w:rPr>
        <w:t> </w:t>
      </w:r>
      <w:r>
        <w:rPr>
          <w:color w:val="131413"/>
          <w:spacing w:val="-2"/>
          <w:vertAlign w:val="baseline"/>
        </w:rPr>
        <w:t>glucose</w:t>
      </w:r>
      <w:r>
        <w:rPr>
          <w:color w:val="131413"/>
          <w:spacing w:val="-9"/>
          <w:vertAlign w:val="baseline"/>
        </w:rPr>
        <w:t> </w:t>
      </w:r>
      <w:r>
        <w:rPr>
          <w:color w:val="131413"/>
          <w:spacing w:val="-2"/>
          <w:vertAlign w:val="baseline"/>
        </w:rPr>
        <w:t>medium</w:t>
      </w:r>
      <w:r>
        <w:rPr>
          <w:color w:val="131413"/>
          <w:spacing w:val="-11"/>
          <w:vertAlign w:val="baseline"/>
        </w:rPr>
        <w:t> </w:t>
      </w:r>
      <w:r>
        <w:rPr>
          <w:color w:val="131413"/>
          <w:spacing w:val="-2"/>
          <w:vertAlign w:val="baseline"/>
        </w:rPr>
        <w:t>and</w:t>
      </w:r>
      <w:r>
        <w:rPr>
          <w:color w:val="131413"/>
          <w:spacing w:val="-9"/>
          <w:vertAlign w:val="baseline"/>
        </w:rPr>
        <w:t> </w:t>
      </w:r>
      <w:r>
        <w:rPr>
          <w:color w:val="131413"/>
          <w:spacing w:val="-2"/>
          <w:vertAlign w:val="baseline"/>
        </w:rPr>
        <w:t>in</w:t>
      </w:r>
      <w:r>
        <w:rPr>
          <w:color w:val="131413"/>
          <w:spacing w:val="-10"/>
          <w:vertAlign w:val="baseline"/>
        </w:rPr>
        <w:t> </w:t>
      </w:r>
      <w:r>
        <w:rPr>
          <w:color w:val="131413"/>
          <w:spacing w:val="-2"/>
          <w:vertAlign w:val="baseline"/>
        </w:rPr>
        <w:t>galactose-containing</w:t>
      </w:r>
      <w:r>
        <w:rPr>
          <w:color w:val="131413"/>
          <w:spacing w:val="-11"/>
          <w:vertAlign w:val="baseline"/>
        </w:rPr>
        <w:t> </w:t>
      </w:r>
      <w:r>
        <w:rPr>
          <w:color w:val="131413"/>
          <w:spacing w:val="-2"/>
          <w:vertAlign w:val="baseline"/>
        </w:rPr>
        <w:t>medium</w:t>
      </w:r>
      <w:r>
        <w:rPr>
          <w:color w:val="131413"/>
          <w:spacing w:val="-10"/>
          <w:vertAlign w:val="baseline"/>
        </w:rPr>
        <w:t> </w:t>
      </w:r>
      <w:r>
        <w:rPr>
          <w:color w:val="131413"/>
          <w:spacing w:val="-2"/>
          <w:vertAlign w:val="baseline"/>
        </w:rPr>
        <w:t>(Fig. </w:t>
      </w:r>
      <w:hyperlink w:history="true" w:anchor="_bookmark0">
        <w:r>
          <w:rPr>
            <w:color w:val="0000FF"/>
            <w:vertAlign w:val="baseline"/>
          </w:rPr>
          <w:t>1e</w:t>
        </w:r>
      </w:hyperlink>
      <w:r>
        <w:rPr>
          <w:color w:val="131413"/>
          <w:vertAlign w:val="baseline"/>
        </w:rPr>
        <w:t>), suggesting that the mtDNA reduction in the patient is </w:t>
      </w:r>
      <w:r>
        <w:rPr>
          <w:color w:val="131413"/>
          <w:spacing w:val="-2"/>
          <w:vertAlign w:val="baseline"/>
        </w:rPr>
        <w:t>complemented</w:t>
      </w:r>
      <w:r>
        <w:rPr>
          <w:color w:val="131413"/>
          <w:spacing w:val="-5"/>
          <w:vertAlign w:val="baseline"/>
        </w:rPr>
        <w:t> </w:t>
      </w:r>
      <w:r>
        <w:rPr>
          <w:color w:val="131413"/>
          <w:spacing w:val="-2"/>
          <w:vertAlign w:val="baseline"/>
        </w:rPr>
        <w:t>by</w:t>
      </w:r>
      <w:r>
        <w:rPr>
          <w:color w:val="131413"/>
          <w:spacing w:val="-5"/>
          <w:vertAlign w:val="baseline"/>
        </w:rPr>
        <w:t> </w:t>
      </w:r>
      <w:r>
        <w:rPr>
          <w:color w:val="131413"/>
          <w:spacing w:val="-2"/>
          <w:vertAlign w:val="baseline"/>
        </w:rPr>
        <w:t>overexpression</w:t>
      </w:r>
      <w:r>
        <w:rPr>
          <w:color w:val="131413"/>
          <w:spacing w:val="-5"/>
          <w:vertAlign w:val="baseline"/>
        </w:rPr>
        <w:t> </w:t>
      </w:r>
      <w:r>
        <w:rPr>
          <w:color w:val="131413"/>
          <w:spacing w:val="-2"/>
          <w:vertAlign w:val="baseline"/>
        </w:rPr>
        <w:t>of</w:t>
      </w:r>
      <w:r>
        <w:rPr>
          <w:color w:val="131413"/>
          <w:spacing w:val="-5"/>
          <w:vertAlign w:val="baseline"/>
        </w:rPr>
        <w:t> </w:t>
      </w:r>
      <w:r>
        <w:rPr>
          <w:color w:val="131413"/>
          <w:spacing w:val="-2"/>
          <w:vertAlign w:val="baseline"/>
        </w:rPr>
        <w:t>the</w:t>
      </w:r>
      <w:r>
        <w:rPr>
          <w:color w:val="131413"/>
          <w:spacing w:val="-4"/>
          <w:vertAlign w:val="baseline"/>
        </w:rPr>
        <w:t> </w:t>
      </w:r>
      <w:r>
        <w:rPr>
          <w:color w:val="131413"/>
          <w:spacing w:val="-2"/>
          <w:vertAlign w:val="baseline"/>
        </w:rPr>
        <w:t>canonical</w:t>
      </w:r>
      <w:r>
        <w:rPr>
          <w:color w:val="131413"/>
          <w:spacing w:val="-4"/>
          <w:vertAlign w:val="baseline"/>
        </w:rPr>
        <w:t> </w:t>
      </w:r>
      <w:r>
        <w:rPr>
          <w:color w:val="131413"/>
          <w:spacing w:val="-2"/>
          <w:vertAlign w:val="baseline"/>
        </w:rPr>
        <w:t>version</w:t>
      </w:r>
      <w:r>
        <w:rPr>
          <w:color w:val="131413"/>
          <w:spacing w:val="-4"/>
          <w:vertAlign w:val="baseline"/>
        </w:rPr>
        <w:t> </w:t>
      </w:r>
      <w:r>
        <w:rPr>
          <w:color w:val="131413"/>
          <w:spacing w:val="-2"/>
          <w:vertAlign w:val="baseline"/>
        </w:rPr>
        <w:t>of </w:t>
      </w:r>
      <w:r>
        <w:rPr>
          <w:i/>
          <w:color w:val="131413"/>
          <w:spacing w:val="-4"/>
          <w:vertAlign w:val="baseline"/>
        </w:rPr>
        <w:t>POLG</w:t>
      </w:r>
      <w:r>
        <w:rPr>
          <w:color w:val="131413"/>
          <w:spacing w:val="-4"/>
          <w:vertAlign w:val="baseline"/>
        </w:rPr>
        <w:t>.</w:t>
      </w:r>
      <w:r>
        <w:rPr>
          <w:color w:val="131413"/>
          <w:spacing w:val="-7"/>
          <w:vertAlign w:val="baseline"/>
        </w:rPr>
        <w:t> </w:t>
      </w:r>
      <w:r>
        <w:rPr>
          <w:color w:val="131413"/>
          <w:spacing w:val="-4"/>
          <w:vertAlign w:val="baseline"/>
        </w:rPr>
        <w:t>p.MT-CO1</w:t>
      </w:r>
      <w:r>
        <w:rPr>
          <w:color w:val="131413"/>
          <w:spacing w:val="-8"/>
          <w:vertAlign w:val="baseline"/>
        </w:rPr>
        <w:t> </w:t>
      </w:r>
      <w:r>
        <w:rPr>
          <w:color w:val="131413"/>
          <w:spacing w:val="-4"/>
          <w:vertAlign w:val="baseline"/>
        </w:rPr>
        <w:t>subunit</w:t>
      </w:r>
      <w:r>
        <w:rPr>
          <w:color w:val="131413"/>
          <w:spacing w:val="-5"/>
          <w:vertAlign w:val="baseline"/>
        </w:rPr>
        <w:t> </w:t>
      </w:r>
      <w:r>
        <w:rPr>
          <w:color w:val="131413"/>
          <w:spacing w:val="-4"/>
          <w:vertAlign w:val="baseline"/>
        </w:rPr>
        <w:t>amount</w:t>
      </w:r>
      <w:r>
        <w:rPr>
          <w:color w:val="131413"/>
          <w:spacing w:val="-9"/>
          <w:vertAlign w:val="baseline"/>
        </w:rPr>
        <w:t> </w:t>
      </w:r>
      <w:r>
        <w:rPr>
          <w:color w:val="131413"/>
          <w:spacing w:val="-4"/>
          <w:vertAlign w:val="baseline"/>
        </w:rPr>
        <w:t>as</w:t>
      </w:r>
      <w:r>
        <w:rPr>
          <w:color w:val="131413"/>
          <w:spacing w:val="-8"/>
          <w:vertAlign w:val="baseline"/>
        </w:rPr>
        <w:t> </w:t>
      </w:r>
      <w:r>
        <w:rPr>
          <w:color w:val="131413"/>
          <w:spacing w:val="-4"/>
          <w:vertAlign w:val="baseline"/>
        </w:rPr>
        <w:t>well</w:t>
      </w:r>
      <w:r>
        <w:rPr>
          <w:color w:val="131413"/>
          <w:spacing w:val="-8"/>
          <w:vertAlign w:val="baseline"/>
        </w:rPr>
        <w:t> </w:t>
      </w:r>
      <w:r>
        <w:rPr>
          <w:color w:val="131413"/>
          <w:spacing w:val="-4"/>
          <w:vertAlign w:val="baseline"/>
        </w:rPr>
        <w:t>as</w:t>
      </w:r>
      <w:r>
        <w:rPr>
          <w:color w:val="131413"/>
          <w:spacing w:val="-8"/>
          <w:vertAlign w:val="baseline"/>
        </w:rPr>
        <w:t> </w:t>
      </w:r>
      <w:r>
        <w:rPr>
          <w:color w:val="131413"/>
          <w:spacing w:val="-4"/>
          <w:vertAlign w:val="baseline"/>
        </w:rPr>
        <w:t>CIVactivity</w:t>
      </w:r>
      <w:r>
        <w:rPr>
          <w:color w:val="131413"/>
          <w:spacing w:val="-8"/>
          <w:vertAlign w:val="baseline"/>
        </w:rPr>
        <w:t> </w:t>
      </w:r>
      <w:r>
        <w:rPr>
          <w:color w:val="131413"/>
          <w:spacing w:val="-4"/>
          <w:vertAlign w:val="baseline"/>
        </w:rPr>
        <w:t>was </w:t>
      </w:r>
      <w:r>
        <w:rPr>
          <w:color w:val="131413"/>
          <w:vertAlign w:val="baseline"/>
        </w:rPr>
        <w:t>not</w:t>
      </w:r>
      <w:r>
        <w:rPr>
          <w:color w:val="131413"/>
          <w:spacing w:val="-6"/>
          <w:vertAlign w:val="baseline"/>
        </w:rPr>
        <w:t> </w:t>
      </w:r>
      <w:r>
        <w:rPr>
          <w:color w:val="131413"/>
          <w:vertAlign w:val="baseline"/>
        </w:rPr>
        <w:t>altered</w:t>
      </w:r>
      <w:r>
        <w:rPr>
          <w:color w:val="131413"/>
          <w:spacing w:val="-5"/>
          <w:vertAlign w:val="baseline"/>
        </w:rPr>
        <w:t> </w:t>
      </w:r>
      <w:r>
        <w:rPr>
          <w:color w:val="131413"/>
          <w:vertAlign w:val="baseline"/>
        </w:rPr>
        <w:t>in</w:t>
      </w:r>
      <w:r>
        <w:rPr>
          <w:color w:val="131413"/>
          <w:spacing w:val="-7"/>
          <w:vertAlign w:val="baseline"/>
        </w:rPr>
        <w:t> </w:t>
      </w:r>
      <w:r>
        <w:rPr>
          <w:color w:val="131413"/>
          <w:vertAlign w:val="baseline"/>
        </w:rPr>
        <w:t>patient</w:t>
      </w:r>
      <w:r>
        <w:rPr>
          <w:color w:val="131413"/>
          <w:spacing w:val="-6"/>
          <w:vertAlign w:val="baseline"/>
        </w:rPr>
        <w:t> </w:t>
      </w:r>
      <w:r>
        <w:rPr>
          <w:color w:val="131413"/>
          <w:vertAlign w:val="baseline"/>
        </w:rPr>
        <w:t>fibroblasts</w:t>
      </w:r>
      <w:r>
        <w:rPr>
          <w:color w:val="131413"/>
          <w:spacing w:val="-5"/>
          <w:vertAlign w:val="baseline"/>
        </w:rPr>
        <w:t> </w:t>
      </w:r>
      <w:r>
        <w:rPr>
          <w:color w:val="131413"/>
          <w:vertAlign w:val="baseline"/>
        </w:rPr>
        <w:t>compared</w:t>
      </w:r>
      <w:r>
        <w:rPr>
          <w:color w:val="131413"/>
          <w:spacing w:val="-8"/>
          <w:vertAlign w:val="baseline"/>
        </w:rPr>
        <w:t> </w:t>
      </w:r>
      <w:r>
        <w:rPr>
          <w:color w:val="131413"/>
          <w:vertAlign w:val="baseline"/>
        </w:rPr>
        <w:t>with</w:t>
      </w:r>
      <w:r>
        <w:rPr>
          <w:color w:val="131413"/>
          <w:spacing w:val="-6"/>
          <w:vertAlign w:val="baseline"/>
        </w:rPr>
        <w:t> </w:t>
      </w:r>
      <w:r>
        <w:rPr>
          <w:color w:val="131413"/>
          <w:vertAlign w:val="baseline"/>
        </w:rPr>
        <w:t>control</w:t>
      </w:r>
      <w:r>
        <w:rPr>
          <w:color w:val="131413"/>
          <w:spacing w:val="-6"/>
          <w:vertAlign w:val="baseline"/>
        </w:rPr>
        <w:t> </w:t>
      </w:r>
      <w:r>
        <w:rPr>
          <w:color w:val="131413"/>
          <w:spacing w:val="-4"/>
          <w:vertAlign w:val="baseline"/>
        </w:rPr>
        <w:t>(Fig</w:t>
      </w:r>
    </w:p>
    <w:p>
      <w:pPr>
        <w:pStyle w:val="ListParagraph"/>
        <w:numPr>
          <w:ilvl w:val="0"/>
          <w:numId w:val="1"/>
        </w:numPr>
        <w:tabs>
          <w:tab w:pos="174" w:val="left" w:leader="none"/>
        </w:tabs>
        <w:spacing w:line="259" w:lineRule="auto" w:before="117" w:after="0"/>
        <w:ind w:left="28" w:right="26" w:firstLine="0"/>
        <w:jc w:val="both"/>
        <w:rPr>
          <w:sz w:val="20"/>
        </w:rPr>
      </w:pPr>
      <w:r>
        <w:rPr/>
        <w:br w:type="column"/>
      </w:r>
      <w:r>
        <w:rPr>
          <w:color w:val="131413"/>
          <w:sz w:val="20"/>
        </w:rPr>
        <w:t>c,</w:t>
      </w:r>
      <w:r>
        <w:rPr>
          <w:color w:val="131413"/>
          <w:spacing w:val="-2"/>
          <w:sz w:val="20"/>
        </w:rPr>
        <w:t> </w:t>
      </w:r>
      <w:r>
        <w:rPr>
          <w:color w:val="131413"/>
          <w:sz w:val="20"/>
        </w:rPr>
        <w:t>d),</w:t>
      </w:r>
      <w:r>
        <w:rPr>
          <w:color w:val="131413"/>
          <w:spacing w:val="-1"/>
          <w:sz w:val="20"/>
        </w:rPr>
        <w:t> </w:t>
      </w:r>
      <w:r>
        <w:rPr>
          <w:color w:val="131413"/>
          <w:sz w:val="20"/>
        </w:rPr>
        <w:t>indicating</w:t>
      </w:r>
      <w:r>
        <w:rPr>
          <w:color w:val="131413"/>
          <w:spacing w:val="-1"/>
          <w:sz w:val="20"/>
        </w:rPr>
        <w:t> </w:t>
      </w:r>
      <w:r>
        <w:rPr>
          <w:color w:val="131413"/>
          <w:sz w:val="20"/>
        </w:rPr>
        <w:t>that</w:t>
      </w:r>
      <w:r>
        <w:rPr>
          <w:color w:val="131413"/>
          <w:spacing w:val="-3"/>
          <w:sz w:val="20"/>
        </w:rPr>
        <w:t> </w:t>
      </w:r>
      <w:r>
        <w:rPr>
          <w:color w:val="131413"/>
          <w:sz w:val="20"/>
        </w:rPr>
        <w:t>the</w:t>
      </w:r>
      <w:r>
        <w:rPr>
          <w:color w:val="131413"/>
          <w:spacing w:val="-1"/>
          <w:sz w:val="20"/>
        </w:rPr>
        <w:t> </w:t>
      </w:r>
      <w:r>
        <w:rPr>
          <w:color w:val="131413"/>
          <w:sz w:val="20"/>
        </w:rPr>
        <w:t>combination</w:t>
      </w:r>
      <w:r>
        <w:rPr>
          <w:color w:val="131413"/>
          <w:spacing w:val="-1"/>
          <w:sz w:val="20"/>
        </w:rPr>
        <w:t> </w:t>
      </w:r>
      <w:r>
        <w:rPr>
          <w:color w:val="131413"/>
          <w:sz w:val="20"/>
        </w:rPr>
        <w:t>of</w:t>
      </w:r>
      <w:r>
        <w:rPr>
          <w:color w:val="131413"/>
          <w:spacing w:val="-3"/>
          <w:sz w:val="20"/>
        </w:rPr>
        <w:t> </w:t>
      </w:r>
      <w:r>
        <w:rPr>
          <w:color w:val="131413"/>
          <w:sz w:val="20"/>
        </w:rPr>
        <w:t>the</w:t>
      </w:r>
      <w:r>
        <w:rPr>
          <w:color w:val="131413"/>
          <w:spacing w:val="-1"/>
          <w:sz w:val="20"/>
        </w:rPr>
        <w:t> </w:t>
      </w:r>
      <w:r>
        <w:rPr>
          <w:color w:val="131413"/>
          <w:sz w:val="20"/>
        </w:rPr>
        <w:t>two</w:t>
      </w:r>
      <w:r>
        <w:rPr>
          <w:color w:val="131413"/>
          <w:spacing w:val="-1"/>
          <w:sz w:val="20"/>
        </w:rPr>
        <w:t> </w:t>
      </w:r>
      <w:r>
        <w:rPr>
          <w:color w:val="131413"/>
          <w:sz w:val="20"/>
        </w:rPr>
        <w:t>recessive variations</w:t>
      </w:r>
      <w:r>
        <w:rPr>
          <w:color w:val="131413"/>
          <w:spacing w:val="-1"/>
          <w:sz w:val="20"/>
        </w:rPr>
        <w:t> </w:t>
      </w:r>
      <w:r>
        <w:rPr>
          <w:color w:val="131413"/>
          <w:sz w:val="20"/>
        </w:rPr>
        <w:t>present in</w:t>
      </w:r>
      <w:r>
        <w:rPr>
          <w:color w:val="131413"/>
          <w:spacing w:val="-1"/>
          <w:sz w:val="20"/>
        </w:rPr>
        <w:t> </w:t>
      </w:r>
      <w:r>
        <w:rPr>
          <w:color w:val="131413"/>
          <w:sz w:val="20"/>
        </w:rPr>
        <w:t>the</w:t>
      </w:r>
      <w:r>
        <w:rPr>
          <w:color w:val="131413"/>
          <w:spacing w:val="-1"/>
          <w:sz w:val="20"/>
        </w:rPr>
        <w:t> </w:t>
      </w:r>
      <w:r>
        <w:rPr>
          <w:color w:val="131413"/>
          <w:sz w:val="20"/>
        </w:rPr>
        <w:t>patient has a milder</w:t>
      </w:r>
      <w:r>
        <w:rPr>
          <w:color w:val="131413"/>
          <w:spacing w:val="-2"/>
          <w:sz w:val="20"/>
        </w:rPr>
        <w:t> </w:t>
      </w:r>
      <w:r>
        <w:rPr>
          <w:color w:val="131413"/>
          <w:sz w:val="20"/>
        </w:rPr>
        <w:t>effect</w:t>
      </w:r>
      <w:r>
        <w:rPr>
          <w:color w:val="131413"/>
          <w:spacing w:val="-1"/>
          <w:sz w:val="20"/>
        </w:rPr>
        <w:t> </w:t>
      </w:r>
      <w:r>
        <w:rPr>
          <w:color w:val="131413"/>
          <w:sz w:val="20"/>
        </w:rPr>
        <w:t>than</w:t>
      </w:r>
      <w:r>
        <w:rPr>
          <w:color w:val="131413"/>
          <w:spacing w:val="-1"/>
          <w:sz w:val="20"/>
        </w:rPr>
        <w:t> </w:t>
      </w:r>
      <w:r>
        <w:rPr>
          <w:color w:val="131413"/>
          <w:sz w:val="20"/>
        </w:rPr>
        <w:t>the dominant p.Y955C variant.</w:t>
      </w:r>
    </w:p>
    <w:p>
      <w:pPr>
        <w:pStyle w:val="BodyText"/>
        <w:spacing w:line="259" w:lineRule="auto" w:before="2"/>
        <w:ind w:left="28" w:right="24" w:firstLine="226"/>
        <w:jc w:val="both"/>
      </w:pPr>
      <w:r>
        <w:rPr>
          <w:color w:val="131413"/>
        </w:rPr>
        <w:t>To determine the rate of depletion and repopulation of mtDNA</w:t>
      </w:r>
      <w:r>
        <w:rPr>
          <w:color w:val="131413"/>
          <w:spacing w:val="-13"/>
        </w:rPr>
        <w:t> </w:t>
      </w:r>
      <w:r>
        <w:rPr>
          <w:color w:val="131413"/>
        </w:rPr>
        <w:t>in</w:t>
      </w:r>
      <w:r>
        <w:rPr>
          <w:color w:val="131413"/>
          <w:spacing w:val="-12"/>
        </w:rPr>
        <w:t> </w:t>
      </w:r>
      <w:r>
        <w:rPr>
          <w:color w:val="131413"/>
        </w:rPr>
        <w:t>the</w:t>
      </w:r>
      <w:r>
        <w:rPr>
          <w:color w:val="131413"/>
          <w:spacing w:val="-13"/>
        </w:rPr>
        <w:t> </w:t>
      </w:r>
      <w:r>
        <w:rPr>
          <w:color w:val="131413"/>
        </w:rPr>
        <w:t>fibroblasts,</w:t>
      </w:r>
      <w:r>
        <w:rPr>
          <w:color w:val="131413"/>
          <w:spacing w:val="-12"/>
        </w:rPr>
        <w:t> </w:t>
      </w:r>
      <w:r>
        <w:rPr>
          <w:color w:val="131413"/>
        </w:rPr>
        <w:t>cells</w:t>
      </w:r>
      <w:r>
        <w:rPr>
          <w:color w:val="131413"/>
          <w:spacing w:val="-13"/>
        </w:rPr>
        <w:t> </w:t>
      </w:r>
      <w:r>
        <w:rPr>
          <w:color w:val="131413"/>
        </w:rPr>
        <w:t>were</w:t>
      </w:r>
      <w:r>
        <w:rPr>
          <w:color w:val="131413"/>
          <w:spacing w:val="-12"/>
        </w:rPr>
        <w:t> </w:t>
      </w:r>
      <w:r>
        <w:rPr>
          <w:color w:val="131413"/>
        </w:rPr>
        <w:t>exposed</w:t>
      </w:r>
      <w:r>
        <w:rPr>
          <w:color w:val="131413"/>
          <w:spacing w:val="-13"/>
        </w:rPr>
        <w:t> </w:t>
      </w:r>
      <w:r>
        <w:rPr>
          <w:color w:val="131413"/>
        </w:rPr>
        <w:t>to</w:t>
      </w:r>
      <w:r>
        <w:rPr>
          <w:color w:val="131413"/>
          <w:spacing w:val="-12"/>
        </w:rPr>
        <w:t> </w:t>
      </w:r>
      <w:r>
        <w:rPr>
          <w:color w:val="131413"/>
        </w:rPr>
        <w:t>EtBr</w:t>
      </w:r>
      <w:r>
        <w:rPr>
          <w:color w:val="131413"/>
          <w:spacing w:val="-13"/>
        </w:rPr>
        <w:t> </w:t>
      </w:r>
      <w:r>
        <w:rPr>
          <w:color w:val="131413"/>
        </w:rPr>
        <w:t>during 8 days and let recover for 12 days (Fig. </w:t>
      </w:r>
      <w:hyperlink w:history="true" w:anchor="_bookmark0">
        <w:r>
          <w:rPr>
            <w:color w:val="0000FF"/>
          </w:rPr>
          <w:t>1f</w:t>
        </w:r>
      </w:hyperlink>
      <w:r>
        <w:rPr>
          <w:color w:val="131413"/>
        </w:rPr>
        <w:t>). EtBr-induced mtDNA</w:t>
      </w:r>
      <w:r>
        <w:rPr>
          <w:color w:val="131413"/>
          <w:spacing w:val="-2"/>
        </w:rPr>
        <w:t> </w:t>
      </w:r>
      <w:r>
        <w:rPr>
          <w:color w:val="131413"/>
        </w:rPr>
        <w:t>depletion</w:t>
      </w:r>
      <w:r>
        <w:rPr>
          <w:color w:val="131413"/>
          <w:spacing w:val="-3"/>
        </w:rPr>
        <w:t> </w:t>
      </w:r>
      <w:r>
        <w:rPr>
          <w:color w:val="131413"/>
        </w:rPr>
        <w:t>occurred</w:t>
      </w:r>
      <w:r>
        <w:rPr>
          <w:color w:val="131413"/>
          <w:spacing w:val="-4"/>
        </w:rPr>
        <w:t> </w:t>
      </w:r>
      <w:r>
        <w:rPr>
          <w:color w:val="131413"/>
        </w:rPr>
        <w:t>at</w:t>
      </w:r>
      <w:r>
        <w:rPr>
          <w:color w:val="131413"/>
          <w:spacing w:val="-4"/>
        </w:rPr>
        <w:t> </w:t>
      </w:r>
      <w:r>
        <w:rPr>
          <w:color w:val="131413"/>
        </w:rPr>
        <w:t>the</w:t>
      </w:r>
      <w:r>
        <w:rPr>
          <w:color w:val="131413"/>
          <w:spacing w:val="-3"/>
        </w:rPr>
        <w:t> </w:t>
      </w:r>
      <w:r>
        <w:rPr>
          <w:color w:val="131413"/>
        </w:rPr>
        <w:t>same</w:t>
      </w:r>
      <w:r>
        <w:rPr>
          <w:color w:val="131413"/>
          <w:spacing w:val="-3"/>
        </w:rPr>
        <w:t> </w:t>
      </w:r>
      <w:r>
        <w:rPr>
          <w:color w:val="131413"/>
        </w:rPr>
        <w:t>rate</w:t>
      </w:r>
      <w:r>
        <w:rPr>
          <w:color w:val="131413"/>
          <w:spacing w:val="-4"/>
        </w:rPr>
        <w:t> </w:t>
      </w:r>
      <w:r>
        <w:rPr>
          <w:color w:val="131413"/>
        </w:rPr>
        <w:t>in</w:t>
      </w:r>
      <w:r>
        <w:rPr>
          <w:color w:val="131413"/>
          <w:spacing w:val="-3"/>
        </w:rPr>
        <w:t> </w:t>
      </w:r>
      <w:r>
        <w:rPr>
          <w:color w:val="131413"/>
        </w:rPr>
        <w:t>all</w:t>
      </w:r>
      <w:r>
        <w:rPr>
          <w:color w:val="131413"/>
          <w:spacing w:val="-2"/>
        </w:rPr>
        <w:t> </w:t>
      </w:r>
      <w:r>
        <w:rPr>
          <w:color w:val="131413"/>
        </w:rPr>
        <w:t>cell</w:t>
      </w:r>
      <w:r>
        <w:rPr>
          <w:color w:val="131413"/>
          <w:spacing w:val="-4"/>
        </w:rPr>
        <w:t> </w:t>
      </w:r>
      <w:r>
        <w:rPr>
          <w:color w:val="131413"/>
        </w:rPr>
        <w:t>lines, C, P, and P</w:t>
      </w:r>
      <w:r>
        <w:rPr>
          <w:color w:val="131413"/>
          <w:vertAlign w:val="superscript"/>
        </w:rPr>
        <w:t>POLG-WT</w:t>
      </w:r>
      <w:r>
        <w:rPr>
          <w:color w:val="131413"/>
          <w:vertAlign w:val="baseline"/>
        </w:rPr>
        <w:t>. By contrast, the restoration of </w:t>
      </w:r>
      <w:r>
        <w:rPr>
          <w:color w:val="131413"/>
          <w:vertAlign w:val="baseline"/>
        </w:rPr>
        <w:t>mtDNA levels was markedly delayed in P cells, whereas P</w:t>
      </w:r>
      <w:r>
        <w:rPr>
          <w:color w:val="131413"/>
          <w:vertAlign w:val="superscript"/>
        </w:rPr>
        <w:t>POLG-WT</w:t>
      </w:r>
      <w:r>
        <w:rPr>
          <w:color w:val="131413"/>
          <w:vertAlign w:val="baseline"/>
        </w:rPr>
        <w:t> showed</w:t>
      </w:r>
      <w:r>
        <w:rPr>
          <w:color w:val="131413"/>
          <w:spacing w:val="-13"/>
          <w:vertAlign w:val="baseline"/>
        </w:rPr>
        <w:t> </w:t>
      </w:r>
      <w:r>
        <w:rPr>
          <w:color w:val="131413"/>
          <w:vertAlign w:val="baseline"/>
        </w:rPr>
        <w:t>the</w:t>
      </w:r>
      <w:r>
        <w:rPr>
          <w:color w:val="131413"/>
          <w:spacing w:val="-12"/>
          <w:vertAlign w:val="baseline"/>
        </w:rPr>
        <w:t> </w:t>
      </w:r>
      <w:r>
        <w:rPr>
          <w:color w:val="131413"/>
          <w:vertAlign w:val="baseline"/>
        </w:rPr>
        <w:t>same</w:t>
      </w:r>
      <w:r>
        <w:rPr>
          <w:color w:val="131413"/>
          <w:spacing w:val="-13"/>
          <w:vertAlign w:val="baseline"/>
        </w:rPr>
        <w:t> </w:t>
      </w:r>
      <w:r>
        <w:rPr>
          <w:color w:val="131413"/>
          <w:vertAlign w:val="baseline"/>
        </w:rPr>
        <w:t>repopulation</w:t>
      </w:r>
      <w:r>
        <w:rPr>
          <w:color w:val="131413"/>
          <w:spacing w:val="-12"/>
          <w:vertAlign w:val="baseline"/>
        </w:rPr>
        <w:t> </w:t>
      </w:r>
      <w:r>
        <w:rPr>
          <w:color w:val="131413"/>
          <w:vertAlign w:val="baseline"/>
        </w:rPr>
        <w:t>profile</w:t>
      </w:r>
      <w:r>
        <w:rPr>
          <w:color w:val="131413"/>
          <w:spacing w:val="-13"/>
          <w:vertAlign w:val="baseline"/>
        </w:rPr>
        <w:t> </w:t>
      </w:r>
      <w:r>
        <w:rPr>
          <w:color w:val="131413"/>
          <w:vertAlign w:val="baseline"/>
        </w:rPr>
        <w:t>than</w:t>
      </w:r>
      <w:r>
        <w:rPr>
          <w:color w:val="131413"/>
          <w:spacing w:val="-12"/>
          <w:vertAlign w:val="baseline"/>
        </w:rPr>
        <w:t> </w:t>
      </w:r>
      <w:r>
        <w:rPr>
          <w:color w:val="131413"/>
          <w:vertAlign w:val="baseline"/>
        </w:rPr>
        <w:t>C</w:t>
      </w:r>
      <w:r>
        <w:rPr>
          <w:color w:val="131413"/>
          <w:spacing w:val="-13"/>
          <w:vertAlign w:val="baseline"/>
        </w:rPr>
        <w:t> </w:t>
      </w:r>
      <w:r>
        <w:rPr>
          <w:color w:val="131413"/>
          <w:vertAlign w:val="baseline"/>
        </w:rPr>
        <w:t>cells.</w:t>
      </w:r>
      <w:r>
        <w:rPr>
          <w:color w:val="131413"/>
          <w:spacing w:val="-12"/>
          <w:vertAlign w:val="baseline"/>
        </w:rPr>
        <w:t> </w:t>
      </w:r>
      <w:r>
        <w:rPr>
          <w:color w:val="131413"/>
          <w:vertAlign w:val="baseline"/>
        </w:rPr>
        <w:t>These</w:t>
      </w:r>
      <w:r>
        <w:rPr>
          <w:color w:val="131413"/>
          <w:spacing w:val="-13"/>
          <w:vertAlign w:val="baseline"/>
        </w:rPr>
        <w:t> </w:t>
      </w:r>
      <w:r>
        <w:rPr>
          <w:color w:val="131413"/>
          <w:vertAlign w:val="baseline"/>
        </w:rPr>
        <w:t>re- </w:t>
      </w:r>
      <w:r>
        <w:rPr>
          <w:color w:val="131413"/>
          <w:spacing w:val="-4"/>
          <w:vertAlign w:val="baseline"/>
        </w:rPr>
        <w:t>sults</w:t>
      </w:r>
      <w:r>
        <w:rPr>
          <w:color w:val="131413"/>
          <w:spacing w:val="-9"/>
          <w:vertAlign w:val="baseline"/>
        </w:rPr>
        <w:t> </w:t>
      </w:r>
      <w:r>
        <w:rPr>
          <w:color w:val="131413"/>
          <w:spacing w:val="-4"/>
          <w:vertAlign w:val="baseline"/>
        </w:rPr>
        <w:t>strongly</w:t>
      </w:r>
      <w:r>
        <w:rPr>
          <w:color w:val="131413"/>
          <w:spacing w:val="-8"/>
          <w:vertAlign w:val="baseline"/>
        </w:rPr>
        <w:t> </w:t>
      </w:r>
      <w:r>
        <w:rPr>
          <w:color w:val="131413"/>
          <w:spacing w:val="-4"/>
          <w:vertAlign w:val="baseline"/>
        </w:rPr>
        <w:t>suggested</w:t>
      </w:r>
      <w:r>
        <w:rPr>
          <w:color w:val="131413"/>
          <w:spacing w:val="-9"/>
          <w:vertAlign w:val="baseline"/>
        </w:rPr>
        <w:t> </w:t>
      </w:r>
      <w:r>
        <w:rPr>
          <w:color w:val="131413"/>
          <w:spacing w:val="-4"/>
          <w:vertAlign w:val="baseline"/>
        </w:rPr>
        <w:t>that</w:t>
      </w:r>
      <w:r>
        <w:rPr>
          <w:color w:val="131413"/>
          <w:spacing w:val="-8"/>
          <w:vertAlign w:val="baseline"/>
        </w:rPr>
        <w:t> </w:t>
      </w:r>
      <w:r>
        <w:rPr>
          <w:color w:val="131413"/>
          <w:spacing w:val="-4"/>
          <w:vertAlign w:val="baseline"/>
        </w:rPr>
        <w:t>the</w:t>
      </w:r>
      <w:r>
        <w:rPr>
          <w:color w:val="131413"/>
          <w:spacing w:val="-8"/>
          <w:vertAlign w:val="baseline"/>
        </w:rPr>
        <w:t> </w:t>
      </w:r>
      <w:r>
        <w:rPr>
          <w:color w:val="131413"/>
          <w:spacing w:val="-4"/>
          <w:vertAlign w:val="baseline"/>
        </w:rPr>
        <w:t>capacity</w:t>
      </w:r>
      <w:r>
        <w:rPr>
          <w:color w:val="131413"/>
          <w:spacing w:val="-9"/>
          <w:vertAlign w:val="baseline"/>
        </w:rPr>
        <w:t> </w:t>
      </w:r>
      <w:r>
        <w:rPr>
          <w:color w:val="131413"/>
          <w:spacing w:val="-4"/>
          <w:vertAlign w:val="baseline"/>
        </w:rPr>
        <w:t>for</w:t>
      </w:r>
      <w:r>
        <w:rPr>
          <w:color w:val="131413"/>
          <w:spacing w:val="-7"/>
          <w:vertAlign w:val="baseline"/>
        </w:rPr>
        <w:t> </w:t>
      </w:r>
      <w:r>
        <w:rPr>
          <w:color w:val="131413"/>
          <w:spacing w:val="-4"/>
          <w:vertAlign w:val="baseline"/>
        </w:rPr>
        <w:t>adequate</w:t>
      </w:r>
      <w:r>
        <w:rPr>
          <w:color w:val="131413"/>
          <w:spacing w:val="-9"/>
          <w:vertAlign w:val="baseline"/>
        </w:rPr>
        <w:t> </w:t>
      </w:r>
      <w:r>
        <w:rPr>
          <w:color w:val="131413"/>
          <w:spacing w:val="-4"/>
          <w:vertAlign w:val="baseline"/>
        </w:rPr>
        <w:t>mtDNA </w:t>
      </w:r>
      <w:r>
        <w:rPr>
          <w:color w:val="131413"/>
          <w:vertAlign w:val="baseline"/>
        </w:rPr>
        <w:t>turnover</w:t>
      </w:r>
      <w:r>
        <w:rPr>
          <w:color w:val="131413"/>
          <w:spacing w:val="-13"/>
          <w:vertAlign w:val="baseline"/>
        </w:rPr>
        <w:t> </w:t>
      </w:r>
      <w:r>
        <w:rPr>
          <w:color w:val="131413"/>
          <w:vertAlign w:val="baseline"/>
        </w:rPr>
        <w:t>in</w:t>
      </w:r>
      <w:r>
        <w:rPr>
          <w:color w:val="131413"/>
          <w:spacing w:val="-12"/>
          <w:vertAlign w:val="baseline"/>
        </w:rPr>
        <w:t> </w:t>
      </w:r>
      <w:r>
        <w:rPr>
          <w:color w:val="131413"/>
          <w:vertAlign w:val="baseline"/>
        </w:rPr>
        <w:t>patient</w:t>
      </w:r>
      <w:r>
        <w:rPr>
          <w:color w:val="131413"/>
          <w:spacing w:val="-13"/>
          <w:vertAlign w:val="baseline"/>
        </w:rPr>
        <w:t> </w:t>
      </w:r>
      <w:r>
        <w:rPr>
          <w:color w:val="131413"/>
          <w:vertAlign w:val="baseline"/>
        </w:rPr>
        <w:t>fibroblasts</w:t>
      </w:r>
      <w:r>
        <w:rPr>
          <w:color w:val="131413"/>
          <w:spacing w:val="-12"/>
          <w:vertAlign w:val="baseline"/>
        </w:rPr>
        <w:t> </w:t>
      </w:r>
      <w:r>
        <w:rPr>
          <w:color w:val="131413"/>
          <w:vertAlign w:val="baseline"/>
        </w:rPr>
        <w:t>is</w:t>
      </w:r>
      <w:r>
        <w:rPr>
          <w:color w:val="131413"/>
          <w:spacing w:val="-13"/>
          <w:vertAlign w:val="baseline"/>
        </w:rPr>
        <w:t> </w:t>
      </w:r>
      <w:r>
        <w:rPr>
          <w:color w:val="131413"/>
          <w:vertAlign w:val="baseline"/>
        </w:rPr>
        <w:t>compromised</w:t>
      </w:r>
      <w:r>
        <w:rPr>
          <w:color w:val="131413"/>
          <w:spacing w:val="-12"/>
          <w:vertAlign w:val="baseline"/>
        </w:rPr>
        <w:t> </w:t>
      </w:r>
      <w:r>
        <w:rPr>
          <w:color w:val="131413"/>
          <w:vertAlign w:val="baseline"/>
        </w:rPr>
        <w:t>by</w:t>
      </w:r>
      <w:r>
        <w:rPr>
          <w:color w:val="131413"/>
          <w:spacing w:val="-13"/>
          <w:vertAlign w:val="baseline"/>
        </w:rPr>
        <w:t> </w:t>
      </w:r>
      <w:r>
        <w:rPr>
          <w:color w:val="131413"/>
          <w:vertAlign w:val="baseline"/>
        </w:rPr>
        <w:t>the</w:t>
      </w:r>
      <w:r>
        <w:rPr>
          <w:color w:val="131413"/>
          <w:spacing w:val="-12"/>
          <w:vertAlign w:val="baseline"/>
        </w:rPr>
        <w:t> </w:t>
      </w:r>
      <w:r>
        <w:rPr>
          <w:color w:val="131413"/>
          <w:vertAlign w:val="baseline"/>
        </w:rPr>
        <w:t>combi- </w:t>
      </w:r>
      <w:r>
        <w:rPr>
          <w:color w:val="131413"/>
          <w:spacing w:val="-2"/>
          <w:vertAlign w:val="baseline"/>
        </w:rPr>
        <w:t>nation</w:t>
      </w:r>
      <w:r>
        <w:rPr>
          <w:color w:val="131413"/>
          <w:spacing w:val="-7"/>
          <w:vertAlign w:val="baseline"/>
        </w:rPr>
        <w:t> </w:t>
      </w:r>
      <w:r>
        <w:rPr>
          <w:color w:val="131413"/>
          <w:spacing w:val="-2"/>
          <w:vertAlign w:val="baseline"/>
        </w:rPr>
        <w:t>of</w:t>
      </w:r>
      <w:r>
        <w:rPr>
          <w:color w:val="131413"/>
          <w:spacing w:val="-8"/>
          <w:vertAlign w:val="baseline"/>
        </w:rPr>
        <w:t> </w:t>
      </w:r>
      <w:r>
        <w:rPr>
          <w:color w:val="131413"/>
          <w:spacing w:val="-2"/>
          <w:vertAlign w:val="baseline"/>
        </w:rPr>
        <w:t>the</w:t>
      </w:r>
      <w:r>
        <w:rPr>
          <w:color w:val="131413"/>
          <w:spacing w:val="-7"/>
          <w:vertAlign w:val="baseline"/>
        </w:rPr>
        <w:t> </w:t>
      </w:r>
      <w:r>
        <w:rPr>
          <w:color w:val="131413"/>
          <w:spacing w:val="-2"/>
          <w:vertAlign w:val="baseline"/>
        </w:rPr>
        <w:t>two</w:t>
      </w:r>
      <w:r>
        <w:rPr>
          <w:color w:val="131413"/>
          <w:spacing w:val="-7"/>
          <w:vertAlign w:val="baseline"/>
        </w:rPr>
        <w:t> </w:t>
      </w:r>
      <w:r>
        <w:rPr>
          <w:color w:val="131413"/>
          <w:spacing w:val="-2"/>
          <w:vertAlign w:val="baseline"/>
        </w:rPr>
        <w:t>recessive</w:t>
      </w:r>
      <w:r>
        <w:rPr>
          <w:color w:val="131413"/>
          <w:spacing w:val="-7"/>
          <w:vertAlign w:val="baseline"/>
        </w:rPr>
        <w:t> </w:t>
      </w:r>
      <w:r>
        <w:rPr>
          <w:i/>
          <w:color w:val="131413"/>
          <w:spacing w:val="-2"/>
          <w:vertAlign w:val="baseline"/>
        </w:rPr>
        <w:t>POLG</w:t>
      </w:r>
      <w:r>
        <w:rPr>
          <w:i/>
          <w:color w:val="131413"/>
          <w:spacing w:val="-7"/>
          <w:vertAlign w:val="baseline"/>
        </w:rPr>
        <w:t> </w:t>
      </w:r>
      <w:r>
        <w:rPr>
          <w:color w:val="131413"/>
          <w:spacing w:val="-2"/>
          <w:vertAlign w:val="baseline"/>
        </w:rPr>
        <w:t>mutations.</w:t>
      </w:r>
      <w:r>
        <w:rPr>
          <w:color w:val="131413"/>
          <w:spacing w:val="-8"/>
          <w:vertAlign w:val="baseline"/>
        </w:rPr>
        <w:t> </w:t>
      </w:r>
      <w:r>
        <w:rPr>
          <w:color w:val="131413"/>
          <w:spacing w:val="-2"/>
          <w:vertAlign w:val="baseline"/>
        </w:rPr>
        <w:t>Moreover,</w:t>
      </w:r>
      <w:r>
        <w:rPr>
          <w:color w:val="131413"/>
          <w:spacing w:val="-7"/>
          <w:vertAlign w:val="baseline"/>
        </w:rPr>
        <w:t> </w:t>
      </w:r>
      <w:r>
        <w:rPr>
          <w:color w:val="131413"/>
          <w:spacing w:val="-2"/>
          <w:vertAlign w:val="baseline"/>
        </w:rPr>
        <w:t>they </w:t>
      </w:r>
      <w:r>
        <w:rPr>
          <w:color w:val="131413"/>
          <w:spacing w:val="-4"/>
          <w:vertAlign w:val="baseline"/>
        </w:rPr>
        <w:t>indicate</w:t>
      </w:r>
      <w:r>
        <w:rPr>
          <w:color w:val="131413"/>
          <w:spacing w:val="-9"/>
          <w:vertAlign w:val="baseline"/>
        </w:rPr>
        <w:t> </w:t>
      </w:r>
      <w:r>
        <w:rPr>
          <w:color w:val="131413"/>
          <w:spacing w:val="-4"/>
          <w:vertAlign w:val="baseline"/>
        </w:rPr>
        <w:t>that</w:t>
      </w:r>
      <w:r>
        <w:rPr>
          <w:color w:val="131413"/>
          <w:spacing w:val="-8"/>
          <w:vertAlign w:val="baseline"/>
        </w:rPr>
        <w:t> </w:t>
      </w:r>
      <w:r>
        <w:rPr>
          <w:color w:val="131413"/>
          <w:spacing w:val="-4"/>
          <w:vertAlign w:val="baseline"/>
        </w:rPr>
        <w:t>the</w:t>
      </w:r>
      <w:r>
        <w:rPr>
          <w:color w:val="131413"/>
          <w:spacing w:val="-9"/>
          <w:vertAlign w:val="baseline"/>
        </w:rPr>
        <w:t> </w:t>
      </w:r>
      <w:r>
        <w:rPr>
          <w:color w:val="131413"/>
          <w:spacing w:val="-4"/>
          <w:vertAlign w:val="baseline"/>
        </w:rPr>
        <w:t>treatment</w:t>
      </w:r>
      <w:r>
        <w:rPr>
          <w:color w:val="131413"/>
          <w:spacing w:val="-8"/>
          <w:vertAlign w:val="baseline"/>
        </w:rPr>
        <w:t> </w:t>
      </w:r>
      <w:r>
        <w:rPr>
          <w:color w:val="131413"/>
          <w:spacing w:val="-4"/>
          <w:vertAlign w:val="baseline"/>
        </w:rPr>
        <w:t>with</w:t>
      </w:r>
      <w:r>
        <w:rPr>
          <w:color w:val="131413"/>
          <w:spacing w:val="-9"/>
          <w:vertAlign w:val="baseline"/>
        </w:rPr>
        <w:t> </w:t>
      </w:r>
      <w:r>
        <w:rPr>
          <w:color w:val="131413"/>
          <w:spacing w:val="-4"/>
          <w:vertAlign w:val="baseline"/>
        </w:rPr>
        <w:t>a</w:t>
      </w:r>
      <w:r>
        <w:rPr>
          <w:color w:val="131413"/>
          <w:spacing w:val="-8"/>
          <w:vertAlign w:val="baseline"/>
        </w:rPr>
        <w:t> </w:t>
      </w:r>
      <w:r>
        <w:rPr>
          <w:color w:val="131413"/>
          <w:spacing w:val="-4"/>
          <w:vertAlign w:val="baseline"/>
        </w:rPr>
        <w:t>mitochondrial</w:t>
      </w:r>
      <w:r>
        <w:rPr>
          <w:color w:val="131413"/>
          <w:spacing w:val="-6"/>
          <w:vertAlign w:val="baseline"/>
        </w:rPr>
        <w:t> </w:t>
      </w:r>
      <w:r>
        <w:rPr>
          <w:color w:val="131413"/>
          <w:spacing w:val="-4"/>
          <w:vertAlign w:val="baseline"/>
        </w:rPr>
        <w:t>stressor</w:t>
      </w:r>
      <w:r>
        <w:rPr>
          <w:color w:val="131413"/>
          <w:spacing w:val="-9"/>
          <w:vertAlign w:val="baseline"/>
        </w:rPr>
        <w:t> </w:t>
      </w:r>
      <w:r>
        <w:rPr>
          <w:color w:val="131413"/>
          <w:spacing w:val="-4"/>
          <w:vertAlign w:val="baseline"/>
        </w:rPr>
        <w:t>(EtBr) </w:t>
      </w:r>
      <w:r>
        <w:rPr>
          <w:color w:val="131413"/>
          <w:vertAlign w:val="baseline"/>
        </w:rPr>
        <w:t>can unmask the POLG deficient phenotype of the patient.</w:t>
      </w:r>
    </w:p>
    <w:p>
      <w:pPr>
        <w:pStyle w:val="BodyText"/>
        <w:spacing w:line="259" w:lineRule="auto" w:before="8"/>
        <w:ind w:left="28" w:right="24" w:firstLine="226"/>
        <w:jc w:val="both"/>
      </w:pPr>
      <w:r>
        <w:rPr>
          <w:color w:val="131413"/>
          <w:spacing w:val="-4"/>
        </w:rPr>
        <w:t>The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effect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of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the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nucleoside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analog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AZTon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the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growth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of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C </w:t>
      </w:r>
      <w:r>
        <w:rPr>
          <w:color w:val="131413"/>
        </w:rPr>
        <w:t>and</w:t>
      </w:r>
      <w:r>
        <w:rPr>
          <w:color w:val="131413"/>
          <w:spacing w:val="-13"/>
        </w:rPr>
        <w:t> </w:t>
      </w:r>
      <w:r>
        <w:rPr>
          <w:color w:val="131413"/>
        </w:rPr>
        <w:t>P</w:t>
      </w:r>
      <w:r>
        <w:rPr>
          <w:color w:val="131413"/>
          <w:spacing w:val="-12"/>
        </w:rPr>
        <w:t> </w:t>
      </w:r>
      <w:r>
        <w:rPr>
          <w:color w:val="131413"/>
        </w:rPr>
        <w:t>cell</w:t>
      </w:r>
      <w:r>
        <w:rPr>
          <w:color w:val="131413"/>
          <w:spacing w:val="-13"/>
        </w:rPr>
        <w:t> </w:t>
      </w:r>
      <w:r>
        <w:rPr>
          <w:color w:val="131413"/>
        </w:rPr>
        <w:t>lines</w:t>
      </w:r>
      <w:r>
        <w:rPr>
          <w:color w:val="131413"/>
          <w:spacing w:val="-12"/>
        </w:rPr>
        <w:t> </w:t>
      </w:r>
      <w:r>
        <w:rPr>
          <w:color w:val="131413"/>
        </w:rPr>
        <w:t>was</w:t>
      </w:r>
      <w:r>
        <w:rPr>
          <w:color w:val="131413"/>
          <w:spacing w:val="-13"/>
        </w:rPr>
        <w:t> </w:t>
      </w:r>
      <w:r>
        <w:rPr>
          <w:color w:val="131413"/>
        </w:rPr>
        <w:t>next</w:t>
      </w:r>
      <w:r>
        <w:rPr>
          <w:color w:val="131413"/>
          <w:spacing w:val="-12"/>
        </w:rPr>
        <w:t> </w:t>
      </w:r>
      <w:r>
        <w:rPr>
          <w:color w:val="131413"/>
        </w:rPr>
        <w:t>tested.</w:t>
      </w:r>
      <w:r>
        <w:rPr>
          <w:color w:val="131413"/>
          <w:spacing w:val="-13"/>
        </w:rPr>
        <w:t> </w:t>
      </w:r>
      <w:r>
        <w:rPr>
          <w:color w:val="131413"/>
        </w:rPr>
        <w:t>The</w:t>
      </w:r>
      <w:r>
        <w:rPr>
          <w:color w:val="131413"/>
          <w:spacing w:val="-12"/>
        </w:rPr>
        <w:t> </w:t>
      </w:r>
      <w:r>
        <w:rPr>
          <w:color w:val="131413"/>
        </w:rPr>
        <w:t>presence</w:t>
      </w:r>
      <w:r>
        <w:rPr>
          <w:color w:val="131413"/>
          <w:spacing w:val="-13"/>
        </w:rPr>
        <w:t> </w:t>
      </w:r>
      <w:r>
        <w:rPr>
          <w:color w:val="131413"/>
        </w:rPr>
        <w:t>of</w:t>
      </w:r>
      <w:r>
        <w:rPr>
          <w:color w:val="131413"/>
          <w:spacing w:val="-12"/>
        </w:rPr>
        <w:t> </w:t>
      </w:r>
      <w:r>
        <w:rPr>
          <w:color w:val="131413"/>
        </w:rPr>
        <w:t>10</w:t>
      </w:r>
      <w:r>
        <w:rPr>
          <w:color w:val="131413"/>
          <w:spacing w:val="-13"/>
        </w:rPr>
        <w:t> </w:t>
      </w:r>
      <w:r>
        <w:rPr>
          <w:rFonts w:ascii="Arial" w:hAnsi="Arial"/>
          <w:color w:val="131413"/>
        </w:rPr>
        <w:t>μ</w:t>
      </w:r>
      <w:r>
        <w:rPr>
          <w:color w:val="131413"/>
        </w:rPr>
        <w:t>M</w:t>
      </w:r>
      <w:r>
        <w:rPr>
          <w:color w:val="131413"/>
          <w:spacing w:val="-12"/>
        </w:rPr>
        <w:t> </w:t>
      </w:r>
      <w:r>
        <w:rPr>
          <w:color w:val="131413"/>
        </w:rPr>
        <w:t>AZT did not have any significant effect on</w:t>
      </w:r>
      <w:r>
        <w:rPr>
          <w:color w:val="131413"/>
          <w:spacing w:val="-1"/>
        </w:rPr>
        <w:t> </w:t>
      </w:r>
      <w:r>
        <w:rPr>
          <w:color w:val="131413"/>
        </w:rPr>
        <w:t>the growth of control </w:t>
      </w:r>
      <w:r>
        <w:rPr>
          <w:color w:val="131413"/>
          <w:spacing w:val="-4"/>
        </w:rPr>
        <w:t>cells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(C),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but significantly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reduced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the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growth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of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patient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fibro- </w:t>
      </w:r>
      <w:r>
        <w:rPr>
          <w:color w:val="131413"/>
        </w:rPr>
        <w:t>blasts</w:t>
      </w:r>
      <w:r>
        <w:rPr>
          <w:color w:val="131413"/>
          <w:spacing w:val="-13"/>
        </w:rPr>
        <w:t> </w:t>
      </w:r>
      <w:r>
        <w:rPr>
          <w:color w:val="131413"/>
        </w:rPr>
        <w:t>after</w:t>
      </w:r>
      <w:r>
        <w:rPr>
          <w:color w:val="131413"/>
          <w:spacing w:val="-12"/>
        </w:rPr>
        <w:t> </w:t>
      </w:r>
      <w:r>
        <w:rPr>
          <w:color w:val="131413"/>
        </w:rPr>
        <w:t>6,</w:t>
      </w:r>
      <w:r>
        <w:rPr>
          <w:color w:val="131413"/>
          <w:spacing w:val="-13"/>
        </w:rPr>
        <w:t> </w:t>
      </w:r>
      <w:r>
        <w:rPr>
          <w:color w:val="131413"/>
        </w:rPr>
        <w:t>8,</w:t>
      </w:r>
      <w:r>
        <w:rPr>
          <w:color w:val="131413"/>
          <w:spacing w:val="-12"/>
        </w:rPr>
        <w:t> </w:t>
      </w:r>
      <w:r>
        <w:rPr>
          <w:color w:val="131413"/>
        </w:rPr>
        <w:t>and</w:t>
      </w:r>
      <w:r>
        <w:rPr>
          <w:color w:val="131413"/>
          <w:spacing w:val="-11"/>
        </w:rPr>
        <w:t> </w:t>
      </w:r>
      <w:r>
        <w:rPr>
          <w:color w:val="131413"/>
        </w:rPr>
        <w:t>10</w:t>
      </w:r>
      <w:r>
        <w:rPr>
          <w:color w:val="131413"/>
          <w:spacing w:val="-13"/>
        </w:rPr>
        <w:t> </w:t>
      </w:r>
      <w:r>
        <w:rPr>
          <w:color w:val="131413"/>
        </w:rPr>
        <w:t>days</w:t>
      </w:r>
      <w:r>
        <w:rPr>
          <w:color w:val="131413"/>
          <w:spacing w:val="-12"/>
        </w:rPr>
        <w:t> </w:t>
      </w:r>
      <w:r>
        <w:rPr>
          <w:color w:val="131413"/>
        </w:rPr>
        <w:t>in</w:t>
      </w:r>
      <w:r>
        <w:rPr>
          <w:color w:val="131413"/>
          <w:spacing w:val="-13"/>
        </w:rPr>
        <w:t> </w:t>
      </w:r>
      <w:r>
        <w:rPr>
          <w:color w:val="131413"/>
        </w:rPr>
        <w:t>the</w:t>
      </w:r>
      <w:r>
        <w:rPr>
          <w:color w:val="131413"/>
          <w:spacing w:val="-11"/>
        </w:rPr>
        <w:t> </w:t>
      </w:r>
      <w:r>
        <w:rPr>
          <w:color w:val="131413"/>
        </w:rPr>
        <w:t>presence</w:t>
      </w:r>
      <w:r>
        <w:rPr>
          <w:color w:val="131413"/>
          <w:spacing w:val="-12"/>
        </w:rPr>
        <w:t> </w:t>
      </w:r>
      <w:r>
        <w:rPr>
          <w:color w:val="131413"/>
        </w:rPr>
        <w:t>of</w:t>
      </w:r>
      <w:r>
        <w:rPr>
          <w:color w:val="131413"/>
          <w:spacing w:val="-12"/>
        </w:rPr>
        <w:t> </w:t>
      </w:r>
      <w:r>
        <w:rPr>
          <w:color w:val="131413"/>
        </w:rPr>
        <w:t>the</w:t>
      </w:r>
      <w:r>
        <w:rPr>
          <w:color w:val="131413"/>
          <w:spacing w:val="-11"/>
        </w:rPr>
        <w:t> </w:t>
      </w:r>
      <w:r>
        <w:rPr>
          <w:color w:val="131413"/>
        </w:rPr>
        <w:t>drug</w:t>
      </w:r>
      <w:r>
        <w:rPr>
          <w:color w:val="131413"/>
          <w:spacing w:val="-13"/>
        </w:rPr>
        <w:t> </w:t>
      </w:r>
      <w:r>
        <w:rPr>
          <w:color w:val="131413"/>
        </w:rPr>
        <w:t>(Fig. </w:t>
      </w:r>
      <w:hyperlink w:history="true" w:anchor="_bookmark0">
        <w:r>
          <w:rPr>
            <w:color w:val="0000FF"/>
          </w:rPr>
          <w:t>1g</w:t>
        </w:r>
      </w:hyperlink>
      <w:r>
        <w:rPr>
          <w:color w:val="131413"/>
        </w:rPr>
        <w:t>). A second age- and passage-matched control fibroblast cell</w:t>
      </w:r>
      <w:r>
        <w:rPr>
          <w:color w:val="131413"/>
          <w:spacing w:val="-5"/>
        </w:rPr>
        <w:t> </w:t>
      </w:r>
      <w:r>
        <w:rPr>
          <w:color w:val="131413"/>
        </w:rPr>
        <w:t>line</w:t>
      </w:r>
      <w:r>
        <w:rPr>
          <w:color w:val="131413"/>
          <w:spacing w:val="-6"/>
        </w:rPr>
        <w:t> </w:t>
      </w:r>
      <w:r>
        <w:rPr>
          <w:color w:val="131413"/>
        </w:rPr>
        <w:t>(C3)</w:t>
      </w:r>
      <w:r>
        <w:rPr>
          <w:color w:val="131413"/>
          <w:spacing w:val="-6"/>
        </w:rPr>
        <w:t> </w:t>
      </w:r>
      <w:r>
        <w:rPr>
          <w:color w:val="131413"/>
        </w:rPr>
        <w:t>did</w:t>
      </w:r>
      <w:r>
        <w:rPr>
          <w:color w:val="131413"/>
          <w:spacing w:val="-5"/>
        </w:rPr>
        <w:t> </w:t>
      </w:r>
      <w:r>
        <w:rPr>
          <w:color w:val="131413"/>
        </w:rPr>
        <w:t>not</w:t>
      </w:r>
      <w:r>
        <w:rPr>
          <w:color w:val="131413"/>
          <w:spacing w:val="-5"/>
        </w:rPr>
        <w:t> </w:t>
      </w:r>
      <w:r>
        <w:rPr>
          <w:color w:val="131413"/>
        </w:rPr>
        <w:t>show</w:t>
      </w:r>
      <w:r>
        <w:rPr>
          <w:color w:val="131413"/>
          <w:spacing w:val="-6"/>
        </w:rPr>
        <w:t> </w:t>
      </w:r>
      <w:r>
        <w:rPr>
          <w:color w:val="131413"/>
        </w:rPr>
        <w:t>reduced</w:t>
      </w:r>
      <w:r>
        <w:rPr>
          <w:color w:val="131413"/>
          <w:spacing w:val="-5"/>
        </w:rPr>
        <w:t> </w:t>
      </w:r>
      <w:r>
        <w:rPr>
          <w:color w:val="131413"/>
        </w:rPr>
        <w:t>growth</w:t>
      </w:r>
      <w:r>
        <w:rPr>
          <w:color w:val="131413"/>
          <w:spacing w:val="-5"/>
        </w:rPr>
        <w:t> </w:t>
      </w:r>
      <w:r>
        <w:rPr>
          <w:color w:val="131413"/>
        </w:rPr>
        <w:t>either,</w:t>
      </w:r>
      <w:r>
        <w:rPr>
          <w:color w:val="131413"/>
          <w:spacing w:val="-6"/>
        </w:rPr>
        <w:t> </w:t>
      </w:r>
      <w:r>
        <w:rPr>
          <w:color w:val="131413"/>
        </w:rPr>
        <w:t>when</w:t>
      </w:r>
      <w:r>
        <w:rPr>
          <w:color w:val="131413"/>
          <w:spacing w:val="-6"/>
        </w:rPr>
        <w:t> </w:t>
      </w:r>
      <w:r>
        <w:rPr>
          <w:color w:val="131413"/>
        </w:rPr>
        <w:t>ex- posed</w:t>
      </w:r>
      <w:r>
        <w:rPr>
          <w:color w:val="131413"/>
          <w:spacing w:val="-13"/>
        </w:rPr>
        <w:t> </w:t>
      </w:r>
      <w:r>
        <w:rPr>
          <w:color w:val="131413"/>
        </w:rPr>
        <w:t>to</w:t>
      </w:r>
      <w:r>
        <w:rPr>
          <w:color w:val="131413"/>
          <w:spacing w:val="-12"/>
        </w:rPr>
        <w:t> </w:t>
      </w:r>
      <w:r>
        <w:rPr>
          <w:color w:val="131413"/>
        </w:rPr>
        <w:t>10</w:t>
      </w:r>
      <w:r>
        <w:rPr>
          <w:color w:val="131413"/>
          <w:spacing w:val="-13"/>
        </w:rPr>
        <w:t> </w:t>
      </w:r>
      <w:r>
        <w:rPr>
          <w:rFonts w:ascii="Arial" w:hAnsi="Arial"/>
          <w:color w:val="131413"/>
        </w:rPr>
        <w:t>μ</w:t>
      </w:r>
      <w:r>
        <w:rPr>
          <w:color w:val="131413"/>
        </w:rPr>
        <w:t>M</w:t>
      </w:r>
      <w:r>
        <w:rPr>
          <w:color w:val="131413"/>
          <w:spacing w:val="-12"/>
        </w:rPr>
        <w:t> </w:t>
      </w:r>
      <w:r>
        <w:rPr>
          <w:color w:val="131413"/>
        </w:rPr>
        <w:t>AZT</w:t>
      </w:r>
      <w:r>
        <w:rPr>
          <w:color w:val="131413"/>
          <w:spacing w:val="-13"/>
        </w:rPr>
        <w:t> </w:t>
      </w:r>
      <w:r>
        <w:rPr>
          <w:color w:val="131413"/>
        </w:rPr>
        <w:t>(Fig.</w:t>
      </w:r>
      <w:r>
        <w:rPr>
          <w:color w:val="131413"/>
          <w:spacing w:val="-12"/>
        </w:rPr>
        <w:t> </w:t>
      </w:r>
      <w:hyperlink w:history="true" w:anchor="_bookmark0">
        <w:r>
          <w:rPr>
            <w:color w:val="0000FF"/>
          </w:rPr>
          <w:t>1g</w:t>
        </w:r>
      </w:hyperlink>
      <w:r>
        <w:rPr>
          <w:color w:val="131413"/>
        </w:rPr>
        <w:t>).</w:t>
      </w:r>
      <w:r>
        <w:rPr>
          <w:color w:val="131413"/>
          <w:spacing w:val="-13"/>
        </w:rPr>
        <w:t> </w:t>
      </w:r>
      <w:r>
        <w:rPr>
          <w:color w:val="131413"/>
        </w:rPr>
        <w:t>This</w:t>
      </w:r>
      <w:r>
        <w:rPr>
          <w:color w:val="131413"/>
          <w:spacing w:val="-12"/>
        </w:rPr>
        <w:t> </w:t>
      </w:r>
      <w:r>
        <w:rPr>
          <w:color w:val="131413"/>
        </w:rPr>
        <w:t>result</w:t>
      </w:r>
      <w:r>
        <w:rPr>
          <w:color w:val="131413"/>
          <w:spacing w:val="-13"/>
        </w:rPr>
        <w:t> </w:t>
      </w:r>
      <w:r>
        <w:rPr>
          <w:color w:val="131413"/>
        </w:rPr>
        <w:t>shows</w:t>
      </w:r>
      <w:r>
        <w:rPr>
          <w:color w:val="131413"/>
          <w:spacing w:val="-12"/>
        </w:rPr>
        <w:t> </w:t>
      </w:r>
      <w:r>
        <w:rPr>
          <w:color w:val="131413"/>
        </w:rPr>
        <w:t>that</w:t>
      </w:r>
      <w:r>
        <w:rPr>
          <w:color w:val="131413"/>
          <w:spacing w:val="-13"/>
        </w:rPr>
        <w:t> </w:t>
      </w:r>
      <w:r>
        <w:rPr>
          <w:i/>
          <w:color w:val="131413"/>
        </w:rPr>
        <w:t>POLG </w:t>
      </w:r>
      <w:r>
        <w:rPr>
          <w:color w:val="131413"/>
          <w:spacing w:val="-2"/>
        </w:rPr>
        <w:t>mutations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encountered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in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the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patient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make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cells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more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suscep- </w:t>
      </w:r>
      <w:r>
        <w:rPr>
          <w:color w:val="131413"/>
          <w:spacing w:val="-4"/>
        </w:rPr>
        <w:t>tible to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the presence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of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POLG stressors,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reinforcing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their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path- </w:t>
      </w:r>
      <w:r>
        <w:rPr>
          <w:color w:val="131413"/>
        </w:rPr>
        <w:t>ogenic nature.</w:t>
      </w:r>
    </w:p>
    <w:p>
      <w:pPr>
        <w:pStyle w:val="BodyText"/>
        <w:spacing w:before="5"/>
      </w:pPr>
    </w:p>
    <w:p>
      <w:pPr>
        <w:pStyle w:val="Heading2"/>
        <w:jc w:val="both"/>
      </w:pPr>
      <w:bookmarkStart w:name="Ceftriaxone exposure induces toxicity in" w:id="19"/>
      <w:bookmarkEnd w:id="19"/>
      <w:r>
        <w:rPr/>
      </w:r>
      <w:r>
        <w:rPr>
          <w:color w:val="131413"/>
          <w:spacing w:val="-8"/>
        </w:rPr>
        <w:t>Ceftriaxone</w:t>
      </w:r>
      <w:r>
        <w:rPr>
          <w:color w:val="131413"/>
          <w:spacing w:val="-5"/>
        </w:rPr>
        <w:t> </w:t>
      </w:r>
      <w:r>
        <w:rPr>
          <w:color w:val="131413"/>
          <w:spacing w:val="-8"/>
        </w:rPr>
        <w:t>exposure</w:t>
      </w:r>
      <w:r>
        <w:rPr>
          <w:color w:val="131413"/>
          <w:spacing w:val="-4"/>
        </w:rPr>
        <w:t> </w:t>
      </w:r>
      <w:r>
        <w:rPr>
          <w:color w:val="131413"/>
          <w:spacing w:val="-8"/>
        </w:rPr>
        <w:t>induces</w:t>
      </w:r>
      <w:r>
        <w:rPr>
          <w:color w:val="131413"/>
          <w:spacing w:val="-4"/>
        </w:rPr>
        <w:t> </w:t>
      </w:r>
      <w:r>
        <w:rPr>
          <w:color w:val="131413"/>
          <w:spacing w:val="-8"/>
        </w:rPr>
        <w:t>toxicity</w:t>
      </w:r>
      <w:r>
        <w:rPr>
          <w:color w:val="131413"/>
          <w:spacing w:val="-6"/>
        </w:rPr>
        <w:t> </w:t>
      </w:r>
      <w:r>
        <w:rPr>
          <w:color w:val="131413"/>
          <w:spacing w:val="-8"/>
        </w:rPr>
        <w:t>in</w:t>
      </w:r>
      <w:r>
        <w:rPr>
          <w:color w:val="131413"/>
          <w:spacing w:val="-4"/>
        </w:rPr>
        <w:t> </w:t>
      </w:r>
      <w:r>
        <w:rPr>
          <w:color w:val="131413"/>
          <w:spacing w:val="-8"/>
        </w:rPr>
        <w:t>fibroblasts</w:t>
      </w:r>
    </w:p>
    <w:p>
      <w:pPr>
        <w:pStyle w:val="BodyText"/>
        <w:spacing w:before="11"/>
        <w:rPr>
          <w:rFonts w:ascii="Arial"/>
          <w:sz w:val="22"/>
        </w:rPr>
      </w:pPr>
    </w:p>
    <w:p>
      <w:pPr>
        <w:pStyle w:val="BodyText"/>
        <w:spacing w:line="259" w:lineRule="auto" w:before="1"/>
        <w:ind w:left="28" w:right="23"/>
        <w:jc w:val="both"/>
      </w:pPr>
      <w:r>
        <w:rPr>
          <w:color w:val="131413"/>
          <w:spacing w:val="-2"/>
        </w:rPr>
        <w:t>When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C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and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P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cells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were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exposed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to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the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anesthetic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lidocaine, </w:t>
      </w:r>
      <w:r>
        <w:rPr>
          <w:color w:val="131413"/>
        </w:rPr>
        <w:t>the cellular respiration (O</w:t>
      </w:r>
      <w:r>
        <w:rPr>
          <w:color w:val="131413"/>
          <w:vertAlign w:val="subscript"/>
        </w:rPr>
        <w:t>2</w:t>
      </w:r>
      <w:r>
        <w:rPr>
          <w:color w:val="131413"/>
          <w:vertAlign w:val="baseline"/>
        </w:rPr>
        <w:t> consumption) showed the same dose-dependent</w:t>
      </w:r>
      <w:r>
        <w:rPr>
          <w:color w:val="131413"/>
          <w:spacing w:val="-6"/>
          <w:vertAlign w:val="baseline"/>
        </w:rPr>
        <w:t> </w:t>
      </w:r>
      <w:r>
        <w:rPr>
          <w:color w:val="131413"/>
          <w:vertAlign w:val="baseline"/>
        </w:rPr>
        <w:t>inhibition</w:t>
      </w:r>
      <w:r>
        <w:rPr>
          <w:color w:val="131413"/>
          <w:spacing w:val="-6"/>
          <w:vertAlign w:val="baseline"/>
        </w:rPr>
        <w:t> </w:t>
      </w:r>
      <w:r>
        <w:rPr>
          <w:color w:val="131413"/>
          <w:vertAlign w:val="baseline"/>
        </w:rPr>
        <w:t>in</w:t>
      </w:r>
      <w:r>
        <w:rPr>
          <w:color w:val="131413"/>
          <w:spacing w:val="-6"/>
          <w:vertAlign w:val="baseline"/>
        </w:rPr>
        <w:t> </w:t>
      </w:r>
      <w:r>
        <w:rPr>
          <w:color w:val="131413"/>
          <w:vertAlign w:val="baseline"/>
        </w:rPr>
        <w:t>both</w:t>
      </w:r>
      <w:r>
        <w:rPr>
          <w:color w:val="131413"/>
          <w:spacing w:val="-6"/>
          <w:vertAlign w:val="baseline"/>
        </w:rPr>
        <w:t> </w:t>
      </w:r>
      <w:r>
        <w:rPr>
          <w:color w:val="131413"/>
          <w:vertAlign w:val="baseline"/>
        </w:rPr>
        <w:t>cell</w:t>
      </w:r>
      <w:r>
        <w:rPr>
          <w:color w:val="131413"/>
          <w:spacing w:val="-6"/>
          <w:vertAlign w:val="baseline"/>
        </w:rPr>
        <w:t> </w:t>
      </w:r>
      <w:r>
        <w:rPr>
          <w:color w:val="131413"/>
          <w:vertAlign w:val="baseline"/>
        </w:rPr>
        <w:t>lines</w:t>
      </w:r>
      <w:r>
        <w:rPr>
          <w:color w:val="131413"/>
          <w:spacing w:val="-5"/>
          <w:vertAlign w:val="baseline"/>
        </w:rPr>
        <w:t> </w:t>
      </w:r>
      <w:r>
        <w:rPr>
          <w:color w:val="131413"/>
          <w:vertAlign w:val="baseline"/>
        </w:rPr>
        <w:t>(50%</w:t>
      </w:r>
      <w:r>
        <w:rPr>
          <w:color w:val="131413"/>
          <w:spacing w:val="-6"/>
          <w:vertAlign w:val="baseline"/>
        </w:rPr>
        <w:t> </w:t>
      </w:r>
      <w:r>
        <w:rPr>
          <w:color w:val="131413"/>
          <w:vertAlign w:val="baseline"/>
        </w:rPr>
        <w:t>inhibition at ~ 4.5 mM) (Fig. </w:t>
      </w:r>
      <w:hyperlink w:history="true" w:anchor="_bookmark1">
        <w:r>
          <w:rPr>
            <w:color w:val="0000FF"/>
            <w:vertAlign w:val="baseline"/>
          </w:rPr>
          <w:t>2a</w:t>
        </w:r>
      </w:hyperlink>
      <w:r>
        <w:rPr>
          <w:color w:val="131413"/>
          <w:vertAlign w:val="baseline"/>
        </w:rPr>
        <w:t>). The values were similar to those reported</w:t>
      </w:r>
      <w:r>
        <w:rPr>
          <w:color w:val="131413"/>
          <w:spacing w:val="-7"/>
          <w:vertAlign w:val="baseline"/>
        </w:rPr>
        <w:t> </w:t>
      </w:r>
      <w:r>
        <w:rPr>
          <w:color w:val="131413"/>
          <w:vertAlign w:val="baseline"/>
        </w:rPr>
        <w:t>in</w:t>
      </w:r>
      <w:r>
        <w:rPr>
          <w:color w:val="131413"/>
          <w:spacing w:val="-7"/>
          <w:vertAlign w:val="baseline"/>
        </w:rPr>
        <w:t> </w:t>
      </w:r>
      <w:r>
        <w:rPr>
          <w:color w:val="131413"/>
          <w:vertAlign w:val="baseline"/>
        </w:rPr>
        <w:t>isolated</w:t>
      </w:r>
      <w:r>
        <w:rPr>
          <w:color w:val="131413"/>
          <w:spacing w:val="-7"/>
          <w:vertAlign w:val="baseline"/>
        </w:rPr>
        <w:t> </w:t>
      </w:r>
      <w:r>
        <w:rPr>
          <w:color w:val="131413"/>
          <w:vertAlign w:val="baseline"/>
        </w:rPr>
        <w:t>pig</w:t>
      </w:r>
      <w:r>
        <w:rPr>
          <w:color w:val="131413"/>
          <w:spacing w:val="-6"/>
          <w:vertAlign w:val="baseline"/>
        </w:rPr>
        <w:t> </w:t>
      </w:r>
      <w:r>
        <w:rPr>
          <w:color w:val="131413"/>
          <w:vertAlign w:val="baseline"/>
        </w:rPr>
        <w:t>mitochondria</w:t>
      </w:r>
      <w:r>
        <w:rPr>
          <w:color w:val="131413"/>
          <w:spacing w:val="-7"/>
          <w:vertAlign w:val="baseline"/>
        </w:rPr>
        <w:t> </w:t>
      </w:r>
      <w:r>
        <w:rPr>
          <w:color w:val="131413"/>
          <w:vertAlign w:val="baseline"/>
        </w:rPr>
        <w:t>[</w:t>
      </w:r>
      <w:hyperlink w:history="true" w:anchor="_bookmark30">
        <w:r>
          <w:rPr>
            <w:color w:val="0000FF"/>
            <w:vertAlign w:val="baseline"/>
          </w:rPr>
          <w:t>30</w:t>
        </w:r>
      </w:hyperlink>
      <w:r>
        <w:rPr>
          <w:color w:val="131413"/>
          <w:vertAlign w:val="baseline"/>
        </w:rPr>
        <w:t>].</w:t>
      </w:r>
      <w:r>
        <w:rPr>
          <w:color w:val="131413"/>
          <w:spacing w:val="-7"/>
          <w:vertAlign w:val="baseline"/>
        </w:rPr>
        <w:t> </w:t>
      </w:r>
      <w:r>
        <w:rPr>
          <w:color w:val="131413"/>
          <w:vertAlign w:val="baseline"/>
        </w:rPr>
        <w:t>Since</w:t>
      </w:r>
      <w:r>
        <w:rPr>
          <w:color w:val="131413"/>
          <w:spacing w:val="-5"/>
          <w:vertAlign w:val="baseline"/>
        </w:rPr>
        <w:t> </w:t>
      </w:r>
      <w:r>
        <w:rPr>
          <w:color w:val="131413"/>
          <w:vertAlign w:val="baseline"/>
        </w:rPr>
        <w:t>we</w:t>
      </w:r>
      <w:r>
        <w:rPr>
          <w:color w:val="131413"/>
          <w:spacing w:val="-7"/>
          <w:vertAlign w:val="baseline"/>
        </w:rPr>
        <w:t> </w:t>
      </w:r>
      <w:r>
        <w:rPr>
          <w:color w:val="131413"/>
          <w:vertAlign w:val="baseline"/>
        </w:rPr>
        <w:t>did</w:t>
      </w:r>
      <w:r>
        <w:rPr>
          <w:color w:val="131413"/>
          <w:spacing w:val="-5"/>
          <w:vertAlign w:val="baseline"/>
        </w:rPr>
        <w:t> </w:t>
      </w:r>
      <w:r>
        <w:rPr>
          <w:color w:val="131413"/>
          <w:vertAlign w:val="baseline"/>
        </w:rPr>
        <w:t>not </w:t>
      </w:r>
      <w:r>
        <w:rPr>
          <w:color w:val="131413"/>
          <w:spacing w:val="-4"/>
          <w:vertAlign w:val="baseline"/>
        </w:rPr>
        <w:t>detect in</w:t>
      </w:r>
      <w:r>
        <w:rPr>
          <w:color w:val="131413"/>
          <w:spacing w:val="-6"/>
          <w:vertAlign w:val="baseline"/>
        </w:rPr>
        <w:t> </w:t>
      </w:r>
      <w:r>
        <w:rPr>
          <w:color w:val="131413"/>
          <w:spacing w:val="-4"/>
          <w:vertAlign w:val="baseline"/>
        </w:rPr>
        <w:t>vitro inhibition</w:t>
      </w:r>
      <w:r>
        <w:rPr>
          <w:color w:val="131413"/>
          <w:spacing w:val="-7"/>
          <w:vertAlign w:val="baseline"/>
        </w:rPr>
        <w:t> </w:t>
      </w:r>
      <w:r>
        <w:rPr>
          <w:color w:val="131413"/>
          <w:spacing w:val="-4"/>
          <w:vertAlign w:val="baseline"/>
        </w:rPr>
        <w:t>of</w:t>
      </w:r>
      <w:r>
        <w:rPr>
          <w:color w:val="131413"/>
          <w:spacing w:val="-6"/>
          <w:vertAlign w:val="baseline"/>
        </w:rPr>
        <w:t> </w:t>
      </w:r>
      <w:r>
        <w:rPr>
          <w:color w:val="131413"/>
          <w:spacing w:val="-4"/>
          <w:vertAlign w:val="baseline"/>
        </w:rPr>
        <w:t>cellular</w:t>
      </w:r>
      <w:r>
        <w:rPr>
          <w:color w:val="131413"/>
          <w:spacing w:val="-6"/>
          <w:vertAlign w:val="baseline"/>
        </w:rPr>
        <w:t> </w:t>
      </w:r>
      <w:r>
        <w:rPr>
          <w:color w:val="131413"/>
          <w:spacing w:val="-4"/>
          <w:vertAlign w:val="baseline"/>
        </w:rPr>
        <w:t>respiration below 100 </w:t>
      </w:r>
      <w:r>
        <w:rPr>
          <w:rFonts w:ascii="Arial" w:hAnsi="Arial"/>
          <w:color w:val="131413"/>
          <w:spacing w:val="-4"/>
          <w:vertAlign w:val="baseline"/>
        </w:rPr>
        <w:t>μ</w:t>
      </w:r>
      <w:r>
        <w:rPr>
          <w:color w:val="131413"/>
          <w:spacing w:val="-4"/>
          <w:vertAlign w:val="baseline"/>
        </w:rPr>
        <w:t>M, </w:t>
      </w:r>
      <w:r>
        <w:rPr>
          <w:color w:val="131413"/>
          <w:vertAlign w:val="baseline"/>
        </w:rPr>
        <w:t>and the published concentration of lidocaine with effect on human fibroblast proliferation and viability is above 300 </w:t>
      </w:r>
      <w:r>
        <w:rPr>
          <w:rFonts w:ascii="Arial" w:hAnsi="Arial"/>
          <w:color w:val="131413"/>
          <w:vertAlign w:val="baseline"/>
        </w:rPr>
        <w:t>μ</w:t>
      </w:r>
      <w:r>
        <w:rPr>
          <w:color w:val="131413"/>
          <w:vertAlign w:val="baseline"/>
        </w:rPr>
        <w:t>g/ml [</w:t>
      </w:r>
      <w:hyperlink w:history="true" w:anchor="_bookmark31">
        <w:r>
          <w:rPr>
            <w:color w:val="0000FF"/>
            <w:vertAlign w:val="baseline"/>
          </w:rPr>
          <w:t>31</w:t>
        </w:r>
      </w:hyperlink>
      <w:r>
        <w:rPr>
          <w:color w:val="131413"/>
          <w:vertAlign w:val="baseline"/>
        </w:rPr>
        <w:t>], much higher than plasma doses [</w:t>
      </w:r>
      <w:hyperlink w:history="true" w:anchor="_bookmark32">
        <w:r>
          <w:rPr>
            <w:color w:val="0000FF"/>
            <w:vertAlign w:val="baseline"/>
          </w:rPr>
          <w:t>32</w:t>
        </w:r>
      </w:hyperlink>
      <w:r>
        <w:rPr>
          <w:color w:val="131413"/>
          <w:vertAlign w:val="baseline"/>
        </w:rPr>
        <w:t>], a severe impact of this drug in the patient disease progression was </w:t>
      </w:r>
      <w:r>
        <w:rPr>
          <w:color w:val="131413"/>
          <w:spacing w:val="-2"/>
          <w:vertAlign w:val="baseline"/>
        </w:rPr>
        <w:t>excluded.</w:t>
      </w:r>
    </w:p>
    <w:p>
      <w:pPr>
        <w:pStyle w:val="BodyText"/>
        <w:spacing w:line="259" w:lineRule="auto" w:before="5"/>
        <w:ind w:left="28" w:right="24" w:firstLine="226"/>
        <w:jc w:val="both"/>
      </w:pPr>
      <w:r>
        <w:rPr>
          <w:color w:val="131413"/>
          <w:spacing w:val="-4"/>
        </w:rPr>
        <w:t>The addition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of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ceftriaxone did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not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inhibited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P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or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C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cellular </w:t>
      </w:r>
      <w:r>
        <w:rPr>
          <w:color w:val="131413"/>
        </w:rPr>
        <w:t>respiration</w:t>
      </w:r>
      <w:r>
        <w:rPr>
          <w:color w:val="131413"/>
          <w:spacing w:val="-9"/>
        </w:rPr>
        <w:t> </w:t>
      </w:r>
      <w:r>
        <w:rPr>
          <w:color w:val="131413"/>
        </w:rPr>
        <w:t>when</w:t>
      </w:r>
      <w:r>
        <w:rPr>
          <w:color w:val="131413"/>
          <w:spacing w:val="-9"/>
        </w:rPr>
        <w:t> </w:t>
      </w:r>
      <w:r>
        <w:rPr>
          <w:color w:val="131413"/>
        </w:rPr>
        <w:t>added</w:t>
      </w:r>
      <w:r>
        <w:rPr>
          <w:color w:val="131413"/>
          <w:spacing w:val="-9"/>
        </w:rPr>
        <w:t> </w:t>
      </w:r>
      <w:r>
        <w:rPr>
          <w:color w:val="131413"/>
        </w:rPr>
        <w:t>to</w:t>
      </w:r>
      <w:r>
        <w:rPr>
          <w:color w:val="131413"/>
          <w:spacing w:val="-10"/>
        </w:rPr>
        <w:t> </w:t>
      </w:r>
      <w:r>
        <w:rPr>
          <w:color w:val="131413"/>
        </w:rPr>
        <w:t>the</w:t>
      </w:r>
      <w:r>
        <w:rPr>
          <w:color w:val="131413"/>
          <w:spacing w:val="-9"/>
        </w:rPr>
        <w:t> </w:t>
      </w:r>
      <w:r>
        <w:rPr>
          <w:color w:val="131413"/>
        </w:rPr>
        <w:t>polarography</w:t>
      </w:r>
      <w:r>
        <w:rPr>
          <w:color w:val="131413"/>
          <w:spacing w:val="-11"/>
        </w:rPr>
        <w:t> </w:t>
      </w:r>
      <w:r>
        <w:rPr>
          <w:color w:val="131413"/>
        </w:rPr>
        <w:t>chamber</w:t>
      </w:r>
      <w:r>
        <w:rPr>
          <w:color w:val="131413"/>
          <w:spacing w:val="-9"/>
        </w:rPr>
        <w:t> </w:t>
      </w:r>
      <w:r>
        <w:rPr>
          <w:color w:val="131413"/>
        </w:rPr>
        <w:t>up</w:t>
      </w:r>
      <w:r>
        <w:rPr>
          <w:color w:val="131413"/>
          <w:spacing w:val="-11"/>
        </w:rPr>
        <w:t> </w:t>
      </w:r>
      <w:r>
        <w:rPr>
          <w:color w:val="131413"/>
        </w:rPr>
        <w:t>to</w:t>
      </w:r>
      <w:r>
        <w:rPr>
          <w:color w:val="131413"/>
          <w:spacing w:val="-10"/>
        </w:rPr>
        <w:t> </w:t>
      </w:r>
      <w:r>
        <w:rPr>
          <w:color w:val="131413"/>
        </w:rPr>
        <w:t>a concentration</w:t>
      </w:r>
      <w:r>
        <w:rPr>
          <w:color w:val="131413"/>
          <w:spacing w:val="-13"/>
        </w:rPr>
        <w:t> </w:t>
      </w:r>
      <w:r>
        <w:rPr>
          <w:color w:val="131413"/>
        </w:rPr>
        <w:t>of</w:t>
      </w:r>
      <w:r>
        <w:rPr>
          <w:color w:val="131413"/>
          <w:spacing w:val="-12"/>
        </w:rPr>
        <w:t> </w:t>
      </w:r>
      <w:r>
        <w:rPr>
          <w:color w:val="131413"/>
        </w:rPr>
        <w:t>1500</w:t>
      </w:r>
      <w:r>
        <w:rPr>
          <w:color w:val="131413"/>
          <w:spacing w:val="-13"/>
        </w:rPr>
        <w:t> </w:t>
      </w:r>
      <w:r>
        <w:rPr>
          <w:rFonts w:ascii="Arial" w:hAnsi="Arial"/>
          <w:color w:val="131413"/>
        </w:rPr>
        <w:t>μ</w:t>
      </w:r>
      <w:r>
        <w:rPr>
          <w:color w:val="131413"/>
        </w:rPr>
        <w:t>g/ml</w:t>
      </w:r>
      <w:r>
        <w:rPr>
          <w:color w:val="131413"/>
          <w:spacing w:val="-12"/>
        </w:rPr>
        <w:t> </w:t>
      </w:r>
      <w:r>
        <w:rPr>
          <w:color w:val="131413"/>
        </w:rPr>
        <w:t>(ten</w:t>
      </w:r>
      <w:r>
        <w:rPr>
          <w:color w:val="131413"/>
          <w:spacing w:val="-13"/>
        </w:rPr>
        <w:t> </w:t>
      </w:r>
      <w:r>
        <w:rPr>
          <w:color w:val="131413"/>
        </w:rPr>
        <w:t>times</w:t>
      </w:r>
      <w:r>
        <w:rPr>
          <w:color w:val="131413"/>
          <w:spacing w:val="-12"/>
        </w:rPr>
        <w:t> </w:t>
      </w:r>
      <w:r>
        <w:rPr>
          <w:color w:val="131413"/>
        </w:rPr>
        <w:t>higher</w:t>
      </w:r>
      <w:r>
        <w:rPr>
          <w:color w:val="131413"/>
          <w:spacing w:val="-12"/>
        </w:rPr>
        <w:t> </w:t>
      </w:r>
      <w:r>
        <w:rPr>
          <w:color w:val="131413"/>
        </w:rPr>
        <w:t>than</w:t>
      </w:r>
      <w:r>
        <w:rPr>
          <w:color w:val="131413"/>
          <w:spacing w:val="-13"/>
        </w:rPr>
        <w:t> </w:t>
      </w:r>
      <w:r>
        <w:rPr>
          <w:color w:val="131413"/>
        </w:rPr>
        <w:t>the</w:t>
      </w:r>
      <w:r>
        <w:rPr>
          <w:color w:val="131413"/>
          <w:spacing w:val="-11"/>
        </w:rPr>
        <w:t> </w:t>
      </w:r>
      <w:r>
        <w:rPr>
          <w:color w:val="131413"/>
        </w:rPr>
        <w:t>max- </w:t>
      </w:r>
      <w:r>
        <w:rPr>
          <w:color w:val="131413"/>
          <w:spacing w:val="-4"/>
        </w:rPr>
        <w:t>imum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patient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plasma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concentration,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141</w:t>
      </w:r>
      <w:r>
        <w:rPr>
          <w:color w:val="131413"/>
          <w:spacing w:val="-6"/>
        </w:rPr>
        <w:t> </w:t>
      </w:r>
      <w:r>
        <w:rPr>
          <w:rFonts w:ascii="Arial" w:hAnsi="Arial"/>
          <w:color w:val="131413"/>
          <w:spacing w:val="-4"/>
        </w:rPr>
        <w:t>μ</w:t>
      </w:r>
      <w:r>
        <w:rPr>
          <w:color w:val="131413"/>
          <w:spacing w:val="-4"/>
        </w:rPr>
        <w:t>g/ml)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[</w:t>
      </w:r>
      <w:hyperlink w:history="true" w:anchor="_bookmark32">
        <w:r>
          <w:rPr>
            <w:color w:val="0000FF"/>
            <w:spacing w:val="-4"/>
          </w:rPr>
          <w:t>32</w:t>
        </w:r>
      </w:hyperlink>
      <w:r>
        <w:rPr>
          <w:color w:val="131413"/>
          <w:spacing w:val="-4"/>
        </w:rPr>
        <w:t>]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(Fig.</w:t>
      </w:r>
      <w:r>
        <w:rPr>
          <w:color w:val="131413"/>
          <w:spacing w:val="-7"/>
        </w:rPr>
        <w:t> </w:t>
      </w:r>
      <w:hyperlink w:history="true" w:anchor="_bookmark1">
        <w:r>
          <w:rPr>
            <w:color w:val="0000FF"/>
            <w:spacing w:val="-4"/>
          </w:rPr>
          <w:t>2b</w:t>
        </w:r>
      </w:hyperlink>
      <w:r>
        <w:rPr>
          <w:color w:val="131413"/>
          <w:spacing w:val="-4"/>
        </w:rPr>
        <w:t>). </w:t>
      </w:r>
      <w:r>
        <w:rPr>
          <w:color w:val="131413"/>
        </w:rPr>
        <w:t>This</w:t>
      </w:r>
      <w:r>
        <w:rPr>
          <w:color w:val="131413"/>
          <w:spacing w:val="-2"/>
        </w:rPr>
        <w:t> </w:t>
      </w:r>
      <w:r>
        <w:rPr>
          <w:color w:val="131413"/>
        </w:rPr>
        <w:t>excludes</w:t>
      </w:r>
      <w:r>
        <w:rPr>
          <w:color w:val="131413"/>
          <w:spacing w:val="-2"/>
        </w:rPr>
        <w:t> </w:t>
      </w:r>
      <w:r>
        <w:rPr>
          <w:color w:val="131413"/>
        </w:rPr>
        <w:t>a direct</w:t>
      </w:r>
      <w:r>
        <w:rPr>
          <w:color w:val="131413"/>
          <w:spacing w:val="-2"/>
        </w:rPr>
        <w:t> </w:t>
      </w:r>
      <w:r>
        <w:rPr>
          <w:color w:val="131413"/>
        </w:rPr>
        <w:t>effect</w:t>
      </w:r>
      <w:r>
        <w:rPr>
          <w:color w:val="131413"/>
          <w:spacing w:val="-2"/>
        </w:rPr>
        <w:t> </w:t>
      </w:r>
      <w:r>
        <w:rPr>
          <w:color w:val="131413"/>
        </w:rPr>
        <w:t>of</w:t>
      </w:r>
      <w:r>
        <w:rPr>
          <w:color w:val="131413"/>
          <w:spacing w:val="-1"/>
        </w:rPr>
        <w:t> </w:t>
      </w:r>
      <w:r>
        <w:rPr>
          <w:color w:val="131413"/>
        </w:rPr>
        <w:t>the antibiotic</w:t>
      </w:r>
      <w:r>
        <w:rPr>
          <w:color w:val="131413"/>
          <w:spacing w:val="-2"/>
        </w:rPr>
        <w:t> </w:t>
      </w:r>
      <w:r>
        <w:rPr>
          <w:color w:val="131413"/>
        </w:rPr>
        <w:t>on</w:t>
      </w:r>
      <w:r>
        <w:rPr>
          <w:color w:val="131413"/>
          <w:spacing w:val="-1"/>
        </w:rPr>
        <w:t> </w:t>
      </w:r>
      <w:r>
        <w:rPr>
          <w:color w:val="131413"/>
        </w:rPr>
        <w:t>respiratory </w:t>
      </w:r>
      <w:r>
        <w:rPr>
          <w:color w:val="131413"/>
          <w:spacing w:val="-4"/>
        </w:rPr>
        <w:t>function.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To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analyze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a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longer-term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impact,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we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tested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the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effect </w:t>
      </w:r>
      <w:r>
        <w:rPr>
          <w:color w:val="131413"/>
        </w:rPr>
        <w:t>of</w:t>
      </w:r>
      <w:r>
        <w:rPr>
          <w:color w:val="131413"/>
          <w:spacing w:val="-2"/>
        </w:rPr>
        <w:t> </w:t>
      </w:r>
      <w:r>
        <w:rPr>
          <w:color w:val="131413"/>
        </w:rPr>
        <w:t>ceftriaxone</w:t>
      </w:r>
      <w:r>
        <w:rPr>
          <w:color w:val="131413"/>
          <w:spacing w:val="-1"/>
        </w:rPr>
        <w:t> </w:t>
      </w:r>
      <w:r>
        <w:rPr>
          <w:color w:val="131413"/>
        </w:rPr>
        <w:t>on</w:t>
      </w:r>
      <w:r>
        <w:rPr>
          <w:color w:val="131413"/>
          <w:spacing w:val="-3"/>
        </w:rPr>
        <w:t> </w:t>
      </w:r>
      <w:r>
        <w:rPr>
          <w:color w:val="131413"/>
        </w:rPr>
        <w:t>cell</w:t>
      </w:r>
      <w:r>
        <w:rPr>
          <w:color w:val="131413"/>
          <w:spacing w:val="-3"/>
        </w:rPr>
        <w:t> </w:t>
      </w:r>
      <w:r>
        <w:rPr>
          <w:color w:val="131413"/>
        </w:rPr>
        <w:t>growth</w:t>
      </w:r>
      <w:r>
        <w:rPr>
          <w:color w:val="131413"/>
          <w:spacing w:val="-2"/>
        </w:rPr>
        <w:t> </w:t>
      </w:r>
      <w:r>
        <w:rPr>
          <w:color w:val="131413"/>
        </w:rPr>
        <w:t>over</w:t>
      </w:r>
      <w:r>
        <w:rPr>
          <w:color w:val="131413"/>
          <w:spacing w:val="-2"/>
        </w:rPr>
        <w:t> </w:t>
      </w:r>
      <w:r>
        <w:rPr>
          <w:color w:val="131413"/>
        </w:rPr>
        <w:t>8-day</w:t>
      </w:r>
      <w:r>
        <w:rPr>
          <w:color w:val="131413"/>
          <w:spacing w:val="-1"/>
        </w:rPr>
        <w:t> </w:t>
      </w:r>
      <w:r>
        <w:rPr>
          <w:color w:val="131413"/>
        </w:rPr>
        <w:t>period.</w:t>
      </w:r>
      <w:r>
        <w:rPr>
          <w:color w:val="131413"/>
          <w:spacing w:val="-1"/>
        </w:rPr>
        <w:t> </w:t>
      </w:r>
      <w:r>
        <w:rPr>
          <w:color w:val="131413"/>
        </w:rPr>
        <w:t>Cells</w:t>
      </w:r>
      <w:r>
        <w:rPr>
          <w:color w:val="131413"/>
          <w:spacing w:val="-1"/>
        </w:rPr>
        <w:t> </w:t>
      </w:r>
      <w:r>
        <w:rPr>
          <w:color w:val="131413"/>
        </w:rPr>
        <w:t>were </w:t>
      </w:r>
      <w:r>
        <w:rPr>
          <w:color w:val="131413"/>
          <w:spacing w:val="-2"/>
        </w:rPr>
        <w:t>cultured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in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galactose-based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medium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to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facilitate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the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detection </w:t>
      </w:r>
      <w:r>
        <w:rPr>
          <w:color w:val="131413"/>
        </w:rPr>
        <w:t>of</w:t>
      </w:r>
      <w:r>
        <w:rPr>
          <w:color w:val="131413"/>
          <w:spacing w:val="-5"/>
        </w:rPr>
        <w:t> </w:t>
      </w:r>
      <w:r>
        <w:rPr>
          <w:color w:val="131413"/>
        </w:rPr>
        <w:t>defects</w:t>
      </w:r>
      <w:r>
        <w:rPr>
          <w:color w:val="131413"/>
          <w:spacing w:val="-3"/>
        </w:rPr>
        <w:t> </w:t>
      </w:r>
      <w:r>
        <w:rPr>
          <w:color w:val="131413"/>
        </w:rPr>
        <w:t>in</w:t>
      </w:r>
      <w:r>
        <w:rPr>
          <w:color w:val="131413"/>
          <w:spacing w:val="-5"/>
        </w:rPr>
        <w:t> </w:t>
      </w:r>
      <w:r>
        <w:rPr>
          <w:color w:val="131413"/>
        </w:rPr>
        <w:t>oxidative</w:t>
      </w:r>
      <w:r>
        <w:rPr>
          <w:color w:val="131413"/>
          <w:spacing w:val="-3"/>
        </w:rPr>
        <w:t> </w:t>
      </w:r>
      <w:r>
        <w:rPr>
          <w:color w:val="131413"/>
        </w:rPr>
        <w:t>phosphorylation</w:t>
      </w:r>
      <w:r>
        <w:rPr>
          <w:color w:val="131413"/>
          <w:spacing w:val="-4"/>
        </w:rPr>
        <w:t> </w:t>
      </w:r>
      <w:r>
        <w:rPr>
          <w:color w:val="131413"/>
        </w:rPr>
        <w:t>[</w:t>
      </w:r>
      <w:hyperlink w:history="true" w:anchor="_bookmark28">
        <w:r>
          <w:rPr>
            <w:color w:val="0000FF"/>
          </w:rPr>
          <w:t>28</w:t>
        </w:r>
      </w:hyperlink>
      <w:r>
        <w:rPr>
          <w:color w:val="131413"/>
        </w:rPr>
        <w:t>].</w:t>
      </w:r>
      <w:r>
        <w:rPr>
          <w:color w:val="131413"/>
          <w:spacing w:val="-5"/>
        </w:rPr>
        <w:t> </w:t>
      </w:r>
      <w:r>
        <w:rPr>
          <w:color w:val="131413"/>
        </w:rPr>
        <w:t>The</w:t>
      </w:r>
      <w:r>
        <w:rPr>
          <w:color w:val="131413"/>
          <w:spacing w:val="-3"/>
        </w:rPr>
        <w:t> </w:t>
      </w:r>
      <w:r>
        <w:rPr>
          <w:color w:val="131413"/>
        </w:rPr>
        <w:t>growth</w:t>
      </w:r>
      <w:r>
        <w:rPr>
          <w:color w:val="131413"/>
          <w:spacing w:val="-5"/>
        </w:rPr>
        <w:t> </w:t>
      </w:r>
      <w:r>
        <w:rPr>
          <w:color w:val="131413"/>
        </w:rPr>
        <w:t>of </w:t>
      </w:r>
      <w:r>
        <w:rPr>
          <w:color w:val="131413"/>
          <w:spacing w:val="-2"/>
        </w:rPr>
        <w:t>patient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cells</w:t>
      </w:r>
      <w:r>
        <w:rPr>
          <w:color w:val="131413"/>
          <w:spacing w:val="-5"/>
        </w:rPr>
        <w:t> </w:t>
      </w:r>
      <w:r>
        <w:rPr>
          <w:color w:val="131413"/>
          <w:spacing w:val="-2"/>
        </w:rPr>
        <w:t>was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reduced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in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the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presence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of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150</w:t>
      </w:r>
      <w:r>
        <w:rPr>
          <w:color w:val="131413"/>
          <w:spacing w:val="-5"/>
        </w:rPr>
        <w:t> </w:t>
      </w:r>
      <w:r>
        <w:rPr>
          <w:rFonts w:ascii="Arial" w:hAnsi="Arial"/>
          <w:color w:val="131413"/>
          <w:spacing w:val="-2"/>
        </w:rPr>
        <w:t>μ</w:t>
      </w:r>
      <w:r>
        <w:rPr>
          <w:color w:val="131413"/>
          <w:spacing w:val="-2"/>
        </w:rPr>
        <w:t>g/ml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ceftri- </w:t>
      </w:r>
      <w:r>
        <w:rPr>
          <w:color w:val="131413"/>
        </w:rPr>
        <w:t>axone,</w:t>
      </w:r>
      <w:r>
        <w:rPr>
          <w:color w:val="131413"/>
          <w:spacing w:val="-13"/>
        </w:rPr>
        <w:t> </w:t>
      </w:r>
      <w:r>
        <w:rPr>
          <w:color w:val="131413"/>
        </w:rPr>
        <w:t>after</w:t>
      </w:r>
      <w:r>
        <w:rPr>
          <w:color w:val="131413"/>
          <w:spacing w:val="-12"/>
        </w:rPr>
        <w:t> </w:t>
      </w:r>
      <w:r>
        <w:rPr>
          <w:color w:val="131413"/>
        </w:rPr>
        <w:t>2,</w:t>
      </w:r>
      <w:r>
        <w:rPr>
          <w:color w:val="131413"/>
          <w:spacing w:val="-13"/>
        </w:rPr>
        <w:t> </w:t>
      </w:r>
      <w:r>
        <w:rPr>
          <w:color w:val="131413"/>
        </w:rPr>
        <w:t>6,</w:t>
      </w:r>
      <w:r>
        <w:rPr>
          <w:color w:val="131413"/>
          <w:spacing w:val="-12"/>
        </w:rPr>
        <w:t> </w:t>
      </w:r>
      <w:r>
        <w:rPr>
          <w:color w:val="131413"/>
        </w:rPr>
        <w:t>or</w:t>
      </w:r>
      <w:r>
        <w:rPr>
          <w:color w:val="131413"/>
          <w:spacing w:val="-13"/>
        </w:rPr>
        <w:t> </w:t>
      </w:r>
      <w:r>
        <w:rPr>
          <w:color w:val="131413"/>
        </w:rPr>
        <w:t>8</w:t>
      </w:r>
      <w:r>
        <w:rPr>
          <w:color w:val="131413"/>
          <w:spacing w:val="-12"/>
        </w:rPr>
        <w:t> </w:t>
      </w:r>
      <w:r>
        <w:rPr>
          <w:color w:val="131413"/>
        </w:rPr>
        <w:t>days</w:t>
      </w:r>
      <w:r>
        <w:rPr>
          <w:color w:val="131413"/>
          <w:spacing w:val="-13"/>
        </w:rPr>
        <w:t> </w:t>
      </w:r>
      <w:r>
        <w:rPr>
          <w:color w:val="131413"/>
        </w:rPr>
        <w:t>of</w:t>
      </w:r>
      <w:r>
        <w:rPr>
          <w:color w:val="131413"/>
          <w:spacing w:val="-12"/>
        </w:rPr>
        <w:t> </w:t>
      </w:r>
      <w:r>
        <w:rPr>
          <w:color w:val="131413"/>
        </w:rPr>
        <w:t>treatment</w:t>
      </w:r>
      <w:r>
        <w:rPr>
          <w:color w:val="131413"/>
          <w:spacing w:val="-13"/>
        </w:rPr>
        <w:t> </w:t>
      </w:r>
      <w:r>
        <w:rPr>
          <w:color w:val="131413"/>
        </w:rPr>
        <w:t>when</w:t>
      </w:r>
      <w:r>
        <w:rPr>
          <w:color w:val="131413"/>
          <w:spacing w:val="-12"/>
        </w:rPr>
        <w:t> </w:t>
      </w:r>
      <w:r>
        <w:rPr>
          <w:color w:val="131413"/>
        </w:rPr>
        <w:t>compared</w:t>
      </w:r>
      <w:r>
        <w:rPr>
          <w:color w:val="131413"/>
          <w:spacing w:val="-13"/>
        </w:rPr>
        <w:t> </w:t>
      </w:r>
      <w:r>
        <w:rPr>
          <w:color w:val="131413"/>
        </w:rPr>
        <w:t>with untreated</w:t>
      </w:r>
      <w:r>
        <w:rPr>
          <w:color w:val="131413"/>
          <w:spacing w:val="-9"/>
        </w:rPr>
        <w:t> </w:t>
      </w:r>
      <w:r>
        <w:rPr>
          <w:color w:val="131413"/>
        </w:rPr>
        <w:t>cells.</w:t>
      </w:r>
      <w:r>
        <w:rPr>
          <w:color w:val="131413"/>
          <w:spacing w:val="-9"/>
        </w:rPr>
        <w:t> </w:t>
      </w:r>
      <w:r>
        <w:rPr>
          <w:color w:val="131413"/>
        </w:rPr>
        <w:t>Although</w:t>
      </w:r>
      <w:r>
        <w:rPr>
          <w:color w:val="131413"/>
          <w:spacing w:val="-9"/>
        </w:rPr>
        <w:t> </w:t>
      </w:r>
      <w:r>
        <w:rPr>
          <w:color w:val="131413"/>
        </w:rPr>
        <w:t>this</w:t>
      </w:r>
      <w:r>
        <w:rPr>
          <w:color w:val="131413"/>
          <w:spacing w:val="-9"/>
        </w:rPr>
        <w:t> </w:t>
      </w:r>
      <w:r>
        <w:rPr>
          <w:color w:val="131413"/>
        </w:rPr>
        <w:t>reduction</w:t>
      </w:r>
      <w:r>
        <w:rPr>
          <w:color w:val="131413"/>
          <w:spacing w:val="-8"/>
        </w:rPr>
        <w:t> </w:t>
      </w:r>
      <w:r>
        <w:rPr>
          <w:color w:val="131413"/>
        </w:rPr>
        <w:t>was</w:t>
      </w:r>
      <w:r>
        <w:rPr>
          <w:color w:val="131413"/>
          <w:spacing w:val="-8"/>
        </w:rPr>
        <w:t> </w:t>
      </w:r>
      <w:r>
        <w:rPr>
          <w:color w:val="131413"/>
        </w:rPr>
        <w:t>not</w:t>
      </w:r>
      <w:r>
        <w:rPr>
          <w:color w:val="131413"/>
          <w:spacing w:val="-8"/>
        </w:rPr>
        <w:t> </w:t>
      </w:r>
      <w:r>
        <w:rPr>
          <w:color w:val="131413"/>
        </w:rPr>
        <w:t>statistically significant,</w:t>
      </w:r>
      <w:r>
        <w:rPr>
          <w:color w:val="131413"/>
          <w:spacing w:val="-3"/>
        </w:rPr>
        <w:t> </w:t>
      </w:r>
      <w:r>
        <w:rPr>
          <w:color w:val="131413"/>
        </w:rPr>
        <w:t>it</w:t>
      </w:r>
      <w:r>
        <w:rPr>
          <w:color w:val="131413"/>
          <w:spacing w:val="-3"/>
        </w:rPr>
        <w:t> </w:t>
      </w:r>
      <w:r>
        <w:rPr>
          <w:color w:val="131413"/>
        </w:rPr>
        <w:t>was</w:t>
      </w:r>
      <w:r>
        <w:rPr>
          <w:color w:val="131413"/>
          <w:spacing w:val="-2"/>
        </w:rPr>
        <w:t> </w:t>
      </w:r>
      <w:r>
        <w:rPr>
          <w:color w:val="131413"/>
        </w:rPr>
        <w:t>higher</w:t>
      </w:r>
      <w:r>
        <w:rPr>
          <w:color w:val="131413"/>
          <w:spacing w:val="-2"/>
        </w:rPr>
        <w:t> </w:t>
      </w:r>
      <w:r>
        <w:rPr>
          <w:color w:val="131413"/>
        </w:rPr>
        <w:t>than</w:t>
      </w:r>
      <w:r>
        <w:rPr>
          <w:color w:val="131413"/>
          <w:spacing w:val="-2"/>
        </w:rPr>
        <w:t> </w:t>
      </w:r>
      <w:r>
        <w:rPr>
          <w:color w:val="131413"/>
        </w:rPr>
        <w:t>that</w:t>
      </w:r>
      <w:r>
        <w:rPr>
          <w:color w:val="131413"/>
          <w:spacing w:val="-4"/>
        </w:rPr>
        <w:t> </w:t>
      </w:r>
      <w:r>
        <w:rPr>
          <w:color w:val="131413"/>
        </w:rPr>
        <w:t>for</w:t>
      </w:r>
      <w:r>
        <w:rPr>
          <w:color w:val="131413"/>
          <w:spacing w:val="-1"/>
        </w:rPr>
        <w:t> </w:t>
      </w:r>
      <w:r>
        <w:rPr>
          <w:color w:val="131413"/>
        </w:rPr>
        <w:t>the</w:t>
      </w:r>
      <w:r>
        <w:rPr>
          <w:color w:val="131413"/>
          <w:spacing w:val="-2"/>
        </w:rPr>
        <w:t> </w:t>
      </w:r>
      <w:r>
        <w:rPr>
          <w:color w:val="131413"/>
        </w:rPr>
        <w:t>age-</w:t>
      </w:r>
      <w:r>
        <w:rPr>
          <w:color w:val="131413"/>
          <w:spacing w:val="-2"/>
        </w:rPr>
        <w:t> </w:t>
      </w:r>
      <w:r>
        <w:rPr>
          <w:color w:val="131413"/>
        </w:rPr>
        <w:t>and</w:t>
      </w:r>
      <w:r>
        <w:rPr>
          <w:color w:val="131413"/>
          <w:spacing w:val="-2"/>
        </w:rPr>
        <w:t> passage-</w:t>
      </w:r>
    </w:p>
    <w:p>
      <w:pPr>
        <w:pStyle w:val="BodyText"/>
        <w:spacing w:after="0" w:line="259" w:lineRule="auto"/>
        <w:jc w:val="both"/>
        <w:sectPr>
          <w:type w:val="continuous"/>
          <w:pgSz w:w="11910" w:h="15820"/>
          <w:pgMar w:header="649" w:footer="0" w:top="540" w:bottom="1100" w:left="992" w:right="992"/>
          <w:cols w:num="2" w:equalWidth="0">
            <w:col w:w="4807" w:space="295"/>
            <w:col w:w="4824"/>
          </w:cols>
        </w:sectPr>
      </w:pPr>
    </w:p>
    <w:p>
      <w:pPr>
        <w:spacing w:line="244" w:lineRule="auto" w:before="189"/>
        <w:ind w:left="28" w:right="7670" w:firstLine="0"/>
        <w:jc w:val="left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2263850</wp:posOffset>
            </wp:positionH>
            <wp:positionV relativeFrom="paragraph">
              <wp:posOffset>120967</wp:posOffset>
            </wp:positionV>
            <wp:extent cx="4647425" cy="3641750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425" cy="364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" w:id="20"/>
      <w:bookmarkEnd w:id="20"/>
      <w:r>
        <w:rPr/>
      </w:r>
      <w:r>
        <w:rPr>
          <w:rFonts w:ascii="Arial"/>
          <w:color w:val="131413"/>
          <w:spacing w:val="-2"/>
          <w:sz w:val="17"/>
        </w:rPr>
        <w:t>Fig.</w:t>
      </w:r>
      <w:r>
        <w:rPr>
          <w:rFonts w:ascii="Arial"/>
          <w:color w:val="131413"/>
          <w:spacing w:val="-10"/>
          <w:sz w:val="17"/>
        </w:rPr>
        <w:t> </w:t>
      </w:r>
      <w:r>
        <w:rPr>
          <w:rFonts w:ascii="Arial"/>
          <w:color w:val="131413"/>
          <w:spacing w:val="-2"/>
          <w:sz w:val="17"/>
        </w:rPr>
        <w:t>2</w:t>
      </w:r>
      <w:r>
        <w:rPr>
          <w:rFonts w:ascii="Arial"/>
          <w:color w:val="131413"/>
          <w:spacing w:val="33"/>
          <w:sz w:val="17"/>
        </w:rPr>
        <w:t> </w:t>
      </w:r>
      <w:r>
        <w:rPr>
          <w:color w:val="131413"/>
          <w:spacing w:val="-2"/>
          <w:sz w:val="17"/>
        </w:rPr>
        <w:t>Ceftriaxone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and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lidocaine </w:t>
      </w:r>
      <w:r>
        <w:rPr>
          <w:color w:val="131413"/>
          <w:sz w:val="17"/>
        </w:rPr>
        <w:t>toxicity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assays.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a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Oxygen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uptake of</w:t>
      </w:r>
      <w:r>
        <w:rPr>
          <w:color w:val="131413"/>
          <w:spacing w:val="-1"/>
          <w:sz w:val="17"/>
        </w:rPr>
        <w:t> </w:t>
      </w:r>
      <w:r>
        <w:rPr>
          <w:color w:val="131413"/>
          <w:sz w:val="17"/>
        </w:rPr>
        <w:t>control</w:t>
      </w:r>
      <w:r>
        <w:rPr>
          <w:color w:val="131413"/>
          <w:spacing w:val="-1"/>
          <w:sz w:val="17"/>
        </w:rPr>
        <w:t> </w:t>
      </w:r>
      <w:r>
        <w:rPr>
          <w:color w:val="131413"/>
          <w:sz w:val="17"/>
        </w:rPr>
        <w:t>(C) and</w:t>
      </w:r>
      <w:r>
        <w:rPr>
          <w:color w:val="131413"/>
          <w:spacing w:val="-1"/>
          <w:sz w:val="17"/>
        </w:rPr>
        <w:t> </w:t>
      </w:r>
      <w:r>
        <w:rPr>
          <w:color w:val="131413"/>
          <w:sz w:val="17"/>
        </w:rPr>
        <w:t>patient (P)</w:t>
      </w:r>
      <w:r>
        <w:rPr>
          <w:color w:val="131413"/>
          <w:spacing w:val="-1"/>
          <w:sz w:val="17"/>
        </w:rPr>
        <w:t> </w:t>
      </w:r>
      <w:r>
        <w:rPr>
          <w:color w:val="131413"/>
          <w:sz w:val="17"/>
        </w:rPr>
        <w:t>fi- broblasts in the presence of in- </w:t>
      </w:r>
      <w:r>
        <w:rPr>
          <w:color w:val="131413"/>
          <w:spacing w:val="-4"/>
          <w:sz w:val="17"/>
        </w:rPr>
        <w:t>creasing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doses of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lidocaine. Three</w:t>
      </w:r>
      <w:r>
        <w:rPr>
          <w:color w:val="131413"/>
          <w:sz w:val="17"/>
        </w:rPr>
        <w:t> assays were performed (</w:t>
      </w:r>
      <w:r>
        <w:rPr>
          <w:i/>
          <w:color w:val="131413"/>
          <w:sz w:val="17"/>
        </w:rPr>
        <w:t>n </w:t>
      </w:r>
      <w:r>
        <w:rPr>
          <w:color w:val="131413"/>
          <w:sz w:val="17"/>
        </w:rPr>
        <w:t>= 3). </w:t>
      </w:r>
      <w:r>
        <w:rPr>
          <w:color w:val="131413"/>
          <w:spacing w:val="-2"/>
          <w:sz w:val="17"/>
        </w:rPr>
        <w:t>The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values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are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expressed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in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pico- </w:t>
      </w:r>
      <w:r>
        <w:rPr>
          <w:color w:val="131413"/>
          <w:sz w:val="17"/>
        </w:rPr>
        <w:t>moles of O</w:t>
      </w:r>
      <w:r>
        <w:rPr>
          <w:color w:val="131413"/>
          <w:sz w:val="17"/>
          <w:vertAlign w:val="subscript"/>
        </w:rPr>
        <w:t>2</w:t>
      </w:r>
      <w:r>
        <w:rPr>
          <w:color w:val="131413"/>
          <w:sz w:val="17"/>
          <w:vertAlign w:val="baseline"/>
        </w:rPr>
        <w:t> per second per mil- lion cells. b Oxygen uptake of control</w:t>
      </w:r>
      <w:r>
        <w:rPr>
          <w:color w:val="131413"/>
          <w:spacing w:val="-10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(C)</w:t>
      </w:r>
      <w:r>
        <w:rPr>
          <w:color w:val="131413"/>
          <w:spacing w:val="-10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and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patient</w:t>
      </w:r>
      <w:r>
        <w:rPr>
          <w:color w:val="131413"/>
          <w:spacing w:val="-10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(P)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fibro- blasts</w:t>
      </w:r>
      <w:r>
        <w:rPr>
          <w:color w:val="131413"/>
          <w:spacing w:val="-6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in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the</w:t>
      </w:r>
      <w:r>
        <w:rPr>
          <w:color w:val="131413"/>
          <w:spacing w:val="-7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presence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of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increas- </w:t>
      </w:r>
      <w:r>
        <w:rPr>
          <w:color w:val="131413"/>
          <w:spacing w:val="-2"/>
          <w:sz w:val="17"/>
          <w:vertAlign w:val="baseline"/>
        </w:rPr>
        <w:t>ing</w:t>
      </w:r>
      <w:r>
        <w:rPr>
          <w:color w:val="131413"/>
          <w:spacing w:val="-7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doses</w:t>
      </w:r>
      <w:r>
        <w:rPr>
          <w:color w:val="131413"/>
          <w:spacing w:val="-6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of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ceftriaxone.</w:t>
      </w:r>
      <w:r>
        <w:rPr>
          <w:color w:val="131413"/>
          <w:spacing w:val="-6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Two</w:t>
      </w:r>
      <w:r>
        <w:rPr>
          <w:color w:val="131413"/>
          <w:spacing w:val="-5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as- </w:t>
      </w:r>
      <w:r>
        <w:rPr>
          <w:color w:val="131413"/>
          <w:sz w:val="17"/>
          <w:vertAlign w:val="baseline"/>
        </w:rPr>
        <w:t>says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were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performed</w:t>
      </w:r>
      <w:r>
        <w:rPr>
          <w:color w:val="131413"/>
          <w:spacing w:val="-10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(</w:t>
      </w:r>
      <w:r>
        <w:rPr>
          <w:i/>
          <w:color w:val="131413"/>
          <w:sz w:val="17"/>
          <w:vertAlign w:val="baseline"/>
        </w:rPr>
        <w:t>n</w:t>
      </w:r>
      <w:r>
        <w:rPr>
          <w:i/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=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2).</w:t>
      </w:r>
      <w:r>
        <w:rPr>
          <w:color w:val="131413"/>
          <w:spacing w:val="-10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The </w:t>
      </w:r>
      <w:r>
        <w:rPr>
          <w:color w:val="131413"/>
          <w:spacing w:val="-4"/>
          <w:sz w:val="17"/>
          <w:vertAlign w:val="baseline"/>
        </w:rPr>
        <w:t>values are expressed</w:t>
      </w:r>
      <w:r>
        <w:rPr>
          <w:color w:val="131413"/>
          <w:spacing w:val="-6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in</w:t>
      </w:r>
      <w:r>
        <w:rPr>
          <w:color w:val="131413"/>
          <w:spacing w:val="-5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picomoles</w:t>
      </w:r>
      <w:r>
        <w:rPr>
          <w:color w:val="131413"/>
          <w:spacing w:val="-2"/>
          <w:sz w:val="17"/>
          <w:vertAlign w:val="baseline"/>
        </w:rPr>
        <w:t> of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O</w:t>
      </w:r>
      <w:r>
        <w:rPr>
          <w:color w:val="131413"/>
          <w:spacing w:val="-2"/>
          <w:sz w:val="17"/>
          <w:vertAlign w:val="subscript"/>
        </w:rPr>
        <w:t>2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per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second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per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million</w:t>
      </w:r>
      <w:r>
        <w:rPr>
          <w:color w:val="131413"/>
          <w:spacing w:val="-10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cells. </w:t>
      </w:r>
      <w:r>
        <w:rPr>
          <w:color w:val="131413"/>
          <w:spacing w:val="-4"/>
          <w:sz w:val="17"/>
          <w:vertAlign w:val="baseline"/>
        </w:rPr>
        <w:t>c Relative effect of ceftriaxone</w:t>
      </w:r>
      <w:r>
        <w:rPr>
          <w:color w:val="131413"/>
          <w:spacing w:val="-6"/>
          <w:sz w:val="17"/>
          <w:vertAlign w:val="baseline"/>
        </w:rPr>
        <w:t> </w:t>
      </w:r>
      <w:r>
        <w:rPr>
          <w:color w:val="131413"/>
          <w:spacing w:val="-4"/>
          <w:sz w:val="17"/>
          <w:vertAlign w:val="baseline"/>
        </w:rPr>
        <w:t>on</w:t>
      </w:r>
      <w:r>
        <w:rPr>
          <w:color w:val="131413"/>
          <w:sz w:val="17"/>
          <w:vertAlign w:val="baseline"/>
        </w:rPr>
        <w:t> cell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growth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after</w:t>
      </w:r>
      <w:r>
        <w:rPr>
          <w:color w:val="131413"/>
          <w:spacing w:val="-7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2,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6,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and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8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days of exposure. The dotted line (100%)</w:t>
      </w:r>
      <w:r>
        <w:rPr>
          <w:color w:val="131413"/>
          <w:spacing w:val="-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indicated</w:t>
      </w:r>
      <w:r>
        <w:rPr>
          <w:color w:val="131413"/>
          <w:spacing w:val="-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mean</w:t>
      </w:r>
      <w:r>
        <w:rPr>
          <w:color w:val="131413"/>
          <w:spacing w:val="-2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value of untreated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cells.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Similar</w:t>
      </w:r>
      <w:r>
        <w:rPr>
          <w:color w:val="131413"/>
          <w:spacing w:val="-10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C3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and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P </w:t>
      </w:r>
      <w:r>
        <w:rPr>
          <w:color w:val="131413"/>
          <w:spacing w:val="-2"/>
          <w:sz w:val="17"/>
          <w:vertAlign w:val="baseline"/>
        </w:rPr>
        <w:t>cellular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passages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are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compared.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4 </w:t>
      </w:r>
      <w:r>
        <w:rPr>
          <w:color w:val="131413"/>
          <w:sz w:val="17"/>
          <w:vertAlign w:val="baseline"/>
        </w:rPr>
        <w:t>biological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replicates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(</w:t>
      </w:r>
      <w:r>
        <w:rPr>
          <w:i/>
          <w:color w:val="131413"/>
          <w:sz w:val="17"/>
          <w:vertAlign w:val="baseline"/>
        </w:rPr>
        <w:t>n</w:t>
      </w:r>
      <w:r>
        <w:rPr>
          <w:i/>
          <w:color w:val="131413"/>
          <w:spacing w:val="-10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=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4)</w:t>
      </w:r>
      <w:r>
        <w:rPr>
          <w:color w:val="131413"/>
          <w:spacing w:val="-11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were analyzed with 2 technical repli- cates.</w:t>
      </w:r>
      <w:r>
        <w:rPr>
          <w:color w:val="131413"/>
          <w:spacing w:val="-3"/>
          <w:sz w:val="17"/>
          <w:vertAlign w:val="baseline"/>
        </w:rPr>
        <w:t> </w:t>
      </w:r>
      <w:r>
        <w:rPr>
          <w:color w:val="131413"/>
          <w:sz w:val="17"/>
          <w:vertAlign w:val="superscript"/>
        </w:rPr>
        <w:t>*</w:t>
      </w:r>
      <w:r>
        <w:rPr>
          <w:i/>
          <w:color w:val="131413"/>
          <w:sz w:val="17"/>
          <w:vertAlign w:val="baseline"/>
        </w:rPr>
        <w:t>:</w:t>
      </w:r>
      <w:r>
        <w:rPr>
          <w:i/>
          <w:color w:val="131413"/>
          <w:spacing w:val="-4"/>
          <w:sz w:val="17"/>
          <w:vertAlign w:val="baseline"/>
        </w:rPr>
        <w:t> </w:t>
      </w:r>
      <w:r>
        <w:rPr>
          <w:i/>
          <w:color w:val="131413"/>
          <w:sz w:val="17"/>
          <w:vertAlign w:val="baseline"/>
        </w:rPr>
        <w:t>p</w:t>
      </w:r>
      <w:r>
        <w:rPr>
          <w:i/>
          <w:color w:val="131413"/>
          <w:spacing w:val="-2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&lt;</w:t>
      </w:r>
      <w:r>
        <w:rPr>
          <w:color w:val="131413"/>
          <w:spacing w:val="-4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0.05</w:t>
      </w:r>
      <w:r>
        <w:rPr>
          <w:color w:val="131413"/>
          <w:spacing w:val="-5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in</w:t>
      </w:r>
      <w:r>
        <w:rPr>
          <w:color w:val="131413"/>
          <w:spacing w:val="-5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the</w:t>
      </w:r>
      <w:r>
        <w:rPr>
          <w:color w:val="131413"/>
          <w:spacing w:val="-3"/>
          <w:sz w:val="17"/>
          <w:vertAlign w:val="baseline"/>
        </w:rPr>
        <w:t> </w:t>
      </w:r>
      <w:r>
        <w:rPr>
          <w:color w:val="131413"/>
          <w:sz w:val="17"/>
          <w:vertAlign w:val="baseline"/>
        </w:rPr>
        <w:t>presence </w:t>
      </w:r>
      <w:r>
        <w:rPr>
          <w:color w:val="131413"/>
          <w:spacing w:val="-2"/>
          <w:sz w:val="17"/>
          <w:vertAlign w:val="baseline"/>
        </w:rPr>
        <w:t>of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ceftriaxone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compared</w:t>
      </w:r>
      <w:r>
        <w:rPr>
          <w:color w:val="131413"/>
          <w:spacing w:val="-8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with</w:t>
      </w:r>
      <w:r>
        <w:rPr>
          <w:color w:val="131413"/>
          <w:spacing w:val="-9"/>
          <w:sz w:val="17"/>
          <w:vertAlign w:val="baseline"/>
        </w:rPr>
        <w:t> </w:t>
      </w:r>
      <w:r>
        <w:rPr>
          <w:color w:val="131413"/>
          <w:spacing w:val="-2"/>
          <w:sz w:val="17"/>
          <w:vertAlign w:val="baseline"/>
        </w:rPr>
        <w:t>un- </w:t>
      </w:r>
      <w:r>
        <w:rPr>
          <w:color w:val="131413"/>
          <w:sz w:val="17"/>
          <w:vertAlign w:val="baseline"/>
        </w:rPr>
        <w:t>treated cells.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spacing w:after="0"/>
        <w:sectPr>
          <w:pgSz w:w="11910" w:h="15820"/>
          <w:pgMar w:header="649" w:footer="0" w:top="900" w:bottom="1100" w:left="992" w:right="992"/>
        </w:sectPr>
      </w:pPr>
    </w:p>
    <w:p>
      <w:pPr>
        <w:pStyle w:val="BodyText"/>
        <w:spacing w:line="259" w:lineRule="auto" w:before="88"/>
        <w:ind w:left="28" w:right="18"/>
        <w:jc w:val="both"/>
      </w:pPr>
      <w:r>
        <w:rPr>
          <w:color w:val="131413"/>
        </w:rPr>
        <w:t>matched</w:t>
      </w:r>
      <w:r>
        <w:rPr>
          <w:color w:val="131413"/>
          <w:spacing w:val="-1"/>
        </w:rPr>
        <w:t> </w:t>
      </w:r>
      <w:r>
        <w:rPr>
          <w:color w:val="131413"/>
        </w:rPr>
        <w:t>control cell</w:t>
      </w:r>
      <w:r>
        <w:rPr>
          <w:color w:val="131413"/>
          <w:spacing w:val="-2"/>
        </w:rPr>
        <w:t> </w:t>
      </w:r>
      <w:r>
        <w:rPr>
          <w:color w:val="131413"/>
        </w:rPr>
        <w:t>line</w:t>
      </w:r>
      <w:r>
        <w:rPr>
          <w:color w:val="131413"/>
          <w:spacing w:val="-2"/>
        </w:rPr>
        <w:t> </w:t>
      </w:r>
      <w:r>
        <w:rPr>
          <w:color w:val="131413"/>
        </w:rPr>
        <w:t>(C3)</w:t>
      </w:r>
      <w:r>
        <w:rPr>
          <w:color w:val="131413"/>
          <w:spacing w:val="-2"/>
        </w:rPr>
        <w:t> </w:t>
      </w:r>
      <w:r>
        <w:rPr>
          <w:color w:val="131413"/>
        </w:rPr>
        <w:t>(18%</w:t>
      </w:r>
      <w:r>
        <w:rPr>
          <w:color w:val="131413"/>
          <w:spacing w:val="-2"/>
        </w:rPr>
        <w:t> </w:t>
      </w:r>
      <w:r>
        <w:rPr>
          <w:color w:val="131413"/>
        </w:rPr>
        <w:t>vs.</w:t>
      </w:r>
      <w:r>
        <w:rPr>
          <w:color w:val="131413"/>
          <w:spacing w:val="-1"/>
        </w:rPr>
        <w:t> </w:t>
      </w:r>
      <w:r>
        <w:rPr>
          <w:color w:val="131413"/>
        </w:rPr>
        <w:t>6%</w:t>
      </w:r>
      <w:r>
        <w:rPr>
          <w:color w:val="131413"/>
          <w:spacing w:val="-2"/>
        </w:rPr>
        <w:t> </w:t>
      </w:r>
      <w:r>
        <w:rPr>
          <w:color w:val="131413"/>
        </w:rPr>
        <w:t>at</w:t>
      </w:r>
      <w:r>
        <w:rPr>
          <w:color w:val="131413"/>
          <w:spacing w:val="-2"/>
        </w:rPr>
        <w:t> </w:t>
      </w:r>
      <w:r>
        <w:rPr>
          <w:color w:val="131413"/>
        </w:rPr>
        <w:t>8</w:t>
      </w:r>
      <w:r>
        <w:rPr>
          <w:color w:val="131413"/>
          <w:spacing w:val="-2"/>
        </w:rPr>
        <w:t> </w:t>
      </w:r>
      <w:r>
        <w:rPr>
          <w:color w:val="131413"/>
        </w:rPr>
        <w:t>days)</w:t>
      </w:r>
      <w:r>
        <w:rPr>
          <w:color w:val="131413"/>
          <w:spacing w:val="-1"/>
        </w:rPr>
        <w:t> </w:t>
      </w:r>
      <w:r>
        <w:rPr>
          <w:color w:val="131413"/>
        </w:rPr>
        <w:t>(Fig. </w:t>
      </w:r>
      <w:hyperlink w:history="true" w:anchor="_bookmark1">
        <w:r>
          <w:rPr>
            <w:color w:val="0000FF"/>
          </w:rPr>
          <w:t>2c</w:t>
        </w:r>
      </w:hyperlink>
      <w:r>
        <w:rPr>
          <w:color w:val="131413"/>
        </w:rPr>
        <w:t>). Higher ceftriaxone concentration, 300 </w:t>
      </w:r>
      <w:r>
        <w:rPr>
          <w:rFonts w:ascii="Arial" w:hAnsi="Arial"/>
          <w:color w:val="131413"/>
        </w:rPr>
        <w:t>μ</w:t>
      </w:r>
      <w:r>
        <w:rPr>
          <w:color w:val="131413"/>
        </w:rPr>
        <w:t>g/ml, caused a higher reduction (42% at 8 days) of P cells, indicating a dose-dependent effect of the drug (Fig. </w:t>
      </w:r>
      <w:hyperlink w:history="true" w:anchor="_bookmark1">
        <w:r>
          <w:rPr>
            <w:color w:val="0000FF"/>
          </w:rPr>
          <w:t>2c</w:t>
        </w:r>
      </w:hyperlink>
      <w:r>
        <w:rPr>
          <w:color w:val="131413"/>
        </w:rPr>
        <w:t>). The number of P cells was significantly reduced when compared with the untreated cells after 2, 6, or 8 days in the presence of 300 </w:t>
      </w:r>
      <w:r>
        <w:rPr>
          <w:rFonts w:ascii="Arial" w:hAnsi="Arial"/>
          <w:color w:val="131413"/>
        </w:rPr>
        <w:t>μ</w:t>
      </w:r>
      <w:r>
        <w:rPr>
          <w:color w:val="131413"/>
        </w:rPr>
        <w:t>g/ml ceftriaxone, whereas C3 cells were significantly </w:t>
      </w:r>
      <w:r>
        <w:rPr>
          <w:color w:val="131413"/>
        </w:rPr>
        <w:t>re- duced only after 8 days (Fig. </w:t>
      </w:r>
      <w:hyperlink w:history="true" w:anchor="_bookmark1">
        <w:r>
          <w:rPr>
            <w:color w:val="0000FF"/>
          </w:rPr>
          <w:t>2c</w:t>
        </w:r>
      </w:hyperlink>
      <w:r>
        <w:rPr>
          <w:color w:val="131413"/>
        </w:rPr>
        <w:t>). These results indicated higher sensibility of the patient to the drug.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</w:pPr>
      <w:bookmarkStart w:name="Discussion" w:id="21"/>
      <w:bookmarkEnd w:id="21"/>
      <w:r>
        <w:rPr/>
      </w:r>
      <w:r>
        <w:rPr>
          <w:color w:val="131413"/>
          <w:spacing w:val="-2"/>
        </w:rPr>
        <w:t>Discussion</w:t>
      </w:r>
    </w:p>
    <w:p>
      <w:pPr>
        <w:pStyle w:val="BodyText"/>
        <w:spacing w:line="259" w:lineRule="auto" w:before="261"/>
        <w:ind w:left="28"/>
        <w:jc w:val="both"/>
      </w:pPr>
      <w:r>
        <w:rPr>
          <w:color w:val="131413"/>
          <w:spacing w:val="-4"/>
        </w:rPr>
        <w:t>In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the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case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presented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here,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a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3-year-old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girl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experienced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severe consciousness level and motor manifestations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during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the treat- </w:t>
      </w:r>
      <w:r>
        <w:rPr>
          <w:color w:val="131413"/>
        </w:rPr>
        <w:t>ment</w:t>
      </w:r>
      <w:r>
        <w:rPr>
          <w:color w:val="131413"/>
          <w:spacing w:val="-13"/>
        </w:rPr>
        <w:t> </w:t>
      </w:r>
      <w:r>
        <w:rPr>
          <w:color w:val="131413"/>
        </w:rPr>
        <w:t>of</w:t>
      </w:r>
      <w:r>
        <w:rPr>
          <w:color w:val="131413"/>
          <w:spacing w:val="-12"/>
        </w:rPr>
        <w:t> </w:t>
      </w:r>
      <w:r>
        <w:rPr>
          <w:color w:val="131413"/>
        </w:rPr>
        <w:t>an</w:t>
      </w:r>
      <w:r>
        <w:rPr>
          <w:color w:val="131413"/>
          <w:spacing w:val="-13"/>
        </w:rPr>
        <w:t> </w:t>
      </w:r>
      <w:r>
        <w:rPr>
          <w:color w:val="131413"/>
        </w:rPr>
        <w:t>infection</w:t>
      </w:r>
      <w:r>
        <w:rPr>
          <w:color w:val="131413"/>
          <w:spacing w:val="-11"/>
        </w:rPr>
        <w:t> </w:t>
      </w:r>
      <w:r>
        <w:rPr>
          <w:color w:val="131413"/>
        </w:rPr>
        <w:t>with</w:t>
      </w:r>
      <w:r>
        <w:rPr>
          <w:color w:val="131413"/>
          <w:spacing w:val="-13"/>
        </w:rPr>
        <w:t> </w:t>
      </w:r>
      <w:r>
        <w:rPr>
          <w:i/>
          <w:color w:val="131413"/>
        </w:rPr>
        <w:t>Borrelia</w:t>
      </w:r>
      <w:r>
        <w:rPr>
          <w:i/>
          <w:color w:val="131413"/>
          <w:spacing w:val="-12"/>
        </w:rPr>
        <w:t> </w:t>
      </w:r>
      <w:r>
        <w:rPr>
          <w:color w:val="131413"/>
        </w:rPr>
        <w:t>sp.</w:t>
      </w:r>
      <w:r>
        <w:rPr>
          <w:color w:val="131413"/>
          <w:spacing w:val="-12"/>
        </w:rPr>
        <w:t> </w:t>
      </w:r>
      <w:r>
        <w:rPr>
          <w:color w:val="131413"/>
        </w:rPr>
        <w:t>and</w:t>
      </w:r>
      <w:r>
        <w:rPr>
          <w:color w:val="131413"/>
          <w:spacing w:val="-11"/>
        </w:rPr>
        <w:t> </w:t>
      </w:r>
      <w:r>
        <w:rPr>
          <w:color w:val="131413"/>
        </w:rPr>
        <w:t>was</w:t>
      </w:r>
      <w:r>
        <w:rPr>
          <w:color w:val="131413"/>
          <w:spacing w:val="-13"/>
        </w:rPr>
        <w:t> </w:t>
      </w:r>
      <w:r>
        <w:rPr>
          <w:color w:val="131413"/>
        </w:rPr>
        <w:t>found</w:t>
      </w:r>
      <w:r>
        <w:rPr>
          <w:color w:val="131413"/>
          <w:spacing w:val="-11"/>
        </w:rPr>
        <w:t> </w:t>
      </w:r>
      <w:r>
        <w:rPr>
          <w:color w:val="131413"/>
        </w:rPr>
        <w:t>to</w:t>
      </w:r>
      <w:r>
        <w:rPr>
          <w:color w:val="131413"/>
          <w:spacing w:val="-13"/>
        </w:rPr>
        <w:t> </w:t>
      </w:r>
      <w:r>
        <w:rPr>
          <w:color w:val="131413"/>
        </w:rPr>
        <w:t>have an underlying POLG-related mitochondrial disease. The </w:t>
      </w:r>
      <w:r>
        <w:rPr>
          <w:color w:val="131413"/>
          <w:spacing w:val="-2"/>
        </w:rPr>
        <w:t>c.2591A&gt;G;</w:t>
      </w:r>
      <w:r>
        <w:rPr>
          <w:color w:val="131413"/>
          <w:spacing w:val="-4"/>
        </w:rPr>
        <w:t> </w:t>
      </w:r>
      <w:r>
        <w:rPr>
          <w:color w:val="131413"/>
          <w:spacing w:val="-2"/>
        </w:rPr>
        <w:t>p.Asn864Ser</w:t>
      </w:r>
      <w:r>
        <w:rPr>
          <w:color w:val="131413"/>
          <w:spacing w:val="-5"/>
        </w:rPr>
        <w:t> </w:t>
      </w:r>
      <w:r>
        <w:rPr>
          <w:color w:val="131413"/>
          <w:spacing w:val="-2"/>
        </w:rPr>
        <w:t>variant</w:t>
      </w:r>
      <w:r>
        <w:rPr>
          <w:color w:val="131413"/>
          <w:spacing w:val="-4"/>
        </w:rPr>
        <w:t> </w:t>
      </w:r>
      <w:r>
        <w:rPr>
          <w:color w:val="131413"/>
          <w:spacing w:val="-2"/>
        </w:rPr>
        <w:t>was</w:t>
      </w:r>
      <w:r>
        <w:rPr>
          <w:color w:val="131413"/>
          <w:spacing w:val="-3"/>
        </w:rPr>
        <w:t> </w:t>
      </w:r>
      <w:r>
        <w:rPr>
          <w:color w:val="131413"/>
          <w:spacing w:val="-2"/>
        </w:rPr>
        <w:t>previously</w:t>
      </w:r>
      <w:r>
        <w:rPr>
          <w:color w:val="131413"/>
          <w:spacing w:val="-5"/>
        </w:rPr>
        <w:t> </w:t>
      </w:r>
      <w:r>
        <w:rPr>
          <w:color w:val="131413"/>
          <w:spacing w:val="-2"/>
        </w:rPr>
        <w:t>reported</w:t>
      </w:r>
      <w:r>
        <w:rPr>
          <w:color w:val="131413"/>
          <w:spacing w:val="-5"/>
        </w:rPr>
        <w:t> </w:t>
      </w:r>
      <w:r>
        <w:rPr>
          <w:color w:val="131413"/>
          <w:spacing w:val="-2"/>
        </w:rPr>
        <w:t>in </w:t>
      </w:r>
      <w:r>
        <w:rPr>
          <w:color w:val="131413"/>
        </w:rPr>
        <w:t>heterozygosis</w:t>
      </w:r>
      <w:r>
        <w:rPr>
          <w:color w:val="131413"/>
          <w:spacing w:val="-4"/>
        </w:rPr>
        <w:t> </w:t>
      </w:r>
      <w:r>
        <w:rPr>
          <w:color w:val="131413"/>
        </w:rPr>
        <w:t>in</w:t>
      </w:r>
      <w:r>
        <w:rPr>
          <w:color w:val="131413"/>
          <w:spacing w:val="-4"/>
        </w:rPr>
        <w:t> </w:t>
      </w:r>
      <w:r>
        <w:rPr>
          <w:color w:val="131413"/>
        </w:rPr>
        <w:t>two</w:t>
      </w:r>
      <w:r>
        <w:rPr>
          <w:color w:val="131413"/>
          <w:spacing w:val="-5"/>
        </w:rPr>
        <w:t> </w:t>
      </w:r>
      <w:r>
        <w:rPr>
          <w:color w:val="131413"/>
        </w:rPr>
        <w:t>15-year-old</w:t>
      </w:r>
      <w:r>
        <w:rPr>
          <w:color w:val="131413"/>
          <w:spacing w:val="-4"/>
        </w:rPr>
        <w:t> </w:t>
      </w:r>
      <w:r>
        <w:rPr>
          <w:color w:val="131413"/>
        </w:rPr>
        <w:t>sisters</w:t>
      </w:r>
      <w:r>
        <w:rPr>
          <w:color w:val="131413"/>
          <w:spacing w:val="-3"/>
        </w:rPr>
        <w:t> </w:t>
      </w:r>
      <w:r>
        <w:rPr>
          <w:color w:val="131413"/>
        </w:rPr>
        <w:t>with</w:t>
      </w:r>
      <w:r>
        <w:rPr>
          <w:color w:val="131413"/>
          <w:spacing w:val="-4"/>
        </w:rPr>
        <w:t> </w:t>
      </w:r>
      <w:r>
        <w:rPr>
          <w:color w:val="131413"/>
        </w:rPr>
        <w:t>mitochondrial </w:t>
      </w:r>
      <w:r>
        <w:rPr>
          <w:color w:val="131413"/>
          <w:spacing w:val="19"/>
        </w:rPr>
        <w:t>disease</w:t>
      </w:r>
      <w:r>
        <w:rPr>
          <w:color w:val="131413"/>
          <w:spacing w:val="-11"/>
        </w:rPr>
        <w:t> </w:t>
      </w:r>
      <w:r>
        <w:rPr>
          <w:color w:val="131413"/>
        </w:rPr>
        <w:t>[</w:t>
      </w:r>
      <w:r>
        <w:rPr>
          <w:color w:val="131413"/>
          <w:spacing w:val="-12"/>
        </w:rPr>
        <w:t> </w:t>
      </w:r>
      <w:hyperlink w:history="true" w:anchor="_bookmark26">
        <w:r>
          <w:rPr>
            <w:color w:val="0000FF"/>
            <w:spacing w:val="11"/>
          </w:rPr>
          <w:t>26</w:t>
        </w:r>
        <w:r>
          <w:rPr>
            <w:color w:val="0000FF"/>
            <w:spacing w:val="-13"/>
          </w:rPr>
          <w:t> </w:t>
        </w:r>
      </w:hyperlink>
      <w:r>
        <w:rPr>
          <w:color w:val="131413"/>
          <w:spacing w:val="11"/>
        </w:rPr>
        <w:t>].</w:t>
      </w:r>
      <w:r>
        <w:rPr>
          <w:color w:val="131413"/>
          <w:spacing w:val="15"/>
        </w:rPr>
        <w:t> The</w:t>
      </w:r>
      <w:r>
        <w:rPr>
          <w:color w:val="131413"/>
          <w:spacing w:val="15"/>
        </w:rPr>
        <w:t> </w:t>
      </w:r>
      <w:r>
        <w:rPr>
          <w:color w:val="131413"/>
          <w:spacing w:val="18"/>
        </w:rPr>
        <w:t>second</w:t>
      </w:r>
      <w:r>
        <w:rPr>
          <w:color w:val="131413"/>
          <w:spacing w:val="18"/>
        </w:rPr>
        <w:t> </w:t>
      </w:r>
      <w:r>
        <w:rPr>
          <w:color w:val="131413"/>
          <w:spacing w:val="19"/>
        </w:rPr>
        <w:t>variant</w:t>
      </w:r>
      <w:r>
        <w:rPr>
          <w:color w:val="131413"/>
          <w:spacing w:val="19"/>
        </w:rPr>
        <w:t> </w:t>
      </w:r>
      <w:r>
        <w:rPr>
          <w:color w:val="131413"/>
        </w:rPr>
        <w:t>(</w:t>
      </w:r>
      <w:r>
        <w:rPr>
          <w:color w:val="131413"/>
          <w:spacing w:val="-13"/>
        </w:rPr>
        <w:t> </w:t>
      </w:r>
      <w:r>
        <w:rPr>
          <w:color w:val="131413"/>
          <w:spacing w:val="11"/>
        </w:rPr>
        <w:t>c.</w:t>
      </w:r>
      <w:r>
        <w:rPr>
          <w:color w:val="131413"/>
          <w:spacing w:val="-12"/>
        </w:rPr>
        <w:t> </w:t>
      </w:r>
      <w:r>
        <w:rPr>
          <w:color w:val="131413"/>
          <w:spacing w:val="16"/>
        </w:rPr>
        <w:t>3649</w:t>
      </w:r>
      <w:r>
        <w:rPr>
          <w:color w:val="131413"/>
          <w:spacing w:val="-13"/>
        </w:rPr>
        <w:t> </w:t>
      </w:r>
      <w:r>
        <w:rPr>
          <w:color w:val="131413"/>
          <w:spacing w:val="17"/>
        </w:rPr>
        <w:t>G&gt;C; </w:t>
      </w:r>
      <w:r>
        <w:rPr>
          <w:color w:val="131413"/>
        </w:rPr>
        <w:t>p.Ala1217Pro)</w:t>
      </w:r>
      <w:r>
        <w:rPr>
          <w:color w:val="131413"/>
          <w:spacing w:val="-1"/>
        </w:rPr>
        <w:t> </w:t>
      </w:r>
      <w:r>
        <w:rPr>
          <w:color w:val="131413"/>
        </w:rPr>
        <w:t>has</w:t>
      </w:r>
      <w:r>
        <w:rPr>
          <w:color w:val="131413"/>
          <w:spacing w:val="-2"/>
        </w:rPr>
        <w:t> </w:t>
      </w:r>
      <w:r>
        <w:rPr>
          <w:color w:val="131413"/>
        </w:rPr>
        <w:t>not</w:t>
      </w:r>
      <w:r>
        <w:rPr>
          <w:color w:val="131413"/>
          <w:spacing w:val="-2"/>
        </w:rPr>
        <w:t> </w:t>
      </w:r>
      <w:r>
        <w:rPr>
          <w:color w:val="131413"/>
        </w:rPr>
        <w:t>been</w:t>
      </w:r>
      <w:r>
        <w:rPr>
          <w:color w:val="131413"/>
          <w:spacing w:val="-2"/>
        </w:rPr>
        <w:t> </w:t>
      </w:r>
      <w:r>
        <w:rPr>
          <w:color w:val="131413"/>
        </w:rPr>
        <w:t>previously</w:t>
      </w:r>
      <w:r>
        <w:rPr>
          <w:color w:val="131413"/>
          <w:spacing w:val="-3"/>
        </w:rPr>
        <w:t> </w:t>
      </w:r>
      <w:r>
        <w:rPr>
          <w:color w:val="131413"/>
        </w:rPr>
        <w:t>associated</w:t>
      </w:r>
      <w:r>
        <w:rPr>
          <w:color w:val="131413"/>
          <w:spacing w:val="-2"/>
        </w:rPr>
        <w:t> </w:t>
      </w:r>
      <w:r>
        <w:rPr>
          <w:color w:val="131413"/>
        </w:rPr>
        <w:t>with</w:t>
      </w:r>
      <w:r>
        <w:rPr>
          <w:color w:val="131413"/>
          <w:spacing w:val="-1"/>
        </w:rPr>
        <w:t> </w:t>
      </w:r>
      <w:r>
        <w:rPr>
          <w:color w:val="131413"/>
        </w:rPr>
        <w:t>dis- ease.</w:t>
      </w:r>
      <w:r>
        <w:rPr>
          <w:color w:val="131413"/>
          <w:spacing w:val="-13"/>
        </w:rPr>
        <w:t> </w:t>
      </w:r>
      <w:r>
        <w:rPr>
          <w:color w:val="131413"/>
        </w:rPr>
        <w:t>Both</w:t>
      </w:r>
      <w:r>
        <w:rPr>
          <w:color w:val="131413"/>
          <w:spacing w:val="-12"/>
        </w:rPr>
        <w:t> </w:t>
      </w:r>
      <w:r>
        <w:rPr>
          <w:color w:val="131413"/>
        </w:rPr>
        <w:t>variants</w:t>
      </w:r>
      <w:r>
        <w:rPr>
          <w:color w:val="131413"/>
          <w:spacing w:val="-13"/>
        </w:rPr>
        <w:t> </w:t>
      </w:r>
      <w:r>
        <w:rPr>
          <w:color w:val="131413"/>
        </w:rPr>
        <w:t>involve</w:t>
      </w:r>
      <w:r>
        <w:rPr>
          <w:color w:val="131413"/>
          <w:spacing w:val="-12"/>
        </w:rPr>
        <w:t> </w:t>
      </w:r>
      <w:r>
        <w:rPr>
          <w:color w:val="131413"/>
        </w:rPr>
        <w:t>highly</w:t>
      </w:r>
      <w:r>
        <w:rPr>
          <w:color w:val="131413"/>
          <w:spacing w:val="-13"/>
        </w:rPr>
        <w:t> </w:t>
      </w:r>
      <w:r>
        <w:rPr>
          <w:color w:val="131413"/>
        </w:rPr>
        <w:t>conserved</w:t>
      </w:r>
      <w:r>
        <w:rPr>
          <w:color w:val="131413"/>
          <w:spacing w:val="-12"/>
        </w:rPr>
        <w:t> </w:t>
      </w:r>
      <w:r>
        <w:rPr>
          <w:color w:val="131413"/>
        </w:rPr>
        <w:t>amino</w:t>
      </w:r>
      <w:r>
        <w:rPr>
          <w:color w:val="131413"/>
          <w:spacing w:val="-13"/>
        </w:rPr>
        <w:t> </w:t>
      </w:r>
      <w:r>
        <w:rPr>
          <w:color w:val="131413"/>
        </w:rPr>
        <w:t>acid</w:t>
      </w:r>
      <w:r>
        <w:rPr>
          <w:color w:val="131413"/>
          <w:spacing w:val="-12"/>
        </w:rPr>
        <w:t> </w:t>
      </w:r>
      <w:r>
        <w:rPr>
          <w:color w:val="131413"/>
        </w:rPr>
        <w:t>res- idues, which suggest having important functional roles. Proving</w:t>
      </w:r>
      <w:r>
        <w:rPr>
          <w:color w:val="131413"/>
          <w:spacing w:val="-13"/>
        </w:rPr>
        <w:t> </w:t>
      </w:r>
      <w:r>
        <w:rPr>
          <w:color w:val="131413"/>
        </w:rPr>
        <w:t>the</w:t>
      </w:r>
      <w:r>
        <w:rPr>
          <w:color w:val="131413"/>
          <w:spacing w:val="-11"/>
        </w:rPr>
        <w:t> </w:t>
      </w:r>
      <w:r>
        <w:rPr>
          <w:color w:val="131413"/>
        </w:rPr>
        <w:t>pathogenic</w:t>
      </w:r>
      <w:r>
        <w:rPr>
          <w:color w:val="131413"/>
          <w:spacing w:val="-12"/>
        </w:rPr>
        <w:t> </w:t>
      </w:r>
      <w:r>
        <w:rPr>
          <w:color w:val="131413"/>
        </w:rPr>
        <w:t>nature</w:t>
      </w:r>
      <w:r>
        <w:rPr>
          <w:color w:val="131413"/>
          <w:spacing w:val="-13"/>
        </w:rPr>
        <w:t> </w:t>
      </w:r>
      <w:r>
        <w:rPr>
          <w:color w:val="131413"/>
        </w:rPr>
        <w:t>of</w:t>
      </w:r>
      <w:r>
        <w:rPr>
          <w:color w:val="131413"/>
          <w:spacing w:val="-12"/>
        </w:rPr>
        <w:t> </w:t>
      </w:r>
      <w:r>
        <w:rPr>
          <w:color w:val="131413"/>
        </w:rPr>
        <w:t>novel</w:t>
      </w:r>
      <w:r>
        <w:rPr>
          <w:color w:val="131413"/>
          <w:spacing w:val="-11"/>
        </w:rPr>
        <w:t> </w:t>
      </w:r>
      <w:r>
        <w:rPr>
          <w:color w:val="131413"/>
        </w:rPr>
        <w:t>POLG</w:t>
      </w:r>
      <w:r>
        <w:rPr>
          <w:color w:val="131413"/>
          <w:spacing w:val="-11"/>
        </w:rPr>
        <w:t> </w:t>
      </w:r>
      <w:r>
        <w:rPr>
          <w:color w:val="131413"/>
        </w:rPr>
        <w:t>mutations</w:t>
      </w:r>
      <w:r>
        <w:rPr>
          <w:color w:val="131413"/>
          <w:spacing w:val="-12"/>
        </w:rPr>
        <w:t> </w:t>
      </w:r>
      <w:r>
        <w:rPr>
          <w:color w:val="131413"/>
        </w:rPr>
        <w:t>is</w:t>
      </w:r>
      <w:r>
        <w:rPr>
          <w:color w:val="131413"/>
          <w:spacing w:val="-12"/>
        </w:rPr>
        <w:t> </w:t>
      </w:r>
      <w:r>
        <w:rPr>
          <w:color w:val="131413"/>
        </w:rPr>
        <w:t>a major</w:t>
      </w:r>
      <w:r>
        <w:rPr>
          <w:color w:val="131413"/>
          <w:spacing w:val="-13"/>
        </w:rPr>
        <w:t> </w:t>
      </w:r>
      <w:r>
        <w:rPr>
          <w:color w:val="131413"/>
        </w:rPr>
        <w:t>challenge</w:t>
      </w:r>
      <w:r>
        <w:rPr>
          <w:color w:val="131413"/>
          <w:spacing w:val="-11"/>
        </w:rPr>
        <w:t> </w:t>
      </w:r>
      <w:r>
        <w:rPr>
          <w:color w:val="131413"/>
        </w:rPr>
        <w:t>because</w:t>
      </w:r>
      <w:r>
        <w:rPr>
          <w:color w:val="131413"/>
          <w:spacing w:val="-13"/>
        </w:rPr>
        <w:t> </w:t>
      </w:r>
      <w:r>
        <w:rPr>
          <w:color w:val="131413"/>
        </w:rPr>
        <w:t>the</w:t>
      </w:r>
      <w:r>
        <w:rPr>
          <w:color w:val="131413"/>
          <w:spacing w:val="-12"/>
        </w:rPr>
        <w:t> </w:t>
      </w:r>
      <w:r>
        <w:rPr>
          <w:i/>
          <w:color w:val="131413"/>
        </w:rPr>
        <w:t>POLG</w:t>
      </w:r>
      <w:r>
        <w:rPr>
          <w:i/>
          <w:color w:val="131413"/>
          <w:spacing w:val="-13"/>
        </w:rPr>
        <w:t> </w:t>
      </w:r>
      <w:r>
        <w:rPr>
          <w:color w:val="131413"/>
        </w:rPr>
        <w:t>locus</w:t>
      </w:r>
      <w:r>
        <w:rPr>
          <w:color w:val="131413"/>
          <w:spacing w:val="-12"/>
        </w:rPr>
        <w:t> </w:t>
      </w:r>
      <w:r>
        <w:rPr>
          <w:color w:val="131413"/>
        </w:rPr>
        <w:t>is</w:t>
      </w:r>
      <w:r>
        <w:rPr>
          <w:color w:val="131413"/>
          <w:spacing w:val="-13"/>
        </w:rPr>
        <w:t> </w:t>
      </w:r>
      <w:r>
        <w:rPr>
          <w:color w:val="131413"/>
        </w:rPr>
        <w:t>highly</w:t>
      </w:r>
      <w:r>
        <w:rPr>
          <w:color w:val="131413"/>
          <w:spacing w:val="-12"/>
        </w:rPr>
        <w:t> </w:t>
      </w:r>
      <w:r>
        <w:rPr>
          <w:color w:val="131413"/>
        </w:rPr>
        <w:t>polymor- phic</w:t>
      </w:r>
      <w:r>
        <w:rPr>
          <w:color w:val="131413"/>
          <w:spacing w:val="-13"/>
        </w:rPr>
        <w:t> </w:t>
      </w:r>
      <w:r>
        <w:rPr>
          <w:color w:val="131413"/>
        </w:rPr>
        <w:t>and</w:t>
      </w:r>
      <w:r>
        <w:rPr>
          <w:color w:val="131413"/>
          <w:spacing w:val="-12"/>
        </w:rPr>
        <w:t> </w:t>
      </w:r>
      <w:r>
        <w:rPr>
          <w:color w:val="131413"/>
        </w:rPr>
        <w:t>the</w:t>
      </w:r>
      <w:r>
        <w:rPr>
          <w:color w:val="131413"/>
          <w:spacing w:val="-13"/>
        </w:rPr>
        <w:t> </w:t>
      </w:r>
      <w:r>
        <w:rPr>
          <w:color w:val="131413"/>
        </w:rPr>
        <w:t>disease</w:t>
      </w:r>
      <w:r>
        <w:rPr>
          <w:color w:val="131413"/>
          <w:spacing w:val="-12"/>
        </w:rPr>
        <w:t> </w:t>
      </w:r>
      <w:r>
        <w:rPr>
          <w:color w:val="131413"/>
        </w:rPr>
        <w:t>manifestation</w:t>
      </w:r>
      <w:r>
        <w:rPr>
          <w:color w:val="131413"/>
          <w:spacing w:val="-13"/>
        </w:rPr>
        <w:t> </w:t>
      </w:r>
      <w:r>
        <w:rPr>
          <w:color w:val="131413"/>
        </w:rPr>
        <w:t>is</w:t>
      </w:r>
      <w:r>
        <w:rPr>
          <w:color w:val="131413"/>
          <w:spacing w:val="-12"/>
        </w:rPr>
        <w:t> </w:t>
      </w:r>
      <w:r>
        <w:rPr>
          <w:color w:val="131413"/>
        </w:rPr>
        <w:t>often</w:t>
      </w:r>
      <w:r>
        <w:rPr>
          <w:color w:val="131413"/>
          <w:spacing w:val="-13"/>
        </w:rPr>
        <w:t> </w:t>
      </w:r>
      <w:r>
        <w:rPr>
          <w:color w:val="131413"/>
        </w:rPr>
        <w:t>dependent</w:t>
      </w:r>
      <w:r>
        <w:rPr>
          <w:color w:val="131413"/>
          <w:spacing w:val="-12"/>
        </w:rPr>
        <w:t> </w:t>
      </w:r>
      <w:r>
        <w:rPr>
          <w:color w:val="131413"/>
        </w:rPr>
        <w:t>on</w:t>
      </w:r>
      <w:r>
        <w:rPr>
          <w:color w:val="131413"/>
          <w:spacing w:val="-13"/>
        </w:rPr>
        <w:t> </w:t>
      </w:r>
      <w:r>
        <w:rPr>
          <w:color w:val="131413"/>
        </w:rPr>
        <w:t>epi- genetic</w:t>
      </w:r>
      <w:r>
        <w:rPr>
          <w:color w:val="131413"/>
          <w:spacing w:val="40"/>
        </w:rPr>
        <w:t> </w:t>
      </w:r>
      <w:r>
        <w:rPr>
          <w:color w:val="131413"/>
        </w:rPr>
        <w:t>and</w:t>
      </w:r>
      <w:r>
        <w:rPr>
          <w:color w:val="131413"/>
          <w:spacing w:val="40"/>
        </w:rPr>
        <w:t> </w:t>
      </w:r>
      <w:r>
        <w:rPr>
          <w:color w:val="131413"/>
        </w:rPr>
        <w:t>environmental</w:t>
      </w:r>
      <w:r>
        <w:rPr>
          <w:color w:val="131413"/>
          <w:spacing w:val="40"/>
        </w:rPr>
        <w:t> </w:t>
      </w:r>
      <w:r>
        <w:rPr>
          <w:color w:val="131413"/>
        </w:rPr>
        <w:t>factors</w:t>
      </w:r>
      <w:r>
        <w:rPr>
          <w:color w:val="131413"/>
          <w:spacing w:val="40"/>
        </w:rPr>
        <w:t> </w:t>
      </w:r>
      <w:r>
        <w:rPr>
          <w:color w:val="131413"/>
        </w:rPr>
        <w:t>[</w:t>
      </w:r>
      <w:hyperlink w:history="true" w:anchor="_bookmark6">
        <w:r>
          <w:rPr>
            <w:color w:val="0000FF"/>
          </w:rPr>
          <w:t>5</w:t>
        </w:r>
      </w:hyperlink>
      <w:r>
        <w:rPr>
          <w:color w:val="131413"/>
        </w:rPr>
        <w:t>,</w:t>
      </w:r>
      <w:r>
        <w:rPr>
          <w:color w:val="131413"/>
          <w:spacing w:val="40"/>
        </w:rPr>
        <w:t> </w:t>
      </w:r>
      <w:hyperlink w:history="true" w:anchor="_bookmark8">
        <w:r>
          <w:rPr>
            <w:color w:val="0000FF"/>
          </w:rPr>
          <w:t>7</w:t>
        </w:r>
      </w:hyperlink>
      <w:r>
        <w:rPr>
          <w:color w:val="131413"/>
        </w:rPr>
        <w:t>].</w:t>
      </w:r>
      <w:r>
        <w:rPr>
          <w:color w:val="131413"/>
          <w:spacing w:val="40"/>
        </w:rPr>
        <w:t> </w:t>
      </w:r>
      <w:r>
        <w:rPr>
          <w:color w:val="131413"/>
        </w:rPr>
        <w:t>POLG-related</w:t>
      </w:r>
    </w:p>
    <w:p>
      <w:pPr>
        <w:pStyle w:val="BodyText"/>
        <w:spacing w:line="259" w:lineRule="auto" w:before="88"/>
        <w:ind w:left="28" w:right="22"/>
        <w:jc w:val="both"/>
      </w:pPr>
      <w:r>
        <w:rPr/>
        <w:br w:type="column"/>
      </w:r>
      <w:r>
        <w:rPr>
          <w:color w:val="131413"/>
          <w:spacing w:val="-4"/>
        </w:rPr>
        <w:t>diseases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are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expected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to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share mtDNA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depletion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as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a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common </w:t>
      </w:r>
      <w:r>
        <w:rPr>
          <w:color w:val="131413"/>
        </w:rPr>
        <w:t>pathogenetic</w:t>
      </w:r>
      <w:r>
        <w:rPr>
          <w:color w:val="131413"/>
          <w:spacing w:val="-3"/>
        </w:rPr>
        <w:t> </w:t>
      </w:r>
      <w:r>
        <w:rPr>
          <w:color w:val="131413"/>
        </w:rPr>
        <w:t>feature,</w:t>
      </w:r>
      <w:r>
        <w:rPr>
          <w:color w:val="131413"/>
          <w:spacing w:val="-3"/>
        </w:rPr>
        <w:t> </w:t>
      </w:r>
      <w:r>
        <w:rPr>
          <w:color w:val="131413"/>
        </w:rPr>
        <w:t>possibly</w:t>
      </w:r>
      <w:r>
        <w:rPr>
          <w:color w:val="131413"/>
          <w:spacing w:val="-3"/>
        </w:rPr>
        <w:t> </w:t>
      </w:r>
      <w:r>
        <w:rPr>
          <w:color w:val="131413"/>
        </w:rPr>
        <w:t>in</w:t>
      </w:r>
      <w:r>
        <w:rPr>
          <w:color w:val="131413"/>
          <w:spacing w:val="-3"/>
        </w:rPr>
        <w:t> </w:t>
      </w:r>
      <w:r>
        <w:rPr>
          <w:color w:val="131413"/>
        </w:rPr>
        <w:t>combination</w:t>
      </w:r>
      <w:r>
        <w:rPr>
          <w:color w:val="131413"/>
          <w:spacing w:val="-4"/>
        </w:rPr>
        <w:t> </w:t>
      </w:r>
      <w:r>
        <w:rPr>
          <w:color w:val="131413"/>
        </w:rPr>
        <w:t>with</w:t>
      </w:r>
      <w:r>
        <w:rPr>
          <w:color w:val="131413"/>
          <w:spacing w:val="-2"/>
        </w:rPr>
        <w:t> </w:t>
      </w:r>
      <w:r>
        <w:rPr>
          <w:color w:val="131413"/>
        </w:rPr>
        <w:t>mtDNA </w:t>
      </w:r>
      <w:r>
        <w:rPr>
          <w:color w:val="131413"/>
          <w:spacing w:val="-2"/>
        </w:rPr>
        <w:t>damage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including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multiple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deletions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and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increased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burden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of </w:t>
      </w:r>
      <w:r>
        <w:rPr>
          <w:color w:val="131413"/>
        </w:rPr>
        <w:t>point</w:t>
      </w:r>
      <w:r>
        <w:rPr>
          <w:color w:val="131413"/>
          <w:spacing w:val="-3"/>
        </w:rPr>
        <w:t> </w:t>
      </w:r>
      <w:r>
        <w:rPr>
          <w:color w:val="131413"/>
        </w:rPr>
        <w:t>mutations.</w:t>
      </w:r>
      <w:r>
        <w:rPr>
          <w:color w:val="131413"/>
          <w:spacing w:val="-3"/>
        </w:rPr>
        <w:t> </w:t>
      </w:r>
      <w:r>
        <w:rPr>
          <w:color w:val="131413"/>
        </w:rPr>
        <w:t>However,</w:t>
      </w:r>
      <w:r>
        <w:rPr>
          <w:color w:val="131413"/>
          <w:spacing w:val="-2"/>
        </w:rPr>
        <w:t> </w:t>
      </w:r>
      <w:r>
        <w:rPr>
          <w:color w:val="131413"/>
        </w:rPr>
        <w:t>mtDNA</w:t>
      </w:r>
      <w:r>
        <w:rPr>
          <w:color w:val="131413"/>
          <w:spacing w:val="-2"/>
        </w:rPr>
        <w:t> </w:t>
      </w:r>
      <w:r>
        <w:rPr>
          <w:color w:val="131413"/>
        </w:rPr>
        <w:t>depletion</w:t>
      </w:r>
      <w:r>
        <w:rPr>
          <w:color w:val="131413"/>
          <w:spacing w:val="-2"/>
        </w:rPr>
        <w:t> </w:t>
      </w:r>
      <w:r>
        <w:rPr>
          <w:color w:val="131413"/>
        </w:rPr>
        <w:t>assays</w:t>
      </w:r>
      <w:r>
        <w:rPr>
          <w:color w:val="131413"/>
          <w:spacing w:val="-4"/>
        </w:rPr>
        <w:t> </w:t>
      </w:r>
      <w:r>
        <w:rPr>
          <w:color w:val="131413"/>
        </w:rPr>
        <w:t>can</w:t>
      </w:r>
      <w:r>
        <w:rPr>
          <w:color w:val="131413"/>
          <w:spacing w:val="-2"/>
        </w:rPr>
        <w:t> </w:t>
      </w:r>
      <w:r>
        <w:rPr>
          <w:color w:val="131413"/>
        </w:rPr>
        <w:t>be misleading</w:t>
      </w:r>
      <w:r>
        <w:rPr>
          <w:color w:val="131413"/>
          <w:spacing w:val="-13"/>
        </w:rPr>
        <w:t> </w:t>
      </w:r>
      <w:r>
        <w:rPr>
          <w:color w:val="131413"/>
        </w:rPr>
        <w:t>in</w:t>
      </w:r>
      <w:r>
        <w:rPr>
          <w:color w:val="131413"/>
          <w:spacing w:val="-12"/>
        </w:rPr>
        <w:t> </w:t>
      </w:r>
      <w:r>
        <w:rPr>
          <w:color w:val="131413"/>
        </w:rPr>
        <w:t>the</w:t>
      </w:r>
      <w:r>
        <w:rPr>
          <w:color w:val="131413"/>
          <w:spacing w:val="-13"/>
        </w:rPr>
        <w:t> </w:t>
      </w:r>
      <w:r>
        <w:rPr>
          <w:color w:val="131413"/>
        </w:rPr>
        <w:t>diagnosis</w:t>
      </w:r>
      <w:r>
        <w:rPr>
          <w:color w:val="131413"/>
          <w:spacing w:val="-12"/>
        </w:rPr>
        <w:t> </w:t>
      </w:r>
      <w:r>
        <w:rPr>
          <w:color w:val="131413"/>
        </w:rPr>
        <w:t>because</w:t>
      </w:r>
      <w:r>
        <w:rPr>
          <w:color w:val="131413"/>
          <w:spacing w:val="-13"/>
        </w:rPr>
        <w:t> </w:t>
      </w:r>
      <w:r>
        <w:rPr>
          <w:color w:val="131413"/>
        </w:rPr>
        <w:t>mtDNA</w:t>
      </w:r>
      <w:r>
        <w:rPr>
          <w:color w:val="131413"/>
          <w:spacing w:val="-12"/>
        </w:rPr>
        <w:t> </w:t>
      </w:r>
      <w:r>
        <w:rPr>
          <w:color w:val="131413"/>
        </w:rPr>
        <w:t>copy</w:t>
      </w:r>
      <w:r>
        <w:rPr>
          <w:color w:val="131413"/>
          <w:spacing w:val="-13"/>
        </w:rPr>
        <w:t> </w:t>
      </w:r>
      <w:r>
        <w:rPr>
          <w:color w:val="131413"/>
        </w:rPr>
        <w:t>number</w:t>
      </w:r>
      <w:r>
        <w:rPr>
          <w:color w:val="131413"/>
          <w:spacing w:val="-12"/>
        </w:rPr>
        <w:t> </w:t>
      </w:r>
      <w:r>
        <w:rPr>
          <w:color w:val="131413"/>
        </w:rPr>
        <w:t>is highly</w:t>
      </w:r>
      <w:r>
        <w:rPr>
          <w:color w:val="131413"/>
          <w:spacing w:val="-13"/>
        </w:rPr>
        <w:t> </w:t>
      </w:r>
      <w:r>
        <w:rPr>
          <w:color w:val="131413"/>
        </w:rPr>
        <w:t>variable</w:t>
      </w:r>
      <w:r>
        <w:rPr>
          <w:color w:val="131413"/>
          <w:spacing w:val="-12"/>
        </w:rPr>
        <w:t> </w:t>
      </w:r>
      <w:r>
        <w:rPr>
          <w:color w:val="131413"/>
        </w:rPr>
        <w:t>among</w:t>
      </w:r>
      <w:r>
        <w:rPr>
          <w:color w:val="131413"/>
          <w:spacing w:val="-13"/>
        </w:rPr>
        <w:t> </w:t>
      </w:r>
      <w:r>
        <w:rPr>
          <w:color w:val="131413"/>
        </w:rPr>
        <w:t>different</w:t>
      </w:r>
      <w:r>
        <w:rPr>
          <w:color w:val="131413"/>
          <w:spacing w:val="-12"/>
        </w:rPr>
        <w:t> </w:t>
      </w:r>
      <w:r>
        <w:rPr>
          <w:color w:val="131413"/>
        </w:rPr>
        <w:t>tissues</w:t>
      </w:r>
      <w:r>
        <w:rPr>
          <w:color w:val="131413"/>
          <w:spacing w:val="-13"/>
        </w:rPr>
        <w:t> </w:t>
      </w:r>
      <w:r>
        <w:rPr>
          <w:color w:val="131413"/>
        </w:rPr>
        <w:t>[</w:t>
      </w:r>
      <w:hyperlink w:history="true" w:anchor="_bookmark33">
        <w:r>
          <w:rPr>
            <w:color w:val="0000FF"/>
          </w:rPr>
          <w:t>33</w:t>
        </w:r>
      </w:hyperlink>
      <w:r>
        <w:rPr>
          <w:color w:val="131413"/>
        </w:rPr>
        <w:t>]</w:t>
      </w:r>
      <w:r>
        <w:rPr>
          <w:color w:val="131413"/>
          <w:spacing w:val="-12"/>
        </w:rPr>
        <w:t> </w:t>
      </w:r>
      <w:r>
        <w:rPr>
          <w:color w:val="131413"/>
        </w:rPr>
        <w:t>and</w:t>
      </w:r>
      <w:r>
        <w:rPr>
          <w:color w:val="131413"/>
          <w:spacing w:val="-13"/>
        </w:rPr>
        <w:t> </w:t>
      </w:r>
      <w:r>
        <w:rPr>
          <w:color w:val="131413"/>
        </w:rPr>
        <w:t>mtDNA</w:t>
      </w:r>
      <w:r>
        <w:rPr>
          <w:color w:val="131413"/>
          <w:spacing w:val="-12"/>
        </w:rPr>
        <w:t> </w:t>
      </w:r>
      <w:r>
        <w:rPr>
          <w:color w:val="131413"/>
        </w:rPr>
        <w:t>de- pletion</w:t>
      </w:r>
      <w:r>
        <w:rPr>
          <w:color w:val="131413"/>
          <w:spacing w:val="-13"/>
        </w:rPr>
        <w:t> </w:t>
      </w:r>
      <w:r>
        <w:rPr>
          <w:color w:val="131413"/>
        </w:rPr>
        <w:t>is</w:t>
      </w:r>
      <w:r>
        <w:rPr>
          <w:color w:val="131413"/>
          <w:spacing w:val="-12"/>
        </w:rPr>
        <w:t> </w:t>
      </w:r>
      <w:r>
        <w:rPr>
          <w:color w:val="131413"/>
        </w:rPr>
        <w:t>not</w:t>
      </w:r>
      <w:r>
        <w:rPr>
          <w:color w:val="131413"/>
          <w:spacing w:val="-13"/>
        </w:rPr>
        <w:t> </w:t>
      </w:r>
      <w:r>
        <w:rPr>
          <w:color w:val="131413"/>
        </w:rPr>
        <w:t>always</w:t>
      </w:r>
      <w:r>
        <w:rPr>
          <w:color w:val="131413"/>
          <w:spacing w:val="-12"/>
        </w:rPr>
        <w:t> </w:t>
      </w:r>
      <w:r>
        <w:rPr>
          <w:color w:val="131413"/>
        </w:rPr>
        <w:t>present,</w:t>
      </w:r>
      <w:r>
        <w:rPr>
          <w:color w:val="131413"/>
          <w:spacing w:val="-13"/>
        </w:rPr>
        <w:t> </w:t>
      </w:r>
      <w:r>
        <w:rPr>
          <w:color w:val="131413"/>
        </w:rPr>
        <w:t>especially</w:t>
      </w:r>
      <w:r>
        <w:rPr>
          <w:color w:val="131413"/>
          <w:spacing w:val="-12"/>
        </w:rPr>
        <w:t> </w:t>
      </w:r>
      <w:r>
        <w:rPr>
          <w:color w:val="131413"/>
        </w:rPr>
        <w:t>in</w:t>
      </w:r>
      <w:r>
        <w:rPr>
          <w:color w:val="131413"/>
          <w:spacing w:val="-13"/>
        </w:rPr>
        <w:t> </w:t>
      </w:r>
      <w:r>
        <w:rPr>
          <w:color w:val="131413"/>
        </w:rPr>
        <w:t>the</w:t>
      </w:r>
      <w:r>
        <w:rPr>
          <w:color w:val="131413"/>
          <w:spacing w:val="-12"/>
        </w:rPr>
        <w:t> </w:t>
      </w:r>
      <w:r>
        <w:rPr>
          <w:color w:val="131413"/>
        </w:rPr>
        <w:t>early</w:t>
      </w:r>
      <w:r>
        <w:rPr>
          <w:color w:val="131413"/>
          <w:spacing w:val="-13"/>
        </w:rPr>
        <w:t> </w:t>
      </w:r>
      <w:r>
        <w:rPr>
          <w:color w:val="131413"/>
        </w:rPr>
        <w:t>stages</w:t>
      </w:r>
      <w:r>
        <w:rPr>
          <w:color w:val="131413"/>
          <w:spacing w:val="-12"/>
        </w:rPr>
        <w:t> </w:t>
      </w:r>
      <w:r>
        <w:rPr>
          <w:color w:val="131413"/>
        </w:rPr>
        <w:t>of </w:t>
      </w:r>
      <w:r>
        <w:rPr>
          <w:color w:val="131413"/>
          <w:spacing w:val="-2"/>
        </w:rPr>
        <w:t>the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disease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[</w:t>
      </w:r>
      <w:hyperlink w:history="true" w:anchor="_bookmark34">
        <w:r>
          <w:rPr>
            <w:color w:val="0000FF"/>
            <w:spacing w:val="-2"/>
          </w:rPr>
          <w:t>34</w:t>
        </w:r>
      </w:hyperlink>
      <w:r>
        <w:rPr>
          <w:color w:val="131413"/>
          <w:spacing w:val="-2"/>
        </w:rPr>
        <w:t>].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Furthermore,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in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POLG-related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epilepsy,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my- </w:t>
      </w:r>
      <w:r>
        <w:rPr>
          <w:color w:val="131413"/>
        </w:rPr>
        <w:t>opathy</w:t>
      </w:r>
      <w:r>
        <w:rPr>
          <w:color w:val="131413"/>
          <w:spacing w:val="-2"/>
        </w:rPr>
        <w:t> </w:t>
      </w:r>
      <w:r>
        <w:rPr>
          <w:color w:val="131413"/>
        </w:rPr>
        <w:t>is</w:t>
      </w:r>
      <w:r>
        <w:rPr>
          <w:color w:val="131413"/>
          <w:spacing w:val="-2"/>
        </w:rPr>
        <w:t> </w:t>
      </w:r>
      <w:r>
        <w:rPr>
          <w:color w:val="131413"/>
        </w:rPr>
        <w:t>not a common</w:t>
      </w:r>
      <w:r>
        <w:rPr>
          <w:color w:val="131413"/>
          <w:spacing w:val="-1"/>
        </w:rPr>
        <w:t> </w:t>
      </w:r>
      <w:r>
        <w:rPr>
          <w:color w:val="131413"/>
        </w:rPr>
        <w:t>clinical</w:t>
      </w:r>
      <w:r>
        <w:rPr>
          <w:color w:val="131413"/>
          <w:spacing w:val="-2"/>
        </w:rPr>
        <w:t> </w:t>
      </w:r>
      <w:r>
        <w:rPr>
          <w:color w:val="131413"/>
        </w:rPr>
        <w:t>feature and normal</w:t>
      </w:r>
      <w:r>
        <w:rPr>
          <w:color w:val="131413"/>
          <w:spacing w:val="-2"/>
        </w:rPr>
        <w:t> </w:t>
      </w:r>
      <w:r>
        <w:rPr>
          <w:color w:val="131413"/>
        </w:rPr>
        <w:t>muscle </w:t>
      </w:r>
      <w:r>
        <w:rPr>
          <w:color w:val="131413"/>
          <w:spacing w:val="-2"/>
        </w:rPr>
        <w:t>and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fibroblast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studies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do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not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exclude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the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diagnosis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of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POLG- related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mitochondrial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disease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[</w:t>
      </w:r>
      <w:hyperlink w:history="true" w:anchor="_bookmark35">
        <w:r>
          <w:rPr>
            <w:color w:val="0000FF"/>
            <w:spacing w:val="-2"/>
          </w:rPr>
          <w:t>35</w:t>
        </w:r>
      </w:hyperlink>
      <w:r>
        <w:rPr>
          <w:color w:val="131413"/>
          <w:spacing w:val="-2"/>
        </w:rPr>
        <w:t>].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Therefore,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although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quan- </w:t>
      </w:r>
      <w:r>
        <w:rPr>
          <w:color w:val="131413"/>
        </w:rPr>
        <w:t>titative</w:t>
      </w:r>
      <w:r>
        <w:rPr>
          <w:color w:val="131413"/>
          <w:spacing w:val="-13"/>
        </w:rPr>
        <w:t> </w:t>
      </w:r>
      <w:r>
        <w:rPr>
          <w:color w:val="131413"/>
        </w:rPr>
        <w:t>mtDNA</w:t>
      </w:r>
      <w:r>
        <w:rPr>
          <w:color w:val="131413"/>
          <w:spacing w:val="-12"/>
        </w:rPr>
        <w:t> </w:t>
      </w:r>
      <w:r>
        <w:rPr>
          <w:color w:val="131413"/>
        </w:rPr>
        <w:t>depletion</w:t>
      </w:r>
      <w:r>
        <w:rPr>
          <w:color w:val="131413"/>
          <w:spacing w:val="-13"/>
        </w:rPr>
        <w:t> </w:t>
      </w:r>
      <w:r>
        <w:rPr>
          <w:color w:val="131413"/>
        </w:rPr>
        <w:t>was</w:t>
      </w:r>
      <w:r>
        <w:rPr>
          <w:color w:val="131413"/>
          <w:spacing w:val="-12"/>
        </w:rPr>
        <w:t> </w:t>
      </w:r>
      <w:r>
        <w:rPr>
          <w:color w:val="131413"/>
        </w:rPr>
        <w:t>not</w:t>
      </w:r>
      <w:r>
        <w:rPr>
          <w:color w:val="131413"/>
          <w:spacing w:val="-13"/>
        </w:rPr>
        <w:t> </w:t>
      </w:r>
      <w:r>
        <w:rPr>
          <w:color w:val="131413"/>
        </w:rPr>
        <w:t>detected</w:t>
      </w:r>
      <w:r>
        <w:rPr>
          <w:color w:val="131413"/>
          <w:spacing w:val="-12"/>
        </w:rPr>
        <w:t> </w:t>
      </w:r>
      <w:r>
        <w:rPr>
          <w:color w:val="131413"/>
        </w:rPr>
        <w:t>in</w:t>
      </w:r>
      <w:r>
        <w:rPr>
          <w:color w:val="131413"/>
          <w:spacing w:val="-13"/>
        </w:rPr>
        <w:t> </w:t>
      </w:r>
      <w:r>
        <w:rPr>
          <w:color w:val="131413"/>
        </w:rPr>
        <w:t>patient</w:t>
      </w:r>
      <w:r>
        <w:rPr>
          <w:color w:val="131413"/>
          <w:spacing w:val="-12"/>
        </w:rPr>
        <w:t> </w:t>
      </w:r>
      <w:r>
        <w:rPr>
          <w:color w:val="131413"/>
        </w:rPr>
        <w:t>muscle at the time when the clinical symptoms appear, we further evaluated patient POLG performance in cell culture [</w:t>
      </w:r>
      <w:hyperlink w:history="true" w:anchor="_bookmark8">
        <w:r>
          <w:rPr>
            <w:color w:val="0000FF"/>
          </w:rPr>
          <w:t>7</w:t>
        </w:r>
      </w:hyperlink>
      <w:r>
        <w:rPr>
          <w:color w:val="131413"/>
        </w:rPr>
        <w:t>]. </w:t>
      </w:r>
      <w:r>
        <w:rPr>
          <w:color w:val="131413"/>
          <w:spacing w:val="-4"/>
        </w:rPr>
        <w:t>Patient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skin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fibroblasts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showed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delayed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rate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of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mtDNA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repop- </w:t>
      </w:r>
      <w:r>
        <w:rPr>
          <w:color w:val="131413"/>
          <w:spacing w:val="-2"/>
        </w:rPr>
        <w:t>ulation</w:t>
      </w:r>
      <w:r>
        <w:rPr>
          <w:color w:val="131413"/>
          <w:spacing w:val="-5"/>
        </w:rPr>
        <w:t> </w:t>
      </w:r>
      <w:r>
        <w:rPr>
          <w:color w:val="131413"/>
          <w:spacing w:val="-2"/>
        </w:rPr>
        <w:t>after</w:t>
      </w:r>
      <w:r>
        <w:rPr>
          <w:color w:val="131413"/>
          <w:spacing w:val="-5"/>
        </w:rPr>
        <w:t> </w:t>
      </w:r>
      <w:r>
        <w:rPr>
          <w:color w:val="131413"/>
          <w:spacing w:val="-2"/>
        </w:rPr>
        <w:t>induced</w:t>
      </w:r>
      <w:r>
        <w:rPr>
          <w:color w:val="131413"/>
          <w:spacing w:val="-5"/>
        </w:rPr>
        <w:t> </w:t>
      </w:r>
      <w:r>
        <w:rPr>
          <w:color w:val="131413"/>
          <w:spacing w:val="-2"/>
        </w:rPr>
        <w:t>depletion,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when</w:t>
      </w:r>
      <w:r>
        <w:rPr>
          <w:color w:val="131413"/>
          <w:spacing w:val="-5"/>
        </w:rPr>
        <w:t> </w:t>
      </w:r>
      <w:r>
        <w:rPr>
          <w:color w:val="131413"/>
          <w:spacing w:val="-2"/>
        </w:rPr>
        <w:t>compared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with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canoni- </w:t>
      </w:r>
      <w:r>
        <w:rPr>
          <w:color w:val="131413"/>
        </w:rPr>
        <w:t>cal</w:t>
      </w:r>
      <w:r>
        <w:rPr>
          <w:color w:val="131413"/>
          <w:spacing w:val="-11"/>
        </w:rPr>
        <w:t> </w:t>
      </w:r>
      <w:r>
        <w:rPr>
          <w:i/>
          <w:color w:val="131413"/>
        </w:rPr>
        <w:t>POLG</w:t>
      </w:r>
      <w:r>
        <w:rPr>
          <w:i/>
          <w:color w:val="131413"/>
          <w:spacing w:val="-10"/>
        </w:rPr>
        <w:t> </w:t>
      </w:r>
      <w:r>
        <w:rPr>
          <w:color w:val="131413"/>
        </w:rPr>
        <w:t>overexpressing</w:t>
      </w:r>
      <w:r>
        <w:rPr>
          <w:color w:val="131413"/>
          <w:spacing w:val="-12"/>
        </w:rPr>
        <w:t> </w:t>
      </w:r>
      <w:r>
        <w:rPr>
          <w:color w:val="131413"/>
        </w:rPr>
        <w:t>patient</w:t>
      </w:r>
      <w:r>
        <w:rPr>
          <w:color w:val="131413"/>
          <w:spacing w:val="-11"/>
        </w:rPr>
        <w:t> </w:t>
      </w:r>
      <w:r>
        <w:rPr>
          <w:color w:val="131413"/>
        </w:rPr>
        <w:t>cells</w:t>
      </w:r>
      <w:r>
        <w:rPr>
          <w:color w:val="131413"/>
          <w:spacing w:val="-11"/>
        </w:rPr>
        <w:t> </w:t>
      </w:r>
      <w:r>
        <w:rPr>
          <w:color w:val="131413"/>
        </w:rPr>
        <w:t>or</w:t>
      </w:r>
      <w:r>
        <w:rPr>
          <w:color w:val="131413"/>
          <w:spacing w:val="-12"/>
        </w:rPr>
        <w:t> </w:t>
      </w:r>
      <w:r>
        <w:rPr>
          <w:color w:val="131413"/>
        </w:rPr>
        <w:t>with</w:t>
      </w:r>
      <w:r>
        <w:rPr>
          <w:color w:val="131413"/>
          <w:spacing w:val="-12"/>
        </w:rPr>
        <w:t> </w:t>
      </w:r>
      <w:r>
        <w:rPr>
          <w:color w:val="131413"/>
        </w:rPr>
        <w:t>control</w:t>
      </w:r>
      <w:r>
        <w:rPr>
          <w:color w:val="131413"/>
          <w:spacing w:val="-11"/>
        </w:rPr>
        <w:t> </w:t>
      </w:r>
      <w:r>
        <w:rPr>
          <w:color w:val="131413"/>
        </w:rPr>
        <w:t>fibro- </w:t>
      </w:r>
      <w:r>
        <w:rPr>
          <w:color w:val="131413"/>
          <w:spacing w:val="-2"/>
        </w:rPr>
        <w:t>blasts,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an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established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criterion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of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pathogenicity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[</w:t>
      </w:r>
      <w:hyperlink w:history="true" w:anchor="_bookmark8">
        <w:r>
          <w:rPr>
            <w:color w:val="0000FF"/>
            <w:spacing w:val="-2"/>
          </w:rPr>
          <w:t>7</w:t>
        </w:r>
      </w:hyperlink>
      <w:r>
        <w:rPr>
          <w:color w:val="131413"/>
          <w:spacing w:val="-2"/>
        </w:rPr>
        <w:t>].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These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re- </w:t>
      </w:r>
      <w:r>
        <w:rPr>
          <w:color w:val="131413"/>
        </w:rPr>
        <w:t>sults</w:t>
      </w:r>
      <w:r>
        <w:rPr>
          <w:color w:val="131413"/>
          <w:spacing w:val="-6"/>
        </w:rPr>
        <w:t> </w:t>
      </w:r>
      <w:r>
        <w:rPr>
          <w:color w:val="131413"/>
        </w:rPr>
        <w:t>indicated</w:t>
      </w:r>
      <w:r>
        <w:rPr>
          <w:color w:val="131413"/>
          <w:spacing w:val="-6"/>
        </w:rPr>
        <w:t> </w:t>
      </w:r>
      <w:r>
        <w:rPr>
          <w:color w:val="131413"/>
        </w:rPr>
        <w:t>that</w:t>
      </w:r>
      <w:r>
        <w:rPr>
          <w:color w:val="131413"/>
          <w:spacing w:val="-9"/>
        </w:rPr>
        <w:t> </w:t>
      </w:r>
      <w:r>
        <w:rPr>
          <w:color w:val="131413"/>
        </w:rPr>
        <w:t>the</w:t>
      </w:r>
      <w:r>
        <w:rPr>
          <w:color w:val="131413"/>
          <w:spacing w:val="-7"/>
        </w:rPr>
        <w:t> </w:t>
      </w:r>
      <w:r>
        <w:rPr>
          <w:color w:val="131413"/>
        </w:rPr>
        <w:t>combination</w:t>
      </w:r>
      <w:r>
        <w:rPr>
          <w:color w:val="131413"/>
          <w:spacing w:val="-8"/>
        </w:rPr>
        <w:t> </w:t>
      </w:r>
      <w:r>
        <w:rPr>
          <w:color w:val="131413"/>
        </w:rPr>
        <w:t>of</w:t>
      </w:r>
      <w:r>
        <w:rPr>
          <w:color w:val="131413"/>
          <w:spacing w:val="-8"/>
        </w:rPr>
        <w:t> </w:t>
      </w:r>
      <w:r>
        <w:rPr>
          <w:color w:val="131413"/>
        </w:rPr>
        <w:t>the</w:t>
      </w:r>
      <w:r>
        <w:rPr>
          <w:color w:val="131413"/>
          <w:spacing w:val="-6"/>
        </w:rPr>
        <w:t> </w:t>
      </w:r>
      <w:r>
        <w:rPr>
          <w:color w:val="131413"/>
        </w:rPr>
        <w:t>two</w:t>
      </w:r>
      <w:r>
        <w:rPr>
          <w:color w:val="131413"/>
          <w:spacing w:val="-6"/>
        </w:rPr>
        <w:t> </w:t>
      </w:r>
      <w:r>
        <w:rPr>
          <w:color w:val="131413"/>
        </w:rPr>
        <w:t>recessive</w:t>
      </w:r>
      <w:r>
        <w:rPr>
          <w:color w:val="131413"/>
          <w:spacing w:val="-6"/>
        </w:rPr>
        <w:t> </w:t>
      </w:r>
      <w:r>
        <w:rPr>
          <w:color w:val="131413"/>
        </w:rPr>
        <w:t>pa- tient</w:t>
      </w:r>
      <w:r>
        <w:rPr>
          <w:color w:val="131413"/>
          <w:spacing w:val="-3"/>
        </w:rPr>
        <w:t> </w:t>
      </w:r>
      <w:r>
        <w:rPr>
          <w:color w:val="131413"/>
        </w:rPr>
        <w:t>variations</w:t>
      </w:r>
      <w:r>
        <w:rPr>
          <w:color w:val="131413"/>
          <w:spacing w:val="-4"/>
        </w:rPr>
        <w:t> </w:t>
      </w:r>
      <w:r>
        <w:rPr>
          <w:color w:val="131413"/>
        </w:rPr>
        <w:t>in</w:t>
      </w:r>
      <w:r>
        <w:rPr>
          <w:color w:val="131413"/>
          <w:spacing w:val="-4"/>
        </w:rPr>
        <w:t> </w:t>
      </w:r>
      <w:r>
        <w:rPr>
          <w:color w:val="131413"/>
        </w:rPr>
        <w:t>POLG</w:t>
      </w:r>
      <w:r>
        <w:rPr>
          <w:color w:val="131413"/>
          <w:spacing w:val="-3"/>
        </w:rPr>
        <w:t> </w:t>
      </w:r>
      <w:r>
        <w:rPr>
          <w:color w:val="131413"/>
        </w:rPr>
        <w:t>polymerase</w:t>
      </w:r>
      <w:r>
        <w:rPr>
          <w:color w:val="131413"/>
          <w:spacing w:val="-4"/>
        </w:rPr>
        <w:t> </w:t>
      </w:r>
      <w:r>
        <w:rPr>
          <w:color w:val="131413"/>
        </w:rPr>
        <w:t>domain</w:t>
      </w:r>
      <w:r>
        <w:rPr>
          <w:color w:val="131413"/>
          <w:spacing w:val="-4"/>
        </w:rPr>
        <w:t> </w:t>
      </w:r>
      <w:r>
        <w:rPr>
          <w:color w:val="131413"/>
        </w:rPr>
        <w:t>is</w:t>
      </w:r>
      <w:r>
        <w:rPr>
          <w:color w:val="131413"/>
          <w:spacing w:val="-3"/>
        </w:rPr>
        <w:t> </w:t>
      </w:r>
      <w:r>
        <w:rPr>
          <w:color w:val="131413"/>
        </w:rPr>
        <w:t>pathogenic. </w:t>
      </w:r>
      <w:r>
        <w:rPr>
          <w:color w:val="131413"/>
          <w:spacing w:val="-2"/>
        </w:rPr>
        <w:t>CIV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activity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reduction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was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not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detected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in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patient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fibroblasts, </w:t>
      </w:r>
      <w:r>
        <w:rPr>
          <w:color w:val="131413"/>
        </w:rPr>
        <w:t>probably because it lowers only with severe depletion.</w:t>
      </w:r>
    </w:p>
    <w:p>
      <w:pPr>
        <w:pStyle w:val="BodyText"/>
        <w:spacing w:line="259" w:lineRule="auto" w:before="14"/>
        <w:ind w:left="28" w:right="24" w:firstLine="226"/>
        <w:jc w:val="both"/>
      </w:pPr>
      <w:r>
        <w:rPr>
          <w:color w:val="131413"/>
          <w:spacing w:val="-4"/>
        </w:rPr>
        <w:t>There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are a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few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well-established examples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of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drug-induced </w:t>
      </w:r>
      <w:r>
        <w:rPr>
          <w:color w:val="131413"/>
          <w:spacing w:val="-2"/>
        </w:rPr>
        <w:t>mitochondrial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disorders.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Patients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treated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with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antiviral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nucle- oside</w:t>
      </w:r>
      <w:r>
        <w:rPr>
          <w:color w:val="131413"/>
          <w:spacing w:val="-5"/>
        </w:rPr>
        <w:t> </w:t>
      </w:r>
      <w:r>
        <w:rPr>
          <w:color w:val="131413"/>
          <w:spacing w:val="-2"/>
        </w:rPr>
        <w:t>analogs</w:t>
      </w:r>
      <w:r>
        <w:rPr>
          <w:color w:val="131413"/>
          <w:spacing w:val="-3"/>
        </w:rPr>
        <w:t> </w:t>
      </w:r>
      <w:r>
        <w:rPr>
          <w:color w:val="131413"/>
          <w:spacing w:val="-2"/>
        </w:rPr>
        <w:t>(NRTIs),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such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as</w:t>
      </w:r>
      <w:r>
        <w:rPr>
          <w:color w:val="131413"/>
          <w:spacing w:val="-5"/>
        </w:rPr>
        <w:t> </w:t>
      </w:r>
      <w:r>
        <w:rPr>
          <w:color w:val="131413"/>
          <w:spacing w:val="-2"/>
        </w:rPr>
        <w:t>AZT,</w:t>
      </w:r>
      <w:r>
        <w:rPr>
          <w:color w:val="131413"/>
          <w:spacing w:val="-5"/>
        </w:rPr>
        <w:t> </w:t>
      </w:r>
      <w:r>
        <w:rPr>
          <w:color w:val="131413"/>
          <w:spacing w:val="-2"/>
        </w:rPr>
        <w:t>developed</w:t>
      </w:r>
      <w:r>
        <w:rPr>
          <w:color w:val="131413"/>
          <w:spacing w:val="-4"/>
        </w:rPr>
        <w:t> </w:t>
      </w:r>
      <w:r>
        <w:rPr>
          <w:color w:val="131413"/>
          <w:spacing w:val="-2"/>
        </w:rPr>
        <w:t>a</w:t>
      </w:r>
      <w:r>
        <w:rPr>
          <w:color w:val="131413"/>
          <w:spacing w:val="-5"/>
        </w:rPr>
        <w:t> </w:t>
      </w:r>
      <w:r>
        <w:rPr>
          <w:color w:val="131413"/>
          <w:spacing w:val="-2"/>
        </w:rPr>
        <w:t>mitochon- </w:t>
      </w:r>
      <w:r>
        <w:rPr>
          <w:color w:val="131413"/>
          <w:spacing w:val="-4"/>
        </w:rPr>
        <w:t>drial myopathy characterized by the appearance of ragged-red fibers</w:t>
      </w:r>
      <w:r>
        <w:rPr>
          <w:color w:val="131413"/>
          <w:spacing w:val="-11"/>
        </w:rPr>
        <w:t> </w:t>
      </w:r>
      <w:r>
        <w:rPr>
          <w:color w:val="131413"/>
          <w:spacing w:val="-4"/>
        </w:rPr>
        <w:t>and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cytochrome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oxidase</w:t>
      </w:r>
      <w:r>
        <w:rPr>
          <w:rFonts w:ascii="Arial" w:hAnsi="Arial"/>
          <w:color w:val="131413"/>
          <w:spacing w:val="-4"/>
        </w:rPr>
        <w:t>–</w:t>
      </w:r>
      <w:r>
        <w:rPr>
          <w:color w:val="131413"/>
          <w:spacing w:val="-4"/>
        </w:rPr>
        <w:t>negative</w:t>
      </w:r>
      <w:r>
        <w:rPr>
          <w:color w:val="131413"/>
          <w:spacing w:val="-11"/>
        </w:rPr>
        <w:t> </w:t>
      </w:r>
      <w:r>
        <w:rPr>
          <w:color w:val="131413"/>
          <w:spacing w:val="-4"/>
        </w:rPr>
        <w:t>fibers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[</w:t>
      </w:r>
      <w:hyperlink w:history="true" w:anchor="_bookmark12">
        <w:r>
          <w:rPr>
            <w:color w:val="0000FF"/>
            <w:spacing w:val="-4"/>
          </w:rPr>
          <w:t>12</w:t>
        </w:r>
      </w:hyperlink>
      <w:r>
        <w:rPr>
          <w:color w:val="131413"/>
          <w:spacing w:val="-4"/>
        </w:rPr>
        <w:t>].</w:t>
      </w:r>
      <w:r>
        <w:rPr>
          <w:color w:val="131413"/>
          <w:spacing w:val="-11"/>
        </w:rPr>
        <w:t> </w:t>
      </w:r>
      <w:r>
        <w:rPr>
          <w:color w:val="131413"/>
          <w:spacing w:val="-4"/>
        </w:rPr>
        <w:t>Although</w:t>
      </w:r>
    </w:p>
    <w:p>
      <w:pPr>
        <w:pStyle w:val="BodyText"/>
        <w:spacing w:after="0" w:line="259" w:lineRule="auto"/>
        <w:jc w:val="both"/>
        <w:sectPr>
          <w:type w:val="continuous"/>
          <w:pgSz w:w="11910" w:h="15820"/>
          <w:pgMar w:header="649" w:footer="0" w:top="540" w:bottom="1100" w:left="992" w:right="992"/>
          <w:cols w:num="2" w:equalWidth="0">
            <w:col w:w="4813" w:space="289"/>
            <w:col w:w="4824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pgSz w:w="11910" w:h="15820"/>
          <w:pgMar w:header="649" w:footer="0" w:top="900" w:bottom="1100" w:left="992" w:right="992"/>
        </w:sectPr>
      </w:pPr>
    </w:p>
    <w:p>
      <w:pPr>
        <w:pStyle w:val="BodyText"/>
        <w:spacing w:line="259" w:lineRule="auto" w:before="114"/>
        <w:ind w:left="28" w:right="4"/>
        <w:jc w:val="both"/>
      </w:pPr>
      <w:r>
        <w:rPr>
          <w:color w:val="131413"/>
        </w:rPr>
        <w:t>the NRTIs, like AZT, are designed to inhibit HIV reverse transcriptase, its incorporation inhibits mitochondrial pol </w:t>
      </w:r>
      <w:r>
        <w:rPr>
          <w:rFonts w:ascii="Arial" w:hAnsi="Arial"/>
          <w:color w:val="131413"/>
        </w:rPr>
        <w:t>γ </w:t>
      </w:r>
      <w:r>
        <w:rPr>
          <w:color w:val="131413"/>
          <w:spacing w:val="-4"/>
        </w:rPr>
        <w:t>replication inducing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mitochondrial toxicity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as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a major adverse effect.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In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our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in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vitro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assays,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AZT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10</w:t>
      </w:r>
      <w:r>
        <w:rPr>
          <w:color w:val="131413"/>
          <w:spacing w:val="-8"/>
        </w:rPr>
        <w:t> </w:t>
      </w:r>
      <w:r>
        <w:rPr>
          <w:rFonts w:ascii="Arial" w:hAnsi="Arial"/>
          <w:color w:val="131413"/>
          <w:spacing w:val="-4"/>
        </w:rPr>
        <w:t>μ</w:t>
      </w:r>
      <w:r>
        <w:rPr>
          <w:color w:val="131413"/>
          <w:spacing w:val="-4"/>
        </w:rPr>
        <w:t>M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had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little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or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no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effect on control skin fibroblast proliferation, as published previous- </w:t>
      </w:r>
      <w:r>
        <w:rPr>
          <w:color w:val="131413"/>
          <w:spacing w:val="-2"/>
        </w:rPr>
        <w:t>ly</w:t>
      </w:r>
      <w:r>
        <w:rPr>
          <w:color w:val="131413"/>
          <w:spacing w:val="-5"/>
        </w:rPr>
        <w:t> </w:t>
      </w:r>
      <w:r>
        <w:rPr>
          <w:color w:val="131413"/>
          <w:spacing w:val="-2"/>
        </w:rPr>
        <w:t>[</w:t>
      </w:r>
      <w:hyperlink w:history="true" w:anchor="_bookmark36">
        <w:r>
          <w:rPr>
            <w:color w:val="0000FF"/>
            <w:spacing w:val="-2"/>
          </w:rPr>
          <w:t>36</w:t>
        </w:r>
      </w:hyperlink>
      <w:r>
        <w:rPr>
          <w:color w:val="131413"/>
          <w:spacing w:val="-2"/>
        </w:rPr>
        <w:t>].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However,</w:t>
      </w:r>
      <w:r>
        <w:rPr>
          <w:color w:val="131413"/>
          <w:spacing w:val="-5"/>
        </w:rPr>
        <w:t> </w:t>
      </w:r>
      <w:r>
        <w:rPr>
          <w:color w:val="131413"/>
          <w:spacing w:val="-2"/>
        </w:rPr>
        <w:t>the</w:t>
      </w:r>
      <w:r>
        <w:rPr>
          <w:color w:val="131413"/>
          <w:spacing w:val="-5"/>
        </w:rPr>
        <w:t> </w:t>
      </w:r>
      <w:r>
        <w:rPr>
          <w:color w:val="131413"/>
          <w:spacing w:val="-2"/>
        </w:rPr>
        <w:t>patient</w:t>
      </w:r>
      <w:r>
        <w:rPr>
          <w:color w:val="131413"/>
          <w:spacing w:val="-5"/>
        </w:rPr>
        <w:t> </w:t>
      </w:r>
      <w:r>
        <w:rPr>
          <w:color w:val="131413"/>
          <w:spacing w:val="-2"/>
        </w:rPr>
        <w:t>POLG</w:t>
      </w:r>
      <w:r>
        <w:rPr>
          <w:color w:val="131413"/>
          <w:spacing w:val="-4"/>
        </w:rPr>
        <w:t> </w:t>
      </w:r>
      <w:r>
        <w:rPr>
          <w:color w:val="131413"/>
          <w:spacing w:val="-2"/>
        </w:rPr>
        <w:t>mutations</w:t>
      </w:r>
      <w:r>
        <w:rPr>
          <w:color w:val="131413"/>
          <w:spacing w:val="-5"/>
        </w:rPr>
        <w:t> </w:t>
      </w:r>
      <w:r>
        <w:rPr>
          <w:color w:val="131413"/>
          <w:spacing w:val="-2"/>
        </w:rPr>
        <w:t>facilitated</w:t>
      </w:r>
      <w:r>
        <w:rPr>
          <w:color w:val="131413"/>
          <w:spacing w:val="-5"/>
        </w:rPr>
        <w:t> </w:t>
      </w:r>
      <w:r>
        <w:rPr>
          <w:color w:val="131413"/>
          <w:spacing w:val="-2"/>
        </w:rPr>
        <w:t>the </w:t>
      </w:r>
      <w:r>
        <w:rPr>
          <w:color w:val="131413"/>
          <w:spacing w:val="-4"/>
        </w:rPr>
        <w:t>AZT-induced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toxicity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and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increased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11%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the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doubling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time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of </w:t>
      </w:r>
      <w:r>
        <w:rPr>
          <w:color w:val="131413"/>
        </w:rPr>
        <w:t>the</w:t>
      </w:r>
      <w:r>
        <w:rPr>
          <w:color w:val="131413"/>
          <w:spacing w:val="-4"/>
        </w:rPr>
        <w:t> </w:t>
      </w:r>
      <w:r>
        <w:rPr>
          <w:color w:val="131413"/>
        </w:rPr>
        <w:t>cells.</w:t>
      </w:r>
      <w:r>
        <w:rPr>
          <w:color w:val="131413"/>
          <w:spacing w:val="-5"/>
        </w:rPr>
        <w:t> </w:t>
      </w:r>
      <w:r>
        <w:rPr>
          <w:color w:val="131413"/>
        </w:rPr>
        <w:t>This</w:t>
      </w:r>
      <w:r>
        <w:rPr>
          <w:color w:val="131413"/>
          <w:spacing w:val="-5"/>
        </w:rPr>
        <w:t> </w:t>
      </w:r>
      <w:r>
        <w:rPr>
          <w:color w:val="131413"/>
        </w:rPr>
        <w:t>effect</w:t>
      </w:r>
      <w:r>
        <w:rPr>
          <w:color w:val="131413"/>
          <w:spacing w:val="-5"/>
        </w:rPr>
        <w:t> </w:t>
      </w:r>
      <w:r>
        <w:rPr>
          <w:color w:val="131413"/>
        </w:rPr>
        <w:t>that</w:t>
      </w:r>
      <w:r>
        <w:rPr>
          <w:color w:val="131413"/>
          <w:spacing w:val="-5"/>
        </w:rPr>
        <w:t> </w:t>
      </w:r>
      <w:r>
        <w:rPr>
          <w:color w:val="131413"/>
        </w:rPr>
        <w:t>has</w:t>
      </w:r>
      <w:r>
        <w:rPr>
          <w:color w:val="131413"/>
          <w:spacing w:val="-4"/>
        </w:rPr>
        <w:t> </w:t>
      </w:r>
      <w:r>
        <w:rPr>
          <w:color w:val="131413"/>
        </w:rPr>
        <w:t>been</w:t>
      </w:r>
      <w:r>
        <w:rPr>
          <w:color w:val="131413"/>
          <w:spacing w:val="-5"/>
        </w:rPr>
        <w:t> </w:t>
      </w:r>
      <w:r>
        <w:rPr>
          <w:color w:val="131413"/>
        </w:rPr>
        <w:t>previously</w:t>
      </w:r>
      <w:r>
        <w:rPr>
          <w:color w:val="131413"/>
          <w:spacing w:val="-6"/>
        </w:rPr>
        <w:t> </w:t>
      </w:r>
      <w:r>
        <w:rPr>
          <w:color w:val="131413"/>
        </w:rPr>
        <w:t>described</w:t>
      </w:r>
      <w:r>
        <w:rPr>
          <w:color w:val="131413"/>
          <w:spacing w:val="-5"/>
        </w:rPr>
        <w:t> </w:t>
      </w:r>
      <w:r>
        <w:rPr>
          <w:color w:val="131413"/>
        </w:rPr>
        <w:t>in</w:t>
      </w:r>
      <w:r>
        <w:rPr>
          <w:color w:val="131413"/>
          <w:spacing w:val="-5"/>
        </w:rPr>
        <w:t> </w:t>
      </w:r>
      <w:r>
        <w:rPr>
          <w:color w:val="131413"/>
        </w:rPr>
        <w:t>a </w:t>
      </w:r>
      <w:r>
        <w:rPr>
          <w:color w:val="131413"/>
          <w:spacing w:val="-2"/>
        </w:rPr>
        <w:t>cell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line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with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other</w:t>
      </w:r>
      <w:r>
        <w:rPr>
          <w:color w:val="131413"/>
          <w:spacing w:val="-10"/>
        </w:rPr>
        <w:t> </w:t>
      </w:r>
      <w:r>
        <w:rPr>
          <w:i/>
          <w:color w:val="131413"/>
          <w:spacing w:val="-2"/>
        </w:rPr>
        <w:t>POLG</w:t>
      </w:r>
      <w:r>
        <w:rPr>
          <w:i/>
          <w:color w:val="131413"/>
          <w:spacing w:val="-11"/>
        </w:rPr>
        <w:t> </w:t>
      </w:r>
      <w:r>
        <w:rPr>
          <w:color w:val="131413"/>
          <w:spacing w:val="-2"/>
        </w:rPr>
        <w:t>mutations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[</w:t>
      </w:r>
      <w:hyperlink w:history="true" w:anchor="_bookmark13">
        <w:r>
          <w:rPr>
            <w:color w:val="0000FF"/>
            <w:spacing w:val="-2"/>
          </w:rPr>
          <w:t>13</w:t>
        </w:r>
      </w:hyperlink>
      <w:r>
        <w:rPr>
          <w:color w:val="131413"/>
          <w:spacing w:val="-2"/>
        </w:rPr>
        <w:t>,</w:t>
      </w:r>
      <w:r>
        <w:rPr>
          <w:color w:val="131413"/>
          <w:spacing w:val="-11"/>
        </w:rPr>
        <w:t> </w:t>
      </w:r>
      <w:hyperlink w:history="true" w:anchor="_bookmark14">
        <w:r>
          <w:rPr>
            <w:color w:val="0000FF"/>
            <w:spacing w:val="-2"/>
          </w:rPr>
          <w:t>14</w:t>
        </w:r>
      </w:hyperlink>
      <w:r>
        <w:rPr>
          <w:color w:val="131413"/>
          <w:spacing w:val="-2"/>
        </w:rPr>
        <w:t>]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corroborates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the </w:t>
      </w:r>
      <w:r>
        <w:rPr>
          <w:color w:val="131413"/>
        </w:rPr>
        <w:t>deleterious nature of our patient mutations.</w:t>
      </w:r>
    </w:p>
    <w:p>
      <w:pPr>
        <w:pStyle w:val="BodyText"/>
        <w:spacing w:line="259" w:lineRule="auto" w:before="4"/>
        <w:ind w:left="28" w:right="4" w:firstLine="226"/>
        <w:jc w:val="both"/>
      </w:pPr>
      <w:r>
        <w:rPr>
          <w:color w:val="131413"/>
          <w:spacing w:val="-4"/>
        </w:rPr>
        <w:t>Progression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of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symptoms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and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deterioration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of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mitochondri- </w:t>
      </w:r>
      <w:r>
        <w:rPr>
          <w:color w:val="131413"/>
        </w:rPr>
        <w:t>al disorders in association with an intercurrent illness have </w:t>
      </w:r>
      <w:r>
        <w:rPr>
          <w:color w:val="131413"/>
          <w:spacing w:val="-4"/>
        </w:rPr>
        <w:t>been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well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described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[</w:t>
      </w:r>
      <w:hyperlink w:history="true" w:anchor="_bookmark6">
        <w:r>
          <w:rPr>
            <w:color w:val="0000FF"/>
            <w:spacing w:val="-4"/>
          </w:rPr>
          <w:t>5</w:t>
        </w:r>
      </w:hyperlink>
      <w:r>
        <w:rPr>
          <w:color w:val="131413"/>
          <w:spacing w:val="-4"/>
        </w:rPr>
        <w:t>].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In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our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patient,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IgM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anti-Borrelia</w:t>
      </w:r>
      <w:r>
        <w:rPr>
          <w:color w:val="131413"/>
          <w:spacing w:val="-7"/>
        </w:rPr>
        <w:t> </w:t>
      </w:r>
      <w:r>
        <w:rPr>
          <w:color w:val="131413"/>
          <w:spacing w:val="-4"/>
        </w:rPr>
        <w:t>titers </w:t>
      </w:r>
      <w:r>
        <w:rPr>
          <w:color w:val="131413"/>
        </w:rPr>
        <w:t>were</w:t>
      </w:r>
      <w:r>
        <w:rPr>
          <w:color w:val="131413"/>
          <w:spacing w:val="-11"/>
        </w:rPr>
        <w:t> </w:t>
      </w:r>
      <w:r>
        <w:rPr>
          <w:color w:val="131413"/>
        </w:rPr>
        <w:t>high</w:t>
      </w:r>
      <w:r>
        <w:rPr>
          <w:color w:val="131413"/>
          <w:spacing w:val="-11"/>
        </w:rPr>
        <w:t> </w:t>
      </w:r>
      <w:r>
        <w:rPr>
          <w:color w:val="131413"/>
        </w:rPr>
        <w:t>suggesting</w:t>
      </w:r>
      <w:r>
        <w:rPr>
          <w:color w:val="131413"/>
          <w:spacing w:val="-11"/>
        </w:rPr>
        <w:t> </w:t>
      </w:r>
      <w:r>
        <w:rPr>
          <w:color w:val="131413"/>
        </w:rPr>
        <w:t>that</w:t>
      </w:r>
      <w:r>
        <w:rPr>
          <w:color w:val="131413"/>
          <w:spacing w:val="-11"/>
        </w:rPr>
        <w:t> </w:t>
      </w:r>
      <w:r>
        <w:rPr>
          <w:color w:val="131413"/>
        </w:rPr>
        <w:t>infection</w:t>
      </w:r>
      <w:r>
        <w:rPr>
          <w:color w:val="131413"/>
          <w:spacing w:val="-11"/>
        </w:rPr>
        <w:t> </w:t>
      </w:r>
      <w:r>
        <w:rPr>
          <w:color w:val="131413"/>
        </w:rPr>
        <w:t>with</w:t>
      </w:r>
      <w:r>
        <w:rPr>
          <w:color w:val="131413"/>
          <w:spacing w:val="-11"/>
        </w:rPr>
        <w:t> </w:t>
      </w:r>
      <w:r>
        <w:rPr>
          <w:i/>
          <w:color w:val="131413"/>
        </w:rPr>
        <w:t>Borrelia</w:t>
      </w:r>
      <w:r>
        <w:rPr>
          <w:i/>
          <w:color w:val="131413"/>
          <w:spacing w:val="-10"/>
        </w:rPr>
        <w:t> </w:t>
      </w:r>
      <w:r>
        <w:rPr>
          <w:color w:val="131413"/>
        </w:rPr>
        <w:t>sp.</w:t>
      </w:r>
      <w:r>
        <w:rPr>
          <w:color w:val="131413"/>
          <w:spacing w:val="-11"/>
        </w:rPr>
        <w:t> </w:t>
      </w:r>
      <w:r>
        <w:rPr>
          <w:color w:val="131413"/>
        </w:rPr>
        <w:t>was</w:t>
      </w:r>
      <w:r>
        <w:rPr>
          <w:color w:val="131413"/>
          <w:spacing w:val="-10"/>
        </w:rPr>
        <w:t> </w:t>
      </w:r>
      <w:r>
        <w:rPr>
          <w:color w:val="131413"/>
        </w:rPr>
        <w:t>an </w:t>
      </w:r>
      <w:r>
        <w:rPr>
          <w:color w:val="131413"/>
          <w:spacing w:val="-4"/>
        </w:rPr>
        <w:t>important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event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in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the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onset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of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the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symptoms</w:t>
      </w:r>
      <w:r>
        <w:rPr>
          <w:color w:val="131413"/>
          <w:spacing w:val="-8"/>
        </w:rPr>
        <w:t> </w:t>
      </w:r>
      <w:r>
        <w:rPr>
          <w:color w:val="131413"/>
          <w:spacing w:val="-4"/>
        </w:rPr>
        <w:t>of</w:t>
      </w:r>
      <w:r>
        <w:rPr>
          <w:color w:val="131413"/>
          <w:spacing w:val="-9"/>
        </w:rPr>
        <w:t> </w:t>
      </w:r>
      <w:r>
        <w:rPr>
          <w:color w:val="131413"/>
          <w:spacing w:val="-4"/>
        </w:rPr>
        <w:t>mitochondrial </w:t>
      </w:r>
      <w:r>
        <w:rPr>
          <w:color w:val="131413"/>
        </w:rPr>
        <w:t>pathology.</w:t>
      </w:r>
      <w:r>
        <w:rPr>
          <w:color w:val="131413"/>
          <w:spacing w:val="-10"/>
        </w:rPr>
        <w:t> </w:t>
      </w:r>
      <w:r>
        <w:rPr>
          <w:color w:val="131413"/>
        </w:rPr>
        <w:t>Interestingly,</w:t>
      </w:r>
      <w:r>
        <w:rPr>
          <w:color w:val="131413"/>
          <w:spacing w:val="-10"/>
        </w:rPr>
        <w:t> </w:t>
      </w:r>
      <w:r>
        <w:rPr>
          <w:i/>
          <w:color w:val="131413"/>
        </w:rPr>
        <w:t>Borrelia</w:t>
      </w:r>
      <w:r>
        <w:rPr>
          <w:i/>
          <w:color w:val="131413"/>
          <w:spacing w:val="-12"/>
        </w:rPr>
        <w:t> </w:t>
      </w:r>
      <w:r>
        <w:rPr>
          <w:color w:val="131413"/>
        </w:rPr>
        <w:t>spp.</w:t>
      </w:r>
      <w:r>
        <w:rPr>
          <w:color w:val="131413"/>
          <w:spacing w:val="-12"/>
        </w:rPr>
        <w:t> </w:t>
      </w:r>
      <w:r>
        <w:rPr>
          <w:color w:val="131413"/>
        </w:rPr>
        <w:t>are</w:t>
      </w:r>
      <w:r>
        <w:rPr>
          <w:color w:val="131413"/>
          <w:spacing w:val="-10"/>
        </w:rPr>
        <w:t> </w:t>
      </w:r>
      <w:r>
        <w:rPr>
          <w:color w:val="131413"/>
        </w:rPr>
        <w:t>dependent</w:t>
      </w:r>
      <w:r>
        <w:rPr>
          <w:color w:val="131413"/>
          <w:spacing w:val="-10"/>
        </w:rPr>
        <w:t> </w:t>
      </w:r>
      <w:r>
        <w:rPr>
          <w:color w:val="131413"/>
        </w:rPr>
        <w:t>on</w:t>
      </w:r>
      <w:r>
        <w:rPr>
          <w:color w:val="131413"/>
          <w:spacing w:val="-11"/>
        </w:rPr>
        <w:t> </w:t>
      </w:r>
      <w:r>
        <w:rPr>
          <w:color w:val="131413"/>
        </w:rPr>
        <w:t>pu- rine</w:t>
      </w:r>
      <w:r>
        <w:rPr>
          <w:color w:val="131413"/>
          <w:spacing w:val="-12"/>
        </w:rPr>
        <w:t> </w:t>
      </w:r>
      <w:r>
        <w:rPr>
          <w:color w:val="131413"/>
        </w:rPr>
        <w:t>salvage</w:t>
      </w:r>
      <w:r>
        <w:rPr>
          <w:color w:val="131413"/>
          <w:spacing w:val="-12"/>
        </w:rPr>
        <w:t> </w:t>
      </w:r>
      <w:r>
        <w:rPr>
          <w:color w:val="131413"/>
        </w:rPr>
        <w:t>pathway</w:t>
      </w:r>
      <w:r>
        <w:rPr>
          <w:color w:val="131413"/>
          <w:spacing w:val="-11"/>
        </w:rPr>
        <w:t> </w:t>
      </w:r>
      <w:r>
        <w:rPr>
          <w:color w:val="131413"/>
        </w:rPr>
        <w:t>from</w:t>
      </w:r>
      <w:r>
        <w:rPr>
          <w:color w:val="131413"/>
          <w:spacing w:val="-11"/>
        </w:rPr>
        <w:t> </w:t>
      </w:r>
      <w:r>
        <w:rPr>
          <w:color w:val="131413"/>
        </w:rPr>
        <w:t>the</w:t>
      </w:r>
      <w:r>
        <w:rPr>
          <w:color w:val="131413"/>
          <w:spacing w:val="-11"/>
        </w:rPr>
        <w:t> </w:t>
      </w:r>
      <w:r>
        <w:rPr>
          <w:color w:val="131413"/>
        </w:rPr>
        <w:t>host</w:t>
      </w:r>
      <w:r>
        <w:rPr>
          <w:color w:val="131413"/>
          <w:spacing w:val="-12"/>
        </w:rPr>
        <w:t> </w:t>
      </w:r>
      <w:r>
        <w:rPr>
          <w:color w:val="131413"/>
        </w:rPr>
        <w:t>environment</w:t>
      </w:r>
      <w:r>
        <w:rPr>
          <w:color w:val="131413"/>
          <w:spacing w:val="-11"/>
        </w:rPr>
        <w:t> </w:t>
      </w:r>
      <w:r>
        <w:rPr>
          <w:color w:val="131413"/>
        </w:rPr>
        <w:t>for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survival</w:t>
      </w:r>
    </w:p>
    <w:p>
      <w:pPr>
        <w:pStyle w:val="BodyText"/>
        <w:spacing w:line="259" w:lineRule="auto" w:before="5"/>
        <w:ind w:left="28"/>
        <w:jc w:val="both"/>
      </w:pPr>
      <w:r>
        <w:rPr>
          <w:color w:val="131413"/>
        </w:rPr>
        <w:t>[</w:t>
      </w:r>
      <w:hyperlink w:history="true" w:anchor="_bookmark37">
        <w:r>
          <w:rPr>
            <w:color w:val="0000FF"/>
          </w:rPr>
          <w:t>37</w:t>
        </w:r>
      </w:hyperlink>
      <w:r>
        <w:rPr>
          <w:color w:val="131413"/>
        </w:rPr>
        <w:t>] and therefore could be an additional stress factor for a patient with compromised mtDNA synthesis. In a previous case, the onset of Leber</w:t>
      </w:r>
      <w:r>
        <w:rPr>
          <w:rFonts w:ascii="Arial" w:hAnsi="Arial"/>
          <w:color w:val="131413"/>
        </w:rPr>
        <w:t>’</w:t>
      </w:r>
      <w:r>
        <w:rPr>
          <w:color w:val="131413"/>
        </w:rPr>
        <w:t>s hereditary optic neuropathy (LHON) in a young patient appeared in association with </w:t>
      </w:r>
      <w:r>
        <w:rPr>
          <w:i/>
          <w:color w:val="131413"/>
          <w:spacing w:val="-2"/>
        </w:rPr>
        <w:t>Borrelia</w:t>
      </w:r>
      <w:r>
        <w:rPr>
          <w:i/>
          <w:color w:val="131413"/>
          <w:spacing w:val="-8"/>
        </w:rPr>
        <w:t> </w:t>
      </w:r>
      <w:r>
        <w:rPr>
          <w:color w:val="131413"/>
          <w:spacing w:val="-2"/>
        </w:rPr>
        <w:t>infection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[</w:t>
      </w:r>
      <w:hyperlink w:history="true" w:anchor="_bookmark38">
        <w:r>
          <w:rPr>
            <w:color w:val="0000FF"/>
            <w:spacing w:val="-2"/>
          </w:rPr>
          <w:t>38</w:t>
        </w:r>
      </w:hyperlink>
      <w:r>
        <w:rPr>
          <w:color w:val="131413"/>
          <w:spacing w:val="-2"/>
        </w:rPr>
        <w:t>].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In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other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case,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a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woman</w:t>
      </w:r>
      <w:r>
        <w:rPr>
          <w:color w:val="131413"/>
          <w:spacing w:val="-6"/>
        </w:rPr>
        <w:t> </w:t>
      </w:r>
      <w:r>
        <w:rPr>
          <w:color w:val="131413"/>
          <w:spacing w:val="-2"/>
        </w:rPr>
        <w:t>with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antibod- </w:t>
      </w:r>
      <w:r>
        <w:rPr>
          <w:color w:val="131413"/>
        </w:rPr>
        <w:t>ies against </w:t>
      </w:r>
      <w:r>
        <w:rPr>
          <w:i/>
          <w:color w:val="131413"/>
        </w:rPr>
        <w:t>Borrelia </w:t>
      </w:r>
      <w:r>
        <w:rPr>
          <w:color w:val="131413"/>
        </w:rPr>
        <w:t>sp. in serum developed dropped head syndrome</w:t>
      </w:r>
      <w:r>
        <w:rPr>
          <w:color w:val="131413"/>
          <w:spacing w:val="-9"/>
        </w:rPr>
        <w:t> </w:t>
      </w:r>
      <w:r>
        <w:rPr>
          <w:color w:val="131413"/>
        </w:rPr>
        <w:t>(DHS)</w:t>
      </w:r>
      <w:r>
        <w:rPr>
          <w:color w:val="131413"/>
          <w:spacing w:val="-8"/>
        </w:rPr>
        <w:t> </w:t>
      </w:r>
      <w:r>
        <w:rPr>
          <w:color w:val="131413"/>
        </w:rPr>
        <w:t>that</w:t>
      </w:r>
      <w:r>
        <w:rPr>
          <w:color w:val="131413"/>
          <w:spacing w:val="-10"/>
        </w:rPr>
        <w:t> </w:t>
      </w:r>
      <w:r>
        <w:rPr>
          <w:color w:val="131413"/>
        </w:rPr>
        <w:t>was</w:t>
      </w:r>
      <w:r>
        <w:rPr>
          <w:color w:val="131413"/>
          <w:spacing w:val="-8"/>
        </w:rPr>
        <w:t> </w:t>
      </w:r>
      <w:r>
        <w:rPr>
          <w:color w:val="131413"/>
        </w:rPr>
        <w:t>attributed</w:t>
      </w:r>
      <w:r>
        <w:rPr>
          <w:color w:val="131413"/>
          <w:spacing w:val="-9"/>
        </w:rPr>
        <w:t> </w:t>
      </w:r>
      <w:r>
        <w:rPr>
          <w:color w:val="131413"/>
        </w:rPr>
        <w:t>to</w:t>
      </w:r>
      <w:r>
        <w:rPr>
          <w:color w:val="131413"/>
          <w:spacing w:val="-10"/>
        </w:rPr>
        <w:t> </w:t>
      </w:r>
      <w:r>
        <w:rPr>
          <w:color w:val="131413"/>
        </w:rPr>
        <w:t>an</w:t>
      </w:r>
      <w:r>
        <w:rPr>
          <w:color w:val="131413"/>
          <w:spacing w:val="-9"/>
        </w:rPr>
        <w:t> </w:t>
      </w:r>
      <w:r>
        <w:rPr>
          <w:color w:val="131413"/>
        </w:rPr>
        <w:t>underlying</w:t>
      </w:r>
      <w:r>
        <w:rPr>
          <w:color w:val="131413"/>
          <w:spacing w:val="-10"/>
        </w:rPr>
        <w:t> </w:t>
      </w:r>
      <w:r>
        <w:rPr>
          <w:color w:val="131413"/>
        </w:rPr>
        <w:t>multi- organ</w:t>
      </w:r>
      <w:r>
        <w:rPr>
          <w:color w:val="131413"/>
          <w:spacing w:val="-13"/>
        </w:rPr>
        <w:t> </w:t>
      </w:r>
      <w:r>
        <w:rPr>
          <w:color w:val="131413"/>
        </w:rPr>
        <w:t>mitochondriopathy</w:t>
      </w:r>
      <w:r>
        <w:rPr>
          <w:color w:val="131413"/>
          <w:spacing w:val="-12"/>
        </w:rPr>
        <w:t> </w:t>
      </w:r>
      <w:r>
        <w:rPr>
          <w:color w:val="131413"/>
        </w:rPr>
        <w:t>[</w:t>
      </w:r>
      <w:hyperlink w:history="true" w:anchor="_bookmark39">
        <w:r>
          <w:rPr>
            <w:color w:val="0000FF"/>
          </w:rPr>
          <w:t>39</w:t>
        </w:r>
      </w:hyperlink>
      <w:r>
        <w:rPr>
          <w:color w:val="131413"/>
        </w:rPr>
        <w:t>].</w:t>
      </w:r>
      <w:r>
        <w:rPr>
          <w:color w:val="131413"/>
          <w:spacing w:val="-13"/>
        </w:rPr>
        <w:t> </w:t>
      </w:r>
      <w:r>
        <w:rPr>
          <w:color w:val="131413"/>
        </w:rPr>
        <w:t>Remarkably,</w:t>
      </w:r>
      <w:r>
        <w:rPr>
          <w:color w:val="131413"/>
          <w:spacing w:val="-12"/>
        </w:rPr>
        <w:t> </w:t>
      </w:r>
      <w:r>
        <w:rPr>
          <w:color w:val="131413"/>
        </w:rPr>
        <w:t>our</w:t>
      </w:r>
      <w:r>
        <w:rPr>
          <w:color w:val="131413"/>
          <w:spacing w:val="-13"/>
        </w:rPr>
        <w:t> </w:t>
      </w:r>
      <w:r>
        <w:rPr>
          <w:color w:val="131413"/>
        </w:rPr>
        <w:t>patient</w:t>
      </w:r>
      <w:r>
        <w:rPr>
          <w:color w:val="131413"/>
          <w:spacing w:val="-12"/>
        </w:rPr>
        <w:t> </w:t>
      </w:r>
      <w:r>
        <w:rPr>
          <w:color w:val="131413"/>
        </w:rPr>
        <w:t>pre- sented</w:t>
      </w:r>
      <w:r>
        <w:rPr>
          <w:color w:val="131413"/>
          <w:spacing w:val="-13"/>
        </w:rPr>
        <w:t> </w:t>
      </w:r>
      <w:r>
        <w:rPr>
          <w:color w:val="131413"/>
        </w:rPr>
        <w:t>an</w:t>
      </w:r>
      <w:r>
        <w:rPr>
          <w:color w:val="131413"/>
          <w:spacing w:val="-12"/>
        </w:rPr>
        <w:t> </w:t>
      </w:r>
      <w:r>
        <w:rPr>
          <w:color w:val="131413"/>
        </w:rPr>
        <w:t>episode</w:t>
      </w:r>
      <w:r>
        <w:rPr>
          <w:color w:val="131413"/>
          <w:spacing w:val="-13"/>
        </w:rPr>
        <w:t> </w:t>
      </w:r>
      <w:r>
        <w:rPr>
          <w:color w:val="131413"/>
        </w:rPr>
        <w:t>of</w:t>
      </w:r>
      <w:r>
        <w:rPr>
          <w:color w:val="131413"/>
          <w:spacing w:val="-12"/>
        </w:rPr>
        <w:t> </w:t>
      </w:r>
      <w:r>
        <w:rPr>
          <w:color w:val="131413"/>
        </w:rPr>
        <w:t>secondarily</w:t>
      </w:r>
      <w:r>
        <w:rPr>
          <w:color w:val="131413"/>
          <w:spacing w:val="-13"/>
        </w:rPr>
        <w:t> </w:t>
      </w:r>
      <w:r>
        <w:rPr>
          <w:color w:val="131413"/>
        </w:rPr>
        <w:t>generalized</w:t>
      </w:r>
      <w:r>
        <w:rPr>
          <w:color w:val="131413"/>
          <w:spacing w:val="-12"/>
        </w:rPr>
        <w:t> </w:t>
      </w:r>
      <w:r>
        <w:rPr>
          <w:color w:val="131413"/>
        </w:rPr>
        <w:t>focal</w:t>
      </w:r>
      <w:r>
        <w:rPr>
          <w:color w:val="131413"/>
          <w:spacing w:val="-13"/>
        </w:rPr>
        <w:t> </w:t>
      </w:r>
      <w:r>
        <w:rPr>
          <w:color w:val="131413"/>
        </w:rPr>
        <w:t>crisis,</w:t>
      </w:r>
      <w:r>
        <w:rPr>
          <w:color w:val="131413"/>
          <w:spacing w:val="-12"/>
        </w:rPr>
        <w:t> </w:t>
      </w:r>
      <w:r>
        <w:rPr>
          <w:color w:val="131413"/>
        </w:rPr>
        <w:t>hy- pertonia,</w:t>
      </w:r>
      <w:r>
        <w:rPr>
          <w:color w:val="131413"/>
          <w:spacing w:val="-1"/>
        </w:rPr>
        <w:t> </w:t>
      </w:r>
      <w:r>
        <w:rPr>
          <w:color w:val="131413"/>
        </w:rPr>
        <w:t>and</w:t>
      </w:r>
      <w:r>
        <w:rPr>
          <w:color w:val="131413"/>
          <w:spacing w:val="-2"/>
        </w:rPr>
        <w:t> </w:t>
      </w:r>
      <w:r>
        <w:rPr>
          <w:color w:val="131413"/>
        </w:rPr>
        <w:t>myoclonus</w:t>
      </w:r>
      <w:r>
        <w:rPr>
          <w:color w:val="131413"/>
          <w:spacing w:val="-1"/>
        </w:rPr>
        <w:t> </w:t>
      </w:r>
      <w:r>
        <w:rPr>
          <w:color w:val="131413"/>
        </w:rPr>
        <w:t>of</w:t>
      </w:r>
      <w:r>
        <w:rPr>
          <w:color w:val="131413"/>
          <w:spacing w:val="-4"/>
        </w:rPr>
        <w:t> </w:t>
      </w:r>
      <w:r>
        <w:rPr>
          <w:color w:val="131413"/>
        </w:rPr>
        <w:t>the</w:t>
      </w:r>
      <w:r>
        <w:rPr>
          <w:color w:val="131413"/>
          <w:spacing w:val="-2"/>
        </w:rPr>
        <w:t> </w:t>
      </w:r>
      <w:r>
        <w:rPr>
          <w:color w:val="131413"/>
        </w:rPr>
        <w:t>4</w:t>
      </w:r>
      <w:r>
        <w:rPr>
          <w:color w:val="131413"/>
          <w:spacing w:val="-1"/>
        </w:rPr>
        <w:t> </w:t>
      </w:r>
      <w:r>
        <w:rPr>
          <w:color w:val="131413"/>
        </w:rPr>
        <w:t>limbs</w:t>
      </w:r>
      <w:r>
        <w:rPr>
          <w:color w:val="131413"/>
          <w:spacing w:val="-1"/>
        </w:rPr>
        <w:t> </w:t>
      </w:r>
      <w:r>
        <w:rPr>
          <w:color w:val="131413"/>
        </w:rPr>
        <w:t>and</w:t>
      </w:r>
      <w:r>
        <w:rPr>
          <w:color w:val="131413"/>
          <w:spacing w:val="-1"/>
        </w:rPr>
        <w:t> </w:t>
      </w:r>
      <w:r>
        <w:rPr>
          <w:i/>
          <w:color w:val="131413"/>
        </w:rPr>
        <w:t>Borrelia</w:t>
      </w:r>
      <w:r>
        <w:rPr>
          <w:i/>
          <w:color w:val="131413"/>
          <w:spacing w:val="-2"/>
        </w:rPr>
        <w:t> </w:t>
      </w:r>
      <w:r>
        <w:rPr>
          <w:color w:val="131413"/>
        </w:rPr>
        <w:t>sp.</w:t>
      </w:r>
      <w:r>
        <w:rPr>
          <w:color w:val="131413"/>
          <w:spacing w:val="-1"/>
        </w:rPr>
        <w:t> </w:t>
      </w:r>
      <w:r>
        <w:rPr>
          <w:color w:val="131413"/>
        </w:rPr>
        <w:t>in- fection has been frequently associated with myoclonus </w:t>
      </w:r>
      <w:r>
        <w:rPr>
          <w:color w:val="131413"/>
          <w:spacing w:val="-2"/>
        </w:rPr>
        <w:t>[</w:t>
      </w:r>
      <w:hyperlink w:history="true" w:anchor="_bookmark40">
        <w:r>
          <w:rPr>
            <w:color w:val="0000FF"/>
            <w:spacing w:val="-2"/>
          </w:rPr>
          <w:t>40</w:t>
        </w:r>
      </w:hyperlink>
      <w:r>
        <w:rPr>
          <w:rFonts w:ascii="Arial" w:hAnsi="Arial"/>
          <w:color w:val="131413"/>
          <w:spacing w:val="-2"/>
        </w:rPr>
        <w:t>–</w:t>
      </w:r>
      <w:hyperlink w:history="true" w:anchor="_bookmark41">
        <w:r>
          <w:rPr>
            <w:color w:val="0000FF"/>
            <w:spacing w:val="-2"/>
          </w:rPr>
          <w:t>42</w:t>
        </w:r>
      </w:hyperlink>
      <w:r>
        <w:rPr>
          <w:color w:val="131413"/>
          <w:spacing w:val="-2"/>
        </w:rPr>
        <w:t>].</w:t>
      </w:r>
    </w:p>
    <w:p>
      <w:pPr>
        <w:pStyle w:val="BodyText"/>
        <w:spacing w:line="259" w:lineRule="auto" w:before="7"/>
        <w:ind w:left="28" w:firstLine="226"/>
        <w:jc w:val="both"/>
      </w:pPr>
      <w:r>
        <w:rPr>
          <w:color w:val="131413"/>
          <w:spacing w:val="-2"/>
        </w:rPr>
        <w:t>During</w:t>
      </w:r>
      <w:r>
        <w:rPr>
          <w:color w:val="131413"/>
          <w:spacing w:val="-8"/>
        </w:rPr>
        <w:t> </w:t>
      </w:r>
      <w:r>
        <w:rPr>
          <w:color w:val="131413"/>
          <w:spacing w:val="-2"/>
        </w:rPr>
        <w:t>her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hospital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admission,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our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patient</w:t>
      </w:r>
      <w:r>
        <w:rPr>
          <w:color w:val="131413"/>
          <w:spacing w:val="-7"/>
        </w:rPr>
        <w:t> </w:t>
      </w:r>
      <w:r>
        <w:rPr>
          <w:color w:val="131413"/>
          <w:spacing w:val="-2"/>
        </w:rPr>
        <w:t>suddenly</w:t>
      </w:r>
      <w:r>
        <w:rPr>
          <w:color w:val="131413"/>
          <w:spacing w:val="-9"/>
        </w:rPr>
        <w:t> </w:t>
      </w:r>
      <w:r>
        <w:rPr>
          <w:color w:val="131413"/>
          <w:spacing w:val="-2"/>
        </w:rPr>
        <w:t>wors- </w:t>
      </w:r>
      <w:r>
        <w:rPr>
          <w:color w:val="131413"/>
        </w:rPr>
        <w:t>ened with the administration of ceftriaxone/lidocaine. Cefalosporin</w:t>
      </w:r>
      <w:r>
        <w:rPr>
          <w:color w:val="131413"/>
          <w:spacing w:val="-7"/>
        </w:rPr>
        <w:t> </w:t>
      </w:r>
      <w:r>
        <w:rPr>
          <w:color w:val="131413"/>
        </w:rPr>
        <w:t>antibiotics,</w:t>
      </w:r>
      <w:r>
        <w:rPr>
          <w:color w:val="131413"/>
          <w:spacing w:val="-6"/>
        </w:rPr>
        <w:t> </w:t>
      </w:r>
      <w:r>
        <w:rPr>
          <w:color w:val="131413"/>
        </w:rPr>
        <w:t>as</w:t>
      </w:r>
      <w:r>
        <w:rPr>
          <w:color w:val="131413"/>
          <w:spacing w:val="-7"/>
        </w:rPr>
        <w:t> </w:t>
      </w:r>
      <w:r>
        <w:rPr>
          <w:color w:val="131413"/>
        </w:rPr>
        <w:t>well</w:t>
      </w:r>
      <w:r>
        <w:rPr>
          <w:color w:val="131413"/>
          <w:spacing w:val="-6"/>
        </w:rPr>
        <w:t> </w:t>
      </w:r>
      <w:r>
        <w:rPr>
          <w:color w:val="131413"/>
        </w:rPr>
        <w:t>as</w:t>
      </w:r>
      <w:r>
        <w:rPr>
          <w:color w:val="131413"/>
          <w:spacing w:val="-7"/>
        </w:rPr>
        <w:t> </w:t>
      </w:r>
      <w:r>
        <w:rPr>
          <w:color w:val="131413"/>
        </w:rPr>
        <w:t>the</w:t>
      </w:r>
      <w:r>
        <w:rPr>
          <w:color w:val="131413"/>
          <w:spacing w:val="-5"/>
        </w:rPr>
        <w:t> </w:t>
      </w:r>
      <w:r>
        <w:rPr>
          <w:color w:val="131413"/>
        </w:rPr>
        <w:t>anesthetic</w:t>
      </w:r>
      <w:r>
        <w:rPr>
          <w:color w:val="131413"/>
          <w:spacing w:val="-5"/>
        </w:rPr>
        <w:t> </w:t>
      </w:r>
      <w:r>
        <w:rPr>
          <w:color w:val="131413"/>
        </w:rPr>
        <w:t>lidocaine, </w:t>
      </w:r>
      <w:r>
        <w:rPr>
          <w:color w:val="131413"/>
          <w:spacing w:val="-2"/>
        </w:rPr>
        <w:t>have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being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previously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associated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with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mitochondrial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toxicity. </w:t>
      </w:r>
      <w:r>
        <w:rPr>
          <w:color w:val="131413"/>
        </w:rPr>
        <w:t>Lidocain inhibits the electron transport chain, although the exact mechanism involved in its cytotoxicity is not well established</w:t>
      </w:r>
      <w:r>
        <w:rPr>
          <w:color w:val="131413"/>
          <w:spacing w:val="-1"/>
        </w:rPr>
        <w:t> </w:t>
      </w:r>
      <w:r>
        <w:rPr>
          <w:color w:val="131413"/>
        </w:rPr>
        <w:t>[</w:t>
      </w:r>
      <w:hyperlink w:history="true" w:anchor="_bookmark30">
        <w:r>
          <w:rPr>
            <w:color w:val="0000FF"/>
          </w:rPr>
          <w:t>30</w:t>
        </w:r>
      </w:hyperlink>
      <w:r>
        <w:rPr>
          <w:color w:val="131413"/>
        </w:rPr>
        <w:t>,</w:t>
      </w:r>
      <w:r>
        <w:rPr>
          <w:color w:val="131413"/>
          <w:spacing w:val="-1"/>
        </w:rPr>
        <w:t> </w:t>
      </w:r>
      <w:hyperlink w:history="true" w:anchor="_bookmark42">
        <w:r>
          <w:rPr>
            <w:color w:val="0000FF"/>
          </w:rPr>
          <w:t>43</w:t>
        </w:r>
      </w:hyperlink>
      <w:r>
        <w:rPr>
          <w:color w:val="131413"/>
        </w:rPr>
        <w:t>,</w:t>
      </w:r>
      <w:r>
        <w:rPr>
          <w:color w:val="131413"/>
          <w:spacing w:val="-1"/>
        </w:rPr>
        <w:t> </w:t>
      </w:r>
      <w:hyperlink w:history="true" w:anchor="_bookmark43">
        <w:r>
          <w:rPr>
            <w:color w:val="0000FF"/>
          </w:rPr>
          <w:t>44</w:t>
        </w:r>
      </w:hyperlink>
      <w:r>
        <w:rPr>
          <w:color w:val="131413"/>
        </w:rPr>
        <w:t>].</w:t>
      </w:r>
      <w:r>
        <w:rPr>
          <w:color w:val="131413"/>
          <w:spacing w:val="-1"/>
        </w:rPr>
        <w:t> </w:t>
      </w:r>
      <w:r>
        <w:rPr>
          <w:color w:val="131413"/>
        </w:rPr>
        <w:t>The</w:t>
      </w:r>
      <w:r>
        <w:rPr>
          <w:color w:val="131413"/>
          <w:spacing w:val="-2"/>
        </w:rPr>
        <w:t> </w:t>
      </w:r>
      <w:r>
        <w:rPr>
          <w:color w:val="131413"/>
        </w:rPr>
        <w:t>in</w:t>
      </w:r>
      <w:r>
        <w:rPr>
          <w:color w:val="131413"/>
          <w:spacing w:val="-1"/>
        </w:rPr>
        <w:t> </w:t>
      </w:r>
      <w:r>
        <w:rPr>
          <w:color w:val="131413"/>
        </w:rPr>
        <w:t>vitro</w:t>
      </w:r>
      <w:r>
        <w:rPr>
          <w:color w:val="131413"/>
          <w:spacing w:val="-1"/>
        </w:rPr>
        <w:t> </w:t>
      </w:r>
      <w:r>
        <w:rPr>
          <w:color w:val="131413"/>
        </w:rPr>
        <w:t>exposure</w:t>
      </w:r>
      <w:r>
        <w:rPr>
          <w:color w:val="131413"/>
          <w:spacing w:val="-1"/>
        </w:rPr>
        <w:t> </w:t>
      </w:r>
      <w:r>
        <w:rPr>
          <w:color w:val="131413"/>
        </w:rPr>
        <w:t>of</w:t>
      </w:r>
      <w:r>
        <w:rPr>
          <w:color w:val="131413"/>
          <w:spacing w:val="-1"/>
        </w:rPr>
        <w:t> </w:t>
      </w:r>
      <w:r>
        <w:rPr>
          <w:color w:val="131413"/>
        </w:rPr>
        <w:t>patient</w:t>
      </w:r>
      <w:r>
        <w:rPr>
          <w:color w:val="131413"/>
          <w:spacing w:val="-1"/>
        </w:rPr>
        <w:t> </w:t>
      </w:r>
      <w:r>
        <w:rPr>
          <w:color w:val="131413"/>
        </w:rPr>
        <w:t>fi- </w:t>
      </w:r>
      <w:r>
        <w:rPr>
          <w:color w:val="131413"/>
          <w:spacing w:val="-2"/>
        </w:rPr>
        <w:t>broblasts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to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lidocaine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excluded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a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severe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impact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of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this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drug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at </w:t>
      </w:r>
      <w:r>
        <w:rPr>
          <w:color w:val="131413"/>
          <w:spacing w:val="-4"/>
        </w:rPr>
        <w:t>the therapeutic dose. The antibiotic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treatment,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on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the contrary, could have been a key environmental factor that worsened the underlying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mitochondrial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disease of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the patient.</w:t>
      </w:r>
      <w:r>
        <w:rPr>
          <w:color w:val="131413"/>
          <w:spacing w:val="-5"/>
        </w:rPr>
        <w:t> </w:t>
      </w:r>
      <w:r>
        <w:rPr>
          <w:color w:val="131413"/>
          <w:spacing w:val="-4"/>
        </w:rPr>
        <w:t>In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our in</w:t>
      </w:r>
      <w:r>
        <w:rPr>
          <w:color w:val="131413"/>
          <w:spacing w:val="-6"/>
        </w:rPr>
        <w:t> </w:t>
      </w:r>
      <w:r>
        <w:rPr>
          <w:color w:val="131413"/>
          <w:spacing w:val="-4"/>
        </w:rPr>
        <w:t>vitro </w:t>
      </w:r>
      <w:r>
        <w:rPr>
          <w:color w:val="131413"/>
          <w:spacing w:val="-2"/>
        </w:rPr>
        <w:t>assays,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patient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skin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fibroblasts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were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more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susceptible</w:t>
      </w:r>
      <w:r>
        <w:rPr>
          <w:color w:val="131413"/>
          <w:spacing w:val="-11"/>
        </w:rPr>
        <w:t> </w:t>
      </w:r>
      <w:r>
        <w:rPr>
          <w:color w:val="131413"/>
          <w:spacing w:val="-2"/>
        </w:rPr>
        <w:t>to</w:t>
      </w:r>
      <w:r>
        <w:rPr>
          <w:color w:val="131413"/>
          <w:spacing w:val="-10"/>
        </w:rPr>
        <w:t> </w:t>
      </w:r>
      <w:r>
        <w:rPr>
          <w:color w:val="131413"/>
          <w:spacing w:val="-2"/>
        </w:rPr>
        <w:t>long- </w:t>
      </w:r>
      <w:r>
        <w:rPr>
          <w:color w:val="131413"/>
        </w:rPr>
        <w:t>term</w:t>
      </w:r>
      <w:r>
        <w:rPr>
          <w:color w:val="131413"/>
          <w:spacing w:val="-4"/>
        </w:rPr>
        <w:t> </w:t>
      </w:r>
      <w:r>
        <w:rPr>
          <w:color w:val="131413"/>
        </w:rPr>
        <w:t>culture</w:t>
      </w:r>
      <w:r>
        <w:rPr>
          <w:color w:val="131413"/>
          <w:spacing w:val="-3"/>
        </w:rPr>
        <w:t> </w:t>
      </w:r>
      <w:r>
        <w:rPr>
          <w:color w:val="131413"/>
        </w:rPr>
        <w:t>in</w:t>
      </w:r>
      <w:r>
        <w:rPr>
          <w:color w:val="131413"/>
          <w:spacing w:val="-5"/>
        </w:rPr>
        <w:t> </w:t>
      </w:r>
      <w:r>
        <w:rPr>
          <w:color w:val="131413"/>
        </w:rPr>
        <w:t>the</w:t>
      </w:r>
      <w:r>
        <w:rPr>
          <w:color w:val="131413"/>
          <w:spacing w:val="-4"/>
        </w:rPr>
        <w:t> </w:t>
      </w:r>
      <w:r>
        <w:rPr>
          <w:color w:val="131413"/>
        </w:rPr>
        <w:t>presence</w:t>
      </w:r>
      <w:r>
        <w:rPr>
          <w:color w:val="131413"/>
          <w:spacing w:val="-5"/>
        </w:rPr>
        <w:t> </w:t>
      </w:r>
      <w:r>
        <w:rPr>
          <w:color w:val="131413"/>
        </w:rPr>
        <w:t>of</w:t>
      </w:r>
      <w:r>
        <w:rPr>
          <w:color w:val="131413"/>
          <w:spacing w:val="-5"/>
        </w:rPr>
        <w:t> </w:t>
      </w:r>
      <w:r>
        <w:rPr>
          <w:color w:val="131413"/>
        </w:rPr>
        <w:t>the</w:t>
      </w:r>
      <w:r>
        <w:rPr>
          <w:color w:val="131413"/>
          <w:spacing w:val="-3"/>
        </w:rPr>
        <w:t> </w:t>
      </w:r>
      <w:r>
        <w:rPr>
          <w:color w:val="131413"/>
        </w:rPr>
        <w:t>drug</w:t>
      </w:r>
      <w:r>
        <w:rPr>
          <w:color w:val="131413"/>
          <w:spacing w:val="-5"/>
        </w:rPr>
        <w:t> </w:t>
      </w:r>
      <w:r>
        <w:rPr>
          <w:color w:val="131413"/>
        </w:rPr>
        <w:t>than</w:t>
      </w:r>
      <w:r>
        <w:rPr>
          <w:color w:val="131413"/>
          <w:spacing w:val="-5"/>
        </w:rPr>
        <w:t> </w:t>
      </w:r>
      <w:r>
        <w:rPr>
          <w:color w:val="131413"/>
        </w:rPr>
        <w:t>controls.</w:t>
      </w:r>
      <w:r>
        <w:rPr>
          <w:color w:val="131413"/>
          <w:spacing w:val="-4"/>
        </w:rPr>
        <w:t> </w:t>
      </w:r>
      <w:r>
        <w:rPr>
          <w:color w:val="131413"/>
        </w:rPr>
        <w:t>More importantly,</w:t>
      </w:r>
      <w:r>
        <w:rPr>
          <w:color w:val="131413"/>
          <w:spacing w:val="-11"/>
        </w:rPr>
        <w:t> </w:t>
      </w:r>
      <w:r>
        <w:rPr>
          <w:color w:val="131413"/>
        </w:rPr>
        <w:t>ceftriaxone</w:t>
      </w:r>
      <w:r>
        <w:rPr>
          <w:color w:val="131413"/>
          <w:spacing w:val="-12"/>
        </w:rPr>
        <w:t> </w:t>
      </w:r>
      <w:r>
        <w:rPr>
          <w:color w:val="131413"/>
        </w:rPr>
        <w:t>and</w:t>
      </w:r>
      <w:r>
        <w:rPr>
          <w:color w:val="131413"/>
          <w:spacing w:val="-13"/>
        </w:rPr>
        <w:t> </w:t>
      </w:r>
      <w:r>
        <w:rPr>
          <w:color w:val="131413"/>
        </w:rPr>
        <w:t>other</w:t>
      </w:r>
      <w:r>
        <w:rPr>
          <w:color w:val="131413"/>
          <w:spacing w:val="-12"/>
        </w:rPr>
        <w:t> </w:t>
      </w:r>
      <w:r>
        <w:rPr>
          <w:color w:val="131413"/>
        </w:rPr>
        <w:t>cephalosporin</w:t>
      </w:r>
      <w:r>
        <w:rPr>
          <w:color w:val="131413"/>
          <w:spacing w:val="-11"/>
        </w:rPr>
        <w:t> </w:t>
      </w:r>
      <w:r>
        <w:rPr>
          <w:color w:val="131413"/>
        </w:rPr>
        <w:t>antibiotics </w:t>
      </w:r>
      <w:r>
        <w:rPr>
          <w:color w:val="131413"/>
          <w:spacing w:val="-4"/>
        </w:rPr>
        <w:t>have been associated with serious central nervous system side </w:t>
      </w:r>
      <w:r>
        <w:rPr>
          <w:color w:val="131413"/>
        </w:rPr>
        <w:t>effects including mainly encephalopathy, convulsion, and myoclonia [</w:t>
      </w:r>
      <w:hyperlink w:history="true" w:anchor="_bookmark44">
        <w:r>
          <w:rPr>
            <w:color w:val="0000FF"/>
          </w:rPr>
          <w:t>45</w:t>
        </w:r>
      </w:hyperlink>
      <w:r>
        <w:rPr>
          <w:rFonts w:ascii="Arial" w:hAnsi="Arial"/>
          <w:color w:val="131413"/>
        </w:rPr>
        <w:t>–</w:t>
      </w:r>
      <w:hyperlink w:history="true" w:anchor="_bookmark45">
        <w:r>
          <w:rPr>
            <w:color w:val="0000FF"/>
          </w:rPr>
          <w:t>48</w:t>
        </w:r>
      </w:hyperlink>
      <w:r>
        <w:rPr>
          <w:color w:val="131413"/>
        </w:rPr>
        <w:t>].</w:t>
      </w:r>
    </w:p>
    <w:p>
      <w:pPr>
        <w:pStyle w:val="BodyText"/>
        <w:spacing w:line="259" w:lineRule="auto" w:before="10"/>
        <w:ind w:left="28" w:firstLine="226"/>
        <w:jc w:val="both"/>
      </w:pPr>
      <w:r>
        <w:rPr>
          <w:color w:val="131413"/>
        </w:rPr>
        <w:t>In summary, we report a clinical case of POLG-related mitochondrial disease hastened by environmental stress, infectious, and therapeutic. This case highlights the impor- tance of early genetic diagnoses of the patients and the necessity of consideration of risks and benefits in the se- lection of pharmacological treatment for patients with suspected mitochondrial disorders.</w:t>
      </w:r>
    </w:p>
    <w:p>
      <w:pPr>
        <w:spacing w:line="244" w:lineRule="auto" w:before="91"/>
        <w:ind w:left="28" w:right="15" w:firstLine="0"/>
        <w:jc w:val="both"/>
        <w:rPr>
          <w:sz w:val="17"/>
        </w:rPr>
      </w:pPr>
      <w:r>
        <w:rPr/>
        <w:br w:type="column"/>
      </w:r>
      <w:r>
        <w:rPr>
          <w:rFonts w:ascii="Arial" w:hAnsi="Arial"/>
          <w:color w:val="131413"/>
          <w:spacing w:val="-2"/>
          <w:sz w:val="17"/>
        </w:rPr>
        <w:t>Funding</w:t>
      </w:r>
      <w:r>
        <w:rPr>
          <w:rFonts w:ascii="Arial" w:hAnsi="Arial"/>
          <w:color w:val="131413"/>
          <w:spacing w:val="-10"/>
          <w:sz w:val="17"/>
        </w:rPr>
        <w:t> </w:t>
      </w:r>
      <w:r>
        <w:rPr>
          <w:rFonts w:ascii="Arial" w:hAnsi="Arial"/>
          <w:color w:val="131413"/>
          <w:spacing w:val="-2"/>
          <w:sz w:val="17"/>
        </w:rPr>
        <w:t>information</w:t>
      </w:r>
      <w:r>
        <w:rPr>
          <w:rFonts w:ascii="Arial" w:hAnsi="Arial"/>
          <w:color w:val="131413"/>
          <w:spacing w:val="9"/>
          <w:sz w:val="17"/>
        </w:rPr>
        <w:t> </w:t>
      </w:r>
      <w:r>
        <w:rPr>
          <w:color w:val="131413"/>
          <w:spacing w:val="-2"/>
          <w:sz w:val="17"/>
        </w:rPr>
        <w:t>This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work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was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supported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by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grants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from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Instituto </w:t>
      </w:r>
      <w:r>
        <w:rPr>
          <w:color w:val="131413"/>
          <w:sz w:val="17"/>
        </w:rPr>
        <w:t>de Salud Carlos III (PI17/00021, PI17/00166, and PI/1700109); </w:t>
      </w:r>
      <w:r>
        <w:rPr>
          <w:color w:val="131413"/>
          <w:spacing w:val="10"/>
          <w:sz w:val="17"/>
        </w:rPr>
        <w:t>Fundación</w:t>
      </w:r>
      <w:r>
        <w:rPr>
          <w:color w:val="131413"/>
          <w:spacing w:val="10"/>
          <w:sz w:val="17"/>
        </w:rPr>
        <w:t> </w:t>
      </w:r>
      <w:r>
        <w:rPr>
          <w:color w:val="131413"/>
          <w:spacing w:val="9"/>
          <w:sz w:val="17"/>
        </w:rPr>
        <w:t>Mutua</w:t>
      </w:r>
      <w:r>
        <w:rPr>
          <w:color w:val="131413"/>
          <w:spacing w:val="9"/>
          <w:sz w:val="17"/>
        </w:rPr>
        <w:t> </w:t>
      </w:r>
      <w:r>
        <w:rPr>
          <w:color w:val="131413"/>
          <w:spacing w:val="11"/>
          <w:sz w:val="17"/>
        </w:rPr>
        <w:t>Madrileña;</w:t>
      </w:r>
      <w:r>
        <w:rPr>
          <w:color w:val="131413"/>
          <w:spacing w:val="11"/>
          <w:sz w:val="17"/>
        </w:rPr>
        <w:t> </w:t>
      </w:r>
      <w:r>
        <w:rPr>
          <w:color w:val="131413"/>
          <w:spacing w:val="10"/>
          <w:sz w:val="17"/>
        </w:rPr>
        <w:t>Gobierno</w:t>
      </w:r>
      <w:r>
        <w:rPr>
          <w:color w:val="131413"/>
          <w:spacing w:val="10"/>
          <w:sz w:val="17"/>
        </w:rPr>
        <w:t> </w:t>
      </w:r>
      <w:r>
        <w:rPr>
          <w:color w:val="131413"/>
          <w:sz w:val="17"/>
        </w:rPr>
        <w:t>de </w:t>
      </w:r>
      <w:r>
        <w:rPr>
          <w:color w:val="131413"/>
          <w:spacing w:val="10"/>
          <w:sz w:val="17"/>
        </w:rPr>
        <w:t>Aragón</w:t>
      </w:r>
      <w:r>
        <w:rPr>
          <w:color w:val="131413"/>
          <w:spacing w:val="10"/>
          <w:sz w:val="17"/>
        </w:rPr>
        <w:t> </w:t>
      </w:r>
      <w:r>
        <w:rPr>
          <w:color w:val="131413"/>
          <w:spacing w:val="12"/>
          <w:sz w:val="17"/>
        </w:rPr>
        <w:t>(Grupos </w:t>
      </w:r>
      <w:r>
        <w:rPr>
          <w:color w:val="131413"/>
          <w:sz w:val="17"/>
        </w:rPr>
        <w:t>Consolidados B33_17R); FEDER 2014-2020 </w:t>
      </w:r>
      <w:r>
        <w:rPr>
          <w:rFonts w:ascii="Arial" w:hAnsi="Arial"/>
          <w:color w:val="131413"/>
          <w:sz w:val="17"/>
        </w:rPr>
        <w:t>“</w:t>
      </w:r>
      <w:r>
        <w:rPr>
          <w:color w:val="131413"/>
          <w:sz w:val="17"/>
        </w:rPr>
        <w:t>Construyendo Europa </w:t>
      </w:r>
      <w:r>
        <w:rPr>
          <w:color w:val="131413"/>
          <w:spacing w:val="-2"/>
          <w:sz w:val="17"/>
        </w:rPr>
        <w:t>desde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Aragón</w:t>
      </w:r>
      <w:r>
        <w:rPr>
          <w:rFonts w:ascii="Arial" w:hAnsi="Arial"/>
          <w:color w:val="131413"/>
          <w:spacing w:val="-2"/>
          <w:sz w:val="17"/>
        </w:rPr>
        <w:t>”</w:t>
      </w:r>
      <w:r>
        <w:rPr>
          <w:color w:val="131413"/>
          <w:spacing w:val="-2"/>
          <w:sz w:val="17"/>
        </w:rPr>
        <w:t>;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2"/>
          <w:sz w:val="17"/>
        </w:rPr>
        <w:t>Precipita-FECYT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2"/>
          <w:sz w:val="17"/>
        </w:rPr>
        <w:t>Crowdfunding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program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(PR194);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and </w:t>
      </w:r>
      <w:r>
        <w:rPr>
          <w:color w:val="131413"/>
          <w:sz w:val="17"/>
        </w:rPr>
        <w:t>Asociación de Enfermos de Patología Mitocondrial (AEPMI). The CIBERER is an initiative of the ISCIII.</w:t>
      </w:r>
    </w:p>
    <w:p>
      <w:pPr>
        <w:pStyle w:val="BodyText"/>
        <w:spacing w:before="62"/>
        <w:rPr>
          <w:sz w:val="17"/>
        </w:rPr>
      </w:pPr>
    </w:p>
    <w:p>
      <w:pPr>
        <w:pStyle w:val="Heading2"/>
        <w:spacing w:before="1"/>
      </w:pPr>
      <w:r>
        <w:rPr>
          <w:color w:val="131413"/>
          <w:spacing w:val="-8"/>
        </w:rPr>
        <w:t>Compliance</w:t>
      </w:r>
      <w:r>
        <w:rPr>
          <w:color w:val="131413"/>
          <w:spacing w:val="-5"/>
        </w:rPr>
        <w:t> </w:t>
      </w:r>
      <w:r>
        <w:rPr>
          <w:color w:val="131413"/>
          <w:spacing w:val="-8"/>
        </w:rPr>
        <w:t>with</w:t>
      </w:r>
      <w:r>
        <w:rPr>
          <w:color w:val="131413"/>
          <w:spacing w:val="-6"/>
        </w:rPr>
        <w:t> </w:t>
      </w:r>
      <w:r>
        <w:rPr>
          <w:color w:val="131413"/>
          <w:spacing w:val="-8"/>
        </w:rPr>
        <w:t>ethical</w:t>
      </w:r>
      <w:r>
        <w:rPr>
          <w:color w:val="131413"/>
          <w:spacing w:val="-6"/>
        </w:rPr>
        <w:t> </w:t>
      </w:r>
      <w:r>
        <w:rPr>
          <w:color w:val="131413"/>
          <w:spacing w:val="-8"/>
        </w:rPr>
        <w:t>standards</w:t>
      </w:r>
    </w:p>
    <w:p>
      <w:pPr>
        <w:spacing w:line="242" w:lineRule="auto" w:before="243"/>
        <w:ind w:left="28" w:right="27" w:firstLine="0"/>
        <w:jc w:val="both"/>
        <w:rPr>
          <w:sz w:val="17"/>
        </w:rPr>
      </w:pPr>
      <w:r>
        <w:rPr>
          <w:rFonts w:ascii="Arial"/>
          <w:color w:val="131413"/>
          <w:sz w:val="17"/>
        </w:rPr>
        <w:t>Conflict</w:t>
      </w:r>
      <w:r>
        <w:rPr>
          <w:rFonts w:ascii="Arial"/>
          <w:color w:val="131413"/>
          <w:spacing w:val="-8"/>
          <w:sz w:val="17"/>
        </w:rPr>
        <w:t> </w:t>
      </w:r>
      <w:r>
        <w:rPr>
          <w:rFonts w:ascii="Arial"/>
          <w:color w:val="131413"/>
          <w:sz w:val="17"/>
        </w:rPr>
        <w:t>of</w:t>
      </w:r>
      <w:r>
        <w:rPr>
          <w:rFonts w:ascii="Arial"/>
          <w:color w:val="131413"/>
          <w:spacing w:val="-8"/>
          <w:sz w:val="17"/>
        </w:rPr>
        <w:t> </w:t>
      </w:r>
      <w:r>
        <w:rPr>
          <w:rFonts w:ascii="Arial"/>
          <w:color w:val="131413"/>
          <w:sz w:val="17"/>
        </w:rPr>
        <w:t>interest</w:t>
      </w:r>
      <w:r>
        <w:rPr>
          <w:rFonts w:ascii="Arial"/>
          <w:color w:val="131413"/>
          <w:spacing w:val="40"/>
          <w:sz w:val="17"/>
        </w:rPr>
        <w:t> </w:t>
      </w:r>
      <w:r>
        <w:rPr>
          <w:color w:val="131413"/>
          <w:sz w:val="17"/>
        </w:rPr>
        <w:t>The</w:t>
      </w:r>
      <w:r>
        <w:rPr>
          <w:color w:val="131413"/>
          <w:spacing w:val="-4"/>
          <w:sz w:val="17"/>
        </w:rPr>
        <w:t> </w:t>
      </w:r>
      <w:r>
        <w:rPr>
          <w:color w:val="131413"/>
          <w:sz w:val="17"/>
        </w:rPr>
        <w:t>authors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declare</w:t>
      </w:r>
      <w:r>
        <w:rPr>
          <w:color w:val="131413"/>
          <w:spacing w:val="-3"/>
          <w:sz w:val="17"/>
        </w:rPr>
        <w:t> </w:t>
      </w:r>
      <w:r>
        <w:rPr>
          <w:color w:val="131413"/>
          <w:sz w:val="17"/>
        </w:rPr>
        <w:t>that</w:t>
      </w:r>
      <w:r>
        <w:rPr>
          <w:color w:val="131413"/>
          <w:spacing w:val="-4"/>
          <w:sz w:val="17"/>
        </w:rPr>
        <w:t> </w:t>
      </w:r>
      <w:r>
        <w:rPr>
          <w:color w:val="131413"/>
          <w:sz w:val="17"/>
        </w:rPr>
        <w:t>they</w:t>
      </w:r>
      <w:r>
        <w:rPr>
          <w:color w:val="131413"/>
          <w:spacing w:val="-3"/>
          <w:sz w:val="17"/>
        </w:rPr>
        <w:t> </w:t>
      </w:r>
      <w:r>
        <w:rPr>
          <w:color w:val="131413"/>
          <w:sz w:val="17"/>
        </w:rPr>
        <w:t>have</w:t>
      </w:r>
      <w:r>
        <w:rPr>
          <w:color w:val="131413"/>
          <w:spacing w:val="-5"/>
          <w:sz w:val="17"/>
        </w:rPr>
        <w:t> </w:t>
      </w:r>
      <w:r>
        <w:rPr>
          <w:color w:val="131413"/>
          <w:sz w:val="17"/>
        </w:rPr>
        <w:t>no</w:t>
      </w:r>
      <w:r>
        <w:rPr>
          <w:color w:val="131413"/>
          <w:spacing w:val="-3"/>
          <w:sz w:val="17"/>
        </w:rPr>
        <w:t> </w:t>
      </w:r>
      <w:r>
        <w:rPr>
          <w:color w:val="131413"/>
          <w:sz w:val="17"/>
        </w:rPr>
        <w:t>conflict</w:t>
      </w:r>
      <w:r>
        <w:rPr>
          <w:color w:val="131413"/>
          <w:spacing w:val="-3"/>
          <w:sz w:val="17"/>
        </w:rPr>
        <w:t> </w:t>
      </w:r>
      <w:r>
        <w:rPr>
          <w:color w:val="131413"/>
          <w:sz w:val="17"/>
        </w:rPr>
        <w:t>of </w:t>
      </w:r>
      <w:r>
        <w:rPr>
          <w:color w:val="131413"/>
          <w:spacing w:val="-2"/>
          <w:sz w:val="17"/>
        </w:rPr>
        <w:t>interest.</w:t>
      </w:r>
    </w:p>
    <w:p>
      <w:pPr>
        <w:pStyle w:val="BodyText"/>
        <w:spacing w:before="56"/>
        <w:rPr>
          <w:sz w:val="17"/>
        </w:rPr>
      </w:pPr>
    </w:p>
    <w:p>
      <w:pPr>
        <w:spacing w:line="244" w:lineRule="auto" w:before="0"/>
        <w:ind w:left="28" w:right="24" w:firstLine="0"/>
        <w:jc w:val="both"/>
        <w:rPr>
          <w:sz w:val="17"/>
        </w:rPr>
      </w:pPr>
      <w:r>
        <w:rPr>
          <w:rFonts w:ascii="Arial" w:hAnsi="Arial"/>
          <w:color w:val="131413"/>
          <w:sz w:val="17"/>
        </w:rPr>
        <w:t>Ethical</w:t>
      </w:r>
      <w:r>
        <w:rPr>
          <w:rFonts w:ascii="Arial" w:hAnsi="Arial"/>
          <w:color w:val="131413"/>
          <w:spacing w:val="-12"/>
          <w:sz w:val="17"/>
        </w:rPr>
        <w:t> </w:t>
      </w:r>
      <w:r>
        <w:rPr>
          <w:rFonts w:ascii="Arial" w:hAnsi="Arial"/>
          <w:color w:val="131413"/>
          <w:sz w:val="17"/>
        </w:rPr>
        <w:t>approval</w:t>
      </w:r>
      <w:r>
        <w:rPr>
          <w:rFonts w:ascii="Arial" w:hAnsi="Arial"/>
          <w:color w:val="131413"/>
          <w:spacing w:val="31"/>
          <w:sz w:val="17"/>
        </w:rPr>
        <w:t> </w:t>
      </w:r>
      <w:r>
        <w:rPr>
          <w:color w:val="131413"/>
          <w:sz w:val="17"/>
        </w:rPr>
        <w:t>This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study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was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approved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by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the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ethics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committee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of </w:t>
      </w:r>
      <w:r>
        <w:rPr>
          <w:color w:val="131413"/>
          <w:spacing w:val="-2"/>
          <w:sz w:val="17"/>
        </w:rPr>
        <w:t>the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Government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of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Aragón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(CEICA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CP-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12/2014)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and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was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performed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in </w:t>
      </w:r>
      <w:r>
        <w:rPr>
          <w:color w:val="131413"/>
          <w:sz w:val="17"/>
        </w:rPr>
        <w:t>accordance with the ethical standards laid down in the Declaration of </w:t>
      </w:r>
      <w:r>
        <w:rPr>
          <w:color w:val="131413"/>
          <w:spacing w:val="-2"/>
          <w:sz w:val="17"/>
        </w:rPr>
        <w:t>Helsinki.</w:t>
      </w:r>
    </w:p>
    <w:p>
      <w:pPr>
        <w:pStyle w:val="BodyText"/>
        <w:spacing w:before="51"/>
        <w:rPr>
          <w:sz w:val="17"/>
        </w:rPr>
      </w:pPr>
    </w:p>
    <w:p>
      <w:pPr>
        <w:spacing w:line="244" w:lineRule="auto" w:before="0"/>
        <w:ind w:left="28" w:right="26" w:firstLine="0"/>
        <w:jc w:val="both"/>
        <w:rPr>
          <w:sz w:val="17"/>
        </w:rPr>
      </w:pPr>
      <w:r>
        <w:rPr>
          <w:rFonts w:ascii="Arial"/>
          <w:color w:val="131413"/>
          <w:sz w:val="17"/>
        </w:rPr>
        <w:t>Informed</w:t>
      </w:r>
      <w:r>
        <w:rPr>
          <w:rFonts w:ascii="Arial"/>
          <w:color w:val="131413"/>
          <w:spacing w:val="-6"/>
          <w:sz w:val="17"/>
        </w:rPr>
        <w:t> </w:t>
      </w:r>
      <w:r>
        <w:rPr>
          <w:rFonts w:ascii="Arial"/>
          <w:color w:val="131413"/>
          <w:sz w:val="17"/>
        </w:rPr>
        <w:t>consent</w:t>
      </w:r>
      <w:r>
        <w:rPr>
          <w:rFonts w:ascii="Arial"/>
          <w:color w:val="131413"/>
          <w:spacing w:val="40"/>
          <w:sz w:val="17"/>
        </w:rPr>
        <w:t> </w:t>
      </w:r>
      <w:r>
        <w:rPr>
          <w:color w:val="131413"/>
          <w:sz w:val="17"/>
        </w:rPr>
        <w:t>Written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informed consent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for participation</w:t>
      </w:r>
      <w:r>
        <w:rPr>
          <w:color w:val="131413"/>
          <w:spacing w:val="-1"/>
          <w:sz w:val="17"/>
        </w:rPr>
        <w:t> </w:t>
      </w:r>
      <w:r>
        <w:rPr>
          <w:color w:val="131413"/>
          <w:sz w:val="17"/>
        </w:rPr>
        <w:t>in </w:t>
      </w:r>
      <w:r>
        <w:rPr>
          <w:color w:val="131413"/>
          <w:sz w:val="17"/>
        </w:rPr>
        <w:t>the </w:t>
      </w:r>
      <w:r>
        <w:rPr>
          <w:color w:val="131413"/>
          <w:spacing w:val="-2"/>
          <w:sz w:val="17"/>
        </w:rPr>
        <w:t>study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was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obtained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from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the</w:t>
      </w:r>
      <w:r>
        <w:rPr>
          <w:color w:val="131413"/>
          <w:spacing w:val="-4"/>
          <w:sz w:val="17"/>
        </w:rPr>
        <w:t> </w:t>
      </w:r>
      <w:r>
        <w:rPr>
          <w:color w:val="131413"/>
          <w:spacing w:val="-2"/>
          <w:sz w:val="17"/>
        </w:rPr>
        <w:t>patient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guardian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prior</w:t>
      </w:r>
      <w:r>
        <w:rPr>
          <w:color w:val="131413"/>
          <w:spacing w:val="-4"/>
          <w:sz w:val="17"/>
        </w:rPr>
        <w:t> </w:t>
      </w:r>
      <w:r>
        <w:rPr>
          <w:color w:val="131413"/>
          <w:spacing w:val="-2"/>
          <w:sz w:val="17"/>
        </w:rPr>
        <w:t>to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sample</w:t>
      </w:r>
      <w:r>
        <w:rPr>
          <w:color w:val="131413"/>
          <w:spacing w:val="-4"/>
          <w:sz w:val="17"/>
        </w:rPr>
        <w:t> </w:t>
      </w:r>
      <w:r>
        <w:rPr>
          <w:color w:val="131413"/>
          <w:spacing w:val="-2"/>
          <w:sz w:val="17"/>
        </w:rPr>
        <w:t>collection.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02"/>
        <w:rPr>
          <w:sz w:val="17"/>
        </w:rPr>
      </w:pPr>
    </w:p>
    <w:p>
      <w:pPr>
        <w:pStyle w:val="Heading1"/>
      </w:pPr>
      <w:bookmarkStart w:name="References" w:id="22"/>
      <w:bookmarkEnd w:id="22"/>
      <w:r>
        <w:rPr/>
      </w:r>
      <w:bookmarkStart w:name="_bookmark2" w:id="23"/>
      <w:bookmarkEnd w:id="23"/>
      <w:r>
        <w:rPr/>
      </w:r>
      <w:r>
        <w:rPr>
          <w:color w:val="131413"/>
          <w:spacing w:val="-2"/>
        </w:rPr>
        <w:t>References</w:t>
      </w:r>
    </w:p>
    <w:p>
      <w:pPr>
        <w:pStyle w:val="ListParagraph"/>
        <w:numPr>
          <w:ilvl w:val="1"/>
          <w:numId w:val="1"/>
        </w:numPr>
        <w:tabs>
          <w:tab w:pos="412" w:val="left" w:leader="none"/>
        </w:tabs>
        <w:spacing w:line="244" w:lineRule="auto" w:before="239" w:after="0"/>
        <w:ind w:left="412" w:right="26" w:hanging="299"/>
        <w:jc w:val="both"/>
        <w:rPr>
          <w:sz w:val="17"/>
        </w:rPr>
      </w:pPr>
      <w:r>
        <w:rPr>
          <w:color w:val="131413"/>
          <w:spacing w:val="-2"/>
          <w:sz w:val="17"/>
        </w:rPr>
        <w:t>Montoya J, Lopez-Perez MJ, Ruiz-Pesini E (2006) Mitochondrial DNA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2"/>
          <w:sz w:val="17"/>
        </w:rPr>
        <w:t>transcription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and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diseases: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past,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2"/>
          <w:sz w:val="17"/>
        </w:rPr>
        <w:t>present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and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future.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Biochim </w:t>
      </w:r>
      <w:bookmarkStart w:name="_bookmark3" w:id="24"/>
      <w:bookmarkEnd w:id="24"/>
      <w:r>
        <w:rPr>
          <w:color w:val="131413"/>
          <w:sz w:val="17"/>
        </w:rPr>
        <w:t>Bi</w:t>
      </w:r>
      <w:r>
        <w:rPr>
          <w:color w:val="131413"/>
          <w:sz w:val="17"/>
        </w:rPr>
        <w:t>ophys Acta 1757(9-10):1179</w:t>
      </w:r>
      <w:r>
        <w:rPr>
          <w:rFonts w:ascii="Arial" w:hAnsi="Arial"/>
          <w:color w:val="131413"/>
          <w:sz w:val="17"/>
        </w:rPr>
        <w:t>–</w:t>
      </w:r>
      <w:r>
        <w:rPr>
          <w:color w:val="131413"/>
          <w:sz w:val="17"/>
        </w:rPr>
        <w:t>1189. </w:t>
      </w:r>
      <w:hyperlink r:id="rId25">
        <w:r>
          <w:rPr>
            <w:color w:val="0000FF"/>
            <w:sz w:val="17"/>
          </w:rPr>
          <w:t>https://doi.org/10.1016/j.</w:t>
        </w:r>
      </w:hyperlink>
      <w:r>
        <w:rPr>
          <w:color w:val="0000FF"/>
          <w:sz w:val="17"/>
        </w:rPr>
        <w:t> </w:t>
      </w:r>
      <w:hyperlink r:id="rId25">
        <w:r>
          <w:rPr>
            <w:color w:val="0000FF"/>
            <w:spacing w:val="-2"/>
            <w:sz w:val="17"/>
          </w:rPr>
          <w:t>bbabio.2006.03.023</w:t>
        </w:r>
      </w:hyperlink>
    </w:p>
    <w:p>
      <w:pPr>
        <w:pStyle w:val="ListParagraph"/>
        <w:numPr>
          <w:ilvl w:val="1"/>
          <w:numId w:val="1"/>
        </w:numPr>
        <w:tabs>
          <w:tab w:pos="416" w:val="left" w:leader="none"/>
        </w:tabs>
        <w:spacing w:line="244" w:lineRule="auto" w:before="22" w:after="0"/>
        <w:ind w:left="416" w:right="25" w:hanging="302"/>
        <w:jc w:val="both"/>
        <w:rPr>
          <w:sz w:val="17"/>
        </w:rPr>
      </w:pPr>
      <w:r>
        <w:rPr>
          <w:color w:val="131413"/>
          <w:sz w:val="17"/>
        </w:rPr>
        <w:t>Lee YS, Kennedy WD, Yin YW (2009) Structural insight </w:t>
      </w:r>
      <w:r>
        <w:rPr>
          <w:color w:val="131413"/>
          <w:sz w:val="17"/>
        </w:rPr>
        <w:t>into processive human mitochondrial DNA synthesis and disease- </w:t>
      </w:r>
      <w:bookmarkStart w:name="_bookmark4" w:id="25"/>
      <w:bookmarkEnd w:id="25"/>
      <w:r>
        <w:rPr>
          <w:color w:val="131413"/>
          <w:sz w:val="17"/>
        </w:rPr>
        <w:t>related</w:t>
      </w:r>
      <w:r>
        <w:rPr>
          <w:color w:val="131413"/>
          <w:sz w:val="17"/>
        </w:rPr>
        <w:t> polymerase mutations. Cell 139(2):312</w:t>
      </w:r>
      <w:r>
        <w:rPr>
          <w:rFonts w:ascii="Arial" w:hAnsi="Arial"/>
          <w:color w:val="131413"/>
          <w:sz w:val="17"/>
        </w:rPr>
        <w:t>–</w:t>
      </w:r>
      <w:r>
        <w:rPr>
          <w:color w:val="131413"/>
          <w:sz w:val="17"/>
        </w:rPr>
        <w:t>324. </w:t>
      </w:r>
      <w:hyperlink r:id="rId26">
        <w:r>
          <w:rPr>
            <w:color w:val="0000FF"/>
            <w:sz w:val="17"/>
          </w:rPr>
          <w:t>https://doi.</w:t>
        </w:r>
      </w:hyperlink>
      <w:r>
        <w:rPr>
          <w:color w:val="0000FF"/>
          <w:sz w:val="17"/>
        </w:rPr>
        <w:t> </w:t>
      </w:r>
      <w:hyperlink r:id="rId26">
        <w:r>
          <w:rPr>
            <w:color w:val="0000FF"/>
            <w:spacing w:val="-2"/>
            <w:sz w:val="17"/>
          </w:rPr>
          <w:t>org/10.1016/j.cell.2009.07.050</w:t>
        </w:r>
      </w:hyperlink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4" w:lineRule="auto" w:before="20" w:after="0"/>
        <w:ind w:left="432" w:right="24" w:hanging="318"/>
        <w:jc w:val="both"/>
        <w:rPr>
          <w:sz w:val="17"/>
        </w:rPr>
      </w:pPr>
      <w:r>
        <w:rPr>
          <w:color w:val="131413"/>
          <w:sz w:val="17"/>
        </w:rPr>
        <w:t>Van Goethem G, Dermaut B, Lofgren A, Martin JJ, Van </w:t>
      </w:r>
      <w:r>
        <w:rPr>
          <w:color w:val="131413"/>
          <w:spacing w:val="-2"/>
          <w:sz w:val="17"/>
        </w:rPr>
        <w:t>Broeckhoven</w:t>
      </w:r>
      <w:r>
        <w:rPr>
          <w:color w:val="131413"/>
          <w:spacing w:val="-3"/>
          <w:sz w:val="17"/>
        </w:rPr>
        <w:t> </w:t>
      </w:r>
      <w:r>
        <w:rPr>
          <w:color w:val="131413"/>
          <w:spacing w:val="-2"/>
          <w:sz w:val="17"/>
        </w:rPr>
        <w:t>C</w:t>
      </w:r>
      <w:r>
        <w:rPr>
          <w:color w:val="131413"/>
          <w:spacing w:val="-3"/>
          <w:sz w:val="17"/>
        </w:rPr>
        <w:t> </w:t>
      </w:r>
      <w:r>
        <w:rPr>
          <w:color w:val="131413"/>
          <w:spacing w:val="-2"/>
          <w:sz w:val="17"/>
        </w:rPr>
        <w:t>(2001)</w:t>
      </w:r>
      <w:r>
        <w:rPr>
          <w:color w:val="131413"/>
          <w:spacing w:val="-3"/>
          <w:sz w:val="17"/>
        </w:rPr>
        <w:t> </w:t>
      </w:r>
      <w:r>
        <w:rPr>
          <w:color w:val="131413"/>
          <w:spacing w:val="-2"/>
          <w:sz w:val="17"/>
        </w:rPr>
        <w:t>Mutation</w:t>
      </w:r>
      <w:r>
        <w:rPr>
          <w:color w:val="131413"/>
          <w:spacing w:val="-3"/>
          <w:sz w:val="17"/>
        </w:rPr>
        <w:t> </w:t>
      </w:r>
      <w:r>
        <w:rPr>
          <w:color w:val="131413"/>
          <w:spacing w:val="-2"/>
          <w:sz w:val="17"/>
        </w:rPr>
        <w:t>of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POLG</w:t>
      </w:r>
      <w:r>
        <w:rPr>
          <w:color w:val="131413"/>
          <w:spacing w:val="-4"/>
          <w:sz w:val="17"/>
        </w:rPr>
        <w:t> </w:t>
      </w:r>
      <w:r>
        <w:rPr>
          <w:color w:val="131413"/>
          <w:spacing w:val="-2"/>
          <w:sz w:val="17"/>
        </w:rPr>
        <w:t>is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associated</w:t>
      </w:r>
      <w:r>
        <w:rPr>
          <w:color w:val="131413"/>
          <w:spacing w:val="-3"/>
          <w:sz w:val="17"/>
        </w:rPr>
        <w:t> </w:t>
      </w:r>
      <w:r>
        <w:rPr>
          <w:color w:val="131413"/>
          <w:spacing w:val="-2"/>
          <w:sz w:val="17"/>
        </w:rPr>
        <w:t>with</w:t>
      </w:r>
      <w:r>
        <w:rPr>
          <w:color w:val="131413"/>
          <w:spacing w:val="-3"/>
          <w:sz w:val="17"/>
        </w:rPr>
        <w:t> </w:t>
      </w:r>
      <w:r>
        <w:rPr>
          <w:color w:val="131413"/>
          <w:spacing w:val="-2"/>
          <w:sz w:val="17"/>
        </w:rPr>
        <w:t>pro- </w:t>
      </w:r>
      <w:bookmarkStart w:name="_bookmark5" w:id="26"/>
      <w:bookmarkEnd w:id="26"/>
      <w:r>
        <w:rPr>
          <w:color w:val="131413"/>
          <w:spacing w:val="-2"/>
          <w:sz w:val="17"/>
        </w:rPr>
        <w:t>g</w:t>
      </w:r>
      <w:r>
        <w:rPr>
          <w:color w:val="131413"/>
          <w:spacing w:val="-2"/>
          <w:sz w:val="17"/>
        </w:rPr>
        <w:t>ressive</w:t>
      </w:r>
      <w:r>
        <w:rPr>
          <w:color w:val="131413"/>
          <w:spacing w:val="-4"/>
          <w:sz w:val="17"/>
        </w:rPr>
        <w:t> </w:t>
      </w:r>
      <w:r>
        <w:rPr>
          <w:color w:val="131413"/>
          <w:spacing w:val="-2"/>
          <w:sz w:val="17"/>
        </w:rPr>
        <w:t>external</w:t>
      </w:r>
      <w:r>
        <w:rPr>
          <w:color w:val="131413"/>
          <w:spacing w:val="-4"/>
          <w:sz w:val="17"/>
        </w:rPr>
        <w:t> </w:t>
      </w:r>
      <w:r>
        <w:rPr>
          <w:color w:val="131413"/>
          <w:spacing w:val="-2"/>
          <w:sz w:val="17"/>
        </w:rPr>
        <w:t>ophthalmoplegia</w:t>
      </w:r>
      <w:r>
        <w:rPr>
          <w:color w:val="131413"/>
          <w:spacing w:val="-4"/>
          <w:sz w:val="17"/>
        </w:rPr>
        <w:t> </w:t>
      </w:r>
      <w:r>
        <w:rPr>
          <w:color w:val="131413"/>
          <w:spacing w:val="-2"/>
          <w:sz w:val="17"/>
        </w:rPr>
        <w:t>characterized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by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mtDNA</w:t>
      </w:r>
      <w:r>
        <w:rPr>
          <w:color w:val="131413"/>
          <w:spacing w:val="-4"/>
          <w:sz w:val="17"/>
        </w:rPr>
        <w:t> </w:t>
      </w:r>
      <w:r>
        <w:rPr>
          <w:color w:val="131413"/>
          <w:spacing w:val="-2"/>
          <w:sz w:val="17"/>
        </w:rPr>
        <w:t>dele- </w:t>
      </w:r>
      <w:r>
        <w:rPr>
          <w:color w:val="131413"/>
          <w:sz w:val="17"/>
        </w:rPr>
        <w:t>tions.</w:t>
      </w:r>
      <w:r>
        <w:rPr>
          <w:color w:val="131413"/>
          <w:spacing w:val="-3"/>
          <w:sz w:val="17"/>
        </w:rPr>
        <w:t> </w:t>
      </w:r>
      <w:r>
        <w:rPr>
          <w:color w:val="131413"/>
          <w:sz w:val="17"/>
        </w:rPr>
        <w:t>Nat</w:t>
      </w:r>
      <w:r>
        <w:rPr>
          <w:color w:val="131413"/>
          <w:spacing w:val="-3"/>
          <w:sz w:val="17"/>
        </w:rPr>
        <w:t> </w:t>
      </w:r>
      <w:r>
        <w:rPr>
          <w:color w:val="131413"/>
          <w:sz w:val="17"/>
        </w:rPr>
        <w:t>Genet</w:t>
      </w:r>
      <w:r>
        <w:rPr>
          <w:color w:val="131413"/>
          <w:spacing w:val="-3"/>
          <w:sz w:val="17"/>
        </w:rPr>
        <w:t> </w:t>
      </w:r>
      <w:r>
        <w:rPr>
          <w:color w:val="131413"/>
          <w:sz w:val="17"/>
        </w:rPr>
        <w:t>28(3):211</w:t>
      </w:r>
      <w:r>
        <w:rPr>
          <w:rFonts w:ascii="Arial" w:hAnsi="Arial"/>
          <w:color w:val="131413"/>
          <w:sz w:val="17"/>
        </w:rPr>
        <w:t>–</w:t>
      </w:r>
      <w:r>
        <w:rPr>
          <w:color w:val="131413"/>
          <w:sz w:val="17"/>
        </w:rPr>
        <w:t>212.</w:t>
      </w:r>
      <w:r>
        <w:rPr>
          <w:color w:val="131413"/>
          <w:spacing w:val="-5"/>
          <w:sz w:val="17"/>
        </w:rPr>
        <w:t> </w:t>
      </w:r>
      <w:hyperlink r:id="rId27">
        <w:r>
          <w:rPr>
            <w:color w:val="0000FF"/>
            <w:sz w:val="17"/>
          </w:rPr>
          <w:t>https://doi.org/10.1038/90034</w:t>
        </w:r>
      </w:hyperlink>
    </w:p>
    <w:p>
      <w:pPr>
        <w:pStyle w:val="ListParagraph"/>
        <w:numPr>
          <w:ilvl w:val="1"/>
          <w:numId w:val="1"/>
        </w:numPr>
        <w:tabs>
          <w:tab w:pos="412" w:val="left" w:leader="none"/>
        </w:tabs>
        <w:spacing w:line="244" w:lineRule="auto" w:before="22" w:after="0"/>
        <w:ind w:left="412" w:right="25" w:hanging="299"/>
        <w:jc w:val="both"/>
        <w:rPr>
          <w:sz w:val="17"/>
        </w:rPr>
      </w:pPr>
      <w:r>
        <w:rPr>
          <w:color w:val="131413"/>
          <w:sz w:val="17"/>
        </w:rPr>
        <w:t>Cohen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BH,</w:t>
      </w:r>
      <w:r>
        <w:rPr>
          <w:color w:val="131413"/>
          <w:spacing w:val="-3"/>
          <w:sz w:val="17"/>
        </w:rPr>
        <w:t> </w:t>
      </w:r>
      <w:r>
        <w:rPr>
          <w:color w:val="131413"/>
          <w:sz w:val="17"/>
        </w:rPr>
        <w:t>Naviaux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RK</w:t>
      </w:r>
      <w:r>
        <w:rPr>
          <w:color w:val="131413"/>
          <w:spacing w:val="-3"/>
          <w:sz w:val="17"/>
        </w:rPr>
        <w:t> </w:t>
      </w:r>
      <w:r>
        <w:rPr>
          <w:color w:val="131413"/>
          <w:sz w:val="17"/>
        </w:rPr>
        <w:t>(2010)</w:t>
      </w:r>
      <w:r>
        <w:rPr>
          <w:color w:val="131413"/>
          <w:spacing w:val="-3"/>
          <w:sz w:val="17"/>
        </w:rPr>
        <w:t> </w:t>
      </w:r>
      <w:r>
        <w:rPr>
          <w:color w:val="131413"/>
          <w:sz w:val="17"/>
        </w:rPr>
        <w:t>The</w:t>
      </w:r>
      <w:r>
        <w:rPr>
          <w:color w:val="131413"/>
          <w:spacing w:val="-3"/>
          <w:sz w:val="17"/>
        </w:rPr>
        <w:t> </w:t>
      </w:r>
      <w:r>
        <w:rPr>
          <w:color w:val="131413"/>
          <w:sz w:val="17"/>
        </w:rPr>
        <w:t>clinical</w:t>
      </w:r>
      <w:r>
        <w:rPr>
          <w:color w:val="131413"/>
          <w:spacing w:val="-1"/>
          <w:sz w:val="17"/>
        </w:rPr>
        <w:t> </w:t>
      </w:r>
      <w:r>
        <w:rPr>
          <w:color w:val="131413"/>
          <w:sz w:val="17"/>
        </w:rPr>
        <w:t>diagnosis</w:t>
      </w:r>
      <w:r>
        <w:rPr>
          <w:color w:val="131413"/>
          <w:spacing w:val="-1"/>
          <w:sz w:val="17"/>
        </w:rPr>
        <w:t> </w:t>
      </w:r>
      <w:r>
        <w:rPr>
          <w:color w:val="131413"/>
          <w:sz w:val="17"/>
        </w:rPr>
        <w:t>of</w:t>
      </w:r>
      <w:r>
        <w:rPr>
          <w:color w:val="131413"/>
          <w:spacing w:val="-3"/>
          <w:sz w:val="17"/>
        </w:rPr>
        <w:t> </w:t>
      </w:r>
      <w:r>
        <w:rPr>
          <w:color w:val="131413"/>
          <w:sz w:val="17"/>
        </w:rPr>
        <w:t>POLG </w:t>
      </w:r>
      <w:bookmarkStart w:name="_bookmark6" w:id="27"/>
      <w:bookmarkEnd w:id="27"/>
      <w:r>
        <w:rPr>
          <w:color w:val="131413"/>
          <w:spacing w:val="-4"/>
          <w:sz w:val="17"/>
        </w:rPr>
        <w:t>d</w:t>
      </w:r>
      <w:r>
        <w:rPr>
          <w:color w:val="131413"/>
          <w:spacing w:val="-4"/>
          <w:sz w:val="17"/>
        </w:rPr>
        <w:t>isease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4"/>
          <w:sz w:val="17"/>
        </w:rPr>
        <w:t>and other mitochondrial DNA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4"/>
          <w:sz w:val="17"/>
        </w:rPr>
        <w:t>depletion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4"/>
          <w:sz w:val="17"/>
        </w:rPr>
        <w:t>disorders. Methods</w:t>
      </w:r>
      <w:r>
        <w:rPr>
          <w:color w:val="131413"/>
          <w:sz w:val="17"/>
        </w:rPr>
        <w:t> 51(4):364</w:t>
      </w:r>
      <w:r>
        <w:rPr>
          <w:rFonts w:ascii="Arial" w:hAnsi="Arial"/>
          <w:color w:val="131413"/>
          <w:sz w:val="17"/>
        </w:rPr>
        <w:t>–</w:t>
      </w:r>
      <w:r>
        <w:rPr>
          <w:color w:val="131413"/>
          <w:sz w:val="17"/>
        </w:rPr>
        <w:t>373.</w:t>
      </w:r>
      <w:r>
        <w:rPr>
          <w:color w:val="131413"/>
          <w:spacing w:val="-10"/>
          <w:sz w:val="17"/>
        </w:rPr>
        <w:t> </w:t>
      </w:r>
      <w:hyperlink r:id="rId28">
        <w:r>
          <w:rPr>
            <w:color w:val="0000FF"/>
            <w:sz w:val="17"/>
          </w:rPr>
          <w:t>https://doi.org/10.1016/j.ymeth.2010.05.008</w:t>
        </w:r>
      </w:hyperlink>
    </w:p>
    <w:p>
      <w:pPr>
        <w:pStyle w:val="ListParagraph"/>
        <w:numPr>
          <w:ilvl w:val="1"/>
          <w:numId w:val="1"/>
        </w:numPr>
        <w:tabs>
          <w:tab w:pos="412" w:val="left" w:leader="none"/>
        </w:tabs>
        <w:spacing w:line="244" w:lineRule="auto" w:before="20" w:after="0"/>
        <w:ind w:left="412" w:right="24" w:hanging="299"/>
        <w:jc w:val="both"/>
        <w:rPr>
          <w:sz w:val="17"/>
        </w:rPr>
      </w:pPr>
      <w:r>
        <w:rPr>
          <w:color w:val="131413"/>
          <w:spacing w:val="-4"/>
          <w:sz w:val="17"/>
        </w:rPr>
        <w:t>Saneto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RP,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Naviaux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RK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(2010)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Polymerase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gamma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disease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through</w:t>
      </w:r>
      <w:r>
        <w:rPr>
          <w:color w:val="131413"/>
          <w:sz w:val="17"/>
        </w:rPr>
        <w:t> </w:t>
      </w:r>
      <w:bookmarkStart w:name="_bookmark7" w:id="28"/>
      <w:bookmarkEnd w:id="28"/>
      <w:r>
        <w:rPr>
          <w:color w:val="131413"/>
          <w:sz w:val="17"/>
        </w:rPr>
        <w:t>t</w:t>
      </w:r>
      <w:r>
        <w:rPr>
          <w:color w:val="131413"/>
          <w:sz w:val="17"/>
        </w:rPr>
        <w:t>he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ages.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Dev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Disabil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Res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Rev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16(2):163</w:t>
      </w:r>
      <w:r>
        <w:rPr>
          <w:rFonts w:ascii="Arial" w:hAnsi="Arial"/>
          <w:color w:val="131413"/>
          <w:sz w:val="17"/>
        </w:rPr>
        <w:t>–</w:t>
      </w:r>
      <w:r>
        <w:rPr>
          <w:color w:val="131413"/>
          <w:sz w:val="17"/>
        </w:rPr>
        <w:t>174.</w:t>
      </w:r>
      <w:r>
        <w:rPr>
          <w:color w:val="131413"/>
          <w:spacing w:val="-11"/>
          <w:sz w:val="17"/>
        </w:rPr>
        <w:t> </w:t>
      </w:r>
      <w:hyperlink r:id="rId29">
        <w:r>
          <w:rPr>
            <w:color w:val="0000FF"/>
            <w:sz w:val="17"/>
          </w:rPr>
          <w:t>https://doi.org/10.</w:t>
        </w:r>
      </w:hyperlink>
      <w:r>
        <w:rPr>
          <w:color w:val="0000FF"/>
          <w:sz w:val="17"/>
        </w:rPr>
        <w:t> </w:t>
      </w:r>
      <w:hyperlink r:id="rId29">
        <w:r>
          <w:rPr>
            <w:color w:val="0000FF"/>
            <w:spacing w:val="-2"/>
            <w:sz w:val="17"/>
          </w:rPr>
          <w:t>1002/ddrr.105</w:t>
        </w:r>
      </w:hyperlink>
    </w:p>
    <w:p>
      <w:pPr>
        <w:pStyle w:val="ListParagraph"/>
        <w:numPr>
          <w:ilvl w:val="1"/>
          <w:numId w:val="1"/>
        </w:numPr>
        <w:tabs>
          <w:tab w:pos="412" w:val="left" w:leader="none"/>
        </w:tabs>
        <w:spacing w:line="244" w:lineRule="auto" w:before="21" w:after="0"/>
        <w:ind w:left="412" w:right="23" w:hanging="299"/>
        <w:jc w:val="both"/>
        <w:rPr>
          <w:sz w:val="17"/>
        </w:rPr>
      </w:pPr>
      <w:r>
        <w:rPr>
          <w:color w:val="131413"/>
          <w:spacing w:val="-2"/>
          <w:sz w:val="17"/>
        </w:rPr>
        <w:t>Stumpf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JD,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Saneto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RP,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Copeland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WC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(2013)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Clinical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and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molecu- </w:t>
      </w:r>
      <w:r>
        <w:rPr>
          <w:color w:val="131413"/>
          <w:sz w:val="17"/>
        </w:rPr>
        <w:t>lar</w:t>
      </w:r>
      <w:r>
        <w:rPr>
          <w:color w:val="131413"/>
          <w:spacing w:val="-6"/>
          <w:sz w:val="17"/>
        </w:rPr>
        <w:t> </w:t>
      </w:r>
      <w:r>
        <w:rPr>
          <w:color w:val="131413"/>
          <w:sz w:val="17"/>
        </w:rPr>
        <w:t>features</w:t>
      </w:r>
      <w:r>
        <w:rPr>
          <w:color w:val="131413"/>
          <w:spacing w:val="-6"/>
          <w:sz w:val="17"/>
        </w:rPr>
        <w:t> </w:t>
      </w:r>
      <w:r>
        <w:rPr>
          <w:color w:val="131413"/>
          <w:sz w:val="17"/>
        </w:rPr>
        <w:t>of</w:t>
      </w:r>
      <w:r>
        <w:rPr>
          <w:color w:val="131413"/>
          <w:spacing w:val="-7"/>
          <w:sz w:val="17"/>
        </w:rPr>
        <w:t> </w:t>
      </w:r>
      <w:r>
        <w:rPr>
          <w:color w:val="131413"/>
          <w:sz w:val="17"/>
        </w:rPr>
        <w:t>POLG-related</w:t>
      </w:r>
      <w:r>
        <w:rPr>
          <w:color w:val="131413"/>
          <w:spacing w:val="-6"/>
          <w:sz w:val="17"/>
        </w:rPr>
        <w:t> </w:t>
      </w:r>
      <w:r>
        <w:rPr>
          <w:color w:val="131413"/>
          <w:sz w:val="17"/>
        </w:rPr>
        <w:t>mitochondrial</w:t>
      </w:r>
      <w:r>
        <w:rPr>
          <w:color w:val="131413"/>
          <w:spacing w:val="-7"/>
          <w:sz w:val="17"/>
        </w:rPr>
        <w:t> </w:t>
      </w:r>
      <w:r>
        <w:rPr>
          <w:color w:val="131413"/>
          <w:sz w:val="17"/>
        </w:rPr>
        <w:t>disease.</w:t>
      </w:r>
      <w:r>
        <w:rPr>
          <w:color w:val="131413"/>
          <w:spacing w:val="-7"/>
          <w:sz w:val="17"/>
        </w:rPr>
        <w:t> </w:t>
      </w:r>
      <w:r>
        <w:rPr>
          <w:color w:val="131413"/>
          <w:sz w:val="17"/>
        </w:rPr>
        <w:t>Cold</w:t>
      </w:r>
      <w:r>
        <w:rPr>
          <w:color w:val="131413"/>
          <w:spacing w:val="-6"/>
          <w:sz w:val="17"/>
        </w:rPr>
        <w:t> </w:t>
      </w:r>
      <w:r>
        <w:rPr>
          <w:color w:val="131413"/>
          <w:sz w:val="17"/>
        </w:rPr>
        <w:t>Spring </w:t>
      </w:r>
      <w:bookmarkStart w:name="_bookmark8" w:id="29"/>
      <w:bookmarkEnd w:id="29"/>
      <w:r>
        <w:rPr>
          <w:color w:val="131413"/>
          <w:sz w:val="17"/>
        </w:rPr>
        <w:t>Har</w:t>
      </w:r>
      <w:r>
        <w:rPr>
          <w:color w:val="131413"/>
          <w:sz w:val="17"/>
        </w:rPr>
        <w:t>b Perspect Biol 5(4):a011395</w:t>
      </w:r>
      <w:r>
        <w:rPr>
          <w:rFonts w:ascii="Arial" w:hAnsi="Arial"/>
          <w:color w:val="131413"/>
          <w:sz w:val="17"/>
        </w:rPr>
        <w:t>–</w:t>
      </w:r>
      <w:r>
        <w:rPr>
          <w:color w:val="131413"/>
          <w:sz w:val="17"/>
        </w:rPr>
        <w:t>a011395. </w:t>
      </w:r>
      <w:hyperlink r:id="rId30">
        <w:r>
          <w:rPr>
            <w:color w:val="0000FF"/>
            <w:sz w:val="17"/>
          </w:rPr>
          <w:t>https://doi.org/10.</w:t>
        </w:r>
      </w:hyperlink>
      <w:r>
        <w:rPr>
          <w:color w:val="0000FF"/>
          <w:sz w:val="17"/>
        </w:rPr>
        <w:t> </w:t>
      </w:r>
      <w:hyperlink r:id="rId30">
        <w:r>
          <w:rPr>
            <w:color w:val="0000FF"/>
            <w:spacing w:val="-2"/>
            <w:sz w:val="17"/>
          </w:rPr>
          <w:t>1101/cshperspect.a011395</w:t>
        </w:r>
      </w:hyperlink>
    </w:p>
    <w:p>
      <w:pPr>
        <w:pStyle w:val="ListParagraph"/>
        <w:numPr>
          <w:ilvl w:val="1"/>
          <w:numId w:val="1"/>
        </w:numPr>
        <w:tabs>
          <w:tab w:pos="412" w:val="left" w:leader="none"/>
        </w:tabs>
        <w:spacing w:line="244" w:lineRule="auto" w:before="20" w:after="0"/>
        <w:ind w:left="412" w:right="24" w:hanging="299"/>
        <w:jc w:val="both"/>
        <w:rPr>
          <w:sz w:val="17"/>
        </w:rPr>
      </w:pPr>
      <w:r>
        <w:rPr>
          <w:color w:val="131413"/>
          <w:spacing w:val="-4"/>
          <w:sz w:val="17"/>
        </w:rPr>
        <w:t>Stewart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4"/>
          <w:sz w:val="17"/>
        </w:rPr>
        <w:t>JD, Schoeler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4"/>
          <w:sz w:val="17"/>
        </w:rPr>
        <w:t>S,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Sitarz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4"/>
          <w:sz w:val="17"/>
        </w:rPr>
        <w:t>KS,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4"/>
          <w:sz w:val="17"/>
        </w:rPr>
        <w:t>Horvath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4"/>
          <w:sz w:val="17"/>
        </w:rPr>
        <w:t>R,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Hallmann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K,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Pyle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A,</w:t>
      </w:r>
      <w:r>
        <w:rPr>
          <w:color w:val="131413"/>
          <w:spacing w:val="-2"/>
          <w:sz w:val="17"/>
        </w:rPr>
        <w:t> Yu-Wai-Man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P,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Taylor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RW,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Samuels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DC,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Kunz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WS,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Chinnery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PF </w:t>
      </w:r>
      <w:r>
        <w:rPr>
          <w:color w:val="131413"/>
          <w:sz w:val="17"/>
        </w:rPr>
        <w:t>(2011)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POLG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mutations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cause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decreased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mitochondrial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DNA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re- </w:t>
      </w:r>
      <w:r>
        <w:rPr>
          <w:color w:val="131413"/>
          <w:spacing w:val="-2"/>
          <w:sz w:val="17"/>
        </w:rPr>
        <w:t>population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rates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following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induced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depletion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in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human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fibroblasts. </w:t>
      </w:r>
      <w:bookmarkStart w:name="_bookmark9" w:id="30"/>
      <w:bookmarkEnd w:id="30"/>
      <w:r>
        <w:rPr>
          <w:color w:val="131413"/>
          <w:spacing w:val="-4"/>
          <w:sz w:val="17"/>
        </w:rPr>
        <w:t>B</w:t>
      </w:r>
      <w:r>
        <w:rPr>
          <w:color w:val="131413"/>
          <w:spacing w:val="-4"/>
          <w:sz w:val="17"/>
        </w:rPr>
        <w:t>iochim Biophys Acta 1812(3):321</w:t>
      </w:r>
      <w:r>
        <w:rPr>
          <w:rFonts w:ascii="Arial" w:hAnsi="Arial"/>
          <w:color w:val="131413"/>
          <w:spacing w:val="-4"/>
          <w:sz w:val="17"/>
        </w:rPr>
        <w:t>–</w:t>
      </w:r>
      <w:r>
        <w:rPr>
          <w:color w:val="131413"/>
          <w:spacing w:val="-4"/>
          <w:sz w:val="17"/>
        </w:rPr>
        <w:t>325. </w:t>
      </w:r>
      <w:hyperlink r:id="rId31">
        <w:r>
          <w:rPr>
            <w:color w:val="0000FF"/>
            <w:spacing w:val="-4"/>
            <w:sz w:val="17"/>
          </w:rPr>
          <w:t>https://doi.org/10.1016/j.</w:t>
        </w:r>
      </w:hyperlink>
      <w:r>
        <w:rPr>
          <w:color w:val="0000FF"/>
          <w:spacing w:val="-2"/>
          <w:sz w:val="17"/>
        </w:rPr>
        <w:t> </w:t>
      </w:r>
      <w:hyperlink r:id="rId31">
        <w:r>
          <w:rPr>
            <w:color w:val="0000FF"/>
            <w:spacing w:val="-2"/>
            <w:sz w:val="17"/>
          </w:rPr>
          <w:t>bbadis.2010.11.012</w:t>
        </w:r>
      </w:hyperlink>
    </w:p>
    <w:p>
      <w:pPr>
        <w:pStyle w:val="ListParagraph"/>
        <w:numPr>
          <w:ilvl w:val="1"/>
          <w:numId w:val="1"/>
        </w:numPr>
        <w:tabs>
          <w:tab w:pos="412" w:val="left" w:leader="none"/>
        </w:tabs>
        <w:spacing w:line="244" w:lineRule="auto" w:before="22" w:after="0"/>
        <w:ind w:left="412" w:right="25" w:hanging="299"/>
        <w:jc w:val="both"/>
        <w:rPr>
          <w:sz w:val="17"/>
        </w:rPr>
      </w:pPr>
      <w:r>
        <w:rPr>
          <w:color w:val="131413"/>
          <w:sz w:val="17"/>
        </w:rPr>
        <w:t>Tang S, Wang J, Lee NC, Milone M, Halberg MC, Schmitt ES, </w:t>
      </w:r>
      <w:r>
        <w:rPr>
          <w:color w:val="131413"/>
          <w:spacing w:val="-4"/>
          <w:sz w:val="17"/>
        </w:rPr>
        <w:t>Craigen WJ, Zhang W, Wong LJ (2011) Mitochondrial DNA poly-</w:t>
      </w:r>
      <w:r>
        <w:rPr>
          <w:color w:val="131413"/>
          <w:sz w:val="17"/>
        </w:rPr>
        <w:t> </w:t>
      </w:r>
      <w:r>
        <w:rPr>
          <w:color w:val="131413"/>
          <w:spacing w:val="-4"/>
          <w:sz w:val="17"/>
        </w:rPr>
        <w:t>merase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gamma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mutations: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an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ever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expanding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molecular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and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clinical</w:t>
      </w:r>
      <w:r>
        <w:rPr>
          <w:color w:val="131413"/>
          <w:sz w:val="17"/>
        </w:rPr>
        <w:t> </w:t>
      </w:r>
      <w:bookmarkStart w:name="_bookmark10" w:id="31"/>
      <w:bookmarkEnd w:id="31"/>
      <w:r>
        <w:rPr>
          <w:color w:val="131413"/>
          <w:sz w:val="17"/>
        </w:rPr>
        <w:t>s</w:t>
      </w:r>
      <w:r>
        <w:rPr>
          <w:color w:val="131413"/>
          <w:sz w:val="17"/>
        </w:rPr>
        <w:t>pectrum.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J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Med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Genet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48(10):669</w:t>
      </w:r>
      <w:r>
        <w:rPr>
          <w:rFonts w:ascii="Arial" w:hAnsi="Arial"/>
          <w:color w:val="131413"/>
          <w:sz w:val="17"/>
        </w:rPr>
        <w:t>–</w:t>
      </w:r>
      <w:r>
        <w:rPr>
          <w:color w:val="131413"/>
          <w:sz w:val="17"/>
        </w:rPr>
        <w:t>681.</w:t>
      </w:r>
      <w:r>
        <w:rPr>
          <w:color w:val="131413"/>
          <w:spacing w:val="-11"/>
          <w:sz w:val="17"/>
        </w:rPr>
        <w:t> </w:t>
      </w:r>
      <w:hyperlink r:id="rId32">
        <w:r>
          <w:rPr>
            <w:color w:val="0000FF"/>
            <w:sz w:val="17"/>
          </w:rPr>
          <w:t>https://doi.org/10.1136/</w:t>
        </w:r>
      </w:hyperlink>
      <w:r>
        <w:rPr>
          <w:color w:val="0000FF"/>
          <w:sz w:val="17"/>
        </w:rPr>
        <w:t> </w:t>
      </w:r>
      <w:hyperlink r:id="rId32">
        <w:r>
          <w:rPr>
            <w:color w:val="0000FF"/>
            <w:spacing w:val="-2"/>
            <w:sz w:val="17"/>
          </w:rPr>
          <w:t>jmedgenet-2011-100222</w:t>
        </w:r>
      </w:hyperlink>
    </w:p>
    <w:p>
      <w:pPr>
        <w:pStyle w:val="ListParagraph"/>
        <w:numPr>
          <w:ilvl w:val="1"/>
          <w:numId w:val="1"/>
        </w:numPr>
        <w:tabs>
          <w:tab w:pos="417" w:val="left" w:leader="none"/>
        </w:tabs>
        <w:spacing w:line="244" w:lineRule="auto" w:before="22" w:after="0"/>
        <w:ind w:left="417" w:right="24" w:hanging="303"/>
        <w:jc w:val="both"/>
        <w:rPr>
          <w:sz w:val="17"/>
        </w:rPr>
      </w:pPr>
      <w:r>
        <w:rPr>
          <w:color w:val="131413"/>
          <w:sz w:val="17"/>
        </w:rPr>
        <w:t>Al-Zubeidi D, Thangarajh M, Pathak S, Cai C, Schlaggar BL, </w:t>
      </w:r>
      <w:r>
        <w:rPr>
          <w:color w:val="131413"/>
          <w:spacing w:val="-4"/>
          <w:sz w:val="17"/>
        </w:rPr>
        <w:t>Storch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4"/>
          <w:sz w:val="17"/>
        </w:rPr>
        <w:t>GA,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4"/>
          <w:sz w:val="17"/>
        </w:rPr>
        <w:t>Grange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DK, Watson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ME Jr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(2014)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Fatal human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4"/>
          <w:sz w:val="17"/>
        </w:rPr>
        <w:t>herpes-</w:t>
      </w:r>
      <w:r>
        <w:rPr>
          <w:color w:val="131413"/>
          <w:spacing w:val="-2"/>
          <w:sz w:val="17"/>
        </w:rPr>
        <w:t> virus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6-associated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encephalitis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in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two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boys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with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underlying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POLG </w:t>
      </w:r>
      <w:r>
        <w:rPr>
          <w:color w:val="131413"/>
          <w:spacing w:val="-4"/>
          <w:sz w:val="17"/>
        </w:rPr>
        <w:t>mitochondrial disorders. Pediatr Neurol 51(3):448</w:t>
      </w:r>
      <w:r>
        <w:rPr>
          <w:rFonts w:ascii="Arial" w:hAnsi="Arial"/>
          <w:color w:val="131413"/>
          <w:spacing w:val="-4"/>
          <w:sz w:val="17"/>
        </w:rPr>
        <w:t>–</w:t>
      </w:r>
      <w:r>
        <w:rPr>
          <w:color w:val="131413"/>
          <w:spacing w:val="-4"/>
          <w:sz w:val="17"/>
        </w:rPr>
        <w:t>452. </w:t>
      </w:r>
      <w:hyperlink r:id="rId33">
        <w:r>
          <w:rPr>
            <w:color w:val="0000FF"/>
            <w:spacing w:val="-4"/>
            <w:sz w:val="17"/>
          </w:rPr>
          <w:t>https://doi.</w:t>
        </w:r>
      </w:hyperlink>
      <w:r>
        <w:rPr>
          <w:color w:val="0000FF"/>
          <w:spacing w:val="-2"/>
          <w:sz w:val="17"/>
        </w:rPr>
        <w:t> </w:t>
      </w:r>
      <w:hyperlink r:id="rId33">
        <w:r>
          <w:rPr>
            <w:color w:val="0000FF"/>
            <w:spacing w:val="-2"/>
            <w:sz w:val="17"/>
          </w:rPr>
          <w:t>org/10.1016/j.pediatrneurol.2014.04.006</w:t>
        </w:r>
      </w:hyperlink>
    </w:p>
    <w:p>
      <w:pPr>
        <w:pStyle w:val="ListParagraph"/>
        <w:spacing w:after="0" w:line="244" w:lineRule="auto"/>
        <w:jc w:val="both"/>
        <w:rPr>
          <w:sz w:val="17"/>
        </w:rPr>
        <w:sectPr>
          <w:type w:val="continuous"/>
          <w:pgSz w:w="11910" w:h="15820"/>
          <w:pgMar w:header="649" w:footer="0" w:top="540" w:bottom="1100" w:left="992" w:right="992"/>
          <w:cols w:num="2" w:equalWidth="0">
            <w:col w:w="4799" w:space="303"/>
            <w:col w:w="4824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pgSz w:w="11910" w:h="15820"/>
          <w:pgMar w:header="649" w:footer="0" w:top="900" w:bottom="1100" w:left="992" w:right="992"/>
        </w:sectPr>
      </w:pPr>
    </w:p>
    <w:p>
      <w:pPr>
        <w:pStyle w:val="ListParagraph"/>
        <w:numPr>
          <w:ilvl w:val="1"/>
          <w:numId w:val="1"/>
        </w:numPr>
        <w:tabs>
          <w:tab w:pos="409" w:val="left" w:leader="none"/>
        </w:tabs>
        <w:spacing w:line="244" w:lineRule="auto" w:before="90" w:after="0"/>
        <w:ind w:left="409" w:right="4" w:hanging="381"/>
        <w:jc w:val="both"/>
        <w:rPr>
          <w:sz w:val="17"/>
        </w:rPr>
      </w:pPr>
      <w:bookmarkStart w:name="_bookmark11" w:id="32"/>
      <w:bookmarkEnd w:id="32"/>
      <w:r>
        <w:rPr/>
      </w:r>
      <w:r>
        <w:rPr>
          <w:color w:val="131413"/>
          <w:spacing w:val="-4"/>
          <w:sz w:val="17"/>
        </w:rPr>
        <w:t>Arnaudo E, Dalakas M, Shanske S, Moraes CT, DiMauro S, Schon</w:t>
      </w:r>
      <w:r>
        <w:rPr>
          <w:color w:val="131413"/>
          <w:sz w:val="17"/>
        </w:rPr>
        <w:t> EA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(1991)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Depletion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of</w:t>
      </w:r>
      <w:r>
        <w:rPr>
          <w:color w:val="131413"/>
          <w:spacing w:val="-8"/>
          <w:sz w:val="17"/>
        </w:rPr>
        <w:t> </w:t>
      </w:r>
      <w:r>
        <w:rPr>
          <w:color w:val="131413"/>
          <w:sz w:val="17"/>
        </w:rPr>
        <w:t>muscle</w:t>
      </w:r>
      <w:r>
        <w:rPr>
          <w:color w:val="131413"/>
          <w:spacing w:val="-8"/>
          <w:sz w:val="17"/>
        </w:rPr>
        <w:t> </w:t>
      </w:r>
      <w:r>
        <w:rPr>
          <w:color w:val="131413"/>
          <w:sz w:val="17"/>
        </w:rPr>
        <w:t>mitochondrial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DNA</w:t>
      </w:r>
      <w:r>
        <w:rPr>
          <w:color w:val="131413"/>
          <w:spacing w:val="-9"/>
          <w:sz w:val="17"/>
        </w:rPr>
        <w:t> </w:t>
      </w:r>
      <w:r>
        <w:rPr>
          <w:color w:val="131413"/>
          <w:sz w:val="17"/>
        </w:rPr>
        <w:t>in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AIDS</w:t>
      </w:r>
      <w:r>
        <w:rPr>
          <w:color w:val="131413"/>
          <w:spacing w:val="-9"/>
          <w:sz w:val="17"/>
        </w:rPr>
        <w:t> </w:t>
      </w:r>
      <w:r>
        <w:rPr>
          <w:color w:val="131413"/>
          <w:sz w:val="17"/>
        </w:rPr>
        <w:t>pa- </w:t>
      </w:r>
      <w:r>
        <w:rPr>
          <w:color w:val="131413"/>
          <w:spacing w:val="-2"/>
          <w:sz w:val="17"/>
        </w:rPr>
        <w:t>tients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with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zidovudine-induced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myopathy.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Lancet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337(8740):508</w:t>
      </w:r>
      <w:r>
        <w:rPr>
          <w:rFonts w:ascii="Arial" w:hAnsi="Arial"/>
          <w:color w:val="131413"/>
          <w:spacing w:val="-2"/>
          <w:sz w:val="17"/>
        </w:rPr>
        <w:t>– </w:t>
      </w:r>
      <w:r>
        <w:rPr>
          <w:color w:val="131413"/>
          <w:spacing w:val="-4"/>
          <w:sz w:val="17"/>
        </w:rPr>
        <w:t>510</w:t>
      </w:r>
    </w:p>
    <w:p>
      <w:pPr>
        <w:pStyle w:val="ListParagraph"/>
        <w:numPr>
          <w:ilvl w:val="1"/>
          <w:numId w:val="1"/>
        </w:numPr>
        <w:tabs>
          <w:tab w:pos="401" w:val="left" w:leader="none"/>
          <w:tab w:pos="403" w:val="left" w:leader="none"/>
        </w:tabs>
        <w:spacing w:line="244" w:lineRule="auto" w:before="2" w:after="0"/>
        <w:ind w:left="403" w:right="3" w:hanging="376"/>
        <w:jc w:val="both"/>
        <w:rPr>
          <w:sz w:val="17"/>
        </w:rPr>
      </w:pPr>
      <w:r>
        <w:rPr>
          <w:color w:val="131413"/>
          <w:sz w:val="17"/>
        </w:rPr>
        <w:t>Lim</w:t>
      </w:r>
      <w:r>
        <w:rPr>
          <w:color w:val="131413"/>
          <w:spacing w:val="-5"/>
          <w:sz w:val="17"/>
        </w:rPr>
        <w:t> </w:t>
      </w:r>
      <w:r>
        <w:rPr>
          <w:color w:val="131413"/>
          <w:sz w:val="17"/>
        </w:rPr>
        <w:t>SE,</w:t>
      </w:r>
      <w:r>
        <w:rPr>
          <w:color w:val="131413"/>
          <w:spacing w:val="-4"/>
          <w:sz w:val="17"/>
        </w:rPr>
        <w:t> </w:t>
      </w:r>
      <w:r>
        <w:rPr>
          <w:color w:val="131413"/>
          <w:sz w:val="17"/>
        </w:rPr>
        <w:t>Copeland</w:t>
      </w:r>
      <w:r>
        <w:rPr>
          <w:color w:val="131413"/>
          <w:spacing w:val="-5"/>
          <w:sz w:val="17"/>
        </w:rPr>
        <w:t> </w:t>
      </w:r>
      <w:r>
        <w:rPr>
          <w:color w:val="131413"/>
          <w:sz w:val="17"/>
        </w:rPr>
        <w:t>WC</w:t>
      </w:r>
      <w:r>
        <w:rPr>
          <w:color w:val="131413"/>
          <w:spacing w:val="-5"/>
          <w:sz w:val="17"/>
        </w:rPr>
        <w:t> </w:t>
      </w:r>
      <w:r>
        <w:rPr>
          <w:color w:val="131413"/>
          <w:sz w:val="17"/>
        </w:rPr>
        <w:t>(2001)</w:t>
      </w:r>
      <w:r>
        <w:rPr>
          <w:color w:val="131413"/>
          <w:spacing w:val="-4"/>
          <w:sz w:val="17"/>
        </w:rPr>
        <w:t> </w:t>
      </w:r>
      <w:r>
        <w:rPr>
          <w:color w:val="131413"/>
          <w:sz w:val="17"/>
        </w:rPr>
        <w:t>Differential</w:t>
      </w:r>
      <w:r>
        <w:rPr>
          <w:color w:val="131413"/>
          <w:spacing w:val="-4"/>
          <w:sz w:val="17"/>
        </w:rPr>
        <w:t> </w:t>
      </w:r>
      <w:r>
        <w:rPr>
          <w:color w:val="131413"/>
          <w:sz w:val="17"/>
        </w:rPr>
        <w:t>incorporation</w:t>
      </w:r>
      <w:r>
        <w:rPr>
          <w:color w:val="131413"/>
          <w:spacing w:val="-5"/>
          <w:sz w:val="17"/>
        </w:rPr>
        <w:t> </w:t>
      </w:r>
      <w:r>
        <w:rPr>
          <w:color w:val="131413"/>
          <w:sz w:val="17"/>
        </w:rPr>
        <w:t>and</w:t>
      </w:r>
      <w:r>
        <w:rPr>
          <w:color w:val="131413"/>
          <w:spacing w:val="-5"/>
          <w:sz w:val="17"/>
        </w:rPr>
        <w:t> </w:t>
      </w:r>
      <w:r>
        <w:rPr>
          <w:color w:val="131413"/>
          <w:sz w:val="17"/>
        </w:rPr>
        <w:t>re- moval</w:t>
      </w:r>
      <w:r>
        <w:rPr>
          <w:color w:val="131413"/>
          <w:spacing w:val="-8"/>
          <w:sz w:val="17"/>
        </w:rPr>
        <w:t> </w:t>
      </w:r>
      <w:r>
        <w:rPr>
          <w:color w:val="131413"/>
          <w:sz w:val="17"/>
        </w:rPr>
        <w:t>of</w:t>
      </w:r>
      <w:r>
        <w:rPr>
          <w:color w:val="131413"/>
          <w:spacing w:val="-9"/>
          <w:sz w:val="17"/>
        </w:rPr>
        <w:t> </w:t>
      </w:r>
      <w:r>
        <w:rPr>
          <w:color w:val="131413"/>
          <w:sz w:val="17"/>
        </w:rPr>
        <w:t>antiviral</w:t>
      </w:r>
      <w:r>
        <w:rPr>
          <w:color w:val="131413"/>
          <w:spacing w:val="-8"/>
          <w:sz w:val="17"/>
        </w:rPr>
        <w:t> </w:t>
      </w:r>
      <w:r>
        <w:rPr>
          <w:color w:val="131413"/>
          <w:sz w:val="17"/>
        </w:rPr>
        <w:t>deoxynucleotides</w:t>
      </w:r>
      <w:r>
        <w:rPr>
          <w:color w:val="131413"/>
          <w:spacing w:val="-8"/>
          <w:sz w:val="17"/>
        </w:rPr>
        <w:t> </w:t>
      </w:r>
      <w:r>
        <w:rPr>
          <w:color w:val="131413"/>
          <w:sz w:val="17"/>
        </w:rPr>
        <w:t>by</w:t>
      </w:r>
      <w:r>
        <w:rPr>
          <w:color w:val="131413"/>
          <w:spacing w:val="-9"/>
          <w:sz w:val="17"/>
        </w:rPr>
        <w:t> </w:t>
      </w:r>
      <w:r>
        <w:rPr>
          <w:color w:val="131413"/>
          <w:sz w:val="17"/>
        </w:rPr>
        <w:t>human</w:t>
      </w:r>
      <w:r>
        <w:rPr>
          <w:color w:val="131413"/>
          <w:spacing w:val="-8"/>
          <w:sz w:val="17"/>
        </w:rPr>
        <w:t> </w:t>
      </w:r>
      <w:r>
        <w:rPr>
          <w:color w:val="131413"/>
          <w:sz w:val="17"/>
        </w:rPr>
        <w:t>DNA</w:t>
      </w:r>
      <w:r>
        <w:rPr>
          <w:color w:val="131413"/>
          <w:spacing w:val="-8"/>
          <w:sz w:val="17"/>
        </w:rPr>
        <w:t> </w:t>
      </w:r>
      <w:r>
        <w:rPr>
          <w:color w:val="131413"/>
          <w:sz w:val="17"/>
        </w:rPr>
        <w:t>polymerase gamma. J Biol Chem 276(26):23616</w:t>
      </w:r>
      <w:r>
        <w:rPr>
          <w:rFonts w:ascii="Arial" w:hAnsi="Arial"/>
          <w:color w:val="131413"/>
          <w:sz w:val="17"/>
        </w:rPr>
        <w:t>–</w:t>
      </w:r>
      <w:r>
        <w:rPr>
          <w:color w:val="131413"/>
          <w:sz w:val="17"/>
        </w:rPr>
        <w:t>23623. </w:t>
      </w:r>
      <w:hyperlink r:id="rId34">
        <w:r>
          <w:rPr>
            <w:color w:val="0000FF"/>
            <w:sz w:val="17"/>
          </w:rPr>
          <w:t>https://doi.org/10.</w:t>
        </w:r>
      </w:hyperlink>
      <w:r>
        <w:rPr>
          <w:color w:val="0000FF"/>
          <w:sz w:val="17"/>
        </w:rPr>
        <w:t> </w:t>
      </w:r>
      <w:bookmarkStart w:name="_bookmark12" w:id="33"/>
      <w:bookmarkEnd w:id="33"/>
      <w:r>
        <w:rPr>
          <w:color w:val="0000FF"/>
          <w:w w:val="98"/>
          <w:sz w:val="17"/>
        </w:rPr>
      </w:r>
      <w:hyperlink r:id="rId34">
        <w:r>
          <w:rPr>
            <w:color w:val="0000FF"/>
            <w:spacing w:val="-2"/>
            <w:sz w:val="17"/>
          </w:rPr>
          <w:t>1074/jbc.M101114200</w:t>
        </w:r>
      </w:hyperlink>
    </w:p>
    <w:p>
      <w:pPr>
        <w:pStyle w:val="ListParagraph"/>
        <w:numPr>
          <w:ilvl w:val="1"/>
          <w:numId w:val="1"/>
        </w:numPr>
        <w:tabs>
          <w:tab w:pos="409" w:val="left" w:leader="none"/>
        </w:tabs>
        <w:spacing w:line="244" w:lineRule="auto" w:before="2" w:after="0"/>
        <w:ind w:left="409" w:right="4" w:hanging="381"/>
        <w:jc w:val="both"/>
        <w:rPr>
          <w:sz w:val="17"/>
        </w:rPr>
      </w:pPr>
      <w:r>
        <w:rPr>
          <w:color w:val="131413"/>
          <w:sz w:val="17"/>
        </w:rPr>
        <w:t>Lewis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W,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Dalakas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MC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(1995)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Mitochondrial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toxicity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of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antiviral </w:t>
      </w:r>
      <w:bookmarkStart w:name="_bookmark13" w:id="34"/>
      <w:bookmarkEnd w:id="34"/>
      <w:r>
        <w:rPr>
          <w:color w:val="131413"/>
          <w:sz w:val="17"/>
        </w:rPr>
        <w:t>d</w:t>
      </w:r>
      <w:r>
        <w:rPr>
          <w:color w:val="131413"/>
          <w:sz w:val="17"/>
        </w:rPr>
        <w:t>rugs. Nat Med 1(5):417</w:t>
      </w:r>
      <w:r>
        <w:rPr>
          <w:rFonts w:ascii="Arial" w:hAnsi="Arial"/>
          <w:color w:val="131413"/>
          <w:sz w:val="17"/>
        </w:rPr>
        <w:t>–</w:t>
      </w:r>
      <w:r>
        <w:rPr>
          <w:color w:val="131413"/>
          <w:sz w:val="17"/>
        </w:rPr>
        <w:t>422</w:t>
      </w:r>
    </w:p>
    <w:p>
      <w:pPr>
        <w:pStyle w:val="ListParagraph"/>
        <w:numPr>
          <w:ilvl w:val="1"/>
          <w:numId w:val="1"/>
        </w:numPr>
        <w:tabs>
          <w:tab w:pos="410" w:val="left" w:leader="none"/>
          <w:tab w:pos="412" w:val="left" w:leader="none"/>
        </w:tabs>
        <w:spacing w:line="244" w:lineRule="auto" w:before="1" w:after="0"/>
        <w:ind w:left="412" w:right="3" w:hanging="385"/>
        <w:jc w:val="both"/>
        <w:rPr>
          <w:sz w:val="17"/>
        </w:rPr>
      </w:pPr>
      <w:r>
        <w:rPr>
          <w:color w:val="131413"/>
          <w:sz w:val="17"/>
        </w:rPr>
        <w:t>Yamanaka</w:t>
      </w:r>
      <w:r>
        <w:rPr>
          <w:color w:val="131413"/>
          <w:spacing w:val="-1"/>
          <w:sz w:val="17"/>
        </w:rPr>
        <w:t> </w:t>
      </w:r>
      <w:r>
        <w:rPr>
          <w:color w:val="131413"/>
          <w:sz w:val="17"/>
        </w:rPr>
        <w:t>H,</w:t>
      </w:r>
      <w:r>
        <w:rPr>
          <w:color w:val="131413"/>
          <w:spacing w:val="-1"/>
          <w:sz w:val="17"/>
        </w:rPr>
        <w:t> </w:t>
      </w:r>
      <w:r>
        <w:rPr>
          <w:color w:val="131413"/>
          <w:sz w:val="17"/>
        </w:rPr>
        <w:t>Gatanaga</w:t>
      </w:r>
      <w:r>
        <w:rPr>
          <w:color w:val="131413"/>
          <w:spacing w:val="-1"/>
          <w:sz w:val="17"/>
        </w:rPr>
        <w:t> </w:t>
      </w:r>
      <w:r>
        <w:rPr>
          <w:color w:val="131413"/>
          <w:sz w:val="17"/>
        </w:rPr>
        <w:t>H,</w:t>
      </w:r>
      <w:r>
        <w:rPr>
          <w:color w:val="131413"/>
          <w:spacing w:val="-1"/>
          <w:sz w:val="17"/>
        </w:rPr>
        <w:t> </w:t>
      </w:r>
      <w:r>
        <w:rPr>
          <w:color w:val="131413"/>
          <w:sz w:val="17"/>
        </w:rPr>
        <w:t>Kosalaraksa</w:t>
      </w:r>
      <w:r>
        <w:rPr>
          <w:color w:val="131413"/>
          <w:spacing w:val="-1"/>
          <w:sz w:val="17"/>
        </w:rPr>
        <w:t> </w:t>
      </w:r>
      <w:r>
        <w:rPr>
          <w:color w:val="131413"/>
          <w:sz w:val="17"/>
        </w:rPr>
        <w:t>P,</w:t>
      </w:r>
      <w:r>
        <w:rPr>
          <w:color w:val="131413"/>
          <w:spacing w:val="-1"/>
          <w:sz w:val="17"/>
        </w:rPr>
        <w:t> </w:t>
      </w:r>
      <w:r>
        <w:rPr>
          <w:color w:val="131413"/>
          <w:sz w:val="17"/>
        </w:rPr>
        <w:t>Matsuoka-Aizawa</w:t>
      </w:r>
      <w:r>
        <w:rPr>
          <w:color w:val="131413"/>
          <w:spacing w:val="-1"/>
          <w:sz w:val="17"/>
        </w:rPr>
        <w:t> </w:t>
      </w:r>
      <w:r>
        <w:rPr>
          <w:color w:val="131413"/>
          <w:sz w:val="17"/>
        </w:rPr>
        <w:t>S, Takahashi</w:t>
      </w:r>
      <w:r>
        <w:rPr>
          <w:color w:val="131413"/>
          <w:spacing w:val="-4"/>
          <w:sz w:val="17"/>
        </w:rPr>
        <w:t> </w:t>
      </w:r>
      <w:r>
        <w:rPr>
          <w:color w:val="131413"/>
          <w:sz w:val="17"/>
        </w:rPr>
        <w:t>T,</w:t>
      </w:r>
      <w:r>
        <w:rPr>
          <w:color w:val="131413"/>
          <w:spacing w:val="-4"/>
          <w:sz w:val="17"/>
        </w:rPr>
        <w:t> </w:t>
      </w:r>
      <w:r>
        <w:rPr>
          <w:color w:val="131413"/>
          <w:sz w:val="17"/>
        </w:rPr>
        <w:t>Kimura</w:t>
      </w:r>
      <w:r>
        <w:rPr>
          <w:color w:val="131413"/>
          <w:spacing w:val="-3"/>
          <w:sz w:val="17"/>
        </w:rPr>
        <w:t> </w:t>
      </w:r>
      <w:r>
        <w:rPr>
          <w:color w:val="131413"/>
          <w:sz w:val="17"/>
        </w:rPr>
        <w:t>S,</w:t>
      </w:r>
      <w:r>
        <w:rPr>
          <w:color w:val="131413"/>
          <w:spacing w:val="-4"/>
          <w:sz w:val="17"/>
        </w:rPr>
        <w:t> </w:t>
      </w:r>
      <w:r>
        <w:rPr>
          <w:color w:val="131413"/>
          <w:sz w:val="17"/>
        </w:rPr>
        <w:t>Oka</w:t>
      </w:r>
      <w:r>
        <w:rPr>
          <w:color w:val="131413"/>
          <w:spacing w:val="-6"/>
          <w:sz w:val="17"/>
        </w:rPr>
        <w:t> </w:t>
      </w:r>
      <w:r>
        <w:rPr>
          <w:color w:val="131413"/>
          <w:sz w:val="17"/>
        </w:rPr>
        <w:t>S</w:t>
      </w:r>
      <w:r>
        <w:rPr>
          <w:color w:val="131413"/>
          <w:spacing w:val="-4"/>
          <w:sz w:val="17"/>
        </w:rPr>
        <w:t> </w:t>
      </w:r>
      <w:r>
        <w:rPr>
          <w:color w:val="131413"/>
          <w:sz w:val="17"/>
        </w:rPr>
        <w:t>(2007)</w:t>
      </w:r>
      <w:r>
        <w:rPr>
          <w:color w:val="131413"/>
          <w:spacing w:val="-4"/>
          <w:sz w:val="17"/>
        </w:rPr>
        <w:t> </w:t>
      </w:r>
      <w:r>
        <w:rPr>
          <w:color w:val="131413"/>
          <w:sz w:val="17"/>
        </w:rPr>
        <w:t>Novel</w:t>
      </w:r>
      <w:r>
        <w:rPr>
          <w:color w:val="131413"/>
          <w:spacing w:val="-4"/>
          <w:sz w:val="17"/>
        </w:rPr>
        <w:t> </w:t>
      </w:r>
      <w:r>
        <w:rPr>
          <w:color w:val="131413"/>
          <w:sz w:val="17"/>
        </w:rPr>
        <w:t>mutation</w:t>
      </w:r>
      <w:r>
        <w:rPr>
          <w:color w:val="131413"/>
          <w:spacing w:val="-6"/>
          <w:sz w:val="17"/>
        </w:rPr>
        <w:t> </w:t>
      </w:r>
      <w:r>
        <w:rPr>
          <w:color w:val="131413"/>
          <w:sz w:val="17"/>
        </w:rPr>
        <w:t>of</w:t>
      </w:r>
      <w:r>
        <w:rPr>
          <w:color w:val="131413"/>
          <w:spacing w:val="-5"/>
          <w:sz w:val="17"/>
        </w:rPr>
        <w:t> </w:t>
      </w:r>
      <w:r>
        <w:rPr>
          <w:color w:val="131413"/>
          <w:sz w:val="17"/>
        </w:rPr>
        <w:t>human DNA</w:t>
      </w:r>
      <w:r>
        <w:rPr>
          <w:color w:val="131413"/>
          <w:spacing w:val="-8"/>
          <w:sz w:val="17"/>
        </w:rPr>
        <w:t> </w:t>
      </w:r>
      <w:r>
        <w:rPr>
          <w:color w:val="131413"/>
          <w:sz w:val="17"/>
        </w:rPr>
        <w:t>polymerase</w:t>
      </w:r>
      <w:r>
        <w:rPr>
          <w:color w:val="131413"/>
          <w:spacing w:val="-7"/>
          <w:sz w:val="17"/>
        </w:rPr>
        <w:t> </w:t>
      </w:r>
      <w:r>
        <w:rPr>
          <w:color w:val="131413"/>
          <w:sz w:val="17"/>
        </w:rPr>
        <w:t>gamma</w:t>
      </w:r>
      <w:r>
        <w:rPr>
          <w:color w:val="131413"/>
          <w:spacing w:val="-6"/>
          <w:sz w:val="17"/>
        </w:rPr>
        <w:t> </w:t>
      </w:r>
      <w:r>
        <w:rPr>
          <w:color w:val="131413"/>
          <w:sz w:val="17"/>
        </w:rPr>
        <w:t>associated</w:t>
      </w:r>
      <w:r>
        <w:rPr>
          <w:color w:val="131413"/>
          <w:spacing w:val="-6"/>
          <w:sz w:val="17"/>
        </w:rPr>
        <w:t> </w:t>
      </w:r>
      <w:r>
        <w:rPr>
          <w:color w:val="131413"/>
          <w:sz w:val="17"/>
        </w:rPr>
        <w:t>with</w:t>
      </w:r>
      <w:r>
        <w:rPr>
          <w:color w:val="131413"/>
          <w:spacing w:val="-6"/>
          <w:sz w:val="17"/>
        </w:rPr>
        <w:t> </w:t>
      </w:r>
      <w:r>
        <w:rPr>
          <w:color w:val="131413"/>
          <w:sz w:val="17"/>
        </w:rPr>
        <w:t>mitochondrial</w:t>
      </w:r>
      <w:r>
        <w:rPr>
          <w:color w:val="131413"/>
          <w:spacing w:val="-7"/>
          <w:sz w:val="17"/>
        </w:rPr>
        <w:t> </w:t>
      </w:r>
      <w:r>
        <w:rPr>
          <w:color w:val="131413"/>
          <w:sz w:val="17"/>
        </w:rPr>
        <w:t>toxicity induced</w:t>
      </w:r>
      <w:r>
        <w:rPr>
          <w:color w:val="131413"/>
          <w:spacing w:val="-9"/>
          <w:sz w:val="17"/>
        </w:rPr>
        <w:t> </w:t>
      </w:r>
      <w:r>
        <w:rPr>
          <w:color w:val="131413"/>
          <w:sz w:val="17"/>
        </w:rPr>
        <w:t>by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anti-HIV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treatment.</w:t>
      </w:r>
      <w:r>
        <w:rPr>
          <w:color w:val="131413"/>
          <w:spacing w:val="-9"/>
          <w:sz w:val="17"/>
        </w:rPr>
        <w:t> </w:t>
      </w:r>
      <w:r>
        <w:rPr>
          <w:color w:val="131413"/>
          <w:sz w:val="17"/>
        </w:rPr>
        <w:t>J</w:t>
      </w:r>
      <w:r>
        <w:rPr>
          <w:color w:val="131413"/>
          <w:spacing w:val="-9"/>
          <w:sz w:val="17"/>
        </w:rPr>
        <w:t> </w:t>
      </w:r>
      <w:r>
        <w:rPr>
          <w:color w:val="131413"/>
          <w:sz w:val="17"/>
        </w:rPr>
        <w:t>Infect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Dis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195(10):1419</w:t>
      </w:r>
      <w:r>
        <w:rPr>
          <w:rFonts w:ascii="Arial" w:hAnsi="Arial"/>
          <w:color w:val="131413"/>
          <w:sz w:val="17"/>
        </w:rPr>
        <w:t>–</w:t>
      </w:r>
      <w:r>
        <w:rPr>
          <w:color w:val="131413"/>
          <w:sz w:val="17"/>
        </w:rPr>
        <w:t>1425. </w:t>
      </w:r>
      <w:bookmarkStart w:name="_bookmark14" w:id="35"/>
      <w:bookmarkEnd w:id="35"/>
      <w:r>
        <w:rPr>
          <w:color w:val="131413"/>
          <w:w w:val="99"/>
          <w:sz w:val="17"/>
        </w:rPr>
      </w:r>
      <w:hyperlink r:id="rId35">
        <w:r>
          <w:rPr>
            <w:color w:val="0000FF"/>
            <w:spacing w:val="-2"/>
            <w:sz w:val="17"/>
          </w:rPr>
          <w:t>https://doi.org/10.1086/513872</w:t>
        </w:r>
      </w:hyperlink>
    </w:p>
    <w:p>
      <w:pPr>
        <w:pStyle w:val="ListParagraph"/>
        <w:numPr>
          <w:ilvl w:val="1"/>
          <w:numId w:val="1"/>
        </w:numPr>
        <w:tabs>
          <w:tab w:pos="415" w:val="left" w:leader="none"/>
          <w:tab w:pos="418" w:val="left" w:leader="none"/>
        </w:tabs>
        <w:spacing w:line="244" w:lineRule="auto" w:before="2" w:after="0"/>
        <w:ind w:left="418" w:right="3" w:hanging="391"/>
        <w:jc w:val="both"/>
        <w:rPr>
          <w:sz w:val="17"/>
        </w:rPr>
      </w:pPr>
      <w:r>
        <w:rPr>
          <w:color w:val="131413"/>
          <w:sz w:val="17"/>
        </w:rPr>
        <w:t>Bailey CM, Kasiviswanathan R, Copeland WC, Anderson KS (2009)</w:t>
      </w:r>
      <w:r>
        <w:rPr>
          <w:color w:val="131413"/>
          <w:spacing w:val="-4"/>
          <w:sz w:val="17"/>
        </w:rPr>
        <w:t> </w:t>
      </w:r>
      <w:r>
        <w:rPr>
          <w:color w:val="131413"/>
          <w:sz w:val="17"/>
        </w:rPr>
        <w:t>R964C</w:t>
      </w:r>
      <w:r>
        <w:rPr>
          <w:color w:val="131413"/>
          <w:spacing w:val="-5"/>
          <w:sz w:val="17"/>
        </w:rPr>
        <w:t> </w:t>
      </w:r>
      <w:r>
        <w:rPr>
          <w:color w:val="131413"/>
          <w:sz w:val="17"/>
        </w:rPr>
        <w:t>mutation</w:t>
      </w:r>
      <w:r>
        <w:rPr>
          <w:color w:val="131413"/>
          <w:spacing w:val="-5"/>
          <w:sz w:val="17"/>
        </w:rPr>
        <w:t> </w:t>
      </w:r>
      <w:r>
        <w:rPr>
          <w:color w:val="131413"/>
          <w:sz w:val="17"/>
        </w:rPr>
        <w:t>of</w:t>
      </w:r>
      <w:r>
        <w:rPr>
          <w:color w:val="131413"/>
          <w:spacing w:val="-5"/>
          <w:sz w:val="17"/>
        </w:rPr>
        <w:t> </w:t>
      </w:r>
      <w:r>
        <w:rPr>
          <w:color w:val="131413"/>
          <w:sz w:val="17"/>
        </w:rPr>
        <w:t>DNA</w:t>
      </w:r>
      <w:r>
        <w:rPr>
          <w:color w:val="131413"/>
          <w:spacing w:val="-4"/>
          <w:sz w:val="17"/>
        </w:rPr>
        <w:t> </w:t>
      </w:r>
      <w:r>
        <w:rPr>
          <w:color w:val="131413"/>
          <w:sz w:val="17"/>
        </w:rPr>
        <w:t>polymerase</w:t>
      </w:r>
      <w:r>
        <w:rPr>
          <w:color w:val="131413"/>
          <w:spacing w:val="-5"/>
          <w:sz w:val="17"/>
        </w:rPr>
        <w:t> </w:t>
      </w:r>
      <w:r>
        <w:rPr>
          <w:color w:val="131413"/>
          <w:sz w:val="17"/>
        </w:rPr>
        <w:t>gamma</w:t>
      </w:r>
      <w:r>
        <w:rPr>
          <w:color w:val="131413"/>
          <w:spacing w:val="-5"/>
          <w:sz w:val="17"/>
        </w:rPr>
        <w:t> </w:t>
      </w:r>
      <w:r>
        <w:rPr>
          <w:color w:val="131413"/>
          <w:sz w:val="17"/>
        </w:rPr>
        <w:t>imparts</w:t>
      </w:r>
      <w:r>
        <w:rPr>
          <w:color w:val="131413"/>
          <w:spacing w:val="-5"/>
          <w:sz w:val="17"/>
        </w:rPr>
        <w:t> </w:t>
      </w:r>
      <w:r>
        <w:rPr>
          <w:color w:val="131413"/>
          <w:sz w:val="17"/>
        </w:rPr>
        <w:t>in- </w:t>
      </w:r>
      <w:r>
        <w:rPr>
          <w:color w:val="131413"/>
          <w:spacing w:val="-4"/>
          <w:sz w:val="17"/>
        </w:rPr>
        <w:t>creased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stavudine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toxicity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by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decreasing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nucleoside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analog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discrim-</w:t>
      </w:r>
      <w:r>
        <w:rPr>
          <w:color w:val="131413"/>
          <w:sz w:val="17"/>
        </w:rPr>
        <w:t> ination and impairing polymerase activity. Antimicrob Agents Chemother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53(6):2610</w:t>
      </w:r>
      <w:r>
        <w:rPr>
          <w:rFonts w:ascii="Arial" w:hAnsi="Arial"/>
          <w:color w:val="131413"/>
          <w:sz w:val="17"/>
        </w:rPr>
        <w:t>–</w:t>
      </w:r>
      <w:r>
        <w:rPr>
          <w:color w:val="131413"/>
          <w:sz w:val="17"/>
        </w:rPr>
        <w:t>2612.</w:t>
      </w:r>
      <w:r>
        <w:rPr>
          <w:color w:val="131413"/>
          <w:spacing w:val="40"/>
          <w:sz w:val="17"/>
        </w:rPr>
        <w:t> </w:t>
      </w:r>
      <w:hyperlink r:id="rId36">
        <w:r>
          <w:rPr>
            <w:color w:val="0000FF"/>
            <w:sz w:val="17"/>
          </w:rPr>
          <w:t>https://doi.org/10.1128/AAC.</w:t>
        </w:r>
      </w:hyperlink>
    </w:p>
    <w:p>
      <w:pPr>
        <w:spacing w:before="1"/>
        <w:ind w:left="418" w:right="0" w:firstLine="0"/>
        <w:jc w:val="left"/>
        <w:rPr>
          <w:sz w:val="17"/>
        </w:rPr>
      </w:pPr>
      <w:bookmarkStart w:name="_bookmark15" w:id="36"/>
      <w:bookmarkEnd w:id="36"/>
      <w:r>
        <w:rPr/>
      </w:r>
      <w:hyperlink r:id="rId36">
        <w:r>
          <w:rPr>
            <w:color w:val="0000FF"/>
            <w:spacing w:val="-4"/>
            <w:sz w:val="17"/>
          </w:rPr>
          <w:t>01659-</w:t>
        </w:r>
        <w:r>
          <w:rPr>
            <w:color w:val="0000FF"/>
            <w:spacing w:val="-5"/>
            <w:sz w:val="17"/>
          </w:rPr>
          <w:t>08</w:t>
        </w:r>
      </w:hyperlink>
    </w:p>
    <w:p>
      <w:pPr>
        <w:pStyle w:val="ListParagraph"/>
        <w:numPr>
          <w:ilvl w:val="1"/>
          <w:numId w:val="1"/>
        </w:numPr>
        <w:tabs>
          <w:tab w:pos="411" w:val="left" w:leader="none"/>
          <w:tab w:pos="413" w:val="left" w:leader="none"/>
        </w:tabs>
        <w:spacing w:line="244" w:lineRule="auto" w:before="6" w:after="0"/>
        <w:ind w:left="413" w:right="2" w:hanging="386"/>
        <w:jc w:val="both"/>
        <w:rPr>
          <w:sz w:val="17"/>
        </w:rPr>
      </w:pPr>
      <w:r>
        <w:rPr>
          <w:color w:val="131413"/>
          <w:sz w:val="17"/>
        </w:rPr>
        <w:t>Ormazabal A, Garcia-Cazorla A, Perez-Duenas B, Gonzalez V, Fernandez-Alvarez E, Pineda M, Campistol J, Artuch R (2006) Determination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of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5-methyltetrahydrofolate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in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cerebrospinal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fluid </w:t>
      </w:r>
      <w:r>
        <w:rPr>
          <w:color w:val="131413"/>
          <w:spacing w:val="-2"/>
          <w:sz w:val="17"/>
        </w:rPr>
        <w:t>of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2"/>
          <w:sz w:val="17"/>
        </w:rPr>
        <w:t>paediatric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2"/>
          <w:sz w:val="17"/>
        </w:rPr>
        <w:t>patients: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2"/>
          <w:sz w:val="17"/>
        </w:rPr>
        <w:t>reference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2"/>
          <w:sz w:val="17"/>
        </w:rPr>
        <w:t>values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2"/>
          <w:sz w:val="17"/>
        </w:rPr>
        <w:t>for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a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2"/>
          <w:sz w:val="17"/>
        </w:rPr>
        <w:t>paediatric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2"/>
          <w:sz w:val="17"/>
        </w:rPr>
        <w:t>population. </w:t>
      </w:r>
      <w:r>
        <w:rPr>
          <w:color w:val="131413"/>
          <w:spacing w:val="-4"/>
          <w:sz w:val="17"/>
        </w:rPr>
        <w:t>Clin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Chim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Acta;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Int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J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Clin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Chem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371(1-2):159</w:t>
      </w:r>
      <w:r>
        <w:rPr>
          <w:rFonts w:ascii="Arial" w:hAnsi="Arial"/>
          <w:color w:val="131413"/>
          <w:spacing w:val="-4"/>
          <w:sz w:val="17"/>
        </w:rPr>
        <w:t>–</w:t>
      </w:r>
      <w:r>
        <w:rPr>
          <w:color w:val="131413"/>
          <w:spacing w:val="-4"/>
          <w:sz w:val="17"/>
        </w:rPr>
        <w:t>162.</w:t>
      </w:r>
      <w:r>
        <w:rPr>
          <w:color w:val="131413"/>
          <w:spacing w:val="-6"/>
          <w:sz w:val="17"/>
        </w:rPr>
        <w:t> </w:t>
      </w:r>
      <w:hyperlink r:id="rId37">
        <w:r>
          <w:rPr>
            <w:color w:val="0000FF"/>
            <w:spacing w:val="-4"/>
            <w:sz w:val="17"/>
          </w:rPr>
          <w:t>https://doi.org/</w:t>
        </w:r>
      </w:hyperlink>
      <w:r>
        <w:rPr>
          <w:color w:val="0000FF"/>
          <w:sz w:val="17"/>
        </w:rPr>
        <w:t> </w:t>
      </w:r>
      <w:bookmarkStart w:name="_bookmark16" w:id="37"/>
      <w:bookmarkEnd w:id="37"/>
      <w:r>
        <w:rPr>
          <w:color w:val="0000FF"/>
          <w:w w:val="98"/>
          <w:sz w:val="17"/>
        </w:rPr>
      </w:r>
      <w:hyperlink r:id="rId37">
        <w:r>
          <w:rPr>
            <w:color w:val="0000FF"/>
            <w:spacing w:val="-2"/>
            <w:sz w:val="17"/>
          </w:rPr>
          <w:t>10.1016/j.cca.2006.03.004</w:t>
        </w:r>
      </w:hyperlink>
    </w:p>
    <w:p>
      <w:pPr>
        <w:pStyle w:val="ListParagraph"/>
        <w:numPr>
          <w:ilvl w:val="1"/>
          <w:numId w:val="1"/>
        </w:numPr>
        <w:tabs>
          <w:tab w:pos="409" w:val="left" w:leader="none"/>
          <w:tab w:pos="411" w:val="left" w:leader="none"/>
        </w:tabs>
        <w:spacing w:line="244" w:lineRule="auto" w:before="2" w:after="0"/>
        <w:ind w:left="411" w:right="3" w:hanging="384"/>
        <w:jc w:val="both"/>
        <w:rPr>
          <w:sz w:val="17"/>
        </w:rPr>
      </w:pPr>
      <w:r>
        <w:rPr>
          <w:color w:val="131413"/>
          <w:sz w:val="17"/>
        </w:rPr>
        <w:t>Batllori M, Molero-Luis M, Ormazabal A, Casado M, Sierra C, Garcia-Cazorla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A,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Kurian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M,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Pope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S,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Heales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SJ,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Artuch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R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(2017) Analysis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of</w:t>
      </w:r>
      <w:r>
        <w:rPr>
          <w:color w:val="131413"/>
          <w:spacing w:val="-8"/>
          <w:sz w:val="17"/>
        </w:rPr>
        <w:t> </w:t>
      </w:r>
      <w:r>
        <w:rPr>
          <w:color w:val="131413"/>
          <w:sz w:val="17"/>
        </w:rPr>
        <w:t>human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cerebrospinal</w:t>
      </w:r>
      <w:r>
        <w:rPr>
          <w:color w:val="131413"/>
          <w:spacing w:val="-9"/>
          <w:sz w:val="17"/>
        </w:rPr>
        <w:t> </w:t>
      </w:r>
      <w:r>
        <w:rPr>
          <w:color w:val="131413"/>
          <w:sz w:val="17"/>
        </w:rPr>
        <w:t>fluid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monoamines</w:t>
      </w:r>
      <w:r>
        <w:rPr>
          <w:color w:val="131413"/>
          <w:spacing w:val="-9"/>
          <w:sz w:val="17"/>
        </w:rPr>
        <w:t> </w:t>
      </w:r>
      <w:r>
        <w:rPr>
          <w:color w:val="131413"/>
          <w:sz w:val="17"/>
        </w:rPr>
        <w:t>and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their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co- </w:t>
      </w:r>
      <w:r>
        <w:rPr>
          <w:color w:val="131413"/>
          <w:spacing w:val="-4"/>
          <w:sz w:val="17"/>
        </w:rPr>
        <w:t>factors by HPLC. Nat Protoc 12(11):2359</w:t>
      </w:r>
      <w:r>
        <w:rPr>
          <w:rFonts w:ascii="Arial" w:hAnsi="Arial"/>
          <w:color w:val="131413"/>
          <w:spacing w:val="-4"/>
          <w:sz w:val="17"/>
        </w:rPr>
        <w:t>–</w:t>
      </w:r>
      <w:r>
        <w:rPr>
          <w:color w:val="131413"/>
          <w:spacing w:val="-4"/>
          <w:sz w:val="17"/>
        </w:rPr>
        <w:t>2375. </w:t>
      </w:r>
      <w:hyperlink r:id="rId38">
        <w:r>
          <w:rPr>
            <w:color w:val="0000FF"/>
            <w:spacing w:val="-4"/>
            <w:sz w:val="17"/>
          </w:rPr>
          <w:t>https://doi.org/10.</w:t>
        </w:r>
      </w:hyperlink>
      <w:r>
        <w:rPr>
          <w:color w:val="0000FF"/>
          <w:sz w:val="17"/>
        </w:rPr>
        <w:t> </w:t>
      </w:r>
      <w:bookmarkStart w:name="_bookmark17" w:id="38"/>
      <w:bookmarkEnd w:id="38"/>
      <w:r>
        <w:rPr>
          <w:color w:val="0000FF"/>
          <w:w w:val="99"/>
          <w:sz w:val="17"/>
        </w:rPr>
      </w:r>
      <w:hyperlink r:id="rId38">
        <w:r>
          <w:rPr>
            <w:color w:val="0000FF"/>
            <w:spacing w:val="-2"/>
            <w:sz w:val="17"/>
          </w:rPr>
          <w:t>1038/nprot.2017.103</w:t>
        </w:r>
      </w:hyperlink>
    </w:p>
    <w:p>
      <w:pPr>
        <w:pStyle w:val="ListParagraph"/>
        <w:numPr>
          <w:ilvl w:val="1"/>
          <w:numId w:val="1"/>
        </w:numPr>
        <w:tabs>
          <w:tab w:pos="409" w:val="left" w:leader="none"/>
        </w:tabs>
        <w:spacing w:line="244" w:lineRule="auto" w:before="2" w:after="0"/>
        <w:ind w:left="409" w:right="4" w:hanging="381"/>
        <w:jc w:val="both"/>
        <w:rPr>
          <w:sz w:val="17"/>
        </w:rPr>
      </w:pPr>
      <w:r>
        <w:rPr>
          <w:color w:val="131413"/>
          <w:spacing w:val="-4"/>
          <w:sz w:val="17"/>
        </w:rPr>
        <w:t>Rahman S, Copeland WC (2019) POLG-related disorders and their</w:t>
      </w:r>
      <w:r>
        <w:rPr>
          <w:color w:val="131413"/>
          <w:spacing w:val="-2"/>
          <w:sz w:val="17"/>
        </w:rPr>
        <w:t> neurological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manifestations.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Nat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Rev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Neurol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15(1):40</w:t>
      </w:r>
      <w:r>
        <w:rPr>
          <w:rFonts w:ascii="Arial" w:hAnsi="Arial"/>
          <w:color w:val="131413"/>
          <w:spacing w:val="-2"/>
          <w:sz w:val="17"/>
        </w:rPr>
        <w:t>–</w:t>
      </w:r>
      <w:r>
        <w:rPr>
          <w:color w:val="131413"/>
          <w:spacing w:val="-2"/>
          <w:sz w:val="17"/>
        </w:rPr>
        <w:t>52.</w:t>
      </w:r>
      <w:r>
        <w:rPr>
          <w:color w:val="131413"/>
          <w:spacing w:val="-5"/>
          <w:sz w:val="17"/>
        </w:rPr>
        <w:t> </w:t>
      </w:r>
      <w:hyperlink r:id="rId39">
        <w:r>
          <w:rPr>
            <w:color w:val="0000FF"/>
            <w:spacing w:val="-2"/>
            <w:sz w:val="17"/>
          </w:rPr>
          <w:t>https://</w:t>
        </w:r>
      </w:hyperlink>
      <w:r>
        <w:rPr>
          <w:color w:val="0000FF"/>
          <w:spacing w:val="-2"/>
          <w:sz w:val="17"/>
        </w:rPr>
        <w:t> </w:t>
      </w:r>
      <w:bookmarkStart w:name="_bookmark18" w:id="39"/>
      <w:bookmarkEnd w:id="39"/>
      <w:r>
        <w:rPr>
          <w:color w:val="0000FF"/>
          <w:w w:val="96"/>
          <w:sz w:val="17"/>
        </w:rPr>
      </w:r>
      <w:hyperlink r:id="rId39">
        <w:r>
          <w:rPr>
            <w:color w:val="0000FF"/>
            <w:spacing w:val="-2"/>
            <w:sz w:val="17"/>
          </w:rPr>
          <w:t>doi.org/10.1038/s41582-018-0101-0</w:t>
        </w:r>
      </w:hyperlink>
    </w:p>
    <w:p>
      <w:pPr>
        <w:pStyle w:val="ListParagraph"/>
        <w:numPr>
          <w:ilvl w:val="1"/>
          <w:numId w:val="1"/>
        </w:numPr>
        <w:tabs>
          <w:tab w:pos="425" w:val="left" w:leader="none"/>
          <w:tab w:pos="428" w:val="left" w:leader="none"/>
        </w:tabs>
        <w:spacing w:line="244" w:lineRule="auto" w:before="1" w:after="0"/>
        <w:ind w:left="428" w:right="1" w:hanging="401"/>
        <w:jc w:val="both"/>
        <w:rPr>
          <w:sz w:val="17"/>
        </w:rPr>
      </w:pPr>
      <w:r>
        <w:rPr>
          <w:color w:val="131413"/>
          <w:sz w:val="17"/>
        </w:rPr>
        <w:t>Gomez-Duran A, Pacheu-Grau D, Lopez-Gallardo E, Diez- Sanchez C, Montoya J, Lopez-Perez MJ, Ruiz-Pesini E (2010) </w:t>
      </w:r>
      <w:r>
        <w:rPr>
          <w:color w:val="131413"/>
          <w:spacing w:val="-4"/>
          <w:sz w:val="17"/>
        </w:rPr>
        <w:t>Unmasking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the causes of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multifactorial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4"/>
          <w:sz w:val="17"/>
        </w:rPr>
        <w:t>disorders: OXPHOS differ-</w:t>
      </w:r>
      <w:r>
        <w:rPr>
          <w:color w:val="131413"/>
          <w:sz w:val="17"/>
        </w:rPr>
        <w:t> ences between mitochondrial haplogroups. Hum Mol Genet </w:t>
      </w:r>
      <w:bookmarkStart w:name="_bookmark19" w:id="40"/>
      <w:bookmarkEnd w:id="40"/>
      <w:r>
        <w:rPr>
          <w:color w:val="131413"/>
          <w:sz w:val="17"/>
        </w:rPr>
        <w:t>1</w:t>
      </w:r>
      <w:r>
        <w:rPr>
          <w:color w:val="131413"/>
          <w:sz w:val="17"/>
        </w:rPr>
        <w:t>9(17):3343</w:t>
      </w:r>
      <w:r>
        <w:rPr>
          <w:rFonts w:ascii="Arial" w:hAnsi="Arial"/>
          <w:color w:val="131413"/>
          <w:sz w:val="17"/>
        </w:rPr>
        <w:t>–</w:t>
      </w:r>
      <w:r>
        <w:rPr>
          <w:color w:val="131413"/>
          <w:sz w:val="17"/>
        </w:rPr>
        <w:t>3353. </w:t>
      </w:r>
      <w:hyperlink r:id="rId40">
        <w:r>
          <w:rPr>
            <w:color w:val="0000FF"/>
            <w:sz w:val="17"/>
          </w:rPr>
          <w:t>https://doi.org/10.1093/hmg/ddq246</w:t>
        </w:r>
      </w:hyperlink>
    </w:p>
    <w:p>
      <w:pPr>
        <w:pStyle w:val="ListParagraph"/>
        <w:numPr>
          <w:ilvl w:val="1"/>
          <w:numId w:val="1"/>
        </w:numPr>
        <w:tabs>
          <w:tab w:pos="409" w:val="left" w:leader="none"/>
        </w:tabs>
        <w:spacing w:line="244" w:lineRule="auto" w:before="3" w:after="0"/>
        <w:ind w:left="409" w:right="2" w:hanging="381"/>
        <w:jc w:val="both"/>
        <w:rPr>
          <w:sz w:val="17"/>
        </w:rPr>
      </w:pPr>
      <w:r>
        <w:rPr>
          <w:color w:val="131413"/>
          <w:spacing w:val="-4"/>
          <w:sz w:val="17"/>
        </w:rPr>
        <w:t>Solano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A,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Gamez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J,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Carod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FJ,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Pineda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M,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Playan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A,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Lopez-Gallardo</w:t>
      </w:r>
      <w:r>
        <w:rPr>
          <w:color w:val="131413"/>
          <w:sz w:val="17"/>
        </w:rPr>
        <w:t> E,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Andreu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AL, Montoya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J</w:t>
      </w:r>
      <w:r>
        <w:rPr>
          <w:color w:val="131413"/>
          <w:spacing w:val="-1"/>
          <w:sz w:val="17"/>
        </w:rPr>
        <w:t> </w:t>
      </w:r>
      <w:r>
        <w:rPr>
          <w:color w:val="131413"/>
          <w:sz w:val="17"/>
        </w:rPr>
        <w:t>(2003)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Characterisation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of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repeat and </w:t>
      </w:r>
      <w:r>
        <w:rPr>
          <w:color w:val="131413"/>
          <w:spacing w:val="-2"/>
          <w:sz w:val="17"/>
        </w:rPr>
        <w:t>palindrome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elements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in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patients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harbouring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single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deletions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of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mi- tochondrial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DNA.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J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Med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Genet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40(7):e86.</w:t>
      </w:r>
      <w:r>
        <w:rPr>
          <w:color w:val="131413"/>
          <w:spacing w:val="-8"/>
          <w:sz w:val="17"/>
        </w:rPr>
        <w:t> </w:t>
      </w:r>
      <w:hyperlink r:id="rId41">
        <w:r>
          <w:rPr>
            <w:color w:val="0000FF"/>
            <w:spacing w:val="-2"/>
            <w:sz w:val="17"/>
          </w:rPr>
          <w:t>https://doi.org/10.1136/</w:t>
        </w:r>
      </w:hyperlink>
      <w:r>
        <w:rPr>
          <w:color w:val="0000FF"/>
          <w:spacing w:val="-2"/>
          <w:sz w:val="17"/>
        </w:rPr>
        <w:t> </w:t>
      </w:r>
      <w:bookmarkStart w:name="_bookmark20" w:id="41"/>
      <w:bookmarkEnd w:id="41"/>
      <w:r>
        <w:rPr>
          <w:color w:val="0000FF"/>
          <w:w w:val="98"/>
          <w:sz w:val="17"/>
        </w:rPr>
      </w:r>
      <w:hyperlink r:id="rId41">
        <w:r>
          <w:rPr>
            <w:color w:val="0000FF"/>
            <w:spacing w:val="-2"/>
            <w:sz w:val="17"/>
          </w:rPr>
          <w:t>jmg.40.7.e86</w:t>
        </w:r>
      </w:hyperlink>
    </w:p>
    <w:p>
      <w:pPr>
        <w:pStyle w:val="ListParagraph"/>
        <w:numPr>
          <w:ilvl w:val="1"/>
          <w:numId w:val="1"/>
        </w:numPr>
        <w:tabs>
          <w:tab w:pos="416" w:val="left" w:leader="none"/>
          <w:tab w:pos="419" w:val="left" w:leader="none"/>
        </w:tabs>
        <w:spacing w:line="244" w:lineRule="auto" w:before="3" w:after="0"/>
        <w:ind w:left="419" w:right="2" w:hanging="392"/>
        <w:jc w:val="both"/>
        <w:rPr>
          <w:sz w:val="17"/>
        </w:rPr>
      </w:pPr>
      <w:r>
        <w:rPr>
          <w:color w:val="131413"/>
          <w:sz w:val="17"/>
        </w:rPr>
        <w:t>Yubero D, Brandi N, Ormazabal A, Garcia-Cazorla A, Perez- Duenas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B,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Campistol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J,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Ribes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A,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Palau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F,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Artuch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R,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Armstrong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J, </w:t>
      </w:r>
      <w:r>
        <w:rPr>
          <w:color w:val="131413"/>
          <w:spacing w:val="-4"/>
          <w:sz w:val="17"/>
        </w:rPr>
        <w:t>Working G (2016) Targeted next generation sequencing in patients</w:t>
      </w:r>
      <w:r>
        <w:rPr>
          <w:color w:val="131413"/>
          <w:sz w:val="17"/>
        </w:rPr>
        <w:t> with inborn errors of metabolism. PLoS One 11(5):e0156359. </w:t>
      </w:r>
      <w:bookmarkStart w:name="_bookmark21" w:id="42"/>
      <w:bookmarkEnd w:id="42"/>
      <w:r>
        <w:rPr>
          <w:color w:val="131413"/>
          <w:w w:val="99"/>
          <w:sz w:val="17"/>
        </w:rPr>
      </w:r>
      <w:hyperlink r:id="rId42">
        <w:r>
          <w:rPr>
            <w:color w:val="0000FF"/>
            <w:spacing w:val="-2"/>
            <w:sz w:val="17"/>
          </w:rPr>
          <w:t>https://doi.org/10.1371/journal.pone.0156359</w:t>
        </w:r>
      </w:hyperlink>
    </w:p>
    <w:p>
      <w:pPr>
        <w:pStyle w:val="ListParagraph"/>
        <w:numPr>
          <w:ilvl w:val="1"/>
          <w:numId w:val="1"/>
        </w:numPr>
        <w:tabs>
          <w:tab w:pos="430" w:val="left" w:leader="none"/>
          <w:tab w:pos="433" w:val="left" w:leader="none"/>
        </w:tabs>
        <w:spacing w:line="244" w:lineRule="auto" w:before="3" w:after="0"/>
        <w:ind w:left="433" w:right="0" w:hanging="405"/>
        <w:jc w:val="both"/>
        <w:rPr>
          <w:sz w:val="17"/>
        </w:rPr>
      </w:pPr>
      <w:r>
        <w:rPr>
          <w:color w:val="131413"/>
          <w:sz w:val="17"/>
        </w:rPr>
        <w:t>Andreu AL, Martinez R, Marti R, Garcia-Arumi E (2009) Quantification of mitochondrial DNA copy number: pre- analytical</w:t>
      </w:r>
      <w:r>
        <w:rPr>
          <w:color w:val="131413"/>
          <w:spacing w:val="-4"/>
          <w:sz w:val="17"/>
        </w:rPr>
        <w:t> </w:t>
      </w:r>
      <w:r>
        <w:rPr>
          <w:color w:val="131413"/>
          <w:sz w:val="17"/>
        </w:rPr>
        <w:t>factors.</w:t>
      </w:r>
      <w:r>
        <w:rPr>
          <w:color w:val="131413"/>
          <w:spacing w:val="-4"/>
          <w:sz w:val="17"/>
        </w:rPr>
        <w:t> </w:t>
      </w:r>
      <w:r>
        <w:rPr>
          <w:color w:val="131413"/>
          <w:sz w:val="17"/>
        </w:rPr>
        <w:t>Mitochondrion</w:t>
      </w:r>
      <w:r>
        <w:rPr>
          <w:color w:val="131413"/>
          <w:spacing w:val="-4"/>
          <w:sz w:val="17"/>
        </w:rPr>
        <w:t> </w:t>
      </w:r>
      <w:r>
        <w:rPr>
          <w:color w:val="131413"/>
          <w:sz w:val="17"/>
        </w:rPr>
        <w:t>9(4):242</w:t>
      </w:r>
      <w:r>
        <w:rPr>
          <w:rFonts w:ascii="Arial" w:hAnsi="Arial"/>
          <w:color w:val="131413"/>
          <w:sz w:val="17"/>
        </w:rPr>
        <w:t>–</w:t>
      </w:r>
      <w:r>
        <w:rPr>
          <w:color w:val="131413"/>
          <w:sz w:val="17"/>
        </w:rPr>
        <w:t>246.</w:t>
      </w:r>
      <w:r>
        <w:rPr>
          <w:color w:val="131413"/>
          <w:spacing w:val="-4"/>
          <w:sz w:val="17"/>
        </w:rPr>
        <w:t> </w:t>
      </w:r>
      <w:hyperlink r:id="rId43">
        <w:r>
          <w:rPr>
            <w:color w:val="0000FF"/>
            <w:sz w:val="17"/>
          </w:rPr>
          <w:t>https://doi.org/</w:t>
        </w:r>
      </w:hyperlink>
      <w:r>
        <w:rPr>
          <w:color w:val="0000FF"/>
          <w:sz w:val="17"/>
        </w:rPr>
        <w:t> </w:t>
      </w:r>
      <w:bookmarkStart w:name="_bookmark22" w:id="43"/>
      <w:bookmarkEnd w:id="43"/>
      <w:r>
        <w:rPr>
          <w:color w:val="0000FF"/>
          <w:w w:val="98"/>
          <w:sz w:val="17"/>
        </w:rPr>
      </w:r>
      <w:hyperlink r:id="rId43">
        <w:r>
          <w:rPr>
            <w:color w:val="0000FF"/>
            <w:spacing w:val="-2"/>
            <w:sz w:val="17"/>
          </w:rPr>
          <w:t>10.1016/j.mito.2009.02.006</w:t>
        </w:r>
      </w:hyperlink>
    </w:p>
    <w:p>
      <w:pPr>
        <w:pStyle w:val="ListParagraph"/>
        <w:numPr>
          <w:ilvl w:val="1"/>
          <w:numId w:val="1"/>
        </w:numPr>
        <w:tabs>
          <w:tab w:pos="409" w:val="left" w:leader="none"/>
        </w:tabs>
        <w:spacing w:line="244" w:lineRule="auto" w:before="2" w:after="0"/>
        <w:ind w:left="409" w:right="2" w:hanging="381"/>
        <w:jc w:val="both"/>
        <w:rPr>
          <w:sz w:val="17"/>
        </w:rPr>
      </w:pPr>
      <w:r>
        <w:rPr>
          <w:color w:val="131413"/>
          <w:spacing w:val="-4"/>
          <w:sz w:val="17"/>
        </w:rPr>
        <w:t>Emperador S, Pacheu-Grau D, Bayona-Bafaluy MP, Garrido-Perez</w:t>
      </w:r>
      <w:r>
        <w:rPr>
          <w:color w:val="131413"/>
          <w:spacing w:val="-2"/>
          <w:sz w:val="17"/>
        </w:rPr>
        <w:t> N,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Martin-Navarro</w:t>
      </w:r>
      <w:r>
        <w:rPr>
          <w:color w:val="131413"/>
          <w:spacing w:val="-4"/>
          <w:sz w:val="17"/>
        </w:rPr>
        <w:t> </w:t>
      </w:r>
      <w:r>
        <w:rPr>
          <w:color w:val="131413"/>
          <w:spacing w:val="-2"/>
          <w:sz w:val="17"/>
        </w:rPr>
        <w:t>A,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Lopez-Perez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MJ,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Montoya</w:t>
      </w:r>
      <w:r>
        <w:rPr>
          <w:color w:val="131413"/>
          <w:spacing w:val="-4"/>
          <w:sz w:val="17"/>
        </w:rPr>
        <w:t> </w:t>
      </w:r>
      <w:r>
        <w:rPr>
          <w:color w:val="131413"/>
          <w:spacing w:val="-2"/>
          <w:sz w:val="17"/>
        </w:rPr>
        <w:t>J,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Ruiz-Pesini</w:t>
      </w:r>
      <w:r>
        <w:rPr>
          <w:color w:val="131413"/>
          <w:spacing w:val="-4"/>
          <w:sz w:val="17"/>
        </w:rPr>
        <w:t> </w:t>
      </w:r>
      <w:r>
        <w:rPr>
          <w:color w:val="131413"/>
          <w:spacing w:val="-2"/>
          <w:sz w:val="17"/>
        </w:rPr>
        <w:t>E (2014)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An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MRPS12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mutation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modifies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aminoglycoside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sensitivity </w:t>
      </w:r>
      <w:r>
        <w:rPr>
          <w:color w:val="131413"/>
          <w:spacing w:val="-4"/>
          <w:sz w:val="17"/>
        </w:rPr>
        <w:t>caused by 12S rRNA mutations. Front Genet 5:469. </w:t>
      </w:r>
      <w:hyperlink r:id="rId44">
        <w:r>
          <w:rPr>
            <w:color w:val="0000FF"/>
            <w:spacing w:val="-4"/>
            <w:sz w:val="17"/>
          </w:rPr>
          <w:t>https://doi.org/</w:t>
        </w:r>
      </w:hyperlink>
      <w:r>
        <w:rPr>
          <w:color w:val="0000FF"/>
          <w:sz w:val="17"/>
        </w:rPr>
        <w:t> </w:t>
      </w:r>
      <w:bookmarkStart w:name="_bookmark23" w:id="44"/>
      <w:bookmarkEnd w:id="44"/>
      <w:r>
        <w:rPr>
          <w:color w:val="0000FF"/>
          <w:w w:val="98"/>
          <w:sz w:val="17"/>
        </w:rPr>
      </w:r>
      <w:hyperlink r:id="rId44">
        <w:r>
          <w:rPr>
            <w:color w:val="0000FF"/>
            <w:spacing w:val="-2"/>
            <w:sz w:val="17"/>
          </w:rPr>
          <w:t>10.3389/fgene.2014.00469</w:t>
        </w:r>
      </w:hyperlink>
    </w:p>
    <w:p>
      <w:pPr>
        <w:pStyle w:val="ListParagraph"/>
        <w:numPr>
          <w:ilvl w:val="1"/>
          <w:numId w:val="1"/>
        </w:numPr>
        <w:tabs>
          <w:tab w:pos="427" w:val="left" w:leader="none"/>
          <w:tab w:pos="430" w:val="left" w:leader="none"/>
        </w:tabs>
        <w:spacing w:line="244" w:lineRule="auto" w:before="3" w:after="0"/>
        <w:ind w:left="430" w:right="0" w:hanging="403"/>
        <w:jc w:val="both"/>
        <w:rPr>
          <w:sz w:val="17"/>
        </w:rPr>
      </w:pPr>
      <w:r>
        <w:rPr>
          <w:color w:val="131413"/>
          <w:sz w:val="17"/>
        </w:rPr>
        <w:t>Perales-Clemente E, Bayona-Bafaluy MP, Perez-Martos A, </w:t>
      </w:r>
      <w:r>
        <w:rPr>
          <w:color w:val="131413"/>
          <w:spacing w:val="-2"/>
          <w:sz w:val="17"/>
        </w:rPr>
        <w:t>Barrientos</w:t>
      </w:r>
      <w:r>
        <w:rPr>
          <w:color w:val="131413"/>
          <w:spacing w:val="-3"/>
          <w:sz w:val="17"/>
        </w:rPr>
        <w:t> </w:t>
      </w:r>
      <w:r>
        <w:rPr>
          <w:color w:val="131413"/>
          <w:spacing w:val="-2"/>
          <w:sz w:val="17"/>
        </w:rPr>
        <w:t>A,</w:t>
      </w:r>
      <w:r>
        <w:rPr>
          <w:color w:val="131413"/>
          <w:spacing w:val="-4"/>
          <w:sz w:val="17"/>
        </w:rPr>
        <w:t> </w:t>
      </w:r>
      <w:r>
        <w:rPr>
          <w:color w:val="131413"/>
          <w:spacing w:val="-2"/>
          <w:sz w:val="17"/>
        </w:rPr>
        <w:t>Fernandez-Silva</w:t>
      </w:r>
      <w:r>
        <w:rPr>
          <w:color w:val="131413"/>
          <w:spacing w:val="-3"/>
          <w:sz w:val="17"/>
        </w:rPr>
        <w:t> </w:t>
      </w:r>
      <w:r>
        <w:rPr>
          <w:color w:val="131413"/>
          <w:spacing w:val="-2"/>
          <w:sz w:val="17"/>
        </w:rPr>
        <w:t>P,</w:t>
      </w:r>
      <w:r>
        <w:rPr>
          <w:color w:val="131413"/>
          <w:spacing w:val="-3"/>
          <w:sz w:val="17"/>
        </w:rPr>
        <w:t> </w:t>
      </w:r>
      <w:r>
        <w:rPr>
          <w:color w:val="131413"/>
          <w:spacing w:val="-2"/>
          <w:sz w:val="17"/>
        </w:rPr>
        <w:t>Enriquez</w:t>
      </w:r>
      <w:r>
        <w:rPr>
          <w:color w:val="131413"/>
          <w:spacing w:val="-3"/>
          <w:sz w:val="17"/>
        </w:rPr>
        <w:t> </w:t>
      </w:r>
      <w:r>
        <w:rPr>
          <w:color w:val="131413"/>
          <w:spacing w:val="-2"/>
          <w:sz w:val="17"/>
        </w:rPr>
        <w:t>JA</w:t>
      </w:r>
      <w:r>
        <w:rPr>
          <w:color w:val="131413"/>
          <w:spacing w:val="-4"/>
          <w:sz w:val="17"/>
        </w:rPr>
        <w:t> </w:t>
      </w:r>
      <w:r>
        <w:rPr>
          <w:color w:val="131413"/>
          <w:spacing w:val="-2"/>
          <w:sz w:val="17"/>
        </w:rPr>
        <w:t>(2008)</w:t>
      </w:r>
      <w:r>
        <w:rPr>
          <w:color w:val="131413"/>
          <w:spacing w:val="-4"/>
          <w:sz w:val="17"/>
        </w:rPr>
        <w:t> </w:t>
      </w:r>
      <w:r>
        <w:rPr>
          <w:color w:val="131413"/>
          <w:spacing w:val="-2"/>
          <w:sz w:val="17"/>
        </w:rPr>
        <w:t>Restoration of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electron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transport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without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proton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pumping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in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mammalian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mito- </w:t>
      </w:r>
      <w:r>
        <w:rPr>
          <w:color w:val="131413"/>
          <w:spacing w:val="-4"/>
          <w:sz w:val="17"/>
        </w:rPr>
        <w:t>chondria.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4"/>
          <w:sz w:val="17"/>
        </w:rPr>
        <w:t>Proc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Natl Acad Sci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U S A 105(48):18735</w:t>
      </w:r>
      <w:r>
        <w:rPr>
          <w:rFonts w:ascii="Arial" w:hAnsi="Arial"/>
          <w:color w:val="131413"/>
          <w:spacing w:val="-4"/>
          <w:sz w:val="17"/>
        </w:rPr>
        <w:t>–</w:t>
      </w:r>
      <w:r>
        <w:rPr>
          <w:color w:val="131413"/>
          <w:spacing w:val="-4"/>
          <w:sz w:val="17"/>
        </w:rPr>
        <w:t>18739.</w:t>
      </w:r>
      <w:r>
        <w:rPr>
          <w:color w:val="131413"/>
          <w:spacing w:val="-6"/>
          <w:sz w:val="17"/>
        </w:rPr>
        <w:t> </w:t>
      </w:r>
      <w:hyperlink r:id="rId45">
        <w:r>
          <w:rPr>
            <w:color w:val="0000FF"/>
            <w:spacing w:val="-4"/>
            <w:sz w:val="17"/>
          </w:rPr>
          <w:t>https://</w:t>
        </w:r>
      </w:hyperlink>
      <w:r>
        <w:rPr>
          <w:color w:val="0000FF"/>
          <w:sz w:val="17"/>
        </w:rPr>
        <w:t> </w:t>
      </w:r>
      <w:bookmarkStart w:name="_bookmark24" w:id="45"/>
      <w:bookmarkEnd w:id="45"/>
      <w:r>
        <w:rPr>
          <w:color w:val="0000FF"/>
          <w:w w:val="96"/>
          <w:sz w:val="17"/>
        </w:rPr>
      </w:r>
      <w:hyperlink r:id="rId45">
        <w:r>
          <w:rPr>
            <w:color w:val="0000FF"/>
            <w:spacing w:val="-2"/>
            <w:sz w:val="17"/>
          </w:rPr>
          <w:t>doi.org/10.1073/pnas.0810518105</w:t>
        </w:r>
      </w:hyperlink>
    </w:p>
    <w:p>
      <w:pPr>
        <w:pStyle w:val="ListParagraph"/>
        <w:numPr>
          <w:ilvl w:val="1"/>
          <w:numId w:val="1"/>
        </w:numPr>
        <w:tabs>
          <w:tab w:pos="423" w:val="left" w:leader="none"/>
          <w:tab w:pos="426" w:val="left" w:leader="none"/>
        </w:tabs>
        <w:spacing w:line="244" w:lineRule="auto" w:before="3" w:after="0"/>
        <w:ind w:left="426" w:right="0" w:hanging="398"/>
        <w:jc w:val="both"/>
        <w:rPr>
          <w:sz w:val="17"/>
        </w:rPr>
      </w:pPr>
      <w:r>
        <w:rPr>
          <w:color w:val="131413"/>
          <w:sz w:val="17"/>
        </w:rPr>
        <w:t>Kirby DM, Thorburn DR, Turnbull DM, Taylor RW (2007) Biochemical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assays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of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respiratory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chain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complex</w:t>
      </w:r>
      <w:r>
        <w:rPr>
          <w:color w:val="131413"/>
          <w:spacing w:val="40"/>
          <w:sz w:val="17"/>
        </w:rPr>
        <w:t> </w:t>
      </w:r>
      <w:r>
        <w:rPr>
          <w:color w:val="131413"/>
          <w:sz w:val="17"/>
        </w:rPr>
        <w:t>activity.</w:t>
      </w:r>
    </w:p>
    <w:p>
      <w:pPr>
        <w:spacing w:line="247" w:lineRule="auto" w:before="89"/>
        <w:ind w:left="426" w:right="24" w:firstLine="0"/>
        <w:jc w:val="both"/>
        <w:rPr>
          <w:sz w:val="17"/>
        </w:rPr>
      </w:pPr>
      <w:r>
        <w:rPr/>
        <w:br w:type="column"/>
      </w:r>
      <w:r>
        <w:rPr>
          <w:color w:val="131413"/>
          <w:sz w:val="17"/>
        </w:rPr>
        <w:t>Methods Cell Biol 80:93</w:t>
      </w:r>
      <w:r>
        <w:rPr>
          <w:rFonts w:ascii="Arial" w:hAnsi="Arial"/>
          <w:color w:val="131413"/>
          <w:sz w:val="17"/>
        </w:rPr>
        <w:t>–</w:t>
      </w:r>
      <w:r>
        <w:rPr>
          <w:color w:val="131413"/>
          <w:sz w:val="17"/>
        </w:rPr>
        <w:t>119. </w:t>
      </w:r>
      <w:hyperlink r:id="rId46">
        <w:r>
          <w:rPr>
            <w:color w:val="0000FF"/>
            <w:sz w:val="17"/>
          </w:rPr>
          <w:t>https://doi.org/10.1016/S0091-</w:t>
        </w:r>
      </w:hyperlink>
      <w:r>
        <w:rPr>
          <w:color w:val="0000FF"/>
          <w:sz w:val="17"/>
        </w:rPr>
        <w:t> </w:t>
      </w:r>
      <w:bookmarkStart w:name="_bookmark25" w:id="46"/>
      <w:bookmarkEnd w:id="46"/>
      <w:r>
        <w:rPr>
          <w:color w:val="0000FF"/>
          <w:spacing w:val="1"/>
          <w:w w:val="99"/>
          <w:sz w:val="17"/>
        </w:rPr>
      </w:r>
      <w:hyperlink r:id="rId46">
        <w:r>
          <w:rPr>
            <w:color w:val="0000FF"/>
            <w:spacing w:val="-2"/>
            <w:sz w:val="17"/>
          </w:rPr>
          <w:t>679X(06)80004-X</w:t>
        </w:r>
      </w:hyperlink>
    </w:p>
    <w:p>
      <w:pPr>
        <w:pStyle w:val="ListParagraph"/>
        <w:numPr>
          <w:ilvl w:val="1"/>
          <w:numId w:val="1"/>
        </w:numPr>
        <w:tabs>
          <w:tab w:pos="409" w:val="left" w:leader="none"/>
        </w:tabs>
        <w:spacing w:line="244" w:lineRule="auto" w:before="0" w:after="0"/>
        <w:ind w:left="409" w:right="21" w:hanging="381"/>
        <w:jc w:val="both"/>
        <w:rPr>
          <w:sz w:val="17"/>
        </w:rPr>
      </w:pPr>
      <w:r>
        <w:rPr>
          <w:color w:val="131413"/>
          <w:sz w:val="17"/>
        </w:rPr>
        <w:t>Batllori</w:t>
      </w:r>
      <w:r>
        <w:rPr>
          <w:color w:val="131413"/>
          <w:spacing w:val="-1"/>
          <w:sz w:val="17"/>
        </w:rPr>
        <w:t> </w:t>
      </w:r>
      <w:r>
        <w:rPr>
          <w:color w:val="131413"/>
          <w:sz w:val="17"/>
        </w:rPr>
        <w:t>M,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Molero-Luis M,</w:t>
      </w:r>
      <w:r>
        <w:rPr>
          <w:color w:val="131413"/>
          <w:spacing w:val="-1"/>
          <w:sz w:val="17"/>
        </w:rPr>
        <w:t> </w:t>
      </w:r>
      <w:r>
        <w:rPr>
          <w:color w:val="131413"/>
          <w:sz w:val="17"/>
        </w:rPr>
        <w:t>Ormazabal</w:t>
      </w:r>
      <w:r>
        <w:rPr>
          <w:color w:val="131413"/>
          <w:spacing w:val="-1"/>
          <w:sz w:val="17"/>
        </w:rPr>
        <w:t> </w:t>
      </w:r>
      <w:r>
        <w:rPr>
          <w:color w:val="131413"/>
          <w:sz w:val="17"/>
        </w:rPr>
        <w:t>A,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Montero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R,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Sierra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C, Ribes A, Montoya J, Ruiz-Pesini E, O</w:t>
      </w:r>
      <w:r>
        <w:rPr>
          <w:rFonts w:ascii="Arial" w:hAnsi="Arial"/>
          <w:color w:val="131413"/>
          <w:sz w:val="17"/>
        </w:rPr>
        <w:t>’</w:t>
      </w:r>
      <w:r>
        <w:rPr>
          <w:color w:val="131413"/>
          <w:sz w:val="17"/>
        </w:rPr>
        <w:t>Callaghan M, Pias L, Nascimento A, Palau F, Armstrong J, Yubero D, Ortigoza- </w:t>
      </w:r>
      <w:r>
        <w:rPr>
          <w:color w:val="131413"/>
          <w:spacing w:val="-4"/>
          <w:sz w:val="17"/>
        </w:rPr>
        <w:t>Escobar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JD,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Garcia-Cazorla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A,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Artuch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R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(2018)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Cerebrospinal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fluid</w:t>
      </w:r>
      <w:r>
        <w:rPr>
          <w:color w:val="131413"/>
          <w:spacing w:val="-2"/>
          <w:sz w:val="17"/>
        </w:rPr>
        <w:t> monoamines,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pterins,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and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folate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in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patients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with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mitochondrial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dis- </w:t>
      </w:r>
      <w:r>
        <w:rPr>
          <w:color w:val="131413"/>
          <w:sz w:val="17"/>
        </w:rPr>
        <w:t>eases: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systematic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review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and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hospital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experience.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J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Inherit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Metab </w:t>
      </w:r>
      <w:bookmarkStart w:name="_bookmark26" w:id="47"/>
      <w:bookmarkEnd w:id="47"/>
      <w:r>
        <w:rPr>
          <w:color w:val="131413"/>
          <w:spacing w:val="-2"/>
          <w:sz w:val="17"/>
        </w:rPr>
        <w:t>D</w:t>
      </w:r>
      <w:r>
        <w:rPr>
          <w:color w:val="131413"/>
          <w:spacing w:val="-2"/>
          <w:sz w:val="17"/>
        </w:rPr>
        <w:t>is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41(6):1147</w:t>
      </w:r>
      <w:r>
        <w:rPr>
          <w:rFonts w:ascii="Arial" w:hAnsi="Arial"/>
          <w:color w:val="131413"/>
          <w:spacing w:val="-2"/>
          <w:sz w:val="17"/>
        </w:rPr>
        <w:t>–</w:t>
      </w:r>
      <w:r>
        <w:rPr>
          <w:color w:val="131413"/>
          <w:spacing w:val="-2"/>
          <w:sz w:val="17"/>
        </w:rPr>
        <w:t>1158.</w:t>
      </w:r>
      <w:r>
        <w:rPr>
          <w:color w:val="131413"/>
          <w:spacing w:val="-9"/>
          <w:sz w:val="17"/>
        </w:rPr>
        <w:t> </w:t>
      </w:r>
      <w:hyperlink r:id="rId47">
        <w:r>
          <w:rPr>
            <w:color w:val="0000FF"/>
            <w:spacing w:val="-2"/>
            <w:sz w:val="17"/>
          </w:rPr>
          <w:t>https://doi.org/10.1007/s10545-018-0224-x</w:t>
        </w:r>
      </w:hyperlink>
    </w:p>
    <w:p>
      <w:pPr>
        <w:pStyle w:val="ListParagraph"/>
        <w:numPr>
          <w:ilvl w:val="1"/>
          <w:numId w:val="1"/>
        </w:numPr>
        <w:tabs>
          <w:tab w:pos="425" w:val="left" w:leader="none"/>
          <w:tab w:pos="428" w:val="left" w:leader="none"/>
        </w:tabs>
        <w:spacing w:line="244" w:lineRule="auto" w:before="1" w:after="0"/>
        <w:ind w:left="428" w:right="22" w:hanging="401"/>
        <w:jc w:val="both"/>
        <w:rPr>
          <w:sz w:val="17"/>
        </w:rPr>
      </w:pPr>
      <w:r>
        <w:rPr>
          <w:color w:val="131413"/>
          <w:sz w:val="17"/>
        </w:rPr>
        <w:t>Van Goethem G, Schwartz M, Lofgren A, Dermaut B, Van Broeckhoven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C,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Vissing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J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(2003)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Novel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POLG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mutations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in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pro- gressive external ophthalmoplegia mimicking mitochondrial neurogastrointestinal encephalomyopathy. Eur J Hum Genet </w:t>
      </w:r>
      <w:bookmarkStart w:name="_bookmark27" w:id="48"/>
      <w:bookmarkEnd w:id="48"/>
      <w:r>
        <w:rPr>
          <w:color w:val="131413"/>
          <w:sz w:val="17"/>
        </w:rPr>
        <w:t>1</w:t>
      </w:r>
      <w:r>
        <w:rPr>
          <w:color w:val="131413"/>
          <w:sz w:val="17"/>
        </w:rPr>
        <w:t>1(7):547</w:t>
      </w:r>
      <w:r>
        <w:rPr>
          <w:rFonts w:ascii="Arial" w:hAnsi="Arial"/>
          <w:color w:val="131413"/>
          <w:sz w:val="17"/>
        </w:rPr>
        <w:t>–</w:t>
      </w:r>
      <w:r>
        <w:rPr>
          <w:color w:val="131413"/>
          <w:sz w:val="17"/>
        </w:rPr>
        <w:t>549.</w:t>
      </w:r>
      <w:r>
        <w:rPr>
          <w:color w:val="131413"/>
          <w:spacing w:val="-4"/>
          <w:sz w:val="17"/>
        </w:rPr>
        <w:t> </w:t>
      </w:r>
      <w:hyperlink r:id="rId48">
        <w:r>
          <w:rPr>
            <w:color w:val="0000FF"/>
            <w:sz w:val="17"/>
          </w:rPr>
          <w:t>https://doi.org/10.1038/sj.ejhg.5201002</w:t>
        </w:r>
      </w:hyperlink>
    </w:p>
    <w:p>
      <w:pPr>
        <w:pStyle w:val="ListParagraph"/>
        <w:numPr>
          <w:ilvl w:val="1"/>
          <w:numId w:val="1"/>
        </w:numPr>
        <w:tabs>
          <w:tab w:pos="409" w:val="left" w:leader="none"/>
        </w:tabs>
        <w:spacing w:line="244" w:lineRule="auto" w:before="2" w:after="0"/>
        <w:ind w:left="409" w:right="24" w:hanging="381"/>
        <w:jc w:val="both"/>
        <w:rPr>
          <w:sz w:val="17"/>
        </w:rPr>
      </w:pPr>
      <w:r>
        <w:rPr>
          <w:color w:val="131413"/>
          <w:spacing w:val="-2"/>
          <w:sz w:val="17"/>
        </w:rPr>
        <w:t>Richards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S,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Aziz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N,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Bale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S,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Bick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D,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Das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S,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Gastier-Foster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J,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Grody </w:t>
      </w:r>
      <w:r>
        <w:rPr>
          <w:color w:val="131413"/>
          <w:sz w:val="17"/>
        </w:rPr>
        <w:t>WW, Hegde M, Lyon E, Spector E, Voelkerding K, Rehm HL, Committee</w:t>
      </w:r>
      <w:r>
        <w:rPr>
          <w:color w:val="131413"/>
          <w:spacing w:val="-7"/>
          <w:sz w:val="17"/>
        </w:rPr>
        <w:t> </w:t>
      </w:r>
      <w:r>
        <w:rPr>
          <w:color w:val="131413"/>
          <w:sz w:val="17"/>
        </w:rPr>
        <w:t>ALQA</w:t>
      </w:r>
      <w:r>
        <w:rPr>
          <w:color w:val="131413"/>
          <w:spacing w:val="-8"/>
          <w:sz w:val="17"/>
        </w:rPr>
        <w:t> </w:t>
      </w:r>
      <w:r>
        <w:rPr>
          <w:color w:val="131413"/>
          <w:sz w:val="17"/>
        </w:rPr>
        <w:t>(2015)</w:t>
      </w:r>
      <w:r>
        <w:rPr>
          <w:color w:val="131413"/>
          <w:spacing w:val="-8"/>
          <w:sz w:val="17"/>
        </w:rPr>
        <w:t> </w:t>
      </w:r>
      <w:r>
        <w:rPr>
          <w:color w:val="131413"/>
          <w:sz w:val="17"/>
        </w:rPr>
        <w:t>Standards</w:t>
      </w:r>
      <w:r>
        <w:rPr>
          <w:color w:val="131413"/>
          <w:spacing w:val="-8"/>
          <w:sz w:val="17"/>
        </w:rPr>
        <w:t> </w:t>
      </w:r>
      <w:r>
        <w:rPr>
          <w:color w:val="131413"/>
          <w:sz w:val="17"/>
        </w:rPr>
        <w:t>and</w:t>
      </w:r>
      <w:r>
        <w:rPr>
          <w:color w:val="131413"/>
          <w:spacing w:val="-7"/>
          <w:sz w:val="17"/>
        </w:rPr>
        <w:t> </w:t>
      </w:r>
      <w:r>
        <w:rPr>
          <w:color w:val="131413"/>
          <w:sz w:val="17"/>
        </w:rPr>
        <w:t>guidelines</w:t>
      </w:r>
      <w:r>
        <w:rPr>
          <w:color w:val="131413"/>
          <w:spacing w:val="-8"/>
          <w:sz w:val="17"/>
        </w:rPr>
        <w:t> </w:t>
      </w:r>
      <w:r>
        <w:rPr>
          <w:color w:val="131413"/>
          <w:sz w:val="17"/>
        </w:rPr>
        <w:t>for</w:t>
      </w:r>
      <w:r>
        <w:rPr>
          <w:color w:val="131413"/>
          <w:spacing w:val="-8"/>
          <w:sz w:val="17"/>
        </w:rPr>
        <w:t> </w:t>
      </w:r>
      <w:r>
        <w:rPr>
          <w:color w:val="131413"/>
          <w:sz w:val="17"/>
        </w:rPr>
        <w:t>the</w:t>
      </w:r>
      <w:r>
        <w:rPr>
          <w:color w:val="131413"/>
          <w:spacing w:val="-8"/>
          <w:sz w:val="17"/>
        </w:rPr>
        <w:t> </w:t>
      </w:r>
      <w:r>
        <w:rPr>
          <w:color w:val="131413"/>
          <w:sz w:val="17"/>
        </w:rPr>
        <w:t>inter- </w:t>
      </w:r>
      <w:r>
        <w:rPr>
          <w:color w:val="131413"/>
          <w:spacing w:val="-2"/>
          <w:sz w:val="17"/>
        </w:rPr>
        <w:t>pretation</w:t>
      </w:r>
      <w:r>
        <w:rPr>
          <w:color w:val="131413"/>
          <w:spacing w:val="-3"/>
          <w:sz w:val="17"/>
        </w:rPr>
        <w:t> </w:t>
      </w:r>
      <w:r>
        <w:rPr>
          <w:color w:val="131413"/>
          <w:spacing w:val="-2"/>
          <w:sz w:val="17"/>
        </w:rPr>
        <w:t>of sequence variants: a joint consensus recommendation </w:t>
      </w:r>
      <w:r>
        <w:rPr>
          <w:color w:val="131413"/>
          <w:sz w:val="17"/>
        </w:rPr>
        <w:t>of</w:t>
      </w:r>
      <w:r>
        <w:rPr>
          <w:color w:val="131413"/>
          <w:spacing w:val="-7"/>
          <w:sz w:val="17"/>
        </w:rPr>
        <w:t> </w:t>
      </w:r>
      <w:r>
        <w:rPr>
          <w:color w:val="131413"/>
          <w:sz w:val="17"/>
        </w:rPr>
        <w:t>the</w:t>
      </w:r>
      <w:r>
        <w:rPr>
          <w:color w:val="131413"/>
          <w:spacing w:val="-7"/>
          <w:sz w:val="17"/>
        </w:rPr>
        <w:t> </w:t>
      </w:r>
      <w:r>
        <w:rPr>
          <w:color w:val="131413"/>
          <w:sz w:val="17"/>
        </w:rPr>
        <w:t>American</w:t>
      </w:r>
      <w:r>
        <w:rPr>
          <w:color w:val="131413"/>
          <w:spacing w:val="-6"/>
          <w:sz w:val="17"/>
        </w:rPr>
        <w:t> </w:t>
      </w:r>
      <w:r>
        <w:rPr>
          <w:color w:val="131413"/>
          <w:sz w:val="17"/>
        </w:rPr>
        <w:t>College</w:t>
      </w:r>
      <w:r>
        <w:rPr>
          <w:color w:val="131413"/>
          <w:spacing w:val="-7"/>
          <w:sz w:val="17"/>
        </w:rPr>
        <w:t> </w:t>
      </w:r>
      <w:r>
        <w:rPr>
          <w:color w:val="131413"/>
          <w:sz w:val="17"/>
        </w:rPr>
        <w:t>of</w:t>
      </w:r>
      <w:r>
        <w:rPr>
          <w:color w:val="131413"/>
          <w:spacing w:val="-7"/>
          <w:sz w:val="17"/>
        </w:rPr>
        <w:t> </w:t>
      </w:r>
      <w:r>
        <w:rPr>
          <w:color w:val="131413"/>
          <w:sz w:val="17"/>
        </w:rPr>
        <w:t>Medical</w:t>
      </w:r>
      <w:r>
        <w:rPr>
          <w:color w:val="131413"/>
          <w:spacing w:val="-7"/>
          <w:sz w:val="17"/>
        </w:rPr>
        <w:t> </w:t>
      </w:r>
      <w:r>
        <w:rPr>
          <w:color w:val="131413"/>
          <w:sz w:val="17"/>
        </w:rPr>
        <w:t>Genetics</w:t>
      </w:r>
      <w:r>
        <w:rPr>
          <w:color w:val="131413"/>
          <w:spacing w:val="-6"/>
          <w:sz w:val="17"/>
        </w:rPr>
        <w:t> </w:t>
      </w:r>
      <w:r>
        <w:rPr>
          <w:color w:val="131413"/>
          <w:sz w:val="17"/>
        </w:rPr>
        <w:t>and</w:t>
      </w:r>
      <w:r>
        <w:rPr>
          <w:color w:val="131413"/>
          <w:spacing w:val="-6"/>
          <w:sz w:val="17"/>
        </w:rPr>
        <w:t> </w:t>
      </w:r>
      <w:r>
        <w:rPr>
          <w:color w:val="131413"/>
          <w:sz w:val="17"/>
        </w:rPr>
        <w:t>Genomics</w:t>
      </w:r>
      <w:r>
        <w:rPr>
          <w:color w:val="131413"/>
          <w:spacing w:val="-6"/>
          <w:sz w:val="17"/>
        </w:rPr>
        <w:t> </w:t>
      </w:r>
      <w:r>
        <w:rPr>
          <w:color w:val="131413"/>
          <w:sz w:val="17"/>
        </w:rPr>
        <w:t>and </w:t>
      </w:r>
      <w:r>
        <w:rPr>
          <w:color w:val="131413"/>
          <w:spacing w:val="-4"/>
          <w:sz w:val="17"/>
        </w:rPr>
        <w:t>the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Association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for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Molecular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Pathology.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Genet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4"/>
          <w:sz w:val="17"/>
        </w:rPr>
        <w:t>Med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Off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J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Am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Coll</w:t>
      </w:r>
      <w:r>
        <w:rPr>
          <w:color w:val="131413"/>
          <w:sz w:val="17"/>
        </w:rPr>
        <w:t> </w:t>
      </w:r>
      <w:bookmarkStart w:name="_bookmark28" w:id="49"/>
      <w:bookmarkEnd w:id="49"/>
      <w:r>
        <w:rPr>
          <w:color w:val="131413"/>
          <w:sz w:val="17"/>
        </w:rPr>
        <w:t>M</w:t>
      </w:r>
      <w:r>
        <w:rPr>
          <w:color w:val="131413"/>
          <w:sz w:val="17"/>
        </w:rPr>
        <w:t>ed</w:t>
      </w:r>
      <w:r>
        <w:rPr>
          <w:color w:val="131413"/>
          <w:spacing w:val="-7"/>
          <w:sz w:val="17"/>
        </w:rPr>
        <w:t> </w:t>
      </w:r>
      <w:r>
        <w:rPr>
          <w:color w:val="131413"/>
          <w:sz w:val="17"/>
        </w:rPr>
        <w:t>Genet</w:t>
      </w:r>
      <w:r>
        <w:rPr>
          <w:color w:val="131413"/>
          <w:spacing w:val="-8"/>
          <w:sz w:val="17"/>
        </w:rPr>
        <w:t> </w:t>
      </w:r>
      <w:r>
        <w:rPr>
          <w:color w:val="131413"/>
          <w:sz w:val="17"/>
        </w:rPr>
        <w:t>17(5):405</w:t>
      </w:r>
      <w:r>
        <w:rPr>
          <w:rFonts w:ascii="Arial" w:hAnsi="Arial"/>
          <w:color w:val="131413"/>
          <w:sz w:val="17"/>
        </w:rPr>
        <w:t>–</w:t>
      </w:r>
      <w:r>
        <w:rPr>
          <w:color w:val="131413"/>
          <w:sz w:val="17"/>
        </w:rPr>
        <w:t>424.</w:t>
      </w:r>
      <w:r>
        <w:rPr>
          <w:color w:val="131413"/>
          <w:spacing w:val="-8"/>
          <w:sz w:val="17"/>
        </w:rPr>
        <w:t> </w:t>
      </w:r>
      <w:hyperlink r:id="rId49">
        <w:r>
          <w:rPr>
            <w:color w:val="0000FF"/>
            <w:sz w:val="17"/>
          </w:rPr>
          <w:t>https://doi.org/10.1038/gim.2015.30</w:t>
        </w:r>
      </w:hyperlink>
    </w:p>
    <w:p>
      <w:pPr>
        <w:pStyle w:val="ListParagraph"/>
        <w:numPr>
          <w:ilvl w:val="1"/>
          <w:numId w:val="1"/>
        </w:numPr>
        <w:tabs>
          <w:tab w:pos="409" w:val="left" w:leader="none"/>
        </w:tabs>
        <w:spacing w:line="244" w:lineRule="auto" w:before="3" w:after="0"/>
        <w:ind w:left="409" w:right="26" w:hanging="381"/>
        <w:jc w:val="both"/>
        <w:rPr>
          <w:sz w:val="17"/>
        </w:rPr>
      </w:pPr>
      <w:r>
        <w:rPr>
          <w:color w:val="131413"/>
          <w:spacing w:val="-4"/>
          <w:sz w:val="17"/>
        </w:rPr>
        <w:t>Robinson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4"/>
          <w:sz w:val="17"/>
        </w:rPr>
        <w:t>BH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4"/>
          <w:sz w:val="17"/>
        </w:rPr>
        <w:t>(1996) Use of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fibroblast and lymphoblast cultures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4"/>
          <w:sz w:val="17"/>
        </w:rPr>
        <w:t>for</w:t>
      </w:r>
      <w:r>
        <w:rPr>
          <w:color w:val="131413"/>
          <w:spacing w:val="-2"/>
          <w:sz w:val="17"/>
        </w:rPr>
        <w:t> detection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of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respiratory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chain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defects.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Methods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Enzymol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264:454</w:t>
      </w:r>
      <w:r>
        <w:rPr>
          <w:rFonts w:ascii="Arial" w:hAnsi="Arial"/>
          <w:color w:val="131413"/>
          <w:spacing w:val="-2"/>
          <w:sz w:val="17"/>
        </w:rPr>
        <w:t>– </w:t>
      </w:r>
      <w:bookmarkStart w:name="_bookmark29" w:id="50"/>
      <w:bookmarkEnd w:id="50"/>
      <w:r>
        <w:rPr>
          <w:rFonts w:ascii="Arial" w:hAnsi="Arial"/>
          <w:color w:val="131413"/>
          <w:w w:val="89"/>
          <w:sz w:val="17"/>
        </w:rPr>
      </w:r>
      <w:r>
        <w:rPr>
          <w:color w:val="131413"/>
          <w:spacing w:val="-4"/>
          <w:sz w:val="17"/>
        </w:rPr>
        <w:t>464</w:t>
      </w:r>
    </w:p>
    <w:p>
      <w:pPr>
        <w:pStyle w:val="ListParagraph"/>
        <w:numPr>
          <w:ilvl w:val="1"/>
          <w:numId w:val="1"/>
        </w:numPr>
        <w:tabs>
          <w:tab w:pos="425" w:val="left" w:leader="none"/>
          <w:tab w:pos="428" w:val="left" w:leader="none"/>
        </w:tabs>
        <w:spacing w:line="244" w:lineRule="auto" w:before="2" w:after="0"/>
        <w:ind w:left="428" w:right="26" w:hanging="401"/>
        <w:jc w:val="both"/>
        <w:rPr>
          <w:sz w:val="17"/>
        </w:rPr>
      </w:pPr>
      <w:r>
        <w:rPr>
          <w:color w:val="131413"/>
          <w:sz w:val="17"/>
        </w:rPr>
        <w:t>Atanassova N, Fuste JM, Wanrooij S, Macao B, Goffart S, Backstrom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S,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Farge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G,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Khvorostov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I,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Larsson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NG,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Spelbrink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JN, </w:t>
      </w:r>
      <w:r>
        <w:rPr>
          <w:color w:val="131413"/>
          <w:spacing w:val="-4"/>
          <w:sz w:val="17"/>
        </w:rPr>
        <w:t>Falkenberg M (2011) Sequence-specific stalling of DNA polymer-</w:t>
      </w:r>
      <w:r>
        <w:rPr>
          <w:color w:val="131413"/>
          <w:sz w:val="17"/>
        </w:rPr>
        <w:t> ase gamma and the effects of mutations causing progressive ophthalmoplegia.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Hum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Mol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Genet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20(6):1212</w:t>
      </w:r>
      <w:r>
        <w:rPr>
          <w:rFonts w:ascii="Arial" w:hAnsi="Arial"/>
          <w:color w:val="131413"/>
          <w:sz w:val="17"/>
        </w:rPr>
        <w:t>–</w:t>
      </w:r>
      <w:r>
        <w:rPr>
          <w:color w:val="131413"/>
          <w:sz w:val="17"/>
        </w:rPr>
        <w:t>1223.</w:t>
      </w:r>
      <w:r>
        <w:rPr>
          <w:color w:val="131413"/>
          <w:spacing w:val="-11"/>
          <w:sz w:val="17"/>
        </w:rPr>
        <w:t> </w:t>
      </w:r>
      <w:hyperlink r:id="rId50">
        <w:r>
          <w:rPr>
            <w:color w:val="0000FF"/>
            <w:sz w:val="17"/>
          </w:rPr>
          <w:t>https://doi.</w:t>
        </w:r>
      </w:hyperlink>
      <w:r>
        <w:rPr>
          <w:color w:val="0000FF"/>
          <w:sz w:val="17"/>
        </w:rPr>
        <w:t> </w:t>
      </w:r>
      <w:bookmarkStart w:name="_bookmark30" w:id="51"/>
      <w:bookmarkEnd w:id="51"/>
      <w:r>
        <w:rPr>
          <w:color w:val="0000FF"/>
          <w:w w:val="99"/>
          <w:sz w:val="17"/>
        </w:rPr>
      </w:r>
      <w:hyperlink r:id="rId50">
        <w:r>
          <w:rPr>
            <w:color w:val="0000FF"/>
            <w:spacing w:val="-2"/>
            <w:sz w:val="17"/>
          </w:rPr>
          <w:t>org/10.1093/hmg/ddq565</w:t>
        </w:r>
      </w:hyperlink>
    </w:p>
    <w:p>
      <w:pPr>
        <w:pStyle w:val="ListParagraph"/>
        <w:numPr>
          <w:ilvl w:val="1"/>
          <w:numId w:val="1"/>
        </w:numPr>
        <w:tabs>
          <w:tab w:pos="409" w:val="left" w:leader="none"/>
        </w:tabs>
        <w:spacing w:line="244" w:lineRule="auto" w:before="2" w:after="0"/>
        <w:ind w:left="409" w:right="24" w:hanging="381"/>
        <w:jc w:val="both"/>
        <w:rPr>
          <w:sz w:val="17"/>
        </w:rPr>
      </w:pPr>
      <w:r>
        <w:rPr>
          <w:color w:val="131413"/>
          <w:spacing w:val="-4"/>
          <w:sz w:val="17"/>
        </w:rPr>
        <w:t>Haschke RH, Fink BR (1975) Lidocaine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4"/>
          <w:sz w:val="17"/>
        </w:rPr>
        <w:t>effects on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brain mitochon-</w:t>
      </w:r>
      <w:r>
        <w:rPr>
          <w:color w:val="131413"/>
          <w:sz w:val="17"/>
        </w:rPr>
        <w:t> </w:t>
      </w:r>
      <w:bookmarkStart w:name="_bookmark31" w:id="52"/>
      <w:bookmarkEnd w:id="52"/>
      <w:r>
        <w:rPr>
          <w:color w:val="131413"/>
          <w:sz w:val="17"/>
        </w:rPr>
        <w:t>d</w:t>
      </w:r>
      <w:r>
        <w:rPr>
          <w:color w:val="131413"/>
          <w:sz w:val="17"/>
        </w:rPr>
        <w:t>rial metabolism in vitro. Anesthesiology 42(6):737</w:t>
      </w:r>
      <w:r>
        <w:rPr>
          <w:rFonts w:ascii="Arial" w:hAnsi="Arial"/>
          <w:color w:val="131413"/>
          <w:sz w:val="17"/>
        </w:rPr>
        <w:t>–</w:t>
      </w:r>
      <w:r>
        <w:rPr>
          <w:color w:val="131413"/>
          <w:sz w:val="17"/>
        </w:rPr>
        <w:t>740</w:t>
      </w:r>
    </w:p>
    <w:p>
      <w:pPr>
        <w:pStyle w:val="ListParagraph"/>
        <w:numPr>
          <w:ilvl w:val="1"/>
          <w:numId w:val="1"/>
        </w:numPr>
        <w:tabs>
          <w:tab w:pos="409" w:val="left" w:leader="none"/>
        </w:tabs>
        <w:spacing w:line="244" w:lineRule="auto" w:before="0" w:after="0"/>
        <w:ind w:left="409" w:right="26" w:hanging="381"/>
        <w:jc w:val="both"/>
        <w:rPr>
          <w:sz w:val="17"/>
        </w:rPr>
      </w:pPr>
      <w:r>
        <w:rPr>
          <w:color w:val="131413"/>
          <w:spacing w:val="-4"/>
          <w:sz w:val="17"/>
        </w:rPr>
        <w:t>Fedder C, Beck-Schimmer B, Aguirre J, Hasler M, Roth-Z</w:t>
      </w:r>
      <w:r>
        <w:rPr>
          <w:rFonts w:ascii="Arial" w:hAnsi="Arial"/>
          <w:color w:val="131413"/>
          <w:spacing w:val="-4"/>
          <w:sz w:val="17"/>
        </w:rPr>
        <w:t>’</w:t>
      </w:r>
      <w:r>
        <w:rPr>
          <w:color w:val="131413"/>
          <w:spacing w:val="-4"/>
          <w:sz w:val="17"/>
        </w:rPr>
        <w:t>graggen</w:t>
      </w:r>
      <w:r>
        <w:rPr>
          <w:color w:val="131413"/>
          <w:sz w:val="17"/>
        </w:rPr>
        <w:t> B,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Urner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M,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Kalberer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S,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Schlicker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A,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Votta-Velis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G,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Bonvini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JM, </w:t>
      </w:r>
      <w:r>
        <w:rPr>
          <w:color w:val="131413"/>
          <w:spacing w:val="-2"/>
          <w:sz w:val="17"/>
        </w:rPr>
        <w:t>Graetz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K,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Borgeat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A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(2010)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In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vitro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exposure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of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human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fibroblasts </w:t>
      </w:r>
      <w:r>
        <w:rPr>
          <w:color w:val="131413"/>
          <w:spacing w:val="-4"/>
          <w:sz w:val="17"/>
        </w:rPr>
        <w:t>to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local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anaesthetics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impairs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cell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growth.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4"/>
          <w:sz w:val="17"/>
        </w:rPr>
        <w:t>Clin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4"/>
          <w:sz w:val="17"/>
        </w:rPr>
        <w:t>Exp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Immunol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162(2):</w:t>
      </w:r>
      <w:r>
        <w:rPr>
          <w:color w:val="131413"/>
          <w:sz w:val="17"/>
        </w:rPr>
        <w:t> </w:t>
      </w:r>
      <w:bookmarkStart w:name="_bookmark32" w:id="53"/>
      <w:bookmarkEnd w:id="53"/>
      <w:r>
        <w:rPr>
          <w:color w:val="131413"/>
          <w:sz w:val="17"/>
        </w:rPr>
        <w:t>2</w:t>
      </w:r>
      <w:r>
        <w:rPr>
          <w:color w:val="131413"/>
          <w:sz w:val="17"/>
        </w:rPr>
        <w:t>80</w:t>
      </w:r>
      <w:r>
        <w:rPr>
          <w:rFonts w:ascii="Arial" w:hAnsi="Arial"/>
          <w:color w:val="131413"/>
          <w:sz w:val="17"/>
        </w:rPr>
        <w:t>–</w:t>
      </w:r>
      <w:r>
        <w:rPr>
          <w:color w:val="131413"/>
          <w:sz w:val="17"/>
        </w:rPr>
        <w:t>288.</w:t>
      </w:r>
      <w:r>
        <w:rPr>
          <w:color w:val="131413"/>
          <w:spacing w:val="-11"/>
          <w:sz w:val="17"/>
        </w:rPr>
        <w:t> </w:t>
      </w:r>
      <w:hyperlink r:id="rId51">
        <w:r>
          <w:rPr>
            <w:color w:val="0000FF"/>
            <w:sz w:val="17"/>
          </w:rPr>
          <w:t>https://doi.org/10.1111/j.1365-2249.2010.04252.x</w:t>
        </w:r>
      </w:hyperlink>
    </w:p>
    <w:p>
      <w:pPr>
        <w:pStyle w:val="ListParagraph"/>
        <w:numPr>
          <w:ilvl w:val="1"/>
          <w:numId w:val="1"/>
        </w:numPr>
        <w:tabs>
          <w:tab w:pos="409" w:val="left" w:leader="none"/>
        </w:tabs>
        <w:spacing w:line="244" w:lineRule="auto" w:before="2" w:after="0"/>
        <w:ind w:left="409" w:right="24" w:hanging="381"/>
        <w:jc w:val="both"/>
        <w:rPr>
          <w:sz w:val="17"/>
        </w:rPr>
      </w:pPr>
      <w:r>
        <w:rPr>
          <w:color w:val="131413"/>
          <w:sz w:val="17"/>
        </w:rPr>
        <w:t>Mohamed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D,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Kamal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M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(2018)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Enhanced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HPLC-MS/MS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method </w:t>
      </w:r>
      <w:r>
        <w:rPr>
          <w:color w:val="131413"/>
          <w:spacing w:val="-4"/>
          <w:sz w:val="17"/>
        </w:rPr>
        <w:t>for the quantitative determination of the co-administered drugs cef-</w:t>
      </w:r>
      <w:r>
        <w:rPr>
          <w:color w:val="131413"/>
          <w:spacing w:val="-2"/>
          <w:sz w:val="17"/>
        </w:rPr>
        <w:t> triaxone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sodium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and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lidocaine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hydrochloride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in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human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plasma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fol- </w:t>
      </w:r>
      <w:r>
        <w:rPr>
          <w:color w:val="131413"/>
          <w:spacing w:val="-4"/>
          <w:sz w:val="17"/>
        </w:rPr>
        <w:t>lowing an intramuscular injection and application to a pharmacoki-</w:t>
      </w:r>
      <w:r>
        <w:rPr>
          <w:color w:val="131413"/>
          <w:sz w:val="17"/>
        </w:rPr>
        <w:t> netic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study.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Biomed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Chromatogr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BMC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32(10):e4322.</w:t>
      </w:r>
      <w:r>
        <w:rPr>
          <w:color w:val="131413"/>
          <w:spacing w:val="-10"/>
          <w:sz w:val="17"/>
        </w:rPr>
        <w:t> </w:t>
      </w:r>
      <w:hyperlink r:id="rId52">
        <w:r>
          <w:rPr>
            <w:color w:val="0000FF"/>
            <w:sz w:val="17"/>
          </w:rPr>
          <w:t>https://doi.</w:t>
        </w:r>
      </w:hyperlink>
      <w:r>
        <w:rPr>
          <w:color w:val="0000FF"/>
          <w:sz w:val="17"/>
        </w:rPr>
        <w:t> </w:t>
      </w:r>
      <w:bookmarkStart w:name="_bookmark33" w:id="54"/>
      <w:bookmarkEnd w:id="54"/>
      <w:r>
        <w:rPr>
          <w:color w:val="0000FF"/>
          <w:w w:val="99"/>
          <w:sz w:val="17"/>
        </w:rPr>
      </w:r>
      <w:hyperlink r:id="rId52">
        <w:r>
          <w:rPr>
            <w:color w:val="0000FF"/>
            <w:spacing w:val="-2"/>
            <w:sz w:val="17"/>
          </w:rPr>
          <w:t>org/10.1002/bmc.4322</w:t>
        </w:r>
      </w:hyperlink>
    </w:p>
    <w:p>
      <w:pPr>
        <w:pStyle w:val="ListParagraph"/>
        <w:numPr>
          <w:ilvl w:val="1"/>
          <w:numId w:val="1"/>
        </w:numPr>
        <w:tabs>
          <w:tab w:pos="409" w:val="left" w:leader="none"/>
        </w:tabs>
        <w:spacing w:line="244" w:lineRule="auto" w:before="4" w:after="0"/>
        <w:ind w:left="409" w:right="24" w:hanging="381"/>
        <w:jc w:val="both"/>
        <w:rPr>
          <w:sz w:val="17"/>
        </w:rPr>
      </w:pPr>
      <w:r>
        <w:rPr>
          <w:color w:val="131413"/>
          <w:spacing w:val="-2"/>
          <w:sz w:val="17"/>
        </w:rPr>
        <w:t>Dimmock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D,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2"/>
          <w:sz w:val="17"/>
        </w:rPr>
        <w:t>Tang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LY,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Schmitt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ES,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Wong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LJ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2"/>
          <w:sz w:val="17"/>
        </w:rPr>
        <w:t>(2010)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2"/>
          <w:sz w:val="17"/>
        </w:rPr>
        <w:t>Quantitative </w:t>
      </w:r>
      <w:r>
        <w:rPr>
          <w:color w:val="131413"/>
          <w:sz w:val="17"/>
        </w:rPr>
        <w:t>evaluation of the mitochondrial DNA depletion syndrome. Clin Chem</w:t>
      </w:r>
      <w:r>
        <w:rPr>
          <w:color w:val="131413"/>
          <w:spacing w:val="-1"/>
          <w:sz w:val="17"/>
        </w:rPr>
        <w:t> </w:t>
      </w:r>
      <w:r>
        <w:rPr>
          <w:color w:val="131413"/>
          <w:sz w:val="17"/>
        </w:rPr>
        <w:t>56(7):1119</w:t>
      </w:r>
      <w:r>
        <w:rPr>
          <w:rFonts w:ascii="Arial" w:hAnsi="Arial"/>
          <w:color w:val="131413"/>
          <w:sz w:val="17"/>
        </w:rPr>
        <w:t>–</w:t>
      </w:r>
      <w:r>
        <w:rPr>
          <w:color w:val="131413"/>
          <w:sz w:val="17"/>
        </w:rPr>
        <w:t>1127.</w:t>
      </w:r>
      <w:r>
        <w:rPr>
          <w:color w:val="131413"/>
          <w:spacing w:val="1"/>
          <w:sz w:val="17"/>
        </w:rPr>
        <w:t> </w:t>
      </w:r>
      <w:hyperlink r:id="rId53">
        <w:r>
          <w:rPr>
            <w:color w:val="0000FF"/>
            <w:sz w:val="17"/>
          </w:rPr>
          <w:t>https://doi.org/10.1373/clinchem.2009.</w:t>
        </w:r>
      </w:hyperlink>
    </w:p>
    <w:p>
      <w:pPr>
        <w:spacing w:before="1"/>
        <w:ind w:left="409" w:right="0" w:firstLine="0"/>
        <w:jc w:val="left"/>
        <w:rPr>
          <w:sz w:val="17"/>
        </w:rPr>
      </w:pPr>
      <w:bookmarkStart w:name="_bookmark34" w:id="55"/>
      <w:bookmarkEnd w:id="55"/>
      <w:r>
        <w:rPr/>
      </w:r>
      <w:hyperlink r:id="rId53">
        <w:r>
          <w:rPr>
            <w:color w:val="0000FF"/>
            <w:spacing w:val="-2"/>
            <w:sz w:val="17"/>
          </w:rPr>
          <w:t>141549</w:t>
        </w:r>
      </w:hyperlink>
    </w:p>
    <w:p>
      <w:pPr>
        <w:pStyle w:val="ListParagraph"/>
        <w:numPr>
          <w:ilvl w:val="1"/>
          <w:numId w:val="1"/>
        </w:numPr>
        <w:tabs>
          <w:tab w:pos="409" w:val="left" w:leader="none"/>
          <w:tab w:pos="411" w:val="left" w:leader="none"/>
        </w:tabs>
        <w:spacing w:line="244" w:lineRule="auto" w:before="5" w:after="0"/>
        <w:ind w:left="411" w:right="25" w:hanging="384"/>
        <w:jc w:val="both"/>
        <w:rPr>
          <w:sz w:val="17"/>
        </w:rPr>
      </w:pPr>
      <w:r>
        <w:rPr>
          <w:color w:val="131413"/>
          <w:sz w:val="17"/>
        </w:rPr>
        <w:t>Nguyen KV, Sharief FS, Chan SS, Copeland WC, Naviaux RK (2006)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Molecular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diagnosis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of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Alpers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syndrome.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J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Hepatol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45(1): </w:t>
      </w:r>
      <w:bookmarkStart w:name="_bookmark35" w:id="56"/>
      <w:bookmarkEnd w:id="56"/>
      <w:r>
        <w:rPr>
          <w:color w:val="131413"/>
          <w:sz w:val="17"/>
        </w:rPr>
        <w:t>1</w:t>
      </w:r>
      <w:r>
        <w:rPr>
          <w:color w:val="131413"/>
          <w:sz w:val="17"/>
        </w:rPr>
        <w:t>08</w:t>
      </w:r>
      <w:r>
        <w:rPr>
          <w:rFonts w:ascii="Arial" w:hAnsi="Arial"/>
          <w:color w:val="131413"/>
          <w:sz w:val="17"/>
        </w:rPr>
        <w:t>–</w:t>
      </w:r>
      <w:r>
        <w:rPr>
          <w:color w:val="131413"/>
          <w:sz w:val="17"/>
        </w:rPr>
        <w:t>116. </w:t>
      </w:r>
      <w:hyperlink r:id="rId54">
        <w:r>
          <w:rPr>
            <w:color w:val="0000FF"/>
            <w:sz w:val="17"/>
          </w:rPr>
          <w:t>https://doi.org/10.1016/j.jhep.2005.12.026</w:t>
        </w:r>
      </w:hyperlink>
    </w:p>
    <w:p>
      <w:pPr>
        <w:pStyle w:val="ListParagraph"/>
        <w:numPr>
          <w:ilvl w:val="1"/>
          <w:numId w:val="1"/>
        </w:numPr>
        <w:tabs>
          <w:tab w:pos="409" w:val="left" w:leader="none"/>
        </w:tabs>
        <w:spacing w:line="244" w:lineRule="auto" w:before="1" w:after="0"/>
        <w:ind w:left="409" w:right="24" w:hanging="381"/>
        <w:jc w:val="both"/>
        <w:rPr>
          <w:sz w:val="17"/>
        </w:rPr>
      </w:pPr>
      <w:r>
        <w:rPr>
          <w:color w:val="131413"/>
          <w:spacing w:val="-6"/>
          <w:sz w:val="17"/>
        </w:rPr>
        <w:t>Anagnostou</w:t>
      </w:r>
      <w:r>
        <w:rPr>
          <w:color w:val="131413"/>
          <w:sz w:val="17"/>
        </w:rPr>
        <w:t> </w:t>
      </w:r>
      <w:r>
        <w:rPr>
          <w:color w:val="131413"/>
          <w:spacing w:val="-6"/>
          <w:sz w:val="17"/>
        </w:rPr>
        <w:t>ME,</w:t>
      </w:r>
      <w:r>
        <w:rPr>
          <w:color w:val="131413"/>
          <w:sz w:val="17"/>
        </w:rPr>
        <w:t> </w:t>
      </w:r>
      <w:r>
        <w:rPr>
          <w:color w:val="131413"/>
          <w:spacing w:val="-6"/>
          <w:sz w:val="17"/>
        </w:rPr>
        <w:t>Ng</w:t>
      </w:r>
      <w:r>
        <w:rPr>
          <w:color w:val="131413"/>
          <w:sz w:val="17"/>
        </w:rPr>
        <w:t> </w:t>
      </w:r>
      <w:r>
        <w:rPr>
          <w:color w:val="131413"/>
          <w:spacing w:val="-6"/>
          <w:sz w:val="17"/>
        </w:rPr>
        <w:t>YS,</w:t>
      </w:r>
      <w:r>
        <w:rPr>
          <w:color w:val="131413"/>
          <w:spacing w:val="-1"/>
          <w:sz w:val="17"/>
        </w:rPr>
        <w:t> </w:t>
      </w:r>
      <w:r>
        <w:rPr>
          <w:color w:val="131413"/>
          <w:spacing w:val="-6"/>
          <w:sz w:val="17"/>
        </w:rPr>
        <w:t>Taylor</w:t>
      </w:r>
      <w:r>
        <w:rPr>
          <w:color w:val="131413"/>
          <w:spacing w:val="-1"/>
          <w:sz w:val="17"/>
        </w:rPr>
        <w:t> </w:t>
      </w:r>
      <w:r>
        <w:rPr>
          <w:color w:val="131413"/>
          <w:spacing w:val="-6"/>
          <w:sz w:val="17"/>
        </w:rPr>
        <w:t>RW,</w:t>
      </w:r>
      <w:r>
        <w:rPr>
          <w:color w:val="131413"/>
          <w:sz w:val="17"/>
        </w:rPr>
        <w:t> </w:t>
      </w:r>
      <w:r>
        <w:rPr>
          <w:color w:val="131413"/>
          <w:spacing w:val="-6"/>
          <w:sz w:val="17"/>
        </w:rPr>
        <w:t>McFarland</w:t>
      </w:r>
      <w:r>
        <w:rPr>
          <w:color w:val="131413"/>
          <w:sz w:val="17"/>
        </w:rPr>
        <w:t> </w:t>
      </w:r>
      <w:r>
        <w:rPr>
          <w:color w:val="131413"/>
          <w:spacing w:val="-6"/>
          <w:sz w:val="17"/>
        </w:rPr>
        <w:t>R</w:t>
      </w:r>
      <w:r>
        <w:rPr>
          <w:color w:val="131413"/>
          <w:sz w:val="17"/>
        </w:rPr>
        <w:t> </w:t>
      </w:r>
      <w:r>
        <w:rPr>
          <w:color w:val="131413"/>
          <w:spacing w:val="-6"/>
          <w:sz w:val="17"/>
        </w:rPr>
        <w:t>(2016)</w:t>
      </w:r>
      <w:r>
        <w:rPr>
          <w:color w:val="131413"/>
          <w:spacing w:val="-1"/>
          <w:sz w:val="17"/>
        </w:rPr>
        <w:t> </w:t>
      </w:r>
      <w:r>
        <w:rPr>
          <w:color w:val="131413"/>
          <w:spacing w:val="-6"/>
          <w:sz w:val="17"/>
        </w:rPr>
        <w:t>Epilepsy</w:t>
      </w:r>
      <w:r>
        <w:rPr>
          <w:color w:val="131413"/>
          <w:spacing w:val="-2"/>
          <w:sz w:val="17"/>
        </w:rPr>
        <w:t> due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to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mutations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in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the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mitochondrial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polymerase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gamma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(POLG) </w:t>
      </w:r>
      <w:r>
        <w:rPr>
          <w:color w:val="131413"/>
          <w:sz w:val="17"/>
        </w:rPr>
        <w:t>gene: a clinical and molecular</w:t>
      </w:r>
      <w:r>
        <w:rPr>
          <w:color w:val="131413"/>
          <w:spacing w:val="-1"/>
          <w:sz w:val="17"/>
        </w:rPr>
        <w:t> </w:t>
      </w:r>
      <w:r>
        <w:rPr>
          <w:color w:val="131413"/>
          <w:sz w:val="17"/>
        </w:rPr>
        <w:t>genetic review. Epilepsia 57(10): </w:t>
      </w:r>
      <w:bookmarkStart w:name="_bookmark36" w:id="57"/>
      <w:bookmarkEnd w:id="57"/>
      <w:r>
        <w:rPr>
          <w:color w:val="131413"/>
          <w:sz w:val="17"/>
        </w:rPr>
        <w:t>1</w:t>
      </w:r>
      <w:r>
        <w:rPr>
          <w:color w:val="131413"/>
          <w:sz w:val="17"/>
        </w:rPr>
        <w:t>531</w:t>
      </w:r>
      <w:r>
        <w:rPr>
          <w:rFonts w:ascii="Arial" w:hAnsi="Arial"/>
          <w:color w:val="131413"/>
          <w:sz w:val="17"/>
        </w:rPr>
        <w:t>–</w:t>
      </w:r>
      <w:r>
        <w:rPr>
          <w:color w:val="131413"/>
          <w:sz w:val="17"/>
        </w:rPr>
        <w:t>1545. </w:t>
      </w:r>
      <w:hyperlink r:id="rId55">
        <w:r>
          <w:rPr>
            <w:color w:val="0000FF"/>
            <w:sz w:val="17"/>
          </w:rPr>
          <w:t>https://doi.org/10.1111/epi.13508</w:t>
        </w:r>
      </w:hyperlink>
    </w:p>
    <w:p>
      <w:pPr>
        <w:pStyle w:val="ListParagraph"/>
        <w:numPr>
          <w:ilvl w:val="1"/>
          <w:numId w:val="1"/>
        </w:numPr>
        <w:tabs>
          <w:tab w:pos="409" w:val="left" w:leader="none"/>
        </w:tabs>
        <w:spacing w:line="244" w:lineRule="auto" w:before="2" w:after="0"/>
        <w:ind w:left="409" w:right="24" w:hanging="381"/>
        <w:jc w:val="both"/>
        <w:rPr>
          <w:sz w:val="17"/>
        </w:rPr>
      </w:pPr>
      <w:r>
        <w:rPr>
          <w:color w:val="131413"/>
          <w:spacing w:val="-4"/>
          <w:sz w:val="17"/>
        </w:rPr>
        <w:t>Wang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H,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Lemire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BD,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Cass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CE,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Weiner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JH,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Michalak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M,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Penn</w:t>
      </w:r>
      <w:r>
        <w:rPr>
          <w:color w:val="131413"/>
          <w:spacing w:val="-3"/>
          <w:sz w:val="17"/>
        </w:rPr>
        <w:t> </w:t>
      </w:r>
      <w:r>
        <w:rPr>
          <w:color w:val="131413"/>
          <w:spacing w:val="-4"/>
          <w:sz w:val="17"/>
        </w:rPr>
        <w:t>AM,</w:t>
      </w:r>
      <w:r>
        <w:rPr>
          <w:color w:val="131413"/>
          <w:spacing w:val="-2"/>
          <w:sz w:val="17"/>
        </w:rPr>
        <w:t> Fliegel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L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(1996)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Zidovudine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and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dideoxynucleosides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deplete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wild- </w:t>
      </w:r>
      <w:r>
        <w:rPr>
          <w:color w:val="131413"/>
          <w:spacing w:val="-4"/>
          <w:sz w:val="17"/>
        </w:rPr>
        <w:t>type mitochondrial DNA levels and increase deleted mitochondrial</w:t>
      </w:r>
      <w:r>
        <w:rPr>
          <w:color w:val="131413"/>
          <w:sz w:val="17"/>
        </w:rPr>
        <w:t> DNA levels in cultured Kearns-Sayre syndrome fibroblasts. </w:t>
      </w:r>
      <w:bookmarkStart w:name="_bookmark37" w:id="58"/>
      <w:bookmarkEnd w:id="58"/>
      <w:r>
        <w:rPr>
          <w:color w:val="131413"/>
          <w:sz w:val="17"/>
        </w:rPr>
        <w:t>B</w:t>
      </w:r>
      <w:r>
        <w:rPr>
          <w:color w:val="131413"/>
          <w:sz w:val="17"/>
        </w:rPr>
        <w:t>iochim Biophys Acta 1316(1):51</w:t>
      </w:r>
      <w:r>
        <w:rPr>
          <w:rFonts w:ascii="Arial" w:hAnsi="Arial"/>
          <w:color w:val="131413"/>
          <w:sz w:val="17"/>
        </w:rPr>
        <w:t>–</w:t>
      </w:r>
      <w:r>
        <w:rPr>
          <w:color w:val="131413"/>
          <w:sz w:val="17"/>
        </w:rPr>
        <w:t>59</w:t>
      </w:r>
    </w:p>
    <w:p>
      <w:pPr>
        <w:pStyle w:val="ListParagraph"/>
        <w:numPr>
          <w:ilvl w:val="1"/>
          <w:numId w:val="1"/>
        </w:numPr>
        <w:tabs>
          <w:tab w:pos="409" w:val="left" w:leader="none"/>
        </w:tabs>
        <w:spacing w:line="244" w:lineRule="auto" w:before="2" w:after="0"/>
        <w:ind w:left="409" w:right="26" w:hanging="381"/>
        <w:jc w:val="both"/>
        <w:rPr>
          <w:sz w:val="17"/>
        </w:rPr>
      </w:pPr>
      <w:r>
        <w:rPr>
          <w:color w:val="131413"/>
          <w:spacing w:val="-4"/>
          <w:sz w:val="17"/>
        </w:rPr>
        <w:t>Jain S,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Showman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AC, Jewett MW (2015) Molecular dissection of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a</w:t>
      </w:r>
      <w:r>
        <w:rPr>
          <w:color w:val="131413"/>
          <w:sz w:val="17"/>
        </w:rPr>
        <w:t> </w:t>
      </w:r>
      <w:r>
        <w:rPr>
          <w:color w:val="131413"/>
          <w:spacing w:val="-4"/>
          <w:sz w:val="17"/>
        </w:rPr>
        <w:t>Borrelia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burgdorferi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in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4"/>
          <w:sz w:val="17"/>
        </w:rPr>
        <w:t>vivo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essential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4"/>
          <w:sz w:val="17"/>
        </w:rPr>
        <w:t>purine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transport</w:t>
      </w:r>
      <w:r>
        <w:rPr>
          <w:color w:val="131413"/>
          <w:spacing w:val="-3"/>
          <w:sz w:val="17"/>
        </w:rPr>
        <w:t> </w:t>
      </w:r>
      <w:r>
        <w:rPr>
          <w:color w:val="131413"/>
          <w:spacing w:val="-4"/>
          <w:sz w:val="17"/>
        </w:rPr>
        <w:t>system.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Infect</w:t>
      </w:r>
      <w:r>
        <w:rPr>
          <w:color w:val="131413"/>
          <w:sz w:val="17"/>
        </w:rPr>
        <w:t> </w:t>
      </w:r>
      <w:bookmarkStart w:name="_bookmark38" w:id="59"/>
      <w:bookmarkEnd w:id="59"/>
      <w:r>
        <w:rPr>
          <w:color w:val="131413"/>
          <w:sz w:val="17"/>
        </w:rPr>
        <w:t>I</w:t>
      </w:r>
      <w:r>
        <w:rPr>
          <w:color w:val="131413"/>
          <w:sz w:val="17"/>
        </w:rPr>
        <w:t>mmun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83(6):2224</w:t>
      </w:r>
      <w:r>
        <w:rPr>
          <w:rFonts w:ascii="Arial" w:hAnsi="Arial"/>
          <w:color w:val="131413"/>
          <w:sz w:val="17"/>
        </w:rPr>
        <w:t>–</w:t>
      </w:r>
      <w:r>
        <w:rPr>
          <w:color w:val="131413"/>
          <w:sz w:val="17"/>
        </w:rPr>
        <w:t>2233.</w:t>
      </w:r>
      <w:r>
        <w:rPr>
          <w:color w:val="131413"/>
          <w:spacing w:val="-9"/>
          <w:sz w:val="17"/>
        </w:rPr>
        <w:t> </w:t>
      </w:r>
      <w:hyperlink r:id="rId56">
        <w:r>
          <w:rPr>
            <w:color w:val="0000FF"/>
            <w:sz w:val="17"/>
          </w:rPr>
          <w:t>https://doi.org/10.1128/IAI.02859-14</w:t>
        </w:r>
      </w:hyperlink>
    </w:p>
    <w:p>
      <w:pPr>
        <w:pStyle w:val="ListParagraph"/>
        <w:numPr>
          <w:ilvl w:val="1"/>
          <w:numId w:val="1"/>
        </w:numPr>
        <w:tabs>
          <w:tab w:pos="409" w:val="left" w:leader="none"/>
        </w:tabs>
        <w:spacing w:line="244" w:lineRule="auto" w:before="1" w:after="0"/>
        <w:ind w:left="409" w:right="26" w:hanging="381"/>
        <w:jc w:val="both"/>
        <w:rPr>
          <w:sz w:val="17"/>
        </w:rPr>
      </w:pPr>
      <w:r>
        <w:rPr>
          <w:color w:val="131413"/>
          <w:sz w:val="17"/>
        </w:rPr>
        <w:t>Macarez</w:t>
      </w:r>
      <w:r>
        <w:rPr>
          <w:color w:val="131413"/>
          <w:spacing w:val="-8"/>
          <w:sz w:val="17"/>
        </w:rPr>
        <w:t> </w:t>
      </w:r>
      <w:r>
        <w:rPr>
          <w:color w:val="131413"/>
          <w:sz w:val="17"/>
        </w:rPr>
        <w:t>R,</w:t>
      </w:r>
      <w:r>
        <w:rPr>
          <w:color w:val="131413"/>
          <w:spacing w:val="-8"/>
          <w:sz w:val="17"/>
        </w:rPr>
        <w:t> </w:t>
      </w:r>
      <w:r>
        <w:rPr>
          <w:color w:val="131413"/>
          <w:sz w:val="17"/>
        </w:rPr>
        <w:t>Bazin</w:t>
      </w:r>
      <w:r>
        <w:rPr>
          <w:color w:val="131413"/>
          <w:spacing w:val="-8"/>
          <w:sz w:val="17"/>
        </w:rPr>
        <w:t> </w:t>
      </w:r>
      <w:r>
        <w:rPr>
          <w:color w:val="131413"/>
          <w:sz w:val="17"/>
        </w:rPr>
        <w:t>S,</w:t>
      </w:r>
      <w:r>
        <w:rPr>
          <w:color w:val="131413"/>
          <w:spacing w:val="-7"/>
          <w:sz w:val="17"/>
        </w:rPr>
        <w:t> </w:t>
      </w:r>
      <w:r>
        <w:rPr>
          <w:color w:val="131413"/>
          <w:sz w:val="17"/>
        </w:rPr>
        <w:t>Lagauche</w:t>
      </w:r>
      <w:r>
        <w:rPr>
          <w:color w:val="131413"/>
          <w:spacing w:val="-8"/>
          <w:sz w:val="17"/>
        </w:rPr>
        <w:t> </w:t>
      </w:r>
      <w:r>
        <w:rPr>
          <w:color w:val="131413"/>
          <w:sz w:val="17"/>
        </w:rPr>
        <w:t>D,</w:t>
      </w:r>
      <w:r>
        <w:rPr>
          <w:color w:val="131413"/>
          <w:spacing w:val="-9"/>
          <w:sz w:val="17"/>
        </w:rPr>
        <w:t> </w:t>
      </w:r>
      <w:r>
        <w:rPr>
          <w:color w:val="131413"/>
          <w:sz w:val="17"/>
        </w:rPr>
        <w:t>Soullie</w:t>
      </w:r>
      <w:r>
        <w:rPr>
          <w:color w:val="131413"/>
          <w:spacing w:val="-8"/>
          <w:sz w:val="17"/>
        </w:rPr>
        <w:t> </w:t>
      </w:r>
      <w:r>
        <w:rPr>
          <w:color w:val="131413"/>
          <w:sz w:val="17"/>
        </w:rPr>
        <w:t>B,</w:t>
      </w:r>
      <w:r>
        <w:rPr>
          <w:color w:val="131413"/>
          <w:spacing w:val="-9"/>
          <w:sz w:val="17"/>
        </w:rPr>
        <w:t> </w:t>
      </w:r>
      <w:r>
        <w:rPr>
          <w:color w:val="131413"/>
          <w:sz w:val="17"/>
        </w:rPr>
        <w:t>Giordano</w:t>
      </w:r>
      <w:r>
        <w:rPr>
          <w:color w:val="131413"/>
          <w:spacing w:val="-9"/>
          <w:sz w:val="17"/>
        </w:rPr>
        <w:t> </w:t>
      </w:r>
      <w:r>
        <w:rPr>
          <w:color w:val="131413"/>
          <w:sz w:val="17"/>
        </w:rPr>
        <w:t>P,</w:t>
      </w:r>
      <w:r>
        <w:rPr>
          <w:color w:val="131413"/>
          <w:spacing w:val="-7"/>
          <w:sz w:val="17"/>
        </w:rPr>
        <w:t> </w:t>
      </w:r>
      <w:r>
        <w:rPr>
          <w:color w:val="131413"/>
          <w:sz w:val="17"/>
        </w:rPr>
        <w:t>May</w:t>
      </w:r>
      <w:r>
        <w:rPr>
          <w:color w:val="131413"/>
          <w:spacing w:val="-8"/>
          <w:sz w:val="17"/>
        </w:rPr>
        <w:t> </w:t>
      </w:r>
      <w:r>
        <w:rPr>
          <w:color w:val="131413"/>
          <w:sz w:val="17"/>
        </w:rPr>
        <w:t>F, Guigon</w:t>
      </w:r>
      <w:r>
        <w:rPr>
          <w:color w:val="131413"/>
          <w:spacing w:val="-9"/>
          <w:sz w:val="17"/>
        </w:rPr>
        <w:t> </w:t>
      </w:r>
      <w:r>
        <w:rPr>
          <w:color w:val="131413"/>
          <w:sz w:val="17"/>
        </w:rPr>
        <w:t>B</w:t>
      </w:r>
      <w:r>
        <w:rPr>
          <w:color w:val="131413"/>
          <w:spacing w:val="-8"/>
          <w:sz w:val="17"/>
        </w:rPr>
        <w:t> </w:t>
      </w:r>
      <w:r>
        <w:rPr>
          <w:color w:val="131413"/>
          <w:sz w:val="17"/>
        </w:rPr>
        <w:t>(2005)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Onset</w:t>
      </w:r>
      <w:r>
        <w:rPr>
          <w:color w:val="131413"/>
          <w:spacing w:val="-8"/>
          <w:sz w:val="17"/>
        </w:rPr>
        <w:t> </w:t>
      </w:r>
      <w:r>
        <w:rPr>
          <w:color w:val="131413"/>
          <w:sz w:val="17"/>
        </w:rPr>
        <w:t>of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Leber</w:t>
      </w:r>
      <w:r>
        <w:rPr>
          <w:rFonts w:ascii="Arial" w:hAnsi="Arial"/>
          <w:color w:val="131413"/>
          <w:sz w:val="17"/>
        </w:rPr>
        <w:t>’</w:t>
      </w:r>
      <w:r>
        <w:rPr>
          <w:color w:val="131413"/>
          <w:sz w:val="17"/>
        </w:rPr>
        <w:t>s</w:t>
      </w:r>
      <w:r>
        <w:rPr>
          <w:color w:val="131413"/>
          <w:spacing w:val="-8"/>
          <w:sz w:val="17"/>
        </w:rPr>
        <w:t> </w:t>
      </w:r>
      <w:r>
        <w:rPr>
          <w:color w:val="131413"/>
          <w:sz w:val="17"/>
        </w:rPr>
        <w:t>hereditary</w:t>
      </w:r>
      <w:r>
        <w:rPr>
          <w:color w:val="131413"/>
          <w:spacing w:val="-9"/>
          <w:sz w:val="17"/>
        </w:rPr>
        <w:t> </w:t>
      </w:r>
      <w:r>
        <w:rPr>
          <w:color w:val="131413"/>
          <w:sz w:val="17"/>
        </w:rPr>
        <w:t>optic</w:t>
      </w:r>
      <w:r>
        <w:rPr>
          <w:color w:val="131413"/>
          <w:spacing w:val="-9"/>
          <w:sz w:val="17"/>
        </w:rPr>
        <w:t> </w:t>
      </w:r>
      <w:r>
        <w:rPr>
          <w:color w:val="131413"/>
          <w:sz w:val="17"/>
        </w:rPr>
        <w:t>neuropathy</w:t>
      </w:r>
      <w:r>
        <w:rPr>
          <w:color w:val="131413"/>
          <w:spacing w:val="-8"/>
          <w:sz w:val="17"/>
        </w:rPr>
        <w:t> </w:t>
      </w:r>
      <w:r>
        <w:rPr>
          <w:color w:val="131413"/>
          <w:sz w:val="17"/>
        </w:rPr>
        <w:t>in </w:t>
      </w:r>
      <w:r>
        <w:rPr>
          <w:color w:val="131413"/>
          <w:spacing w:val="-2"/>
          <w:sz w:val="17"/>
        </w:rPr>
        <w:t>association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with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borreliosis.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2"/>
          <w:sz w:val="17"/>
        </w:rPr>
        <w:t>J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Francais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D</w:t>
      </w:r>
      <w:r>
        <w:rPr>
          <w:rFonts w:ascii="Arial" w:hAnsi="Arial"/>
          <w:color w:val="131413"/>
          <w:spacing w:val="-2"/>
          <w:sz w:val="17"/>
        </w:rPr>
        <w:t>’</w:t>
      </w:r>
      <w:r>
        <w:rPr>
          <w:color w:val="131413"/>
          <w:spacing w:val="-2"/>
          <w:sz w:val="17"/>
        </w:rPr>
        <w:t>ophtalmol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28(10):1095</w:t>
      </w:r>
      <w:r>
        <w:rPr>
          <w:rFonts w:ascii="Arial" w:hAnsi="Arial"/>
          <w:color w:val="131413"/>
          <w:spacing w:val="-2"/>
          <w:sz w:val="17"/>
        </w:rPr>
        <w:t>– </w:t>
      </w:r>
      <w:r>
        <w:rPr>
          <w:color w:val="131413"/>
          <w:spacing w:val="-4"/>
          <w:sz w:val="17"/>
        </w:rPr>
        <w:t>1100</w:t>
      </w:r>
    </w:p>
    <w:p>
      <w:pPr>
        <w:pStyle w:val="ListParagraph"/>
        <w:spacing w:after="0" w:line="244" w:lineRule="auto"/>
        <w:jc w:val="both"/>
        <w:rPr>
          <w:sz w:val="17"/>
        </w:rPr>
        <w:sectPr>
          <w:type w:val="continuous"/>
          <w:pgSz w:w="11910" w:h="15820"/>
          <w:pgMar w:header="649" w:footer="0" w:top="540" w:bottom="1100" w:left="992" w:right="992"/>
          <w:cols w:num="2" w:equalWidth="0">
            <w:col w:w="4798" w:space="304"/>
            <w:col w:w="4824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pgSz w:w="11910" w:h="15820"/>
          <w:pgMar w:header="649" w:footer="0" w:top="900" w:bottom="1100" w:left="992" w:right="992"/>
        </w:sectPr>
      </w:pPr>
    </w:p>
    <w:p>
      <w:pPr>
        <w:pStyle w:val="ListParagraph"/>
        <w:numPr>
          <w:ilvl w:val="1"/>
          <w:numId w:val="1"/>
        </w:numPr>
        <w:tabs>
          <w:tab w:pos="409" w:val="left" w:leader="none"/>
        </w:tabs>
        <w:spacing w:line="244" w:lineRule="auto" w:before="90" w:after="0"/>
        <w:ind w:left="409" w:right="0" w:hanging="381"/>
        <w:jc w:val="both"/>
        <w:rPr>
          <w:sz w:val="17"/>
        </w:rPr>
      </w:pPr>
      <w:bookmarkStart w:name="_bookmark39" w:id="60"/>
      <w:bookmarkEnd w:id="60"/>
      <w:r>
        <w:rPr/>
      </w:r>
      <w:r>
        <w:rPr>
          <w:color w:val="131413"/>
          <w:spacing w:val="-2"/>
          <w:sz w:val="17"/>
        </w:rPr>
        <w:t>Finsterer</w:t>
      </w:r>
      <w:r>
        <w:rPr>
          <w:color w:val="131413"/>
          <w:spacing w:val="-4"/>
          <w:sz w:val="17"/>
        </w:rPr>
        <w:t> </w:t>
      </w:r>
      <w:r>
        <w:rPr>
          <w:color w:val="131413"/>
          <w:spacing w:val="-2"/>
          <w:sz w:val="17"/>
        </w:rPr>
        <w:t>J</w:t>
      </w:r>
      <w:r>
        <w:rPr>
          <w:color w:val="131413"/>
          <w:spacing w:val="-4"/>
          <w:sz w:val="17"/>
        </w:rPr>
        <w:t> </w:t>
      </w:r>
      <w:r>
        <w:rPr>
          <w:color w:val="131413"/>
          <w:spacing w:val="-2"/>
          <w:sz w:val="17"/>
        </w:rPr>
        <w:t>(2004)</w:t>
      </w:r>
      <w:r>
        <w:rPr>
          <w:color w:val="131413"/>
          <w:spacing w:val="-4"/>
          <w:sz w:val="17"/>
        </w:rPr>
        <w:t> </w:t>
      </w:r>
      <w:r>
        <w:rPr>
          <w:color w:val="131413"/>
          <w:spacing w:val="-2"/>
          <w:sz w:val="17"/>
        </w:rPr>
        <w:t>Dropped</w:t>
      </w:r>
      <w:r>
        <w:rPr>
          <w:color w:val="131413"/>
          <w:spacing w:val="-3"/>
          <w:sz w:val="17"/>
        </w:rPr>
        <w:t> </w:t>
      </w:r>
      <w:r>
        <w:rPr>
          <w:color w:val="131413"/>
          <w:spacing w:val="-2"/>
          <w:sz w:val="17"/>
        </w:rPr>
        <w:t>head</w:t>
      </w:r>
      <w:r>
        <w:rPr>
          <w:color w:val="131413"/>
          <w:spacing w:val="-4"/>
          <w:sz w:val="17"/>
        </w:rPr>
        <w:t> </w:t>
      </w:r>
      <w:r>
        <w:rPr>
          <w:color w:val="131413"/>
          <w:spacing w:val="-2"/>
          <w:sz w:val="17"/>
        </w:rPr>
        <w:t>syndrome</w:t>
      </w:r>
      <w:r>
        <w:rPr>
          <w:color w:val="131413"/>
          <w:spacing w:val="-3"/>
          <w:sz w:val="17"/>
        </w:rPr>
        <w:t> </w:t>
      </w:r>
      <w:r>
        <w:rPr>
          <w:color w:val="131413"/>
          <w:spacing w:val="-2"/>
          <w:sz w:val="17"/>
        </w:rPr>
        <w:t>in</w:t>
      </w:r>
      <w:r>
        <w:rPr>
          <w:color w:val="131413"/>
          <w:spacing w:val="-4"/>
          <w:sz w:val="17"/>
        </w:rPr>
        <w:t> </w:t>
      </w:r>
      <w:r>
        <w:rPr>
          <w:color w:val="131413"/>
          <w:spacing w:val="-2"/>
          <w:sz w:val="17"/>
        </w:rPr>
        <w:t>mitochondriopathy. </w:t>
      </w:r>
      <w:r>
        <w:rPr>
          <w:color w:val="131413"/>
          <w:spacing w:val="-4"/>
          <w:sz w:val="17"/>
        </w:rPr>
        <w:t>Eur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Spine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J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: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Official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publication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of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the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European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Spine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Society,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the</w:t>
      </w:r>
      <w:r>
        <w:rPr>
          <w:color w:val="131413"/>
          <w:sz w:val="17"/>
        </w:rPr>
        <w:t> European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Spinal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Deformity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Society,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and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the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European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Section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of </w:t>
      </w:r>
      <w:r>
        <w:rPr>
          <w:color w:val="131413"/>
          <w:spacing w:val="-4"/>
          <w:sz w:val="17"/>
        </w:rPr>
        <w:t>the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Cervical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Spine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Research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Society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13(7):652</w:t>
      </w:r>
      <w:r>
        <w:rPr>
          <w:rFonts w:ascii="Arial" w:hAnsi="Arial"/>
          <w:color w:val="131413"/>
          <w:spacing w:val="-4"/>
          <w:sz w:val="17"/>
        </w:rPr>
        <w:t>–</w:t>
      </w:r>
      <w:r>
        <w:rPr>
          <w:color w:val="131413"/>
          <w:spacing w:val="-4"/>
          <w:sz w:val="17"/>
        </w:rPr>
        <w:t>656.</w:t>
      </w:r>
      <w:r>
        <w:rPr>
          <w:color w:val="131413"/>
          <w:spacing w:val="-7"/>
          <w:sz w:val="17"/>
        </w:rPr>
        <w:t> </w:t>
      </w:r>
      <w:hyperlink r:id="rId57">
        <w:r>
          <w:rPr>
            <w:color w:val="0000FF"/>
            <w:spacing w:val="-4"/>
            <w:sz w:val="17"/>
          </w:rPr>
          <w:t>https://doi.org/</w:t>
        </w:r>
      </w:hyperlink>
      <w:r>
        <w:rPr>
          <w:color w:val="0000FF"/>
          <w:sz w:val="17"/>
        </w:rPr>
        <w:t> </w:t>
      </w:r>
      <w:bookmarkStart w:name="_bookmark40" w:id="61"/>
      <w:bookmarkEnd w:id="61"/>
      <w:r>
        <w:rPr>
          <w:color w:val="0000FF"/>
          <w:w w:val="98"/>
          <w:sz w:val="17"/>
        </w:rPr>
      </w:r>
      <w:hyperlink r:id="rId57">
        <w:r>
          <w:rPr>
            <w:color w:val="0000FF"/>
            <w:spacing w:val="-2"/>
            <w:sz w:val="17"/>
          </w:rPr>
          <w:t>10.1007/s00586-003-0630-z</w:t>
        </w:r>
      </w:hyperlink>
    </w:p>
    <w:p>
      <w:pPr>
        <w:pStyle w:val="ListParagraph"/>
        <w:numPr>
          <w:ilvl w:val="1"/>
          <w:numId w:val="1"/>
        </w:numPr>
        <w:tabs>
          <w:tab w:pos="413" w:val="left" w:leader="none"/>
          <w:tab w:pos="415" w:val="left" w:leader="none"/>
        </w:tabs>
        <w:spacing w:line="244" w:lineRule="auto" w:before="2" w:after="0"/>
        <w:ind w:left="415" w:right="0" w:hanging="387"/>
        <w:jc w:val="both"/>
        <w:rPr>
          <w:sz w:val="17"/>
        </w:rPr>
      </w:pPr>
      <w:r>
        <w:rPr>
          <w:color w:val="131413"/>
          <w:sz w:val="17"/>
        </w:rPr>
        <w:t>Skeie GO, Eldoen G, Skeie BS, Midgard R, Kristoffersen </w:t>
      </w:r>
      <w:r>
        <w:rPr>
          <w:color w:val="131413"/>
          <w:sz w:val="17"/>
        </w:rPr>
        <w:t>EK, </w:t>
      </w:r>
      <w:r>
        <w:rPr>
          <w:color w:val="131413"/>
          <w:spacing w:val="-2"/>
          <w:sz w:val="17"/>
        </w:rPr>
        <w:t>Bindoff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LA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(2007)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Opsoclonus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myoclonus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syndrome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in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two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cases with neuroborreliosis. Eur J Neurol 14(12):e1</w:t>
      </w:r>
      <w:r>
        <w:rPr>
          <w:rFonts w:ascii="Arial" w:hAnsi="Arial"/>
          <w:color w:val="131413"/>
          <w:spacing w:val="-2"/>
          <w:sz w:val="17"/>
        </w:rPr>
        <w:t>–</w:t>
      </w:r>
      <w:r>
        <w:rPr>
          <w:color w:val="131413"/>
          <w:spacing w:val="-2"/>
          <w:sz w:val="17"/>
        </w:rPr>
        <w:t>e2. </w:t>
      </w:r>
      <w:hyperlink r:id="rId58">
        <w:r>
          <w:rPr>
            <w:color w:val="0000FF"/>
            <w:spacing w:val="-2"/>
            <w:sz w:val="17"/>
          </w:rPr>
          <w:t>https://doi.org/</w:t>
        </w:r>
      </w:hyperlink>
      <w:r>
        <w:rPr>
          <w:color w:val="0000FF"/>
          <w:spacing w:val="-2"/>
          <w:sz w:val="17"/>
        </w:rPr>
        <w:t> </w:t>
      </w:r>
      <w:hyperlink r:id="rId58">
        <w:r>
          <w:rPr>
            <w:color w:val="0000FF"/>
            <w:spacing w:val="-2"/>
            <w:sz w:val="17"/>
          </w:rPr>
          <w:t>10.1111/j.1468-1331.2007.01959.x</w:t>
        </w:r>
      </w:hyperlink>
    </w:p>
    <w:p>
      <w:pPr>
        <w:pStyle w:val="ListParagraph"/>
        <w:numPr>
          <w:ilvl w:val="1"/>
          <w:numId w:val="1"/>
        </w:numPr>
        <w:tabs>
          <w:tab w:pos="409" w:val="left" w:leader="none"/>
        </w:tabs>
        <w:spacing w:line="244" w:lineRule="auto" w:before="1" w:after="0"/>
        <w:ind w:left="409" w:right="0" w:hanging="381"/>
        <w:jc w:val="both"/>
        <w:rPr>
          <w:sz w:val="17"/>
        </w:rPr>
      </w:pPr>
      <w:r>
        <w:rPr>
          <w:color w:val="131413"/>
          <w:spacing w:val="-2"/>
          <w:sz w:val="17"/>
        </w:rPr>
        <w:t>Schoof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J,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Kluge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C,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Heinze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HJ,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Galazky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I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(2013)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Startle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2"/>
          <w:sz w:val="17"/>
        </w:rPr>
        <w:t>myoclonus </w:t>
      </w:r>
      <w:r>
        <w:rPr>
          <w:color w:val="131413"/>
          <w:spacing w:val="-4"/>
          <w:sz w:val="17"/>
        </w:rPr>
        <w:t>induced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4"/>
          <w:sz w:val="17"/>
        </w:rPr>
        <w:t>by</w:t>
      </w:r>
      <w:r>
        <w:rPr>
          <w:color w:val="131413"/>
          <w:spacing w:val="-10"/>
          <w:sz w:val="17"/>
        </w:rPr>
        <w:t> </w:t>
      </w:r>
      <w:r>
        <w:rPr>
          <w:color w:val="131413"/>
          <w:spacing w:val="-4"/>
          <w:sz w:val="17"/>
        </w:rPr>
        <w:t>Lyme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4"/>
          <w:sz w:val="17"/>
        </w:rPr>
        <w:t>neuroborreliosis: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4"/>
          <w:sz w:val="17"/>
        </w:rPr>
        <w:t>a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4"/>
          <w:sz w:val="17"/>
        </w:rPr>
        <w:t>case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4"/>
          <w:sz w:val="17"/>
        </w:rPr>
        <w:t>report.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4"/>
          <w:sz w:val="17"/>
        </w:rPr>
        <w:t>J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4"/>
          <w:sz w:val="17"/>
        </w:rPr>
        <w:t>Med</w:t>
      </w:r>
      <w:r>
        <w:rPr>
          <w:color w:val="131413"/>
          <w:spacing w:val="-9"/>
          <w:sz w:val="17"/>
        </w:rPr>
        <w:t> </w:t>
      </w:r>
      <w:r>
        <w:rPr>
          <w:color w:val="131413"/>
          <w:spacing w:val="-4"/>
          <w:sz w:val="17"/>
        </w:rPr>
        <w:t>Case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4"/>
          <w:sz w:val="17"/>
        </w:rPr>
        <w:t>Rep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4"/>
          <w:sz w:val="17"/>
        </w:rPr>
        <w:t>7:</w:t>
      </w:r>
    </w:p>
    <w:p>
      <w:pPr>
        <w:spacing w:before="0"/>
        <w:ind w:left="409" w:right="0" w:firstLine="0"/>
        <w:jc w:val="both"/>
        <w:rPr>
          <w:sz w:val="17"/>
        </w:rPr>
      </w:pPr>
      <w:bookmarkStart w:name="_bookmark41" w:id="62"/>
      <w:bookmarkEnd w:id="62"/>
      <w:r>
        <w:rPr/>
      </w:r>
      <w:r>
        <w:rPr>
          <w:color w:val="131413"/>
          <w:spacing w:val="-4"/>
          <w:sz w:val="17"/>
        </w:rPr>
        <w:t>124.</w:t>
      </w:r>
      <w:r>
        <w:rPr>
          <w:color w:val="131413"/>
          <w:spacing w:val="23"/>
          <w:sz w:val="17"/>
        </w:rPr>
        <w:t> </w:t>
      </w:r>
      <w:hyperlink r:id="rId59">
        <w:r>
          <w:rPr>
            <w:color w:val="0000FF"/>
            <w:spacing w:val="-4"/>
            <w:sz w:val="17"/>
          </w:rPr>
          <w:t>https://doi.org/10.1186/1752-1947-7-</w:t>
        </w:r>
        <w:r>
          <w:rPr>
            <w:color w:val="0000FF"/>
            <w:spacing w:val="-5"/>
            <w:sz w:val="17"/>
          </w:rPr>
          <w:t>124</w:t>
        </w:r>
      </w:hyperlink>
    </w:p>
    <w:p>
      <w:pPr>
        <w:pStyle w:val="ListParagraph"/>
        <w:numPr>
          <w:ilvl w:val="1"/>
          <w:numId w:val="1"/>
        </w:numPr>
        <w:tabs>
          <w:tab w:pos="413" w:val="left" w:leader="none"/>
          <w:tab w:pos="415" w:val="left" w:leader="none"/>
        </w:tabs>
        <w:spacing w:line="244" w:lineRule="auto" w:before="4" w:after="0"/>
        <w:ind w:left="415" w:right="1" w:hanging="387"/>
        <w:jc w:val="both"/>
        <w:rPr>
          <w:sz w:val="17"/>
        </w:rPr>
      </w:pPr>
      <w:r>
        <w:rPr>
          <w:color w:val="131413"/>
          <w:sz w:val="17"/>
        </w:rPr>
        <w:t>Gibaud M, Pauvert O, Gueden S, Durigneux J, Van Bogaert </w:t>
      </w:r>
      <w:r>
        <w:rPr>
          <w:color w:val="131413"/>
          <w:sz w:val="17"/>
        </w:rPr>
        <w:t>P (2019) Opsoclonus in a child with neuroborreliosis: case report and review of the literature. Arch Pediatr : organe officiel de la Societe</w:t>
      </w:r>
      <w:r>
        <w:rPr>
          <w:color w:val="131413"/>
          <w:spacing w:val="-6"/>
          <w:sz w:val="17"/>
        </w:rPr>
        <w:t> </w:t>
      </w:r>
      <w:r>
        <w:rPr>
          <w:color w:val="131413"/>
          <w:sz w:val="17"/>
        </w:rPr>
        <w:t>francaise</w:t>
      </w:r>
      <w:r>
        <w:rPr>
          <w:color w:val="131413"/>
          <w:spacing w:val="-5"/>
          <w:sz w:val="17"/>
        </w:rPr>
        <w:t> </w:t>
      </w:r>
      <w:r>
        <w:rPr>
          <w:color w:val="131413"/>
          <w:sz w:val="17"/>
        </w:rPr>
        <w:t>de</w:t>
      </w:r>
      <w:r>
        <w:rPr>
          <w:color w:val="131413"/>
          <w:spacing w:val="-5"/>
          <w:sz w:val="17"/>
        </w:rPr>
        <w:t> </w:t>
      </w:r>
      <w:r>
        <w:rPr>
          <w:color w:val="131413"/>
          <w:sz w:val="17"/>
        </w:rPr>
        <w:t>pediatrie</w:t>
      </w:r>
      <w:r>
        <w:rPr>
          <w:color w:val="131413"/>
          <w:spacing w:val="-6"/>
          <w:sz w:val="17"/>
        </w:rPr>
        <w:t> </w:t>
      </w:r>
      <w:r>
        <w:rPr>
          <w:color w:val="131413"/>
          <w:sz w:val="17"/>
        </w:rPr>
        <w:t>26(2):118</w:t>
      </w:r>
      <w:r>
        <w:rPr>
          <w:rFonts w:ascii="Arial" w:hAnsi="Arial"/>
          <w:color w:val="131413"/>
          <w:sz w:val="17"/>
        </w:rPr>
        <w:t>–</w:t>
      </w:r>
      <w:r>
        <w:rPr>
          <w:color w:val="131413"/>
          <w:sz w:val="17"/>
        </w:rPr>
        <w:t>119.</w:t>
      </w:r>
      <w:r>
        <w:rPr>
          <w:color w:val="131413"/>
          <w:spacing w:val="-6"/>
          <w:sz w:val="17"/>
        </w:rPr>
        <w:t> </w:t>
      </w:r>
      <w:hyperlink r:id="rId60">
        <w:r>
          <w:rPr>
            <w:color w:val="0000FF"/>
            <w:sz w:val="17"/>
          </w:rPr>
          <w:t>https://doi.org/10.</w:t>
        </w:r>
      </w:hyperlink>
      <w:r>
        <w:rPr>
          <w:color w:val="0000FF"/>
          <w:sz w:val="17"/>
        </w:rPr>
        <w:t> </w:t>
      </w:r>
      <w:bookmarkStart w:name="_bookmark42" w:id="63"/>
      <w:bookmarkEnd w:id="63"/>
      <w:r>
        <w:rPr>
          <w:color w:val="0000FF"/>
          <w:w w:val="99"/>
          <w:sz w:val="17"/>
        </w:rPr>
      </w:r>
      <w:hyperlink r:id="rId60">
        <w:r>
          <w:rPr>
            <w:color w:val="0000FF"/>
            <w:spacing w:val="-2"/>
            <w:sz w:val="17"/>
          </w:rPr>
          <w:t>1016/j.arcped.2018.11.013</w:t>
        </w:r>
      </w:hyperlink>
    </w:p>
    <w:p>
      <w:pPr>
        <w:pStyle w:val="ListParagraph"/>
        <w:numPr>
          <w:ilvl w:val="1"/>
          <w:numId w:val="1"/>
        </w:numPr>
        <w:tabs>
          <w:tab w:pos="409" w:val="left" w:leader="none"/>
        </w:tabs>
        <w:spacing w:line="244" w:lineRule="auto" w:before="3" w:after="0"/>
        <w:ind w:left="409" w:right="0" w:hanging="381"/>
        <w:jc w:val="both"/>
        <w:rPr>
          <w:sz w:val="17"/>
        </w:rPr>
      </w:pPr>
      <w:r>
        <w:rPr>
          <w:color w:val="131413"/>
          <w:spacing w:val="-4"/>
          <w:sz w:val="17"/>
        </w:rPr>
        <w:t>Aburawi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EH, Souid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4"/>
          <w:sz w:val="17"/>
        </w:rPr>
        <w:t>AK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(2014)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Inhibition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4"/>
          <w:sz w:val="17"/>
        </w:rPr>
        <w:t>of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murine cardiomyocyte</w:t>
      </w:r>
      <w:r>
        <w:rPr>
          <w:color w:val="131413"/>
          <w:sz w:val="17"/>
        </w:rPr>
        <w:t> respiration by amine local anesthetics. Eur J Drug Metab Pharmacokinet</w:t>
      </w:r>
      <w:r>
        <w:rPr>
          <w:color w:val="131413"/>
          <w:spacing w:val="11"/>
          <w:sz w:val="17"/>
        </w:rPr>
        <w:t> </w:t>
      </w:r>
      <w:r>
        <w:rPr>
          <w:color w:val="131413"/>
          <w:sz w:val="17"/>
        </w:rPr>
        <w:t>39(4):293</w:t>
      </w:r>
      <w:r>
        <w:rPr>
          <w:rFonts w:ascii="Arial" w:hAnsi="Arial"/>
          <w:color w:val="131413"/>
          <w:sz w:val="17"/>
        </w:rPr>
        <w:t>–</w:t>
      </w:r>
      <w:r>
        <w:rPr>
          <w:color w:val="131413"/>
          <w:sz w:val="17"/>
        </w:rPr>
        <w:t>299.</w:t>
      </w:r>
      <w:r>
        <w:rPr>
          <w:color w:val="131413"/>
          <w:spacing w:val="12"/>
          <w:sz w:val="17"/>
        </w:rPr>
        <w:t> </w:t>
      </w:r>
      <w:hyperlink r:id="rId61">
        <w:r>
          <w:rPr>
            <w:color w:val="0000FF"/>
            <w:sz w:val="17"/>
          </w:rPr>
          <w:t>https://doi.org/10.1007/s13318-</w:t>
        </w:r>
      </w:hyperlink>
    </w:p>
    <w:p>
      <w:pPr>
        <w:spacing w:line="195" w:lineRule="exact" w:before="0"/>
        <w:ind w:left="409" w:right="0" w:firstLine="0"/>
        <w:jc w:val="left"/>
        <w:rPr>
          <w:sz w:val="17"/>
        </w:rPr>
      </w:pPr>
      <w:bookmarkStart w:name="_bookmark43" w:id="64"/>
      <w:bookmarkEnd w:id="64"/>
      <w:r>
        <w:rPr/>
      </w:r>
      <w:hyperlink r:id="rId61">
        <w:r>
          <w:rPr>
            <w:color w:val="0000FF"/>
            <w:spacing w:val="-4"/>
            <w:sz w:val="17"/>
          </w:rPr>
          <w:t>013-0159-</w:t>
        </w:r>
        <w:r>
          <w:rPr>
            <w:color w:val="0000FF"/>
            <w:spacing w:val="-10"/>
            <w:sz w:val="17"/>
          </w:rPr>
          <w:t>4</w:t>
        </w:r>
      </w:hyperlink>
    </w:p>
    <w:p>
      <w:pPr>
        <w:pStyle w:val="ListParagraph"/>
        <w:numPr>
          <w:ilvl w:val="1"/>
          <w:numId w:val="1"/>
        </w:numPr>
        <w:tabs>
          <w:tab w:pos="409" w:val="left" w:leader="none"/>
        </w:tabs>
        <w:spacing w:line="244" w:lineRule="auto" w:before="5" w:after="0"/>
        <w:ind w:left="409" w:right="0" w:hanging="381"/>
        <w:jc w:val="both"/>
        <w:rPr>
          <w:sz w:val="17"/>
        </w:rPr>
      </w:pPr>
      <w:r>
        <w:rPr>
          <w:color w:val="131413"/>
          <w:sz w:val="17"/>
        </w:rPr>
        <w:t>Okamoto A, Tanaka M, Sumi C, Oku K, Kusunoki M, Nishi K, </w:t>
      </w:r>
      <w:r>
        <w:rPr>
          <w:color w:val="131413"/>
          <w:spacing w:val="-4"/>
          <w:sz w:val="17"/>
        </w:rPr>
        <w:t>Matsuo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Y,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4"/>
          <w:sz w:val="17"/>
        </w:rPr>
        <w:t>Takenaga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K, Shingu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K,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Hirota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K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4"/>
          <w:sz w:val="17"/>
        </w:rPr>
        <w:t>(2016)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The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antioxidant</w:t>
      </w:r>
      <w:r>
        <w:rPr>
          <w:color w:val="131413"/>
          <w:spacing w:val="-2"/>
          <w:sz w:val="17"/>
        </w:rPr>
        <w:t> N-acetyl cysteine suppresses lidocaine-induced intracellular reac- </w:t>
      </w:r>
      <w:r>
        <w:rPr>
          <w:color w:val="131413"/>
          <w:sz w:val="17"/>
        </w:rPr>
        <w:t>tive oxygen</w:t>
      </w:r>
      <w:r>
        <w:rPr>
          <w:color w:val="131413"/>
          <w:spacing w:val="13"/>
          <w:sz w:val="17"/>
        </w:rPr>
        <w:t> </w:t>
      </w:r>
      <w:r>
        <w:rPr>
          <w:color w:val="131413"/>
          <w:sz w:val="17"/>
        </w:rPr>
        <w:t>species production and cell death in neuronal</w:t>
      </w:r>
      <w:r>
        <w:rPr>
          <w:color w:val="131413"/>
          <w:spacing w:val="13"/>
          <w:sz w:val="17"/>
        </w:rPr>
        <w:t> </w:t>
      </w:r>
      <w:r>
        <w:rPr>
          <w:color w:val="131413"/>
          <w:sz w:val="17"/>
        </w:rPr>
        <w:t>SH-</w:t>
      </w:r>
    </w:p>
    <w:p>
      <w:pPr>
        <w:spacing w:line="247" w:lineRule="auto" w:before="90"/>
        <w:ind w:left="409" w:right="24" w:firstLine="0"/>
        <w:jc w:val="left"/>
        <w:rPr>
          <w:sz w:val="17"/>
        </w:rPr>
      </w:pPr>
      <w:r>
        <w:rPr/>
        <w:br w:type="column"/>
      </w:r>
      <w:r>
        <w:rPr>
          <w:color w:val="131413"/>
          <w:spacing w:val="-2"/>
          <w:sz w:val="17"/>
        </w:rPr>
        <w:t>SY5Y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2"/>
          <w:sz w:val="17"/>
        </w:rPr>
        <w:t>cells.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2"/>
          <w:sz w:val="17"/>
        </w:rPr>
        <w:t>BMC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Anesthesiol</w:t>
      </w:r>
      <w:r>
        <w:rPr>
          <w:color w:val="131413"/>
          <w:spacing w:val="-5"/>
          <w:sz w:val="17"/>
        </w:rPr>
        <w:t> </w:t>
      </w:r>
      <w:r>
        <w:rPr>
          <w:color w:val="131413"/>
          <w:spacing w:val="-2"/>
          <w:sz w:val="17"/>
        </w:rPr>
        <w:t>16(1):104.</w:t>
      </w:r>
      <w:r>
        <w:rPr>
          <w:color w:val="131413"/>
          <w:spacing w:val="-5"/>
          <w:sz w:val="17"/>
        </w:rPr>
        <w:t> </w:t>
      </w:r>
      <w:hyperlink r:id="rId62">
        <w:r>
          <w:rPr>
            <w:color w:val="0000FF"/>
            <w:spacing w:val="-2"/>
            <w:sz w:val="17"/>
          </w:rPr>
          <w:t>https://doi.org/10.1186/</w:t>
        </w:r>
      </w:hyperlink>
      <w:r>
        <w:rPr>
          <w:color w:val="0000FF"/>
          <w:spacing w:val="-2"/>
          <w:sz w:val="17"/>
        </w:rPr>
        <w:t> </w:t>
      </w:r>
      <w:bookmarkStart w:name="_bookmark44" w:id="65"/>
      <w:bookmarkEnd w:id="65"/>
      <w:r>
        <w:rPr>
          <w:color w:val="0000FF"/>
          <w:w w:val="98"/>
          <w:sz w:val="17"/>
        </w:rPr>
      </w:r>
      <w:hyperlink r:id="rId62">
        <w:r>
          <w:rPr>
            <w:color w:val="0000FF"/>
            <w:spacing w:val="-2"/>
            <w:sz w:val="17"/>
          </w:rPr>
          <w:t>s12871-016-0273-3</w:t>
        </w:r>
      </w:hyperlink>
    </w:p>
    <w:p>
      <w:pPr>
        <w:pStyle w:val="ListParagraph"/>
        <w:numPr>
          <w:ilvl w:val="1"/>
          <w:numId w:val="1"/>
        </w:numPr>
        <w:tabs>
          <w:tab w:pos="409" w:val="left" w:leader="none"/>
        </w:tabs>
        <w:spacing w:line="244" w:lineRule="auto" w:before="17" w:after="0"/>
        <w:ind w:left="409" w:right="24" w:hanging="381"/>
        <w:jc w:val="both"/>
        <w:rPr>
          <w:sz w:val="17"/>
        </w:rPr>
      </w:pPr>
      <w:r>
        <w:rPr>
          <w:color w:val="131413"/>
          <w:sz w:val="17"/>
        </w:rPr>
        <w:t>Kim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KB,</w:t>
      </w:r>
      <w:r>
        <w:rPr>
          <w:color w:val="131413"/>
          <w:spacing w:val="-4"/>
          <w:sz w:val="17"/>
        </w:rPr>
        <w:t> </w:t>
      </w:r>
      <w:r>
        <w:rPr>
          <w:color w:val="131413"/>
          <w:sz w:val="17"/>
        </w:rPr>
        <w:t>Kim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SM,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Park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W,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Kim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JS,</w:t>
      </w:r>
      <w:r>
        <w:rPr>
          <w:color w:val="131413"/>
          <w:spacing w:val="-4"/>
          <w:sz w:val="17"/>
        </w:rPr>
        <w:t> </w:t>
      </w:r>
      <w:r>
        <w:rPr>
          <w:color w:val="131413"/>
          <w:sz w:val="17"/>
        </w:rPr>
        <w:t>Kwon</w:t>
      </w:r>
      <w:r>
        <w:rPr>
          <w:color w:val="131413"/>
          <w:spacing w:val="-5"/>
          <w:sz w:val="17"/>
        </w:rPr>
        <w:t> </w:t>
      </w:r>
      <w:r>
        <w:rPr>
          <w:color w:val="131413"/>
          <w:sz w:val="17"/>
        </w:rPr>
        <w:t>SK,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Kim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HY</w:t>
      </w:r>
      <w:r>
        <w:rPr>
          <w:color w:val="131413"/>
          <w:spacing w:val="-4"/>
          <w:sz w:val="17"/>
        </w:rPr>
        <w:t> </w:t>
      </w:r>
      <w:r>
        <w:rPr>
          <w:color w:val="131413"/>
          <w:sz w:val="17"/>
        </w:rPr>
        <w:t>(2012) Ceftiaxone-induced neurotoxicity: case report, pharmacokinetic considerations, and literature review. J Korean Med Sci 27(9): 1120</w:t>
      </w:r>
      <w:r>
        <w:rPr>
          <w:rFonts w:ascii="Arial" w:hAnsi="Arial"/>
          <w:color w:val="131413"/>
          <w:sz w:val="17"/>
        </w:rPr>
        <w:t>–</w:t>
      </w:r>
      <w:r>
        <w:rPr>
          <w:color w:val="131413"/>
          <w:sz w:val="17"/>
        </w:rPr>
        <w:t>1123.</w:t>
      </w:r>
      <w:r>
        <w:rPr>
          <w:color w:val="131413"/>
          <w:spacing w:val="-11"/>
          <w:sz w:val="17"/>
        </w:rPr>
        <w:t> </w:t>
      </w:r>
      <w:hyperlink r:id="rId63">
        <w:r>
          <w:rPr>
            <w:color w:val="0000FF"/>
            <w:sz w:val="17"/>
          </w:rPr>
          <w:t>https://doi.org/10.3346/jkms.2012.27.9.1120</w:t>
        </w:r>
      </w:hyperlink>
    </w:p>
    <w:p>
      <w:pPr>
        <w:pStyle w:val="ListParagraph"/>
        <w:numPr>
          <w:ilvl w:val="1"/>
          <w:numId w:val="1"/>
        </w:numPr>
        <w:tabs>
          <w:tab w:pos="409" w:val="left" w:leader="none"/>
        </w:tabs>
        <w:spacing w:line="244" w:lineRule="auto" w:before="21" w:after="0"/>
        <w:ind w:left="409" w:right="24" w:hanging="381"/>
        <w:jc w:val="both"/>
        <w:rPr>
          <w:sz w:val="17"/>
        </w:rPr>
      </w:pPr>
      <w:r>
        <w:rPr>
          <w:color w:val="131413"/>
          <w:sz w:val="17"/>
        </w:rPr>
        <w:t>Hagiya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H,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Miyawaki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K,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Yamamoto</w:t>
      </w:r>
      <w:r>
        <w:rPr>
          <w:color w:val="131413"/>
          <w:spacing w:val="-1"/>
          <w:sz w:val="17"/>
        </w:rPr>
        <w:t> </w:t>
      </w:r>
      <w:r>
        <w:rPr>
          <w:color w:val="131413"/>
          <w:sz w:val="17"/>
        </w:rPr>
        <w:t>N,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Yoshida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H,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Kitagawa</w:t>
      </w:r>
      <w:r>
        <w:rPr>
          <w:color w:val="131413"/>
          <w:spacing w:val="-1"/>
          <w:sz w:val="17"/>
        </w:rPr>
        <w:t> </w:t>
      </w:r>
      <w:r>
        <w:rPr>
          <w:color w:val="131413"/>
          <w:sz w:val="17"/>
        </w:rPr>
        <w:t>A, Asaoka T, Eguchi H, Akeda Y, Tomono K (2017) Ceftriaxone- </w:t>
      </w:r>
      <w:r>
        <w:rPr>
          <w:color w:val="131413"/>
          <w:spacing w:val="-2"/>
          <w:sz w:val="17"/>
        </w:rPr>
        <w:t>induced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neurotoxicity</w:t>
      </w:r>
      <w:r>
        <w:rPr>
          <w:color w:val="131413"/>
          <w:spacing w:val="-8"/>
          <w:sz w:val="17"/>
        </w:rPr>
        <w:t> </w:t>
      </w:r>
      <w:r>
        <w:rPr>
          <w:color w:val="131413"/>
          <w:spacing w:val="-2"/>
          <w:sz w:val="17"/>
        </w:rPr>
        <w:t>in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2"/>
          <w:sz w:val="17"/>
        </w:rPr>
        <w:t>a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patient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after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2"/>
          <w:sz w:val="17"/>
        </w:rPr>
        <w:t>pancreas-kidney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2"/>
          <w:sz w:val="17"/>
        </w:rPr>
        <w:t>transplan- </w:t>
      </w:r>
      <w:r>
        <w:rPr>
          <w:color w:val="131413"/>
          <w:sz w:val="17"/>
        </w:rPr>
        <w:t>tation. Intern Med 56(22):3103</w:t>
      </w:r>
      <w:r>
        <w:rPr>
          <w:rFonts w:ascii="Arial" w:hAnsi="Arial"/>
          <w:color w:val="131413"/>
          <w:sz w:val="17"/>
        </w:rPr>
        <w:t>–</w:t>
      </w:r>
      <w:r>
        <w:rPr>
          <w:color w:val="131413"/>
          <w:sz w:val="17"/>
        </w:rPr>
        <w:t>3107. </w:t>
      </w:r>
      <w:hyperlink r:id="rId64">
        <w:r>
          <w:rPr>
            <w:color w:val="0000FF"/>
            <w:sz w:val="17"/>
          </w:rPr>
          <w:t>https://doi.org/10.2169/</w:t>
        </w:r>
      </w:hyperlink>
      <w:r>
        <w:rPr>
          <w:color w:val="0000FF"/>
          <w:sz w:val="17"/>
        </w:rPr>
        <w:t> </w:t>
      </w:r>
      <w:hyperlink r:id="rId64">
        <w:r>
          <w:rPr>
            <w:color w:val="0000FF"/>
            <w:spacing w:val="-2"/>
            <w:sz w:val="17"/>
          </w:rPr>
          <w:t>internalmedicine.8774-16</w:t>
        </w:r>
      </w:hyperlink>
    </w:p>
    <w:p>
      <w:pPr>
        <w:pStyle w:val="ListParagraph"/>
        <w:numPr>
          <w:ilvl w:val="1"/>
          <w:numId w:val="1"/>
        </w:numPr>
        <w:tabs>
          <w:tab w:pos="418" w:val="left" w:leader="none"/>
          <w:tab w:pos="421" w:val="left" w:leader="none"/>
        </w:tabs>
        <w:spacing w:line="244" w:lineRule="auto" w:before="22" w:after="0"/>
        <w:ind w:left="421" w:right="25" w:hanging="394"/>
        <w:jc w:val="both"/>
        <w:rPr>
          <w:rFonts w:ascii="Arial" w:hAnsi="Arial"/>
          <w:sz w:val="17"/>
        </w:rPr>
      </w:pPr>
      <w:r>
        <w:rPr>
          <w:color w:val="131413"/>
          <w:sz w:val="17"/>
        </w:rPr>
        <w:t>Lacroix C, Kheloufi F, Montastruc F, Bennis Y, Pizzoglio V, Micallef J (2019) Serious central nervous system side effects</w:t>
      </w:r>
      <w:r>
        <w:rPr>
          <w:color w:val="131413"/>
          <w:spacing w:val="-1"/>
          <w:sz w:val="17"/>
        </w:rPr>
        <w:t> </w:t>
      </w:r>
      <w:r>
        <w:rPr>
          <w:color w:val="131413"/>
          <w:sz w:val="17"/>
        </w:rPr>
        <w:t>of </w:t>
      </w:r>
      <w:r>
        <w:rPr>
          <w:color w:val="131413"/>
          <w:spacing w:val="-2"/>
          <w:sz w:val="17"/>
        </w:rPr>
        <w:t>cephalosporins:</w:t>
      </w:r>
      <w:r>
        <w:rPr>
          <w:color w:val="131413"/>
          <w:spacing w:val="-4"/>
          <w:sz w:val="17"/>
        </w:rPr>
        <w:t> </w:t>
      </w:r>
      <w:r>
        <w:rPr>
          <w:color w:val="131413"/>
          <w:spacing w:val="-2"/>
          <w:sz w:val="17"/>
        </w:rPr>
        <w:t>a national analysis</w:t>
      </w:r>
      <w:r>
        <w:rPr>
          <w:color w:val="131413"/>
          <w:spacing w:val="-4"/>
          <w:sz w:val="17"/>
        </w:rPr>
        <w:t> </w:t>
      </w:r>
      <w:r>
        <w:rPr>
          <w:color w:val="131413"/>
          <w:spacing w:val="-2"/>
          <w:sz w:val="17"/>
        </w:rPr>
        <w:t>of</w:t>
      </w:r>
      <w:r>
        <w:rPr>
          <w:color w:val="131413"/>
          <w:spacing w:val="-4"/>
          <w:sz w:val="17"/>
        </w:rPr>
        <w:t> </w:t>
      </w:r>
      <w:r>
        <w:rPr>
          <w:color w:val="131413"/>
          <w:spacing w:val="-2"/>
          <w:sz w:val="17"/>
        </w:rPr>
        <w:t>serious</w:t>
      </w:r>
      <w:r>
        <w:rPr>
          <w:color w:val="131413"/>
          <w:spacing w:val="-3"/>
          <w:sz w:val="17"/>
        </w:rPr>
        <w:t> </w:t>
      </w:r>
      <w:r>
        <w:rPr>
          <w:color w:val="131413"/>
          <w:spacing w:val="-2"/>
          <w:sz w:val="17"/>
        </w:rPr>
        <w:t>reports</w:t>
      </w:r>
      <w:r>
        <w:rPr>
          <w:color w:val="131413"/>
          <w:spacing w:val="-4"/>
          <w:sz w:val="17"/>
        </w:rPr>
        <w:t> </w:t>
      </w:r>
      <w:r>
        <w:rPr>
          <w:color w:val="131413"/>
          <w:spacing w:val="-2"/>
          <w:sz w:val="17"/>
        </w:rPr>
        <w:t>registered in </w:t>
      </w:r>
      <w:r>
        <w:rPr>
          <w:color w:val="131413"/>
          <w:sz w:val="17"/>
        </w:rPr>
        <w:t>the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French</w:t>
      </w:r>
      <w:r>
        <w:rPr>
          <w:color w:val="131413"/>
          <w:spacing w:val="-3"/>
          <w:sz w:val="17"/>
        </w:rPr>
        <w:t> </w:t>
      </w:r>
      <w:r>
        <w:rPr>
          <w:color w:val="131413"/>
          <w:sz w:val="17"/>
        </w:rPr>
        <w:t>Pharmacovigilance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Database.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J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Neurol</w:t>
      </w:r>
      <w:r>
        <w:rPr>
          <w:color w:val="131413"/>
          <w:spacing w:val="-3"/>
          <w:sz w:val="17"/>
        </w:rPr>
        <w:t> </w:t>
      </w:r>
      <w:r>
        <w:rPr>
          <w:color w:val="131413"/>
          <w:sz w:val="17"/>
        </w:rPr>
        <w:t>Sci</w:t>
      </w:r>
      <w:r>
        <w:rPr>
          <w:color w:val="131413"/>
          <w:spacing w:val="-3"/>
          <w:sz w:val="17"/>
        </w:rPr>
        <w:t> </w:t>
      </w:r>
      <w:r>
        <w:rPr>
          <w:color w:val="131413"/>
          <w:sz w:val="17"/>
        </w:rPr>
        <w:t>398:196</w:t>
      </w:r>
      <w:r>
        <w:rPr>
          <w:rFonts w:ascii="Arial" w:hAnsi="Arial"/>
          <w:color w:val="131413"/>
          <w:sz w:val="17"/>
        </w:rPr>
        <w:t>–</w:t>
      </w:r>
    </w:p>
    <w:p>
      <w:pPr>
        <w:spacing w:before="1"/>
        <w:ind w:left="421" w:right="0" w:firstLine="0"/>
        <w:jc w:val="both"/>
        <w:rPr>
          <w:sz w:val="17"/>
        </w:rPr>
      </w:pPr>
      <w:bookmarkStart w:name="_bookmark45" w:id="66"/>
      <w:bookmarkEnd w:id="66"/>
      <w:r>
        <w:rPr/>
      </w:r>
      <w:r>
        <w:rPr>
          <w:color w:val="131413"/>
          <w:sz w:val="17"/>
        </w:rPr>
        <w:t>201.</w:t>
      </w:r>
      <w:r>
        <w:rPr>
          <w:color w:val="131413"/>
          <w:spacing w:val="-9"/>
          <w:sz w:val="17"/>
        </w:rPr>
        <w:t> </w:t>
      </w:r>
      <w:hyperlink r:id="rId65">
        <w:r>
          <w:rPr>
            <w:color w:val="0000FF"/>
            <w:spacing w:val="-2"/>
            <w:sz w:val="17"/>
          </w:rPr>
          <w:t>https://doi.org/10.1016/j.jns.2019.01.018</w:t>
        </w:r>
      </w:hyperlink>
    </w:p>
    <w:p>
      <w:pPr>
        <w:pStyle w:val="ListParagraph"/>
        <w:numPr>
          <w:ilvl w:val="1"/>
          <w:numId w:val="1"/>
        </w:numPr>
        <w:tabs>
          <w:tab w:pos="409" w:val="left" w:leader="none"/>
        </w:tabs>
        <w:spacing w:line="244" w:lineRule="auto" w:before="24" w:after="0"/>
        <w:ind w:left="409" w:right="26" w:hanging="381"/>
        <w:jc w:val="both"/>
        <w:rPr>
          <w:sz w:val="17"/>
        </w:rPr>
      </w:pPr>
      <w:r>
        <w:rPr>
          <w:color w:val="131413"/>
          <w:sz w:val="17"/>
        </w:rPr>
        <w:t>Triplett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JD,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Lawn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ND,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Chan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J,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Dunne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JW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(2019)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Cephalosporin- </w:t>
      </w:r>
      <w:r>
        <w:rPr>
          <w:color w:val="131413"/>
          <w:spacing w:val="-4"/>
          <w:sz w:val="17"/>
        </w:rPr>
        <w:t>related neurotoxicity: metabolic encephalopathy or non-convulsive</w:t>
      </w:r>
      <w:r>
        <w:rPr>
          <w:color w:val="131413"/>
          <w:sz w:val="17"/>
        </w:rPr>
        <w:t> status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epilepticus?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J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Clin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Neurosci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Off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J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Neurosurg</w:t>
      </w:r>
      <w:r>
        <w:rPr>
          <w:color w:val="131413"/>
          <w:spacing w:val="-10"/>
          <w:sz w:val="17"/>
        </w:rPr>
        <w:t> </w:t>
      </w:r>
      <w:r>
        <w:rPr>
          <w:color w:val="131413"/>
          <w:sz w:val="17"/>
        </w:rPr>
        <w:t>Soc</w:t>
      </w:r>
      <w:r>
        <w:rPr>
          <w:color w:val="131413"/>
          <w:spacing w:val="-11"/>
          <w:sz w:val="17"/>
        </w:rPr>
        <w:t> </w:t>
      </w:r>
      <w:r>
        <w:rPr>
          <w:color w:val="131413"/>
          <w:sz w:val="17"/>
        </w:rPr>
        <w:t>Australas 67:163</w:t>
      </w:r>
      <w:r>
        <w:rPr>
          <w:rFonts w:ascii="Arial" w:hAnsi="Arial"/>
          <w:color w:val="131413"/>
          <w:sz w:val="17"/>
        </w:rPr>
        <w:t>–</w:t>
      </w:r>
      <w:r>
        <w:rPr>
          <w:color w:val="131413"/>
          <w:sz w:val="17"/>
        </w:rPr>
        <w:t>166. </w:t>
      </w:r>
      <w:hyperlink r:id="rId66">
        <w:r>
          <w:rPr>
            <w:color w:val="0000FF"/>
            <w:sz w:val="17"/>
          </w:rPr>
          <w:t>https://doi.org/10.1016/j.jocn.2019.05.035</w:t>
        </w:r>
      </w:hyperlink>
    </w:p>
    <w:p>
      <w:pPr>
        <w:pStyle w:val="BodyText"/>
        <w:spacing w:before="72"/>
        <w:rPr>
          <w:sz w:val="17"/>
        </w:rPr>
      </w:pPr>
    </w:p>
    <w:p>
      <w:pPr>
        <w:spacing w:line="244" w:lineRule="auto" w:before="1"/>
        <w:ind w:left="28" w:right="0" w:firstLine="0"/>
        <w:jc w:val="left"/>
        <w:rPr>
          <w:sz w:val="17"/>
        </w:rPr>
      </w:pPr>
      <w:r>
        <w:rPr>
          <w:rFonts w:ascii="Arial" w:hAnsi="Arial"/>
          <w:color w:val="131413"/>
          <w:spacing w:val="-4"/>
          <w:sz w:val="17"/>
        </w:rPr>
        <w:t>Publisher’s</w:t>
      </w:r>
      <w:r>
        <w:rPr>
          <w:rFonts w:ascii="Arial" w:hAnsi="Arial"/>
          <w:color w:val="131413"/>
          <w:spacing w:val="-8"/>
          <w:sz w:val="17"/>
        </w:rPr>
        <w:t> </w:t>
      </w:r>
      <w:r>
        <w:rPr>
          <w:rFonts w:ascii="Arial" w:hAnsi="Arial"/>
          <w:color w:val="131413"/>
          <w:spacing w:val="-4"/>
          <w:sz w:val="17"/>
        </w:rPr>
        <w:t>note</w:t>
      </w:r>
      <w:r>
        <w:rPr>
          <w:rFonts w:ascii="Arial" w:hAnsi="Arial"/>
          <w:color w:val="131413"/>
          <w:spacing w:val="-8"/>
          <w:sz w:val="17"/>
        </w:rPr>
        <w:t> </w:t>
      </w:r>
      <w:r>
        <w:rPr>
          <w:color w:val="131413"/>
          <w:spacing w:val="-4"/>
          <w:sz w:val="17"/>
        </w:rPr>
        <w:t>Springer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Nature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remains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neutral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with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regard</w:t>
      </w:r>
      <w:r>
        <w:rPr>
          <w:color w:val="131413"/>
          <w:spacing w:val="-7"/>
          <w:sz w:val="17"/>
        </w:rPr>
        <w:t> </w:t>
      </w:r>
      <w:r>
        <w:rPr>
          <w:color w:val="131413"/>
          <w:spacing w:val="-4"/>
          <w:sz w:val="17"/>
        </w:rPr>
        <w:t>to</w:t>
      </w:r>
      <w:r>
        <w:rPr>
          <w:color w:val="131413"/>
          <w:spacing w:val="-6"/>
          <w:sz w:val="17"/>
        </w:rPr>
        <w:t> </w:t>
      </w:r>
      <w:r>
        <w:rPr>
          <w:color w:val="131413"/>
          <w:spacing w:val="-4"/>
          <w:sz w:val="17"/>
        </w:rPr>
        <w:t>jurisdic-</w:t>
      </w:r>
      <w:r>
        <w:rPr>
          <w:color w:val="131413"/>
          <w:sz w:val="17"/>
        </w:rPr>
        <w:t> tional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claims in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published</w:t>
      </w:r>
      <w:r>
        <w:rPr>
          <w:color w:val="131413"/>
          <w:spacing w:val="-2"/>
          <w:sz w:val="17"/>
        </w:rPr>
        <w:t> </w:t>
      </w:r>
      <w:r>
        <w:rPr>
          <w:color w:val="131413"/>
          <w:sz w:val="17"/>
        </w:rPr>
        <w:t>maps and</w:t>
      </w:r>
      <w:r>
        <w:rPr>
          <w:color w:val="131413"/>
          <w:spacing w:val="-1"/>
          <w:sz w:val="17"/>
        </w:rPr>
        <w:t> </w:t>
      </w:r>
      <w:r>
        <w:rPr>
          <w:color w:val="131413"/>
          <w:sz w:val="17"/>
        </w:rPr>
        <w:t>institutional affiliations.</w:t>
      </w:r>
    </w:p>
    <w:sectPr>
      <w:type w:val="continuous"/>
      <w:pgSz w:w="11910" w:h="15820"/>
      <w:pgMar w:header="649" w:footer="0" w:top="540" w:bottom="1100" w:left="992" w:right="992"/>
      <w:cols w:num="2" w:equalWidth="0">
        <w:col w:w="4793" w:space="309"/>
        <w:col w:w="482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288832">
          <wp:simplePos x="0" y="0"/>
          <wp:positionH relativeFrom="page">
            <wp:posOffset>6412318</wp:posOffset>
          </wp:positionH>
          <wp:positionV relativeFrom="page">
            <wp:posOffset>9343987</wp:posOffset>
          </wp:positionV>
          <wp:extent cx="484505" cy="130302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4505" cy="1303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289344">
          <wp:simplePos x="0" y="0"/>
          <wp:positionH relativeFrom="page">
            <wp:posOffset>648004</wp:posOffset>
          </wp:positionH>
          <wp:positionV relativeFrom="page">
            <wp:posOffset>9343987</wp:posOffset>
          </wp:positionV>
          <wp:extent cx="484492" cy="130302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4492" cy="1303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292928">
          <wp:simplePos x="0" y="0"/>
          <wp:positionH relativeFrom="page">
            <wp:posOffset>6412319</wp:posOffset>
          </wp:positionH>
          <wp:positionV relativeFrom="page">
            <wp:posOffset>9343987</wp:posOffset>
          </wp:positionV>
          <wp:extent cx="484505" cy="130302"/>
          <wp:effectExtent l="0" t="0" r="0" b="0"/>
          <wp:wrapNone/>
          <wp:docPr id="27" name="Image 2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7" name="Image 2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4505" cy="1303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293440">
          <wp:simplePos x="0" y="0"/>
          <wp:positionH relativeFrom="page">
            <wp:posOffset>648004</wp:posOffset>
          </wp:positionH>
          <wp:positionV relativeFrom="page">
            <wp:posOffset>9343987</wp:posOffset>
          </wp:positionV>
          <wp:extent cx="484492" cy="130302"/>
          <wp:effectExtent l="0" t="0" r="0" b="0"/>
          <wp:wrapNone/>
          <wp:docPr id="28" name="Image 2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8" name="Image 2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4492" cy="1303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9856">
              <wp:simplePos x="0" y="0"/>
              <wp:positionH relativeFrom="page">
                <wp:posOffset>648005</wp:posOffset>
              </wp:positionH>
              <wp:positionV relativeFrom="page">
                <wp:posOffset>563035</wp:posOffset>
              </wp:positionV>
              <wp:extent cx="6264275" cy="13335"/>
              <wp:effectExtent l="0" t="0" r="0" b="0"/>
              <wp:wrapNone/>
              <wp:docPr id="17" name="Group 1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7" name="Group 17"/>
                    <wpg:cNvGrpSpPr/>
                    <wpg:grpSpPr>
                      <a:xfrm>
                        <a:off x="0" y="0"/>
                        <a:ext cx="6264275" cy="13335"/>
                        <a:chExt cx="6264275" cy="13335"/>
                      </a:xfrm>
                    </wpg:grpSpPr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26427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4275" h="13335">
                              <a:moveTo>
                                <a:pt x="6263995" y="0"/>
                              </a:moveTo>
                              <a:lnTo>
                                <a:pt x="0" y="0"/>
                              </a:lnTo>
                              <a:lnTo>
                                <a:pt x="0" y="12960"/>
                              </a:lnTo>
                              <a:lnTo>
                                <a:pt x="6263995" y="12960"/>
                              </a:lnTo>
                              <a:lnTo>
                                <a:pt x="6263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41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26427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4275" h="13335">
                              <a:moveTo>
                                <a:pt x="6263995" y="12960"/>
                              </a:moveTo>
                              <a:lnTo>
                                <a:pt x="0" y="12960"/>
                              </a:lnTo>
                              <a:lnTo>
                                <a:pt x="0" y="0"/>
                              </a:lnTo>
                              <a:lnTo>
                                <a:pt x="6263995" y="0"/>
                              </a:lnTo>
                              <a:lnTo>
                                <a:pt x="6263995" y="1296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13141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1.024017pt;margin-top:44.333504pt;width:493.25pt;height:1.05pt;mso-position-horizontal-relative:page;mso-position-vertical-relative:page;z-index:-16026624" id="docshapegroup14" coordorigin="1020,887" coordsize="9865,21">
              <v:rect style="position:absolute;left:1020;top:886;width:9865;height:21" id="docshape15" filled="true" fillcolor="#131413" stroked="false">
                <v:fill type="solid"/>
              </v:rect>
              <v:rect style="position:absolute;left:1020;top:886;width:9865;height:21" id="docshape16" filled="false" stroked="true" strokeweight="0pt" strokecolor="#13141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0368">
              <wp:simplePos x="0" y="0"/>
              <wp:positionH relativeFrom="page">
                <wp:posOffset>635211</wp:posOffset>
              </wp:positionH>
              <wp:positionV relativeFrom="page">
                <wp:posOffset>399715</wp:posOffset>
              </wp:positionV>
              <wp:extent cx="128270" cy="14668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128270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Arial"/>
                              <w:sz w:val="17"/>
                            </w:rPr>
                          </w:pPr>
                          <w:r>
                            <w:rPr>
                              <w:rFonts w:ascii="Arial"/>
                              <w:color w:val="131413"/>
                              <w:spacing w:val="-5"/>
                              <w:w w:val="95"/>
                              <w:sz w:val="17"/>
                            </w:rPr>
                            <w:t>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016624pt;margin-top:31.473644pt;width:10.1pt;height:11.55pt;mso-position-horizontal-relative:page;mso-position-vertical-relative:page;z-index:-16026112" type="#_x0000_t202" id="docshape17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131413"/>
                        <w:spacing w:val="-5"/>
                        <w:w w:val="95"/>
                        <w:sz w:val="17"/>
                      </w:rPr>
                      <w:t>20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0880">
              <wp:simplePos x="0" y="0"/>
              <wp:positionH relativeFrom="page">
                <wp:posOffset>5626145</wp:posOffset>
              </wp:positionH>
              <wp:positionV relativeFrom="page">
                <wp:posOffset>399362</wp:posOffset>
              </wp:positionV>
              <wp:extent cx="1294765" cy="14668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294765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7"/>
                            </w:rPr>
                          </w:pPr>
                          <w:r>
                            <w:rPr>
                              <w:rFonts w:ascii="Arial" w:hAnsi="Arial"/>
                              <w:color w:val="131413"/>
                              <w:w w:val="80"/>
                              <w:sz w:val="17"/>
                            </w:rPr>
                            <w:t>Neurogenetics</w:t>
                          </w:r>
                          <w:r>
                            <w:rPr>
                              <w:rFonts w:ascii="Arial" w:hAnsi="Arial"/>
                              <w:color w:val="131413"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131413"/>
                              <w:w w:val="80"/>
                              <w:sz w:val="17"/>
                            </w:rPr>
                            <w:t>(2020)</w:t>
                          </w:r>
                          <w:r>
                            <w:rPr>
                              <w:rFonts w:ascii="Arial" w:hAnsi="Arial"/>
                              <w:color w:val="131413"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131413"/>
                              <w:spacing w:val="-2"/>
                              <w:w w:val="80"/>
                              <w:sz w:val="17"/>
                            </w:rPr>
                            <w:t>21:19–27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3.003571pt;margin-top:31.445877pt;width:101.95pt;height:11.55pt;mso-position-horizontal-relative:page;mso-position-vertical-relative:page;z-index:-16025600" type="#_x0000_t202" id="docshape18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Arial" w:hAnsi="Arial"/>
                        <w:sz w:val="17"/>
                      </w:rPr>
                    </w:pPr>
                    <w:r>
                      <w:rPr>
                        <w:rFonts w:ascii="Arial" w:hAnsi="Arial"/>
                        <w:color w:val="131413"/>
                        <w:w w:val="80"/>
                        <w:sz w:val="17"/>
                      </w:rPr>
                      <w:t>Neurogenetics</w:t>
                    </w:r>
                    <w:r>
                      <w:rPr>
                        <w:rFonts w:ascii="Arial" w:hAnsi="Arial"/>
                        <w:color w:val="131413"/>
                        <w:spacing w:val="11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color w:val="131413"/>
                        <w:w w:val="80"/>
                        <w:sz w:val="17"/>
                      </w:rPr>
                      <w:t>(2020)</w:t>
                    </w:r>
                    <w:r>
                      <w:rPr>
                        <w:rFonts w:ascii="Arial" w:hAnsi="Arial"/>
                        <w:color w:val="131413"/>
                        <w:spacing w:val="11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color w:val="131413"/>
                        <w:spacing w:val="-2"/>
                        <w:w w:val="80"/>
                        <w:sz w:val="17"/>
                      </w:rPr>
                      <w:t>21:19–27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1392">
              <wp:simplePos x="0" y="0"/>
              <wp:positionH relativeFrom="page">
                <wp:posOffset>648005</wp:posOffset>
              </wp:positionH>
              <wp:positionV relativeFrom="page">
                <wp:posOffset>563035</wp:posOffset>
              </wp:positionV>
              <wp:extent cx="6264275" cy="13335"/>
              <wp:effectExtent l="0" t="0" r="0" b="0"/>
              <wp:wrapNone/>
              <wp:docPr id="22" name="Group 2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2" name="Group 22"/>
                    <wpg:cNvGrpSpPr/>
                    <wpg:grpSpPr>
                      <a:xfrm>
                        <a:off x="0" y="0"/>
                        <a:ext cx="6264275" cy="13335"/>
                        <a:chExt cx="6264275" cy="13335"/>
                      </a:xfrm>
                    </wpg:grpSpPr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26427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4275" h="13335">
                              <a:moveTo>
                                <a:pt x="6263995" y="0"/>
                              </a:moveTo>
                              <a:lnTo>
                                <a:pt x="0" y="0"/>
                              </a:lnTo>
                              <a:lnTo>
                                <a:pt x="0" y="12960"/>
                              </a:lnTo>
                              <a:lnTo>
                                <a:pt x="6263995" y="12960"/>
                              </a:lnTo>
                              <a:lnTo>
                                <a:pt x="6263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41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26427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4275" h="13335">
                              <a:moveTo>
                                <a:pt x="6263995" y="12960"/>
                              </a:moveTo>
                              <a:lnTo>
                                <a:pt x="0" y="12960"/>
                              </a:lnTo>
                              <a:lnTo>
                                <a:pt x="0" y="0"/>
                              </a:lnTo>
                              <a:lnTo>
                                <a:pt x="6263995" y="0"/>
                              </a:lnTo>
                              <a:lnTo>
                                <a:pt x="6263995" y="1296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13141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1.024017pt;margin-top:44.333504pt;width:493.25pt;height:1.05pt;mso-position-horizontal-relative:page;mso-position-vertical-relative:page;z-index:-16025088" id="docshapegroup19" coordorigin="1020,887" coordsize="9865,21">
              <v:rect style="position:absolute;left:1020;top:886;width:9865;height:21" id="docshape20" filled="true" fillcolor="#131413" stroked="false">
                <v:fill type="solid"/>
              </v:rect>
              <v:rect style="position:absolute;left:1020;top:886;width:9865;height:21" id="docshape21" filled="false" stroked="true" strokeweight="0pt" strokecolor="#13141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1904">
              <wp:simplePos x="0" y="0"/>
              <wp:positionH relativeFrom="page">
                <wp:posOffset>628524</wp:posOffset>
              </wp:positionH>
              <wp:positionV relativeFrom="page">
                <wp:posOffset>399362</wp:posOffset>
              </wp:positionV>
              <wp:extent cx="1294765" cy="14668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294765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7"/>
                            </w:rPr>
                          </w:pPr>
                          <w:r>
                            <w:rPr>
                              <w:rFonts w:ascii="Arial" w:hAnsi="Arial"/>
                              <w:color w:val="131413"/>
                              <w:w w:val="80"/>
                              <w:sz w:val="17"/>
                            </w:rPr>
                            <w:t>Neurogenetics</w:t>
                          </w:r>
                          <w:r>
                            <w:rPr>
                              <w:rFonts w:ascii="Arial" w:hAnsi="Arial"/>
                              <w:color w:val="131413"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131413"/>
                              <w:w w:val="80"/>
                              <w:sz w:val="17"/>
                            </w:rPr>
                            <w:t>(2020)</w:t>
                          </w:r>
                          <w:r>
                            <w:rPr>
                              <w:rFonts w:ascii="Arial" w:hAnsi="Arial"/>
                              <w:color w:val="131413"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131413"/>
                              <w:spacing w:val="-2"/>
                              <w:w w:val="80"/>
                              <w:sz w:val="17"/>
                            </w:rPr>
                            <w:t>21:19–27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.49015pt;margin-top:31.445877pt;width:101.95pt;height:11.55pt;mso-position-horizontal-relative:page;mso-position-vertical-relative:page;z-index:-16024576" type="#_x0000_t202" id="docshape22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Arial" w:hAnsi="Arial"/>
                        <w:sz w:val="17"/>
                      </w:rPr>
                    </w:pPr>
                    <w:r>
                      <w:rPr>
                        <w:rFonts w:ascii="Arial" w:hAnsi="Arial"/>
                        <w:color w:val="131413"/>
                        <w:w w:val="80"/>
                        <w:sz w:val="17"/>
                      </w:rPr>
                      <w:t>Neurogenetics</w:t>
                    </w:r>
                    <w:r>
                      <w:rPr>
                        <w:rFonts w:ascii="Arial" w:hAnsi="Arial"/>
                        <w:color w:val="131413"/>
                        <w:spacing w:val="11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color w:val="131413"/>
                        <w:w w:val="80"/>
                        <w:sz w:val="17"/>
                      </w:rPr>
                      <w:t>(2020)</w:t>
                    </w:r>
                    <w:r>
                      <w:rPr>
                        <w:rFonts w:ascii="Arial" w:hAnsi="Arial"/>
                        <w:color w:val="131413"/>
                        <w:spacing w:val="11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color w:val="131413"/>
                        <w:spacing w:val="-2"/>
                        <w:w w:val="80"/>
                        <w:sz w:val="17"/>
                      </w:rPr>
                      <w:t>21:19–27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2416">
              <wp:simplePos x="0" y="0"/>
              <wp:positionH relativeFrom="page">
                <wp:posOffset>6796186</wp:posOffset>
              </wp:positionH>
              <wp:positionV relativeFrom="page">
                <wp:posOffset>400765</wp:posOffset>
              </wp:positionV>
              <wp:extent cx="166370" cy="14668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166370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Arial"/>
                              <w:sz w:val="17"/>
                            </w:rPr>
                          </w:pPr>
                          <w:r>
                            <w:rPr>
                              <w:rFonts w:ascii="Arial"/>
                              <w:color w:val="131413"/>
                              <w:spacing w:val="-5"/>
                              <w:w w:val="95"/>
                              <w:sz w:val="17"/>
                            </w:rPr>
                            <w:t>2</w:t>
                          </w:r>
                          <w:r>
                            <w:rPr>
                              <w:rFonts w:ascii="Arial"/>
                              <w:color w:val="131413"/>
                              <w:spacing w:val="-5"/>
                              <w:w w:val="9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131413"/>
                              <w:spacing w:val="-5"/>
                              <w:w w:val="95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color w:val="131413"/>
                              <w:spacing w:val="-5"/>
                              <w:w w:val="9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131413"/>
                              <w:spacing w:val="-5"/>
                              <w:w w:val="95"/>
                              <w:sz w:val="17"/>
                            </w:rPr>
                            <w:t>1</w:t>
                          </w:r>
                          <w:r>
                            <w:rPr>
                              <w:rFonts w:ascii="Arial"/>
                              <w:color w:val="131413"/>
                              <w:spacing w:val="-5"/>
                              <w:w w:val="9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5.132813pt;margin-top:31.556326pt;width:13.1pt;height:11.55pt;mso-position-horizontal-relative:page;mso-position-vertical-relative:page;z-index:-16024064" type="#_x0000_t202" id="docshape23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131413"/>
                        <w:spacing w:val="-5"/>
                        <w:w w:val="95"/>
                        <w:sz w:val="17"/>
                      </w:rPr>
                      <w:t>2</w:t>
                    </w:r>
                    <w:r>
                      <w:rPr>
                        <w:rFonts w:ascii="Arial"/>
                        <w:color w:val="131413"/>
                        <w:spacing w:val="-5"/>
                        <w:w w:val="95"/>
                        <w:sz w:val="17"/>
                      </w:rPr>
                      <w:fldChar w:fldCharType="begin"/>
                    </w:r>
                    <w:r>
                      <w:rPr>
                        <w:rFonts w:ascii="Arial"/>
                        <w:color w:val="131413"/>
                        <w:spacing w:val="-5"/>
                        <w:w w:val="95"/>
                        <w:sz w:val="17"/>
                      </w:rPr>
                      <w:instrText> PAGE </w:instrText>
                    </w:r>
                    <w:r>
                      <w:rPr>
                        <w:rFonts w:ascii="Arial"/>
                        <w:color w:val="131413"/>
                        <w:spacing w:val="-5"/>
                        <w:w w:val="95"/>
                        <w:sz w:val="17"/>
                      </w:rPr>
                      <w:fldChar w:fldCharType="separate"/>
                    </w:r>
                    <w:r>
                      <w:rPr>
                        <w:rFonts w:ascii="Arial"/>
                        <w:color w:val="131413"/>
                        <w:spacing w:val="-5"/>
                        <w:w w:val="95"/>
                        <w:sz w:val="17"/>
                      </w:rPr>
                      <w:t>1</w:t>
                    </w:r>
                    <w:r>
                      <w:rPr>
                        <w:rFonts w:ascii="Arial"/>
                        <w:color w:val="131413"/>
                        <w:spacing w:val="-5"/>
                        <w:w w:val="95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3952">
              <wp:simplePos x="0" y="0"/>
              <wp:positionH relativeFrom="page">
                <wp:posOffset>648005</wp:posOffset>
              </wp:positionH>
              <wp:positionV relativeFrom="page">
                <wp:posOffset>563035</wp:posOffset>
              </wp:positionV>
              <wp:extent cx="6264275" cy="13335"/>
              <wp:effectExtent l="0" t="0" r="0" b="0"/>
              <wp:wrapNone/>
              <wp:docPr id="29" name="Group 2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9" name="Group 29"/>
                    <wpg:cNvGrpSpPr/>
                    <wpg:grpSpPr>
                      <a:xfrm>
                        <a:off x="0" y="0"/>
                        <a:ext cx="6264275" cy="13335"/>
                        <a:chExt cx="6264275" cy="13335"/>
                      </a:xfrm>
                    </wpg:grpSpPr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26427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4275" h="13335">
                              <a:moveTo>
                                <a:pt x="6263995" y="0"/>
                              </a:moveTo>
                              <a:lnTo>
                                <a:pt x="0" y="0"/>
                              </a:lnTo>
                              <a:lnTo>
                                <a:pt x="0" y="12960"/>
                              </a:lnTo>
                              <a:lnTo>
                                <a:pt x="6263995" y="12960"/>
                              </a:lnTo>
                              <a:lnTo>
                                <a:pt x="6263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41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26427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4275" h="13335">
                              <a:moveTo>
                                <a:pt x="6263995" y="12960"/>
                              </a:moveTo>
                              <a:lnTo>
                                <a:pt x="0" y="12960"/>
                              </a:lnTo>
                              <a:lnTo>
                                <a:pt x="0" y="0"/>
                              </a:lnTo>
                              <a:lnTo>
                                <a:pt x="6263995" y="0"/>
                              </a:lnTo>
                              <a:lnTo>
                                <a:pt x="6263995" y="1296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13141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1.024017pt;margin-top:44.333504pt;width:493.25pt;height:1.05pt;mso-position-horizontal-relative:page;mso-position-vertical-relative:page;z-index:-16022528" id="docshapegroup24" coordorigin="1020,887" coordsize="9865,21">
              <v:rect style="position:absolute;left:1020;top:886;width:9865;height:21" id="docshape25" filled="true" fillcolor="#131413" stroked="false">
                <v:fill type="solid"/>
              </v:rect>
              <v:rect style="position:absolute;left:1020;top:886;width:9865;height:21" id="docshape26" filled="false" stroked="true" strokeweight="0pt" strokecolor="#13141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4464">
              <wp:simplePos x="0" y="0"/>
              <wp:positionH relativeFrom="page">
                <wp:posOffset>635210</wp:posOffset>
              </wp:positionH>
              <wp:positionV relativeFrom="page">
                <wp:posOffset>400790</wp:posOffset>
              </wp:positionV>
              <wp:extent cx="166370" cy="146685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166370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Arial"/>
                              <w:sz w:val="17"/>
                            </w:rPr>
                          </w:pPr>
                          <w:r>
                            <w:rPr>
                              <w:rFonts w:ascii="Arial"/>
                              <w:color w:val="131413"/>
                              <w:spacing w:val="-5"/>
                              <w:w w:val="95"/>
                              <w:sz w:val="17"/>
                            </w:rPr>
                            <w:t>2</w:t>
                          </w:r>
                          <w:r>
                            <w:rPr>
                              <w:rFonts w:ascii="Arial"/>
                              <w:color w:val="131413"/>
                              <w:spacing w:val="-5"/>
                              <w:w w:val="9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131413"/>
                              <w:spacing w:val="-5"/>
                              <w:w w:val="95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color w:val="131413"/>
                              <w:spacing w:val="-5"/>
                              <w:w w:val="9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131413"/>
                              <w:spacing w:val="-5"/>
                              <w:w w:val="95"/>
                              <w:sz w:val="17"/>
                            </w:rPr>
                            <w:t>2</w:t>
                          </w:r>
                          <w:r>
                            <w:rPr>
                              <w:rFonts w:ascii="Arial"/>
                              <w:color w:val="131413"/>
                              <w:spacing w:val="-5"/>
                              <w:w w:val="9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016594pt;margin-top:31.558327pt;width:13.1pt;height:11.55pt;mso-position-horizontal-relative:page;mso-position-vertical-relative:page;z-index:-16022016" type="#_x0000_t202" id="docshape27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131413"/>
                        <w:spacing w:val="-5"/>
                        <w:w w:val="95"/>
                        <w:sz w:val="17"/>
                      </w:rPr>
                      <w:t>2</w:t>
                    </w:r>
                    <w:r>
                      <w:rPr>
                        <w:rFonts w:ascii="Arial"/>
                        <w:color w:val="131413"/>
                        <w:spacing w:val="-5"/>
                        <w:w w:val="95"/>
                        <w:sz w:val="17"/>
                      </w:rPr>
                      <w:fldChar w:fldCharType="begin"/>
                    </w:r>
                    <w:r>
                      <w:rPr>
                        <w:rFonts w:ascii="Arial"/>
                        <w:color w:val="131413"/>
                        <w:spacing w:val="-5"/>
                        <w:w w:val="95"/>
                        <w:sz w:val="17"/>
                      </w:rPr>
                      <w:instrText> PAGE </w:instrText>
                    </w:r>
                    <w:r>
                      <w:rPr>
                        <w:rFonts w:ascii="Arial"/>
                        <w:color w:val="131413"/>
                        <w:spacing w:val="-5"/>
                        <w:w w:val="95"/>
                        <w:sz w:val="17"/>
                      </w:rPr>
                      <w:fldChar w:fldCharType="separate"/>
                    </w:r>
                    <w:r>
                      <w:rPr>
                        <w:rFonts w:ascii="Arial"/>
                        <w:color w:val="131413"/>
                        <w:spacing w:val="-5"/>
                        <w:w w:val="95"/>
                        <w:sz w:val="17"/>
                      </w:rPr>
                      <w:t>2</w:t>
                    </w:r>
                    <w:r>
                      <w:rPr>
                        <w:rFonts w:ascii="Arial"/>
                        <w:color w:val="131413"/>
                        <w:spacing w:val="-5"/>
                        <w:w w:val="95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4976">
              <wp:simplePos x="0" y="0"/>
              <wp:positionH relativeFrom="page">
                <wp:posOffset>5626145</wp:posOffset>
              </wp:positionH>
              <wp:positionV relativeFrom="page">
                <wp:posOffset>399362</wp:posOffset>
              </wp:positionV>
              <wp:extent cx="1294765" cy="14668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1294765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7"/>
                            </w:rPr>
                          </w:pPr>
                          <w:r>
                            <w:rPr>
                              <w:rFonts w:ascii="Arial" w:hAnsi="Arial"/>
                              <w:color w:val="131413"/>
                              <w:w w:val="80"/>
                              <w:sz w:val="17"/>
                            </w:rPr>
                            <w:t>Neurogenetics</w:t>
                          </w:r>
                          <w:r>
                            <w:rPr>
                              <w:rFonts w:ascii="Arial" w:hAnsi="Arial"/>
                              <w:color w:val="131413"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131413"/>
                              <w:w w:val="80"/>
                              <w:sz w:val="17"/>
                            </w:rPr>
                            <w:t>(2020)</w:t>
                          </w:r>
                          <w:r>
                            <w:rPr>
                              <w:rFonts w:ascii="Arial" w:hAnsi="Arial"/>
                              <w:color w:val="131413"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131413"/>
                              <w:spacing w:val="-2"/>
                              <w:w w:val="80"/>
                              <w:sz w:val="17"/>
                            </w:rPr>
                            <w:t>21:19–27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3.003571pt;margin-top:31.445877pt;width:101.95pt;height:11.55pt;mso-position-horizontal-relative:page;mso-position-vertical-relative:page;z-index:-16021504" type="#_x0000_t202" id="docshape28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Arial" w:hAnsi="Arial"/>
                        <w:sz w:val="17"/>
                      </w:rPr>
                    </w:pPr>
                    <w:r>
                      <w:rPr>
                        <w:rFonts w:ascii="Arial" w:hAnsi="Arial"/>
                        <w:color w:val="131413"/>
                        <w:w w:val="80"/>
                        <w:sz w:val="17"/>
                      </w:rPr>
                      <w:t>Neurogenetics</w:t>
                    </w:r>
                    <w:r>
                      <w:rPr>
                        <w:rFonts w:ascii="Arial" w:hAnsi="Arial"/>
                        <w:color w:val="131413"/>
                        <w:spacing w:val="11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color w:val="131413"/>
                        <w:w w:val="80"/>
                        <w:sz w:val="17"/>
                      </w:rPr>
                      <w:t>(2020)</w:t>
                    </w:r>
                    <w:r>
                      <w:rPr>
                        <w:rFonts w:ascii="Arial" w:hAnsi="Arial"/>
                        <w:color w:val="131413"/>
                        <w:spacing w:val="11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color w:val="131413"/>
                        <w:spacing w:val="-2"/>
                        <w:w w:val="80"/>
                        <w:sz w:val="17"/>
                      </w:rPr>
                      <w:t>21:19–27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5488">
              <wp:simplePos x="0" y="0"/>
              <wp:positionH relativeFrom="page">
                <wp:posOffset>648005</wp:posOffset>
              </wp:positionH>
              <wp:positionV relativeFrom="page">
                <wp:posOffset>563035</wp:posOffset>
              </wp:positionV>
              <wp:extent cx="6264275" cy="13335"/>
              <wp:effectExtent l="0" t="0" r="0" b="0"/>
              <wp:wrapNone/>
              <wp:docPr id="34" name="Group 34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4" name="Group 34"/>
                    <wpg:cNvGrpSpPr/>
                    <wpg:grpSpPr>
                      <a:xfrm>
                        <a:off x="0" y="0"/>
                        <a:ext cx="6264275" cy="13335"/>
                        <a:chExt cx="6264275" cy="13335"/>
                      </a:xfrm>
                    </wpg:grpSpPr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26427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4275" h="13335">
                              <a:moveTo>
                                <a:pt x="6263995" y="0"/>
                              </a:moveTo>
                              <a:lnTo>
                                <a:pt x="0" y="0"/>
                              </a:lnTo>
                              <a:lnTo>
                                <a:pt x="0" y="12960"/>
                              </a:lnTo>
                              <a:lnTo>
                                <a:pt x="6263995" y="12960"/>
                              </a:lnTo>
                              <a:lnTo>
                                <a:pt x="6263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41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26427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4275" h="13335">
                              <a:moveTo>
                                <a:pt x="6263995" y="12960"/>
                              </a:moveTo>
                              <a:lnTo>
                                <a:pt x="0" y="12960"/>
                              </a:lnTo>
                              <a:lnTo>
                                <a:pt x="0" y="0"/>
                              </a:lnTo>
                              <a:lnTo>
                                <a:pt x="6263995" y="0"/>
                              </a:lnTo>
                              <a:lnTo>
                                <a:pt x="6263995" y="1296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13141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1.024017pt;margin-top:44.333504pt;width:493.25pt;height:1.05pt;mso-position-horizontal-relative:page;mso-position-vertical-relative:page;z-index:-16020992" id="docshapegroup29" coordorigin="1020,887" coordsize="9865,21">
              <v:rect style="position:absolute;left:1020;top:886;width:9865;height:21" id="docshape30" filled="true" fillcolor="#131413" stroked="false">
                <v:fill type="solid"/>
              </v:rect>
              <v:rect style="position:absolute;left:1020;top:886;width:9865;height:21" id="docshape31" filled="false" stroked="true" strokeweight="0pt" strokecolor="#13141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6000">
              <wp:simplePos x="0" y="0"/>
              <wp:positionH relativeFrom="page">
                <wp:posOffset>628524</wp:posOffset>
              </wp:positionH>
              <wp:positionV relativeFrom="page">
                <wp:posOffset>399362</wp:posOffset>
              </wp:positionV>
              <wp:extent cx="1294765" cy="146685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1294765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7"/>
                            </w:rPr>
                          </w:pPr>
                          <w:r>
                            <w:rPr>
                              <w:rFonts w:ascii="Arial" w:hAnsi="Arial"/>
                              <w:color w:val="131413"/>
                              <w:w w:val="80"/>
                              <w:sz w:val="17"/>
                            </w:rPr>
                            <w:t>Neurogenetics</w:t>
                          </w:r>
                          <w:r>
                            <w:rPr>
                              <w:rFonts w:ascii="Arial" w:hAnsi="Arial"/>
                              <w:color w:val="131413"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131413"/>
                              <w:w w:val="80"/>
                              <w:sz w:val="17"/>
                            </w:rPr>
                            <w:t>(2020)</w:t>
                          </w:r>
                          <w:r>
                            <w:rPr>
                              <w:rFonts w:ascii="Arial" w:hAnsi="Arial"/>
                              <w:color w:val="131413"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131413"/>
                              <w:spacing w:val="-2"/>
                              <w:w w:val="80"/>
                              <w:sz w:val="17"/>
                            </w:rPr>
                            <w:t>21:19–27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.49015pt;margin-top:31.445877pt;width:101.95pt;height:11.55pt;mso-position-horizontal-relative:page;mso-position-vertical-relative:page;z-index:-16020480" type="#_x0000_t202" id="docshape32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Arial" w:hAnsi="Arial"/>
                        <w:sz w:val="17"/>
                      </w:rPr>
                    </w:pPr>
                    <w:r>
                      <w:rPr>
                        <w:rFonts w:ascii="Arial" w:hAnsi="Arial"/>
                        <w:color w:val="131413"/>
                        <w:w w:val="80"/>
                        <w:sz w:val="17"/>
                      </w:rPr>
                      <w:t>Neurogenetics</w:t>
                    </w:r>
                    <w:r>
                      <w:rPr>
                        <w:rFonts w:ascii="Arial" w:hAnsi="Arial"/>
                        <w:color w:val="131413"/>
                        <w:spacing w:val="11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color w:val="131413"/>
                        <w:w w:val="80"/>
                        <w:sz w:val="17"/>
                      </w:rPr>
                      <w:t>(2020)</w:t>
                    </w:r>
                    <w:r>
                      <w:rPr>
                        <w:rFonts w:ascii="Arial" w:hAnsi="Arial"/>
                        <w:color w:val="131413"/>
                        <w:spacing w:val="11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color w:val="131413"/>
                        <w:spacing w:val="-2"/>
                        <w:w w:val="80"/>
                        <w:sz w:val="17"/>
                      </w:rPr>
                      <w:t>21:19–27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6512">
              <wp:simplePos x="0" y="0"/>
              <wp:positionH relativeFrom="page">
                <wp:posOffset>6796186</wp:posOffset>
              </wp:positionH>
              <wp:positionV relativeFrom="page">
                <wp:posOffset>399689</wp:posOffset>
              </wp:positionV>
              <wp:extent cx="166370" cy="146685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166370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Arial"/>
                              <w:sz w:val="17"/>
                            </w:rPr>
                          </w:pPr>
                          <w:r>
                            <w:rPr>
                              <w:rFonts w:ascii="Arial"/>
                              <w:color w:val="131413"/>
                              <w:spacing w:val="-5"/>
                              <w:w w:val="95"/>
                              <w:sz w:val="17"/>
                            </w:rPr>
                            <w:t>2</w:t>
                          </w:r>
                          <w:r>
                            <w:rPr>
                              <w:rFonts w:ascii="Arial"/>
                              <w:color w:val="131413"/>
                              <w:spacing w:val="-5"/>
                              <w:w w:val="9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131413"/>
                              <w:spacing w:val="-5"/>
                              <w:w w:val="95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color w:val="131413"/>
                              <w:spacing w:val="-5"/>
                              <w:w w:val="9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131413"/>
                              <w:spacing w:val="-5"/>
                              <w:w w:val="95"/>
                              <w:sz w:val="17"/>
                            </w:rPr>
                            <w:t>3</w:t>
                          </w:r>
                          <w:r>
                            <w:rPr>
                              <w:rFonts w:ascii="Arial"/>
                              <w:color w:val="131413"/>
                              <w:spacing w:val="-5"/>
                              <w:w w:val="9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5.132813pt;margin-top:31.471643pt;width:13.1pt;height:11.55pt;mso-position-horizontal-relative:page;mso-position-vertical-relative:page;z-index:-16019968" type="#_x0000_t202" id="docshape33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131413"/>
                        <w:spacing w:val="-5"/>
                        <w:w w:val="95"/>
                        <w:sz w:val="17"/>
                      </w:rPr>
                      <w:t>2</w:t>
                    </w:r>
                    <w:r>
                      <w:rPr>
                        <w:rFonts w:ascii="Arial"/>
                        <w:color w:val="131413"/>
                        <w:spacing w:val="-5"/>
                        <w:w w:val="95"/>
                        <w:sz w:val="17"/>
                      </w:rPr>
                      <w:fldChar w:fldCharType="begin"/>
                    </w:r>
                    <w:r>
                      <w:rPr>
                        <w:rFonts w:ascii="Arial"/>
                        <w:color w:val="131413"/>
                        <w:spacing w:val="-5"/>
                        <w:w w:val="95"/>
                        <w:sz w:val="17"/>
                      </w:rPr>
                      <w:instrText> PAGE </w:instrText>
                    </w:r>
                    <w:r>
                      <w:rPr>
                        <w:rFonts w:ascii="Arial"/>
                        <w:color w:val="131413"/>
                        <w:spacing w:val="-5"/>
                        <w:w w:val="95"/>
                        <w:sz w:val="17"/>
                      </w:rPr>
                      <w:fldChar w:fldCharType="separate"/>
                    </w:r>
                    <w:r>
                      <w:rPr>
                        <w:rFonts w:ascii="Arial"/>
                        <w:color w:val="131413"/>
                        <w:spacing w:val="-5"/>
                        <w:w w:val="95"/>
                        <w:sz w:val="17"/>
                      </w:rPr>
                      <w:t>3</w:t>
                    </w:r>
                    <w:r>
                      <w:rPr>
                        <w:rFonts w:ascii="Arial"/>
                        <w:color w:val="131413"/>
                        <w:spacing w:val="-5"/>
                        <w:w w:val="95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8" w:hanging="14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FF"/>
        <w:spacing w:val="-3"/>
        <w:w w:val="97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12" w:hanging="29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31413"/>
        <w:spacing w:val="0"/>
        <w:w w:val="99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8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7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6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5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63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2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41" w:hanging="2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"/>
      <w:outlineLvl w:val="1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8"/>
      <w:outlineLvl w:val="2"/>
    </w:pPr>
    <w:rPr>
      <w:rFonts w:ascii="Arial" w:hAnsi="Arial" w:eastAsia="Arial" w:cs="Arial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409" w:right="24" w:hanging="38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3.png"/><Relationship Id="rId8" Type="http://schemas.openxmlformats.org/officeDocument/2006/relationships/hyperlink" Target="http://crossmark.crossref.org/dialog/?doi=10.1007/s10048-019-00593-2&amp;domain=pdf" TargetMode="External"/><Relationship Id="rId9" Type="http://schemas.openxmlformats.org/officeDocument/2006/relationships/hyperlink" Target="http://orcid.org/0000-0002-8585-6371" TargetMode="External"/><Relationship Id="rId10" Type="http://schemas.openxmlformats.org/officeDocument/2006/relationships/image" Target="media/image4.png"/><Relationship Id="rId11" Type="http://schemas.openxmlformats.org/officeDocument/2006/relationships/hyperlink" Target="mailto:pbayona@unizar.es" TargetMode="External"/><Relationship Id="rId12" Type="http://schemas.openxmlformats.org/officeDocument/2006/relationships/hyperlink" Target="http://tools.niehs/" TargetMode="External"/><Relationship Id="rId13" Type="http://schemas.openxmlformats.org/officeDocument/2006/relationships/hyperlink" Target="http://nih.gov/polg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www.ncbi.nlm.nih.gov/genbank/" TargetMode="External"/><Relationship Id="rId17" Type="http://schemas.openxmlformats.org/officeDocument/2006/relationships/hyperlink" Target="https://www.ebi.ac.uk/Tools/msa/clustalo/" TargetMode="External"/><Relationship Id="rId18" Type="http://schemas.openxmlformats.org/officeDocument/2006/relationships/hyperlink" Target="https://tools.niehs.nih.gov/polg" TargetMode="External"/><Relationship Id="rId19" Type="http://schemas.openxmlformats.org/officeDocument/2006/relationships/footer" Target="footer3.xml"/><Relationship Id="rId20" Type="http://schemas.openxmlformats.org/officeDocument/2006/relationships/footer" Target="footer4.xml"/><Relationship Id="rId21" Type="http://schemas.openxmlformats.org/officeDocument/2006/relationships/header" Target="header3.xml"/><Relationship Id="rId22" Type="http://schemas.openxmlformats.org/officeDocument/2006/relationships/header" Target="header4.xml"/><Relationship Id="rId23" Type="http://schemas.openxmlformats.org/officeDocument/2006/relationships/image" Target="media/image5.jpeg"/><Relationship Id="rId24" Type="http://schemas.openxmlformats.org/officeDocument/2006/relationships/image" Target="media/image6.jpeg"/><Relationship Id="rId25" Type="http://schemas.openxmlformats.org/officeDocument/2006/relationships/hyperlink" Target="https://doi.org/10.1016/j.bbabio.2006.03.023" TargetMode="External"/><Relationship Id="rId26" Type="http://schemas.openxmlformats.org/officeDocument/2006/relationships/hyperlink" Target="https://doi.org/10.1016/j.cell.2009.07.050" TargetMode="External"/><Relationship Id="rId27" Type="http://schemas.openxmlformats.org/officeDocument/2006/relationships/hyperlink" Target="https://doi.org/10.1038/90034" TargetMode="External"/><Relationship Id="rId28" Type="http://schemas.openxmlformats.org/officeDocument/2006/relationships/hyperlink" Target="https://doi.org/10.1016/j.ymeth.2010.05.008" TargetMode="External"/><Relationship Id="rId29" Type="http://schemas.openxmlformats.org/officeDocument/2006/relationships/hyperlink" Target="https://doi.org/10.1002/ddrr.105" TargetMode="External"/><Relationship Id="rId30" Type="http://schemas.openxmlformats.org/officeDocument/2006/relationships/hyperlink" Target="https://doi.org/10.1101/cshperspect.a011395" TargetMode="External"/><Relationship Id="rId31" Type="http://schemas.openxmlformats.org/officeDocument/2006/relationships/hyperlink" Target="https://doi.org/10.1016/j.bbadis.2010.11.012" TargetMode="External"/><Relationship Id="rId32" Type="http://schemas.openxmlformats.org/officeDocument/2006/relationships/hyperlink" Target="https://doi.org/10.1136/jmedgenet-2011-100222" TargetMode="External"/><Relationship Id="rId33" Type="http://schemas.openxmlformats.org/officeDocument/2006/relationships/hyperlink" Target="https://doi.org/10.1016/j.pediatrneurol.2014.04.006" TargetMode="External"/><Relationship Id="rId34" Type="http://schemas.openxmlformats.org/officeDocument/2006/relationships/hyperlink" Target="https://doi.org/10.1074/jbc.M101114200" TargetMode="External"/><Relationship Id="rId35" Type="http://schemas.openxmlformats.org/officeDocument/2006/relationships/hyperlink" Target="https://doi.org/10.1086/513872" TargetMode="External"/><Relationship Id="rId36" Type="http://schemas.openxmlformats.org/officeDocument/2006/relationships/hyperlink" Target="https://doi.org/10.1128/AAC.01659-08" TargetMode="External"/><Relationship Id="rId37" Type="http://schemas.openxmlformats.org/officeDocument/2006/relationships/hyperlink" Target="https://doi.org/10.1016/j.cca.2006.03.004" TargetMode="External"/><Relationship Id="rId38" Type="http://schemas.openxmlformats.org/officeDocument/2006/relationships/hyperlink" Target="https://doi.org/10.1038/nprot.2017.103" TargetMode="External"/><Relationship Id="rId39" Type="http://schemas.openxmlformats.org/officeDocument/2006/relationships/hyperlink" Target="https://doi.org/10.1038/s41582-018-0101-0" TargetMode="External"/><Relationship Id="rId40" Type="http://schemas.openxmlformats.org/officeDocument/2006/relationships/hyperlink" Target="https://doi.org/10.1093/hmg/ddq246" TargetMode="External"/><Relationship Id="rId41" Type="http://schemas.openxmlformats.org/officeDocument/2006/relationships/hyperlink" Target="https://doi.org/10.1136/jmg.40.7.e86" TargetMode="External"/><Relationship Id="rId42" Type="http://schemas.openxmlformats.org/officeDocument/2006/relationships/hyperlink" Target="https://doi.org/10.1371/journal.pone.0156359" TargetMode="External"/><Relationship Id="rId43" Type="http://schemas.openxmlformats.org/officeDocument/2006/relationships/hyperlink" Target="https://doi.org/10.1016/j.mito.2009.02.006" TargetMode="External"/><Relationship Id="rId44" Type="http://schemas.openxmlformats.org/officeDocument/2006/relationships/hyperlink" Target="https://doi.org/10.3389/fgene.2014.00469" TargetMode="External"/><Relationship Id="rId45" Type="http://schemas.openxmlformats.org/officeDocument/2006/relationships/hyperlink" Target="https://doi.org/10.1073/pnas.0810518105" TargetMode="External"/><Relationship Id="rId46" Type="http://schemas.openxmlformats.org/officeDocument/2006/relationships/hyperlink" Target="https://doi.org/10.1016/S0091-679X(06)80004-X" TargetMode="External"/><Relationship Id="rId47" Type="http://schemas.openxmlformats.org/officeDocument/2006/relationships/hyperlink" Target="https://doi.org/10.1007/s10545-018-0224-x" TargetMode="External"/><Relationship Id="rId48" Type="http://schemas.openxmlformats.org/officeDocument/2006/relationships/hyperlink" Target="https://doi.org/10.1038/sj.ejhg.5201002" TargetMode="External"/><Relationship Id="rId49" Type="http://schemas.openxmlformats.org/officeDocument/2006/relationships/hyperlink" Target="https://doi.org/10.1038/gim.2015.30" TargetMode="External"/><Relationship Id="rId50" Type="http://schemas.openxmlformats.org/officeDocument/2006/relationships/hyperlink" Target="https://doi.org/10.1093/hmg/ddq565" TargetMode="External"/><Relationship Id="rId51" Type="http://schemas.openxmlformats.org/officeDocument/2006/relationships/hyperlink" Target="https://doi.org/10.1111/j.1365-2249.2010.04252.x" TargetMode="External"/><Relationship Id="rId52" Type="http://schemas.openxmlformats.org/officeDocument/2006/relationships/hyperlink" Target="https://doi.org/10.1002/bmc.4322" TargetMode="External"/><Relationship Id="rId53" Type="http://schemas.openxmlformats.org/officeDocument/2006/relationships/hyperlink" Target="https://doi.org/10.1373/clinchem.2009.141549" TargetMode="External"/><Relationship Id="rId54" Type="http://schemas.openxmlformats.org/officeDocument/2006/relationships/hyperlink" Target="https://doi.org/10.1016/j.jhep.2005.12.026" TargetMode="External"/><Relationship Id="rId55" Type="http://schemas.openxmlformats.org/officeDocument/2006/relationships/hyperlink" Target="https://doi.org/10.1111/epi.13508" TargetMode="External"/><Relationship Id="rId56" Type="http://schemas.openxmlformats.org/officeDocument/2006/relationships/hyperlink" Target="https://doi.org/10.1128/IAI.02859-14" TargetMode="External"/><Relationship Id="rId57" Type="http://schemas.openxmlformats.org/officeDocument/2006/relationships/hyperlink" Target="https://doi.org/10.1007/s00586-003-0630-z" TargetMode="External"/><Relationship Id="rId58" Type="http://schemas.openxmlformats.org/officeDocument/2006/relationships/hyperlink" Target="https://doi.org/10.1111/j.1468-1331.2007.01959.x" TargetMode="External"/><Relationship Id="rId59" Type="http://schemas.openxmlformats.org/officeDocument/2006/relationships/hyperlink" Target="https://doi.org/10.1186/1752-1947-7-124" TargetMode="External"/><Relationship Id="rId60" Type="http://schemas.openxmlformats.org/officeDocument/2006/relationships/hyperlink" Target="https://doi.org/10.1016/j.arcped.2018.11.013" TargetMode="External"/><Relationship Id="rId61" Type="http://schemas.openxmlformats.org/officeDocument/2006/relationships/hyperlink" Target="https://doi.org/10.1007/s13318-013-0159-4" TargetMode="External"/><Relationship Id="rId62" Type="http://schemas.openxmlformats.org/officeDocument/2006/relationships/hyperlink" Target="https://doi.org/10.1186/s12871-016-0273-3" TargetMode="External"/><Relationship Id="rId63" Type="http://schemas.openxmlformats.org/officeDocument/2006/relationships/hyperlink" Target="https://doi.org/10.3346/jkms.2012.27.9.1120" TargetMode="External"/><Relationship Id="rId64" Type="http://schemas.openxmlformats.org/officeDocument/2006/relationships/hyperlink" Target="https://doi.org/10.2169/internalmedicine.8774-16" TargetMode="External"/><Relationship Id="rId65" Type="http://schemas.openxmlformats.org/officeDocument/2006/relationships/hyperlink" Target="https://doi.org/10.1016/j.jns.2019.01.018" TargetMode="External"/><Relationship Id="rId66" Type="http://schemas.openxmlformats.org/officeDocument/2006/relationships/hyperlink" Target="https://doi.org/10.1016/j.jocn.2019.05.035" TargetMode="External"/><Relationship Id="rId6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10048_2019_593_Article 1..9</dc:title>
  <dcterms:created xsi:type="dcterms:W3CDTF">2025-07-04T18:03:39Z</dcterms:created>
  <dcterms:modified xsi:type="dcterms:W3CDTF">2025-07-04T18:03:39Z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2019-10-24T00:00:00Z</vt:filetime>
  </property>
  <property fmtid="{D5CDD505-2E9C-101B-9397-08002B2CF9AE}" pid="3" name="Creator">
    <vt:lpwstr>Arbortext Advanced Print Publisher 9.1.440/W Unicode</vt:lpwstr>
  </property>
  <property fmtid="{D5CDD505-2E9C-101B-9397-08002B2CF9AE}" pid="4" name="LastSaved">
    <vt:filetime>2025-07-04T00:00:00Z</vt:filetime>
  </property>
  <property fmtid="{D5CDD505-2E9C-101B-9397-08002B2CF9AE}" pid="5" name="Producer">
    <vt:lpwstr>Acrobat Distiller 9.0.0 (Windows)</vt:lpwstr>
  </property>
</Properties>
</file>