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278890" cy="165100"/>
                <wp:effectExtent l="0" t="0" r="0" b="6350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278890" cy="165100"/>
                          <a:chExt cx="1278890" cy="165100"/>
                        </a:xfrm>
                      </wpg:grpSpPr>
                      <wps:wsp>
                        <wps:cNvPr id="6" name="Textbox 6"/>
                        <wps:cNvSpPr txBox="1"/>
                        <wps:spPr>
                          <a:xfrm>
                            <a:off x="556552" y="0"/>
                            <a:ext cx="722630" cy="165100"/>
                          </a:xfrm>
                          <a:prstGeom prst="rect">
                            <a:avLst/>
                          </a:prstGeom>
                          <a:solidFill>
                            <a:srgbClr val="9A9A9A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8"/>
                                <w:ind w:left="98" w:right="0" w:firstLine="0"/>
                                <w:jc w:val="left"/>
                                <w:rPr>
                                  <w:rFonts w:ascii="Arial"/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spacing w:val="-2"/>
                                  <w:sz w:val="14"/>
                                </w:rPr>
                                <w:t>OPEN</w:t>
                              </w:r>
                              <w:r>
                                <w:rPr>
                                  <w:rFonts w:ascii="Arial"/>
                                  <w:color w:val="FFFFFF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FFFFFF"/>
                                  <w:spacing w:val="-2"/>
                                  <w:sz w:val="1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556895" cy="165100"/>
                          </a:xfrm>
                          <a:prstGeom prst="rect">
                            <a:avLst/>
                          </a:prstGeom>
                          <a:solidFill>
                            <a:srgbClr val="006D48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8"/>
                                <w:ind w:left="129" w:right="0" w:firstLine="0"/>
                                <w:jc w:val="left"/>
                                <w:rPr>
                                  <w:rFonts w:ascii="Arial"/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spacing w:val="-2"/>
                                  <w:sz w:val="14"/>
                                </w:rPr>
                                <w:t>ARTICLE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0.7pt;height:13pt;mso-position-horizontal-relative:char;mso-position-vertical-relative:line" id="docshapegroup5" coordorigin="0,0" coordsize="2014,260">
                <v:shape style="position:absolute;left:876;top:0;width:1138;height:260" type="#_x0000_t202" id="docshape6" filled="true" fillcolor="#9a9a9a" stroked="false">
                  <v:textbox inset="0,0,0,0">
                    <w:txbxContent>
                      <w:p>
                        <w:pPr>
                          <w:spacing w:before="48"/>
                          <w:ind w:left="98" w:right="0" w:firstLine="0"/>
                          <w:jc w:val="left"/>
                          <w:rPr>
                            <w:rFonts w:ascii="Arial"/>
                            <w:color w:val="000000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FFFFFF"/>
                            <w:spacing w:val="-2"/>
                            <w:sz w:val="14"/>
                          </w:rPr>
                          <w:t>OPEN</w:t>
                        </w:r>
                        <w:r>
                          <w:rPr>
                            <w:rFonts w:ascii="Arial"/>
                            <w:color w:val="FFFFFF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FFFFFF"/>
                            <w:spacing w:val="-2"/>
                            <w:sz w:val="14"/>
                          </w:rPr>
                          <w:t>ACCESS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0;top:0;width:877;height:260" type="#_x0000_t202" id="docshape7" filled="true" fillcolor="#006d48" stroked="false">
                  <v:textbox inset="0,0,0,0">
                    <w:txbxContent>
                      <w:p>
                        <w:pPr>
                          <w:spacing w:before="48"/>
                          <w:ind w:left="129" w:right="0" w:firstLine="0"/>
                          <w:jc w:val="left"/>
                          <w:rPr>
                            <w:rFonts w:ascii="Arial"/>
                            <w:color w:val="000000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FFFFFF"/>
                            <w:spacing w:val="-2"/>
                            <w:sz w:val="14"/>
                          </w:rPr>
                          <w:t>ARTICLE</w:t>
                        </w:r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Title"/>
        <w:spacing w:line="199" w:lineRule="auto"/>
      </w:pPr>
      <w:r>
        <w:rPr/>
        <w:t>Deep</w:t>
      </w:r>
      <w:r>
        <w:rPr>
          <w:spacing w:val="-15"/>
        </w:rPr>
        <w:t> </w:t>
      </w:r>
      <w:r>
        <w:rPr/>
        <w:t>sequencing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mitochondrial</w:t>
      </w:r>
      <w:r>
        <w:rPr>
          <w:spacing w:val="-15"/>
        </w:rPr>
        <w:t> </w:t>
      </w:r>
      <w:r>
        <w:rPr/>
        <w:t>DNA</w:t>
      </w:r>
      <w:r>
        <w:rPr>
          <w:spacing w:val="-15"/>
        </w:rPr>
        <w:t> </w:t>
      </w:r>
      <w:r>
        <w:rPr/>
        <w:t>and </w:t>
      </w:r>
      <w:r>
        <w:rPr>
          <w:spacing w:val="-2"/>
        </w:rPr>
        <w:t>characterization</w:t>
      </w:r>
      <w:r>
        <w:rPr>
          <w:spacing w:val="-31"/>
        </w:rPr>
        <w:t> </w:t>
      </w:r>
      <w:r>
        <w:rPr>
          <w:spacing w:val="-2"/>
        </w:rPr>
        <w:t>of</w:t>
      </w:r>
      <w:r>
        <w:rPr>
          <w:spacing w:val="-30"/>
        </w:rPr>
        <w:t> </w:t>
      </w:r>
      <w:r>
        <w:rPr>
          <w:spacing w:val="-2"/>
        </w:rPr>
        <w:t>a</w:t>
      </w:r>
      <w:r>
        <w:rPr>
          <w:spacing w:val="-31"/>
        </w:rPr>
        <w:t> </w:t>
      </w:r>
      <w:r>
        <w:rPr>
          <w:spacing w:val="-2"/>
        </w:rPr>
        <w:t>novel</w:t>
      </w:r>
      <w:r>
        <w:rPr>
          <w:spacing w:val="-30"/>
        </w:rPr>
        <w:t> </w:t>
      </w:r>
      <w:r>
        <w:rPr>
          <w:i/>
          <w:spacing w:val="-2"/>
        </w:rPr>
        <w:t>POLG</w:t>
      </w:r>
      <w:r>
        <w:rPr>
          <w:i/>
          <w:spacing w:val="-31"/>
        </w:rPr>
        <w:t> </w:t>
      </w:r>
      <w:r>
        <w:rPr>
          <w:spacing w:val="-2"/>
        </w:rPr>
        <w:t>mutation</w:t>
      </w:r>
      <w:r>
        <w:rPr>
          <w:spacing w:val="-30"/>
        </w:rPr>
        <w:t> </w:t>
      </w:r>
      <w:r>
        <w:rPr>
          <w:spacing w:val="-2"/>
        </w:rPr>
        <w:t>in </w:t>
      </w:r>
      <w:r>
        <w:rPr/>
        <w:t>a patient with arPEO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after="0"/>
        <w:rPr>
          <w:sz w:val="18"/>
        </w:rPr>
        <w:sectPr>
          <w:footerReference w:type="default" r:id="rId5"/>
          <w:footerReference w:type="even" r:id="rId6"/>
          <w:type w:val="continuous"/>
          <w:pgSz w:w="11880" w:h="15660"/>
          <w:pgMar w:header="0" w:footer="365" w:top="500" w:bottom="560" w:left="850" w:right="850"/>
          <w:pgNumType w:start="1"/>
        </w:sectPr>
      </w:pPr>
    </w:p>
    <w:p>
      <w:pPr>
        <w:spacing w:line="304" w:lineRule="auto" w:before="110"/>
        <w:ind w:left="226" w:right="9" w:firstLine="0"/>
        <w:jc w:val="left"/>
        <w:rPr>
          <w:rFonts w:ascii="Arial"/>
          <w:sz w:val="15"/>
        </w:rPr>
      </w:pPr>
      <w:r>
        <w:rPr>
          <w:rFonts w:ascii="Arial"/>
          <w:sz w:val="15"/>
        </w:rPr>
        <w:t>Carola Hedberg-Oldfors, PhD,* Bertil Macao, PhD,* Swaraj Basu, PhD, Christopher Lindberg, MD, PhD, Bradley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Peter,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PhD,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Direnis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Erdinc,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MSc,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Jay</w:t>
      </w:r>
      <w:r>
        <w:rPr>
          <w:rFonts w:ascii="Arial"/>
          <w:spacing w:val="-6"/>
          <w:sz w:val="15"/>
        </w:rPr>
        <w:t> </w:t>
      </w:r>
      <w:r>
        <w:rPr>
          <w:rFonts w:ascii="Arial"/>
          <w:sz w:val="15"/>
        </w:rPr>
        <w:t>P.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Uhler,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PhD,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Erik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Larsson,</w:t>
      </w:r>
      <w:r>
        <w:rPr>
          <w:rFonts w:ascii="Arial"/>
          <w:spacing w:val="-6"/>
          <w:sz w:val="15"/>
        </w:rPr>
        <w:t> </w:t>
      </w:r>
      <w:r>
        <w:rPr>
          <w:rFonts w:ascii="Arial"/>
          <w:sz w:val="15"/>
        </w:rPr>
        <w:t>PhD,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Maria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Falkenberg,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PhD,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and Anders Oldfors, MD, PhD</w:t>
      </w:r>
    </w:p>
    <w:p>
      <w:pPr>
        <w:spacing w:before="108"/>
        <w:ind w:left="226" w:right="0" w:firstLine="0"/>
        <w:jc w:val="both"/>
        <w:rPr>
          <w:sz w:val="18"/>
        </w:rPr>
      </w:pPr>
      <w:r>
        <w:rPr>
          <w:i/>
          <w:w w:val="90"/>
          <w:sz w:val="18"/>
        </w:rPr>
        <w:t>Neurol</w:t>
      </w:r>
      <w:r>
        <w:rPr>
          <w:i/>
          <w:sz w:val="18"/>
        </w:rPr>
        <w:t> </w:t>
      </w:r>
      <w:r>
        <w:rPr>
          <w:i/>
          <w:w w:val="90"/>
          <w:sz w:val="18"/>
        </w:rPr>
        <w:t>Genet</w:t>
      </w:r>
      <w:r>
        <w:rPr>
          <w:i/>
          <w:sz w:val="18"/>
        </w:rPr>
        <w:t> </w:t>
      </w:r>
      <w:r>
        <w:rPr>
          <w:w w:val="90"/>
          <w:sz w:val="18"/>
        </w:rPr>
        <w:t>2020;6:e391.</w:t>
      </w:r>
      <w:r>
        <w:rPr>
          <w:spacing w:val="1"/>
          <w:sz w:val="18"/>
        </w:rPr>
        <w:t> </w:t>
      </w:r>
      <w:r>
        <w:rPr>
          <w:spacing w:val="-2"/>
          <w:w w:val="90"/>
          <w:sz w:val="18"/>
        </w:rPr>
        <w:t>doi:</w:t>
      </w:r>
      <w:hyperlink r:id="rId7">
        <w:r>
          <w:rPr>
            <w:spacing w:val="-2"/>
            <w:w w:val="90"/>
            <w:sz w:val="18"/>
          </w:rPr>
          <w:t>10.1212/NXG.0000000000000391</w:t>
        </w:r>
      </w:hyperlink>
    </w:p>
    <w:p>
      <w:pPr>
        <w:pStyle w:val="BodyText"/>
        <w:spacing w:before="33"/>
        <w:rPr>
          <w:sz w:val="18"/>
        </w:rPr>
      </w:pPr>
    </w:p>
    <w:p>
      <w:pPr>
        <w:pStyle w:val="Heading1"/>
        <w:spacing w:before="1"/>
        <w:ind w:left="226"/>
      </w:pPr>
      <w:r>
        <w:rPr>
          <w:color w:val="006D48"/>
          <w:spacing w:val="-2"/>
        </w:rPr>
        <w:t>Abstract</w:t>
      </w:r>
    </w:p>
    <w:p>
      <w:pPr>
        <w:pStyle w:val="BodyText"/>
        <w:spacing w:before="131"/>
        <w:ind w:left="226"/>
        <w:rPr>
          <w:rFonts w:ascii="Arial"/>
        </w:rPr>
      </w:pPr>
      <w:r>
        <w:rPr>
          <w:rFonts w:ascii="Arial"/>
          <w:color w:val="006D48"/>
          <w:spacing w:val="-2"/>
          <w:w w:val="110"/>
        </w:rPr>
        <w:t>Objective</w:t>
      </w:r>
    </w:p>
    <w:p>
      <w:pPr>
        <w:pStyle w:val="BodyText"/>
        <w:spacing w:line="247" w:lineRule="auto" w:before="9"/>
        <w:ind w:left="226" w:right="38"/>
        <w:jc w:val="both"/>
      </w:pPr>
      <w:r>
        <w:rPr>
          <w:spacing w:val="-8"/>
        </w:rPr>
        <w:t>To</w:t>
      </w:r>
      <w:r>
        <w:rPr/>
        <w:t> </w:t>
      </w:r>
      <w:r>
        <w:rPr>
          <w:spacing w:val="-8"/>
        </w:rPr>
        <w:t>determine</w:t>
      </w:r>
      <w:r>
        <w:rPr/>
        <w:t> </w:t>
      </w:r>
      <w:r>
        <w:rPr>
          <w:spacing w:val="-8"/>
        </w:rPr>
        <w:t>the</w:t>
      </w:r>
      <w:r>
        <w:rPr/>
        <w:t> </w:t>
      </w:r>
      <w:r>
        <w:rPr>
          <w:spacing w:val="-8"/>
        </w:rPr>
        <w:t>pathogenicity</w:t>
      </w:r>
      <w:r>
        <w:rPr/>
        <w:t> </w:t>
      </w:r>
      <w:r>
        <w:rPr>
          <w:spacing w:val="-8"/>
        </w:rPr>
        <w:t>of</w:t>
      </w:r>
      <w:r>
        <w:rPr/>
        <w:t> </w:t>
      </w:r>
      <w:r>
        <w:rPr>
          <w:spacing w:val="-8"/>
        </w:rPr>
        <w:t>a</w:t>
      </w:r>
      <w:r>
        <w:rPr/>
        <w:t> </w:t>
      </w:r>
      <w:r>
        <w:rPr>
          <w:spacing w:val="-8"/>
        </w:rPr>
        <w:t>novel</w:t>
      </w:r>
      <w:r>
        <w:rPr/>
        <w:t> </w:t>
      </w:r>
      <w:r>
        <w:rPr>
          <w:i/>
          <w:spacing w:val="-8"/>
        </w:rPr>
        <w:t>POLG</w:t>
      </w:r>
      <w:r>
        <w:rPr>
          <w:i/>
        </w:rPr>
        <w:t> </w:t>
      </w:r>
      <w:r>
        <w:rPr>
          <w:spacing w:val="-8"/>
        </w:rPr>
        <w:t>mutation</w:t>
      </w:r>
      <w:r>
        <w:rPr/>
        <w:t> </w:t>
      </w:r>
      <w:r>
        <w:rPr>
          <w:spacing w:val="-8"/>
        </w:rPr>
        <w:t>in</w:t>
      </w:r>
      <w:r>
        <w:rPr/>
        <w:t> </w:t>
      </w:r>
      <w:r>
        <w:rPr>
          <w:spacing w:val="-8"/>
        </w:rPr>
        <w:t>a</w:t>
      </w:r>
      <w:r>
        <w:rPr>
          <w:spacing w:val="-1"/>
        </w:rPr>
        <w:t> </w:t>
      </w:r>
      <w:r>
        <w:rPr>
          <w:spacing w:val="-8"/>
        </w:rPr>
        <w:t>man</w:t>
      </w:r>
      <w:r>
        <w:rPr/>
        <w:t> </w:t>
      </w:r>
      <w:r>
        <w:rPr>
          <w:spacing w:val="-8"/>
        </w:rPr>
        <w:t>with</w:t>
      </w:r>
      <w:r>
        <w:rPr/>
        <w:t> </w:t>
      </w:r>
      <w:r>
        <w:rPr>
          <w:spacing w:val="-8"/>
        </w:rPr>
        <w:t>late-onset</w:t>
      </w:r>
      <w:r>
        <w:rPr/>
        <w:t> </w:t>
      </w:r>
      <w:r>
        <w:rPr>
          <w:spacing w:val="-8"/>
        </w:rPr>
        <w:t>autosomal </w:t>
      </w:r>
      <w:r>
        <w:rPr>
          <w:spacing w:val="-2"/>
        </w:rPr>
        <w:t>recessive</w:t>
      </w:r>
      <w:r>
        <w:rPr>
          <w:spacing w:val="-12"/>
        </w:rPr>
        <w:t> </w:t>
      </w:r>
      <w:r>
        <w:rPr>
          <w:spacing w:val="-2"/>
        </w:rPr>
        <w:t>progressive</w:t>
      </w:r>
      <w:r>
        <w:rPr>
          <w:spacing w:val="-11"/>
        </w:rPr>
        <w:t> </w:t>
      </w:r>
      <w:r>
        <w:rPr>
          <w:spacing w:val="-2"/>
        </w:rPr>
        <w:t>external</w:t>
      </w:r>
      <w:r>
        <w:rPr>
          <w:spacing w:val="-11"/>
        </w:rPr>
        <w:t> </w:t>
      </w:r>
      <w:r>
        <w:rPr>
          <w:spacing w:val="-2"/>
        </w:rPr>
        <w:t>ophthalmoplegia</w:t>
      </w:r>
      <w:r>
        <w:rPr>
          <w:spacing w:val="-11"/>
        </w:rPr>
        <w:t> </w:t>
      </w:r>
      <w:r>
        <w:rPr>
          <w:spacing w:val="-2"/>
        </w:rPr>
        <w:t>using</w:t>
      </w:r>
      <w:r>
        <w:rPr>
          <w:spacing w:val="-11"/>
        </w:rPr>
        <w:t> </w:t>
      </w:r>
      <w:r>
        <w:rPr>
          <w:spacing w:val="-2"/>
        </w:rPr>
        <w:t>clinical,</w:t>
      </w:r>
      <w:r>
        <w:rPr>
          <w:spacing w:val="-11"/>
        </w:rPr>
        <w:t> </w:t>
      </w:r>
      <w:r>
        <w:rPr>
          <w:spacing w:val="-2"/>
        </w:rPr>
        <w:t>molecular,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biochemical analyses.</w:t>
      </w:r>
    </w:p>
    <w:p>
      <w:pPr>
        <w:pStyle w:val="BodyText"/>
        <w:spacing w:before="7"/>
      </w:pPr>
    </w:p>
    <w:p>
      <w:pPr>
        <w:pStyle w:val="BodyText"/>
        <w:ind w:left="226"/>
        <w:rPr>
          <w:rFonts w:ascii="Arial"/>
        </w:rPr>
      </w:pPr>
      <w:r>
        <w:rPr>
          <w:rFonts w:ascii="Arial"/>
          <w:color w:val="006D48"/>
          <w:spacing w:val="-2"/>
          <w:w w:val="110"/>
        </w:rPr>
        <w:t>Methods</w:t>
      </w:r>
    </w:p>
    <w:p>
      <w:pPr>
        <w:pStyle w:val="BodyText"/>
        <w:spacing w:line="247" w:lineRule="auto" w:before="9"/>
        <w:ind w:left="226" w:right="39"/>
        <w:jc w:val="both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multipronged</w:t>
      </w:r>
      <w:r>
        <w:rPr>
          <w:spacing w:val="-10"/>
        </w:rPr>
        <w:t> </w:t>
      </w:r>
      <w:r>
        <w:rPr>
          <w:spacing w:val="-2"/>
        </w:rPr>
        <w:t>approach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detailed</w:t>
      </w:r>
      <w:r>
        <w:rPr>
          <w:spacing w:val="-10"/>
        </w:rPr>
        <w:t> </w:t>
      </w:r>
      <w:r>
        <w:rPr>
          <w:spacing w:val="-2"/>
        </w:rPr>
        <w:t>neurologic</w:t>
      </w:r>
      <w:r>
        <w:rPr>
          <w:spacing w:val="-10"/>
        </w:rPr>
        <w:t> </w:t>
      </w:r>
      <w:r>
        <w:rPr>
          <w:spacing w:val="-2"/>
        </w:rPr>
        <w:t>examinations,</w:t>
      </w:r>
      <w:r>
        <w:rPr>
          <w:spacing w:val="-10"/>
        </w:rPr>
        <w:t> </w:t>
      </w:r>
      <w:r>
        <w:rPr>
          <w:spacing w:val="-2"/>
        </w:rPr>
        <w:t>muscle</w:t>
      </w:r>
      <w:r>
        <w:rPr>
          <w:spacing w:val="-10"/>
        </w:rPr>
        <w:t> </w:t>
      </w:r>
      <w:r>
        <w:rPr>
          <w:spacing w:val="-2"/>
        </w:rPr>
        <w:t>biopsy</w:t>
      </w:r>
      <w:r>
        <w:rPr>
          <w:spacing w:val="-10"/>
        </w:rPr>
        <w:t> </w:t>
      </w:r>
      <w:r>
        <w:rPr>
          <w:spacing w:val="-2"/>
        </w:rPr>
        <w:t>analyses, molecular</w:t>
      </w:r>
      <w:r>
        <w:rPr>
          <w:spacing w:val="-12"/>
        </w:rPr>
        <w:t> </w:t>
      </w:r>
      <w:r>
        <w:rPr>
          <w:spacing w:val="-2"/>
        </w:rPr>
        <w:t>genetic</w:t>
      </w:r>
      <w:r>
        <w:rPr>
          <w:spacing w:val="-11"/>
        </w:rPr>
        <w:t> </w:t>
      </w:r>
      <w:r>
        <w:rPr>
          <w:spacing w:val="-2"/>
        </w:rPr>
        <w:t>studies,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vitro</w:t>
      </w:r>
      <w:r>
        <w:rPr>
          <w:spacing w:val="-11"/>
        </w:rPr>
        <w:t> </w:t>
      </w:r>
      <w:r>
        <w:rPr>
          <w:spacing w:val="-2"/>
        </w:rPr>
        <w:t>biochemical</w:t>
      </w:r>
      <w:r>
        <w:rPr>
          <w:spacing w:val="-11"/>
        </w:rPr>
        <w:t> </w:t>
      </w:r>
      <w:r>
        <w:rPr>
          <w:spacing w:val="-2"/>
        </w:rPr>
        <w:t>characterization.</w:t>
      </w:r>
    </w:p>
    <w:p>
      <w:pPr>
        <w:pStyle w:val="BodyText"/>
        <w:spacing w:before="7"/>
      </w:pPr>
    </w:p>
    <w:p>
      <w:pPr>
        <w:pStyle w:val="BodyText"/>
        <w:ind w:left="226"/>
        <w:rPr>
          <w:rFonts w:ascii="Arial"/>
        </w:rPr>
      </w:pPr>
      <w:r>
        <w:rPr>
          <w:rFonts w:ascii="Arial"/>
          <w:color w:val="006D48"/>
          <w:spacing w:val="-2"/>
          <w:w w:val="105"/>
        </w:rPr>
        <w:t>Results</w:t>
      </w:r>
    </w:p>
    <w:p>
      <w:pPr>
        <w:pStyle w:val="BodyText"/>
        <w:spacing w:line="247" w:lineRule="auto" w:before="9"/>
        <w:ind w:left="226" w:right="38"/>
        <w:jc w:val="both"/>
      </w:pPr>
      <w:r>
        <w:rPr>
          <w:w w:val="90"/>
        </w:rPr>
        <w:t>The patient had slowly progressive bilateral ptosis and severely reduced horizontal and </w:t>
      </w:r>
      <w:r>
        <w:rPr>
          <w:w w:val="90"/>
        </w:rPr>
        <w:t>vertical gaze. Muscle biopsy showed slight variability in muscle </w:t>
      </w:r>
      <w:r>
        <w:rPr>
          <w:rFonts w:ascii="Georgia" w:hAnsi="Georgia"/>
          <w:w w:val="90"/>
        </w:rPr>
        <w:t>ﬁ</w:t>
      </w:r>
      <w:r>
        <w:rPr>
          <w:w w:val="90"/>
        </w:rPr>
        <w:t>ber size, scattered ragged red </w:t>
      </w:r>
      <w:r>
        <w:rPr>
          <w:rFonts w:ascii="Georgia" w:hAnsi="Georgia"/>
          <w:w w:val="90"/>
        </w:rPr>
        <w:t>ﬁ</w:t>
      </w:r>
      <w:r>
        <w:rPr>
          <w:w w:val="90"/>
        </w:rPr>
        <w:t>bers, </w:t>
      </w:r>
      <w:r>
        <w:rPr>
          <w:spacing w:val="-6"/>
        </w:rPr>
        <w:t>and partial cytochrome c oxidase de</w:t>
      </w:r>
      <w:r>
        <w:rPr>
          <w:rFonts w:ascii="Georgia" w:hAnsi="Georgia"/>
          <w:spacing w:val="-6"/>
        </w:rPr>
        <w:t>ﬁ</w:t>
      </w:r>
      <w:r>
        <w:rPr>
          <w:spacing w:val="-6"/>
        </w:rPr>
        <w:t>ciency. Biallelic mutations were identi</w:t>
      </w:r>
      <w:r>
        <w:rPr>
          <w:rFonts w:ascii="Georgia" w:hAnsi="Georgia"/>
          <w:spacing w:val="-6"/>
        </w:rPr>
        <w:t>ﬁ</w:t>
      </w:r>
      <w:r>
        <w:rPr>
          <w:spacing w:val="-6"/>
        </w:rPr>
        <w:t>ed in the </w:t>
      </w:r>
      <w:r>
        <w:rPr>
          <w:i/>
          <w:spacing w:val="-6"/>
        </w:rPr>
        <w:t>POLG </w:t>
      </w:r>
      <w:r>
        <w:rPr/>
        <w:t>gene</w:t>
      </w:r>
      <w:r>
        <w:rPr>
          <w:spacing w:val="-14"/>
        </w:rPr>
        <w:t> </w:t>
      </w:r>
      <w:r>
        <w:rPr/>
        <w:t>encoding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catalytic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subunit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POL</w:t>
      </w:r>
      <w:r>
        <w:rPr>
          <w:i/>
        </w:rPr>
        <w:t>γ</w:t>
      </w:r>
      <w:r>
        <w:rPr/>
        <w:t>.</w:t>
      </w:r>
      <w:r>
        <w:rPr>
          <w:spacing w:val="-13"/>
        </w:rPr>
        <w:t> </w:t>
      </w:r>
      <w:r>
        <w:rPr/>
        <w:t>One</w:t>
      </w:r>
      <w:r>
        <w:rPr>
          <w:spacing w:val="-14"/>
        </w:rPr>
        <w:t> </w:t>
      </w:r>
      <w:r>
        <w:rPr/>
        <w:t>allele</w:t>
      </w:r>
      <w:r>
        <w:rPr>
          <w:spacing w:val="-13"/>
        </w:rPr>
        <w:t> </w:t>
      </w:r>
      <w:r>
        <w:rPr/>
        <w:t>carried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novel</w:t>
      </w:r>
      <w:r>
        <w:rPr>
          <w:spacing w:val="-13"/>
        </w:rPr>
        <w:t> </w:t>
      </w:r>
      <w:r>
        <w:rPr/>
        <w:t>mutation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 </w:t>
      </w:r>
      <w:r>
        <w:rPr>
          <w:spacing w:val="-6"/>
        </w:rPr>
        <w:t>exonuclease domain (c.590T&gt;C; p.F197S), and the other had a previously characterized null </w:t>
      </w:r>
      <w:r>
        <w:rPr>
          <w:spacing w:val="-2"/>
        </w:rPr>
        <w:t>mutation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polymerase</w:t>
      </w:r>
      <w:r>
        <w:rPr>
          <w:spacing w:val="-8"/>
        </w:rPr>
        <w:t> </w:t>
      </w:r>
      <w:r>
        <w:rPr>
          <w:spacing w:val="-2"/>
        </w:rPr>
        <w:t>domain</w:t>
      </w:r>
      <w:r>
        <w:rPr>
          <w:spacing w:val="-8"/>
        </w:rPr>
        <w:t> </w:t>
      </w:r>
      <w:r>
        <w:rPr>
          <w:spacing w:val="-2"/>
        </w:rPr>
        <w:t>(c.2740A&gt;C;</w:t>
      </w:r>
      <w:r>
        <w:rPr>
          <w:spacing w:val="-8"/>
        </w:rPr>
        <w:t> </w:t>
      </w:r>
      <w:r>
        <w:rPr>
          <w:spacing w:val="-2"/>
        </w:rPr>
        <w:t>p.T914P).</w:t>
      </w:r>
      <w:r>
        <w:rPr>
          <w:spacing w:val="-8"/>
        </w:rPr>
        <w:t> </w:t>
      </w:r>
      <w:r>
        <w:rPr>
          <w:spacing w:val="-2"/>
        </w:rPr>
        <w:t>Biochemical</w:t>
      </w:r>
      <w:r>
        <w:rPr>
          <w:spacing w:val="-8"/>
        </w:rPr>
        <w:t> </w:t>
      </w:r>
      <w:r>
        <w:rPr>
          <w:spacing w:val="-2"/>
        </w:rPr>
        <w:t>characterization </w:t>
      </w:r>
      <w:r>
        <w:rPr>
          <w:spacing w:val="-6"/>
        </w:rPr>
        <w:t>revealed that the</w:t>
      </w:r>
      <w:r>
        <w:rPr>
          <w:spacing w:val="-7"/>
        </w:rPr>
        <w:t> </w:t>
      </w:r>
      <w:r>
        <w:rPr>
          <w:spacing w:val="-6"/>
        </w:rPr>
        <w:t>novel F197S mutant protein</w:t>
      </w:r>
      <w:r>
        <w:rPr>
          <w:spacing w:val="-7"/>
        </w:rPr>
        <w:t> </w:t>
      </w:r>
      <w:r>
        <w:rPr>
          <w:spacing w:val="-6"/>
        </w:rPr>
        <w:t>had reduced</w:t>
      </w:r>
      <w:r>
        <w:rPr>
          <w:spacing w:val="-7"/>
        </w:rPr>
        <w:t> </w:t>
      </w:r>
      <w:r>
        <w:rPr>
          <w:spacing w:val="-6"/>
        </w:rPr>
        <w:t>exonuclease and DNA</w:t>
      </w:r>
      <w:r>
        <w:rPr>
          <w:spacing w:val="-7"/>
        </w:rPr>
        <w:t> </w:t>
      </w:r>
      <w:r>
        <w:rPr>
          <w:spacing w:val="-6"/>
        </w:rPr>
        <w:t>polymerase activities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con</w:t>
      </w:r>
      <w:r>
        <w:rPr>
          <w:rFonts w:ascii="Georgia" w:hAnsi="Georgia"/>
          <w:spacing w:val="-6"/>
        </w:rPr>
        <w:t>ﬁ</w:t>
      </w:r>
      <w:r>
        <w:rPr>
          <w:spacing w:val="-6"/>
        </w:rPr>
        <w:t>rmed</w:t>
      </w:r>
      <w:r>
        <w:rPr>
          <w:spacing w:val="-7"/>
        </w:rPr>
        <w:t> </w:t>
      </w:r>
      <w:r>
        <w:rPr>
          <w:spacing w:val="-6"/>
        </w:rPr>
        <w:t>that</w:t>
      </w:r>
      <w:r>
        <w:rPr>
          <w:spacing w:val="-7"/>
        </w:rPr>
        <w:t> </w:t>
      </w:r>
      <w:r>
        <w:rPr>
          <w:spacing w:val="-6"/>
        </w:rPr>
        <w:t>T914P</w:t>
      </w:r>
      <w:r>
        <w:rPr>
          <w:spacing w:val="-7"/>
        </w:rPr>
        <w:t> </w:t>
      </w:r>
      <w:r>
        <w:rPr>
          <w:spacing w:val="-6"/>
        </w:rPr>
        <w:t>was</w:t>
      </w:r>
      <w:r>
        <w:rPr>
          <w:spacing w:val="-7"/>
        </w:rPr>
        <w:t> </w:t>
      </w:r>
      <w:r>
        <w:rPr>
          <w:spacing w:val="-6"/>
        </w:rPr>
        <w:t>inactive.</w:t>
      </w:r>
      <w:r>
        <w:rPr>
          <w:spacing w:val="-7"/>
        </w:rPr>
        <w:t> </w:t>
      </w:r>
      <w:r>
        <w:rPr>
          <w:spacing w:val="-6"/>
        </w:rPr>
        <w:t>By</w:t>
      </w:r>
      <w:r>
        <w:rPr>
          <w:spacing w:val="-7"/>
        </w:rPr>
        <w:t> </w:t>
      </w:r>
      <w:r>
        <w:rPr>
          <w:spacing w:val="-6"/>
        </w:rPr>
        <w:t>deep</w:t>
      </w:r>
      <w:r>
        <w:rPr>
          <w:spacing w:val="-8"/>
        </w:rPr>
        <w:t> </w:t>
      </w:r>
      <w:r>
        <w:rPr>
          <w:spacing w:val="-6"/>
        </w:rPr>
        <w:t>sequencing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mitochondrial</w:t>
      </w:r>
      <w:r>
        <w:rPr>
          <w:spacing w:val="-7"/>
        </w:rPr>
        <w:t> </w:t>
      </w:r>
      <w:r>
        <w:rPr>
          <w:spacing w:val="-6"/>
        </w:rPr>
        <w:t>DNA </w:t>
      </w:r>
      <w:r>
        <w:rPr/>
        <w:t>(mtDNA)</w:t>
      </w:r>
      <w:r>
        <w:rPr>
          <w:spacing w:val="-9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muscle,</w:t>
      </w:r>
      <w:r>
        <w:rPr>
          <w:spacing w:val="-9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large-scale</w:t>
      </w:r>
      <w:r>
        <w:rPr>
          <w:spacing w:val="-9"/>
        </w:rPr>
        <w:t> </w:t>
      </w:r>
      <w:r>
        <w:rPr/>
        <w:t>rearrangements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mapped</w:t>
      </w:r>
      <w:r>
        <w:rPr>
          <w:spacing w:val="-10"/>
        </w:rPr>
        <w:t> </w:t>
      </w:r>
      <w:r>
        <w:rPr/>
        <w:t>and </w:t>
      </w:r>
      <w:r>
        <w:rPr>
          <w:spacing w:val="-2"/>
        </w:rPr>
        <w:t>quanti</w:t>
      </w:r>
      <w:r>
        <w:rPr>
          <w:rFonts w:ascii="Georgia" w:hAnsi="Georgia"/>
          <w:spacing w:val="-2"/>
        </w:rPr>
        <w:t>ﬁ</w:t>
      </w:r>
      <w:r>
        <w:rPr>
          <w:spacing w:val="-2"/>
        </w:rPr>
        <w:t>ed.</w:t>
      </w:r>
    </w:p>
    <w:p>
      <w:pPr>
        <w:pStyle w:val="BodyText"/>
        <w:spacing w:before="7"/>
      </w:pPr>
    </w:p>
    <w:p>
      <w:pPr>
        <w:pStyle w:val="BodyText"/>
        <w:spacing w:before="1"/>
        <w:ind w:left="226"/>
        <w:rPr>
          <w:rFonts w:ascii="Arial"/>
        </w:rPr>
      </w:pPr>
      <w:r>
        <w:rPr>
          <w:rFonts w:ascii="Arial"/>
          <w:color w:val="006D48"/>
          <w:spacing w:val="-2"/>
          <w:w w:val="110"/>
        </w:rPr>
        <w:t>Conclusions</w:t>
      </w:r>
    </w:p>
    <w:p>
      <w:pPr>
        <w:pStyle w:val="BodyText"/>
        <w:spacing w:line="247" w:lineRule="auto" w:before="8"/>
        <w:ind w:left="226" w:right="38"/>
        <w:jc w:val="both"/>
      </w:pP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patient</w:t>
      </w:r>
      <w:r>
        <w:rPr>
          <w:rFonts w:ascii="Arial" w:hAnsi="Arial"/>
          <w:spacing w:val="-2"/>
        </w:rPr>
        <w:t>’</w:t>
      </w:r>
      <w:r>
        <w:rPr>
          <w:spacing w:val="-2"/>
        </w:rPr>
        <w:t>s</w:t>
      </w:r>
      <w:r>
        <w:rPr>
          <w:spacing w:val="-11"/>
        </w:rPr>
        <w:t> </w:t>
      </w:r>
      <w:r>
        <w:rPr>
          <w:spacing w:val="-2"/>
        </w:rPr>
        <w:t>phenotype</w:t>
      </w:r>
      <w:r>
        <w:rPr>
          <w:spacing w:val="-11"/>
        </w:rPr>
        <w:t> </w:t>
      </w:r>
      <w:r>
        <w:rPr>
          <w:spacing w:val="-2"/>
        </w:rPr>
        <w:t>was</w:t>
      </w:r>
      <w:r>
        <w:rPr>
          <w:spacing w:val="-11"/>
        </w:rPr>
        <w:t> </w:t>
      </w:r>
      <w:r>
        <w:rPr>
          <w:spacing w:val="-2"/>
        </w:rPr>
        <w:t>caused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biallelic</w:t>
      </w:r>
      <w:r>
        <w:rPr>
          <w:spacing w:val="-11"/>
        </w:rPr>
        <w:t> </w:t>
      </w:r>
      <w:r>
        <w:rPr>
          <w:i/>
          <w:spacing w:val="-2"/>
        </w:rPr>
        <w:t>POLG</w:t>
      </w:r>
      <w:r>
        <w:rPr>
          <w:i/>
          <w:spacing w:val="-11"/>
        </w:rPr>
        <w:t> </w:t>
      </w:r>
      <w:r>
        <w:rPr>
          <w:spacing w:val="-2"/>
        </w:rPr>
        <w:t>mutations,</w:t>
      </w:r>
      <w:r>
        <w:rPr>
          <w:spacing w:val="-12"/>
        </w:rPr>
        <w:t> </w:t>
      </w:r>
      <w:r>
        <w:rPr>
          <w:spacing w:val="-2"/>
        </w:rPr>
        <w:t>resulting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one</w:t>
      </w:r>
      <w:r>
        <w:rPr>
          <w:spacing w:val="-11"/>
        </w:rPr>
        <w:t> </w:t>
      </w:r>
      <w:r>
        <w:rPr>
          <w:spacing w:val="-2"/>
        </w:rPr>
        <w:t>inactive </w:t>
      </w:r>
      <w:r>
        <w:rPr/>
        <w:t>POL</w:t>
      </w:r>
      <w:r>
        <w:rPr>
          <w:i/>
        </w:rPr>
        <w:t>γ</w:t>
      </w:r>
      <w:r>
        <w:rPr/>
        <w:t>A protein (T914P) and one with decreased polymerase and exonuclease </w:t>
      </w:r>
      <w:r>
        <w:rPr/>
        <w:t>activity </w:t>
      </w:r>
      <w:r>
        <w:rPr>
          <w:spacing w:val="-4"/>
        </w:rPr>
        <w:t>(F197S).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reduction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polymerase</w:t>
      </w:r>
      <w:r>
        <w:rPr>
          <w:spacing w:val="-5"/>
        </w:rPr>
        <w:t> </w:t>
      </w:r>
      <w:r>
        <w:rPr>
          <w:spacing w:val="-4"/>
        </w:rPr>
        <w:t>activity</w:t>
      </w:r>
      <w:r>
        <w:rPr>
          <w:spacing w:val="-5"/>
        </w:rPr>
        <w:t> </w:t>
      </w:r>
      <w:r>
        <w:rPr>
          <w:spacing w:val="-4"/>
        </w:rPr>
        <w:t>explains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presence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multiple</w:t>
      </w:r>
      <w:r>
        <w:rPr>
          <w:spacing w:val="-7"/>
        </w:rPr>
        <w:t> </w:t>
      </w:r>
      <w:r>
        <w:rPr>
          <w:spacing w:val="-4"/>
        </w:rPr>
        <w:t>pathogenic </w:t>
      </w:r>
      <w:r>
        <w:rPr/>
        <w:t>large-scale</w:t>
      </w:r>
      <w:r>
        <w:rPr>
          <w:spacing w:val="-14"/>
        </w:rPr>
        <w:t> </w:t>
      </w:r>
      <w:r>
        <w:rPr/>
        <w:t>deletions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patient</w:t>
      </w:r>
      <w:r>
        <w:rPr>
          <w:rFonts w:ascii="Arial" w:hAnsi="Arial"/>
        </w:rPr>
        <w:t>’</w:t>
      </w:r>
      <w:r>
        <w:rPr/>
        <w:t>s</w:t>
      </w:r>
      <w:r>
        <w:rPr>
          <w:spacing w:val="-13"/>
        </w:rPr>
        <w:t> </w:t>
      </w:r>
      <w:r>
        <w:rPr/>
        <w:t>mtDNA.</w:t>
      </w:r>
    </w:p>
    <w:p>
      <w:pPr>
        <w:spacing w:before="98"/>
        <w:ind w:left="226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2"/>
          <w:w w:val="110"/>
          <w:sz w:val="12"/>
        </w:rPr>
        <w:t>Correspondence</w:t>
      </w:r>
    </w:p>
    <w:p>
      <w:pPr>
        <w:spacing w:line="312" w:lineRule="auto" w:before="42"/>
        <w:ind w:left="226" w:right="296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Dr.</w:t>
      </w:r>
      <w:r>
        <w:rPr>
          <w:rFonts w:ascii="Arial"/>
          <w:spacing w:val="-9"/>
          <w:w w:val="105"/>
          <w:sz w:val="12"/>
        </w:rPr>
        <w:t> </w:t>
      </w:r>
      <w:r>
        <w:rPr>
          <w:rFonts w:ascii="Arial"/>
          <w:w w:val="105"/>
          <w:sz w:val="12"/>
        </w:rPr>
        <w:t>Falkenberg</w:t>
      </w:r>
      <w:r>
        <w:rPr>
          <w:rFonts w:ascii="Arial"/>
          <w:spacing w:val="40"/>
          <w:w w:val="105"/>
          <w:sz w:val="12"/>
        </w:rPr>
        <w:t> </w:t>
      </w:r>
      <w:hyperlink r:id="rId8">
        <w:r>
          <w:rPr>
            <w:rFonts w:ascii="Arial"/>
            <w:spacing w:val="-2"/>
            <w:sz w:val="12"/>
          </w:rPr>
          <w:t>maria.falkenberg@medkem.gu.se</w:t>
        </w:r>
      </w:hyperlink>
      <w:r>
        <w:rPr>
          <w:rFonts w:ascii="Arial"/>
          <w:spacing w:val="40"/>
          <w:w w:val="105"/>
          <w:sz w:val="12"/>
        </w:rPr>
        <w:t> </w:t>
      </w:r>
      <w:r>
        <w:rPr>
          <w:rFonts w:ascii="Arial"/>
          <w:w w:val="105"/>
          <w:sz w:val="12"/>
        </w:rPr>
        <w:t>or Dr. Oldfors</w:t>
      </w:r>
      <w:r>
        <w:rPr>
          <w:rFonts w:ascii="Arial"/>
          <w:spacing w:val="40"/>
          <w:w w:val="105"/>
          <w:sz w:val="12"/>
        </w:rPr>
        <w:t> </w:t>
      </w:r>
      <w:hyperlink r:id="rId9">
        <w:r>
          <w:rPr>
            <w:rFonts w:ascii="Arial"/>
            <w:spacing w:val="-2"/>
            <w:w w:val="105"/>
            <w:sz w:val="12"/>
          </w:rPr>
          <w:t>anders.oldfors@pathology.gu.se</w:t>
        </w:r>
      </w:hyperlink>
    </w:p>
    <w:p>
      <w:pPr>
        <w:spacing w:after="0" w:line="312" w:lineRule="auto"/>
        <w:jc w:val="left"/>
        <w:rPr>
          <w:rFonts w:ascii="Arial"/>
          <w:sz w:val="12"/>
        </w:rPr>
        <w:sectPr>
          <w:type w:val="continuous"/>
          <w:pgSz w:w="11880" w:h="15660"/>
          <w:pgMar w:header="0" w:footer="365" w:top="500" w:bottom="560" w:left="850" w:right="850"/>
          <w:cols w:num="2" w:equalWidth="0">
            <w:col w:w="7619" w:space="182"/>
            <w:col w:w="2379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07"/>
        <w:rPr>
          <w:rFonts w:ascii="Arial"/>
          <w:sz w:val="20"/>
        </w:rPr>
      </w:pPr>
    </w:p>
    <w:p>
      <w:pPr>
        <w:pStyle w:val="BodyText"/>
        <w:spacing w:line="20" w:lineRule="exact"/>
        <w:ind w:left="226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6263640" cy="698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6263640" cy="6985"/>
                          <a:chExt cx="6263640" cy="698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626364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3640" h="6985">
                                <a:moveTo>
                                  <a:pt x="6263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263284" y="6479"/>
                                </a:lnTo>
                                <a:lnTo>
                                  <a:pt x="6263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3.2pt;height:.550pt;mso-position-horizontal-relative:char;mso-position-vertical-relative:line" id="docshapegroup8" coordorigin="0,0" coordsize="9864,11">
                <v:rect style="position:absolute;left:0;top:0;width:9864;height:11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before="136"/>
        <w:ind w:left="226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*These</w:t>
      </w:r>
      <w:r>
        <w:rPr>
          <w:rFonts w:ascii="Arial"/>
          <w:spacing w:val="-2"/>
          <w:w w:val="105"/>
          <w:sz w:val="12"/>
        </w:rPr>
        <w:t> </w:t>
      </w:r>
      <w:r>
        <w:rPr>
          <w:rFonts w:ascii="Arial"/>
          <w:w w:val="105"/>
          <w:sz w:val="12"/>
        </w:rPr>
        <w:t>authors</w:t>
      </w:r>
      <w:r>
        <w:rPr>
          <w:rFonts w:ascii="Arial"/>
          <w:spacing w:val="-2"/>
          <w:w w:val="105"/>
          <w:sz w:val="12"/>
        </w:rPr>
        <w:t> </w:t>
      </w:r>
      <w:r>
        <w:rPr>
          <w:rFonts w:ascii="Arial"/>
          <w:w w:val="105"/>
          <w:sz w:val="12"/>
        </w:rPr>
        <w:t>contributed</w:t>
      </w:r>
      <w:r>
        <w:rPr>
          <w:rFonts w:ascii="Arial"/>
          <w:spacing w:val="-2"/>
          <w:w w:val="105"/>
          <w:sz w:val="12"/>
        </w:rPr>
        <w:t> </w:t>
      </w:r>
      <w:r>
        <w:rPr>
          <w:rFonts w:ascii="Arial"/>
          <w:w w:val="105"/>
          <w:sz w:val="12"/>
        </w:rPr>
        <w:t>equally</w:t>
      </w:r>
      <w:r>
        <w:rPr>
          <w:rFonts w:ascii="Arial"/>
          <w:spacing w:val="-1"/>
          <w:w w:val="105"/>
          <w:sz w:val="12"/>
        </w:rPr>
        <w:t> </w:t>
      </w:r>
      <w:r>
        <w:rPr>
          <w:rFonts w:ascii="Arial"/>
          <w:w w:val="105"/>
          <w:sz w:val="12"/>
        </w:rPr>
        <w:t>to</w:t>
      </w:r>
      <w:r>
        <w:rPr>
          <w:rFonts w:ascii="Arial"/>
          <w:spacing w:val="-1"/>
          <w:w w:val="105"/>
          <w:sz w:val="12"/>
        </w:rPr>
        <w:t> </w:t>
      </w:r>
      <w:r>
        <w:rPr>
          <w:rFonts w:ascii="Arial"/>
          <w:w w:val="105"/>
          <w:sz w:val="12"/>
        </w:rPr>
        <w:t>this</w:t>
      </w:r>
      <w:r>
        <w:rPr>
          <w:rFonts w:ascii="Arial"/>
          <w:spacing w:val="-1"/>
          <w:w w:val="105"/>
          <w:sz w:val="12"/>
        </w:rPr>
        <w:t> </w:t>
      </w:r>
      <w:r>
        <w:rPr>
          <w:rFonts w:ascii="Arial"/>
          <w:spacing w:val="-2"/>
          <w:w w:val="105"/>
          <w:sz w:val="12"/>
        </w:rPr>
        <w:t>work.</w:t>
      </w:r>
    </w:p>
    <w:p>
      <w:pPr>
        <w:spacing w:line="278" w:lineRule="auto" w:before="101"/>
        <w:ind w:left="226" w:right="0" w:firstLine="0"/>
        <w:jc w:val="left"/>
        <w:rPr>
          <w:rFonts w:ascii="Arial"/>
          <w:sz w:val="12"/>
        </w:rPr>
      </w:pPr>
      <w:r>
        <w:rPr>
          <w:rFonts w:ascii="Arial"/>
          <w:sz w:val="12"/>
        </w:rPr>
        <w:t>From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the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Department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of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Pathology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and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Genetics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(C.H.-O.,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A.O.)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and</w:t>
      </w:r>
      <w:r>
        <w:rPr>
          <w:rFonts w:ascii="Arial"/>
          <w:spacing w:val="7"/>
          <w:sz w:val="12"/>
        </w:rPr>
        <w:t> </w:t>
      </w:r>
      <w:r>
        <w:rPr>
          <w:rFonts w:ascii="Arial"/>
          <w:sz w:val="12"/>
        </w:rPr>
        <w:t>Medical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Biochemistry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and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Cell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Biology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(B.M.,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S.B.,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B.P.,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D.E.,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J.P.U.,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E.L.,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M.F.),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University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of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Gothenburg;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and</w:t>
      </w:r>
      <w:r>
        <w:rPr>
          <w:rFonts w:ascii="Arial"/>
          <w:spacing w:val="40"/>
          <w:sz w:val="12"/>
        </w:rPr>
        <w:t> </w:t>
      </w:r>
      <w:r>
        <w:rPr>
          <w:rFonts w:ascii="Arial"/>
          <w:sz w:val="12"/>
        </w:rPr>
        <w:t>Neuromuscular</w:t>
      </w:r>
      <w:r>
        <w:rPr>
          <w:rFonts w:ascii="Arial"/>
          <w:spacing w:val="32"/>
          <w:sz w:val="12"/>
        </w:rPr>
        <w:t> </w:t>
      </w:r>
      <w:r>
        <w:rPr>
          <w:rFonts w:ascii="Arial"/>
          <w:sz w:val="12"/>
        </w:rPr>
        <w:t>Centre</w:t>
      </w:r>
      <w:r>
        <w:rPr>
          <w:rFonts w:ascii="Arial"/>
          <w:spacing w:val="34"/>
          <w:sz w:val="12"/>
        </w:rPr>
        <w:t> </w:t>
      </w:r>
      <w:r>
        <w:rPr>
          <w:rFonts w:ascii="Arial"/>
          <w:sz w:val="12"/>
        </w:rPr>
        <w:t>(C.L.),</w:t>
      </w:r>
      <w:r>
        <w:rPr>
          <w:rFonts w:ascii="Arial"/>
          <w:spacing w:val="34"/>
          <w:sz w:val="12"/>
        </w:rPr>
        <w:t> </w:t>
      </w:r>
      <w:r>
        <w:rPr>
          <w:rFonts w:ascii="Arial"/>
          <w:sz w:val="12"/>
        </w:rPr>
        <w:t>Department</w:t>
      </w:r>
      <w:r>
        <w:rPr>
          <w:rFonts w:ascii="Arial"/>
          <w:spacing w:val="34"/>
          <w:sz w:val="12"/>
        </w:rPr>
        <w:t> </w:t>
      </w:r>
      <w:r>
        <w:rPr>
          <w:rFonts w:ascii="Arial"/>
          <w:sz w:val="12"/>
        </w:rPr>
        <w:t>of</w:t>
      </w:r>
      <w:r>
        <w:rPr>
          <w:rFonts w:ascii="Arial"/>
          <w:spacing w:val="32"/>
          <w:sz w:val="12"/>
        </w:rPr>
        <w:t> </w:t>
      </w:r>
      <w:r>
        <w:rPr>
          <w:rFonts w:ascii="Arial"/>
          <w:sz w:val="12"/>
        </w:rPr>
        <w:t>Neurology,</w:t>
      </w:r>
      <w:r>
        <w:rPr>
          <w:rFonts w:ascii="Arial"/>
          <w:spacing w:val="34"/>
          <w:sz w:val="12"/>
        </w:rPr>
        <w:t> </w:t>
      </w:r>
      <w:r>
        <w:rPr>
          <w:rFonts w:ascii="Arial"/>
          <w:sz w:val="12"/>
        </w:rPr>
        <w:t>Sahlgrenska</w:t>
      </w:r>
      <w:r>
        <w:rPr>
          <w:rFonts w:ascii="Arial"/>
          <w:spacing w:val="31"/>
          <w:sz w:val="12"/>
        </w:rPr>
        <w:t> </w:t>
      </w:r>
      <w:r>
        <w:rPr>
          <w:rFonts w:ascii="Arial"/>
          <w:sz w:val="12"/>
        </w:rPr>
        <w:t>University</w:t>
      </w:r>
      <w:r>
        <w:rPr>
          <w:rFonts w:ascii="Arial"/>
          <w:spacing w:val="32"/>
          <w:sz w:val="12"/>
        </w:rPr>
        <w:t> </w:t>
      </w:r>
      <w:r>
        <w:rPr>
          <w:rFonts w:ascii="Arial"/>
          <w:sz w:val="12"/>
        </w:rPr>
        <w:t>Hospital,</w:t>
      </w:r>
      <w:r>
        <w:rPr>
          <w:rFonts w:ascii="Arial"/>
          <w:spacing w:val="32"/>
          <w:sz w:val="12"/>
        </w:rPr>
        <w:t> </w:t>
      </w:r>
      <w:r>
        <w:rPr>
          <w:rFonts w:ascii="Arial"/>
          <w:sz w:val="12"/>
        </w:rPr>
        <w:t>Gothenburg,</w:t>
      </w:r>
      <w:r>
        <w:rPr>
          <w:rFonts w:ascii="Arial"/>
          <w:spacing w:val="34"/>
          <w:sz w:val="12"/>
        </w:rPr>
        <w:t> </w:t>
      </w:r>
      <w:r>
        <w:rPr>
          <w:rFonts w:ascii="Arial"/>
          <w:sz w:val="12"/>
        </w:rPr>
        <w:t>Sweden.</w:t>
      </w:r>
    </w:p>
    <w:p>
      <w:pPr>
        <w:spacing w:line="415" w:lineRule="auto" w:before="79"/>
        <w:ind w:left="226" w:right="4235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Go</w:t>
      </w:r>
      <w:r>
        <w:rPr>
          <w:rFonts w:ascii="Arial"/>
          <w:spacing w:val="-3"/>
          <w:w w:val="105"/>
          <w:sz w:val="12"/>
        </w:rPr>
        <w:t> </w:t>
      </w:r>
      <w:r>
        <w:rPr>
          <w:rFonts w:ascii="Arial"/>
          <w:w w:val="105"/>
          <w:sz w:val="12"/>
        </w:rPr>
        <w:t>to</w:t>
      </w:r>
      <w:r>
        <w:rPr>
          <w:rFonts w:ascii="Arial"/>
          <w:spacing w:val="-4"/>
          <w:w w:val="105"/>
          <w:sz w:val="12"/>
        </w:rPr>
        <w:t> </w:t>
      </w:r>
      <w:hyperlink r:id="rId10">
        <w:r>
          <w:rPr>
            <w:rFonts w:ascii="Arial"/>
            <w:w w:val="105"/>
            <w:sz w:val="12"/>
          </w:rPr>
          <w:t>Neurology.org/NG</w:t>
        </w:r>
      </w:hyperlink>
      <w:r>
        <w:rPr>
          <w:rFonts w:ascii="Arial"/>
          <w:spacing w:val="-5"/>
          <w:w w:val="105"/>
          <w:sz w:val="12"/>
        </w:rPr>
        <w:t> </w:t>
      </w:r>
      <w:r>
        <w:rPr>
          <w:rFonts w:ascii="Arial"/>
          <w:w w:val="105"/>
          <w:sz w:val="12"/>
        </w:rPr>
        <w:t>for</w:t>
      </w:r>
      <w:r>
        <w:rPr>
          <w:rFonts w:ascii="Arial"/>
          <w:spacing w:val="-3"/>
          <w:w w:val="105"/>
          <w:sz w:val="12"/>
        </w:rPr>
        <w:t> </w:t>
      </w:r>
      <w:r>
        <w:rPr>
          <w:rFonts w:ascii="Arial"/>
          <w:w w:val="105"/>
          <w:sz w:val="12"/>
        </w:rPr>
        <w:t>full</w:t>
      </w:r>
      <w:r>
        <w:rPr>
          <w:rFonts w:ascii="Arial"/>
          <w:spacing w:val="-4"/>
          <w:w w:val="105"/>
          <w:sz w:val="12"/>
        </w:rPr>
        <w:t> </w:t>
      </w:r>
      <w:r>
        <w:rPr>
          <w:rFonts w:ascii="Arial"/>
          <w:w w:val="105"/>
          <w:sz w:val="12"/>
        </w:rPr>
        <w:t>disclosures.</w:t>
      </w:r>
      <w:r>
        <w:rPr>
          <w:rFonts w:ascii="Arial"/>
          <w:spacing w:val="-5"/>
          <w:w w:val="105"/>
          <w:sz w:val="12"/>
        </w:rPr>
        <w:t> </w:t>
      </w:r>
      <w:r>
        <w:rPr>
          <w:rFonts w:ascii="Arial"/>
          <w:w w:val="105"/>
          <w:sz w:val="12"/>
        </w:rPr>
        <w:t>Funding</w:t>
      </w:r>
      <w:r>
        <w:rPr>
          <w:rFonts w:ascii="Arial"/>
          <w:spacing w:val="-4"/>
          <w:w w:val="105"/>
          <w:sz w:val="12"/>
        </w:rPr>
        <w:t> </w:t>
      </w:r>
      <w:r>
        <w:rPr>
          <w:rFonts w:ascii="Arial"/>
          <w:w w:val="105"/>
          <w:sz w:val="12"/>
        </w:rPr>
        <w:t>information</w:t>
      </w:r>
      <w:r>
        <w:rPr>
          <w:rFonts w:ascii="Arial"/>
          <w:spacing w:val="-4"/>
          <w:w w:val="105"/>
          <w:sz w:val="12"/>
        </w:rPr>
        <w:t> </w:t>
      </w:r>
      <w:r>
        <w:rPr>
          <w:rFonts w:ascii="Arial"/>
          <w:w w:val="105"/>
          <w:sz w:val="12"/>
        </w:rPr>
        <w:t>is</w:t>
      </w:r>
      <w:r>
        <w:rPr>
          <w:rFonts w:ascii="Arial"/>
          <w:spacing w:val="-4"/>
          <w:w w:val="105"/>
          <w:sz w:val="12"/>
        </w:rPr>
        <w:t> </w:t>
      </w:r>
      <w:r>
        <w:rPr>
          <w:rFonts w:ascii="Arial"/>
          <w:w w:val="105"/>
          <w:sz w:val="12"/>
        </w:rPr>
        <w:t>provided</w:t>
      </w:r>
      <w:r>
        <w:rPr>
          <w:rFonts w:ascii="Arial"/>
          <w:spacing w:val="-4"/>
          <w:w w:val="105"/>
          <w:sz w:val="12"/>
        </w:rPr>
        <w:t> </w:t>
      </w:r>
      <w:r>
        <w:rPr>
          <w:rFonts w:ascii="Arial"/>
          <w:w w:val="105"/>
          <w:sz w:val="12"/>
        </w:rPr>
        <w:t>at</w:t>
      </w:r>
      <w:r>
        <w:rPr>
          <w:rFonts w:ascii="Arial"/>
          <w:spacing w:val="-5"/>
          <w:w w:val="105"/>
          <w:sz w:val="12"/>
        </w:rPr>
        <w:t> </w:t>
      </w:r>
      <w:r>
        <w:rPr>
          <w:rFonts w:ascii="Arial"/>
          <w:w w:val="105"/>
          <w:sz w:val="12"/>
        </w:rPr>
        <w:t>the</w:t>
      </w:r>
      <w:r>
        <w:rPr>
          <w:rFonts w:ascii="Arial"/>
          <w:spacing w:val="-3"/>
          <w:w w:val="105"/>
          <w:sz w:val="12"/>
        </w:rPr>
        <w:t> </w:t>
      </w:r>
      <w:r>
        <w:rPr>
          <w:rFonts w:ascii="Arial"/>
          <w:w w:val="105"/>
          <w:sz w:val="12"/>
        </w:rPr>
        <w:t>end</w:t>
      </w:r>
      <w:r>
        <w:rPr>
          <w:rFonts w:ascii="Arial"/>
          <w:spacing w:val="-4"/>
          <w:w w:val="105"/>
          <w:sz w:val="12"/>
        </w:rPr>
        <w:t> </w:t>
      </w:r>
      <w:r>
        <w:rPr>
          <w:rFonts w:ascii="Arial"/>
          <w:w w:val="105"/>
          <w:sz w:val="12"/>
        </w:rPr>
        <w:t>of</w:t>
      </w:r>
      <w:r>
        <w:rPr>
          <w:rFonts w:ascii="Arial"/>
          <w:spacing w:val="-4"/>
          <w:w w:val="105"/>
          <w:sz w:val="12"/>
        </w:rPr>
        <w:t> </w:t>
      </w:r>
      <w:r>
        <w:rPr>
          <w:rFonts w:ascii="Arial"/>
          <w:w w:val="105"/>
          <w:sz w:val="12"/>
        </w:rPr>
        <w:t>the</w:t>
      </w:r>
      <w:r>
        <w:rPr>
          <w:rFonts w:ascii="Arial"/>
          <w:spacing w:val="-4"/>
          <w:w w:val="105"/>
          <w:sz w:val="12"/>
        </w:rPr>
        <w:t> </w:t>
      </w:r>
      <w:r>
        <w:rPr>
          <w:rFonts w:ascii="Arial"/>
          <w:w w:val="105"/>
          <w:sz w:val="12"/>
        </w:rPr>
        <w:t>article.</w:t>
      </w:r>
      <w:r>
        <w:rPr>
          <w:rFonts w:ascii="Arial"/>
          <w:spacing w:val="40"/>
          <w:w w:val="105"/>
          <w:sz w:val="12"/>
        </w:rPr>
        <w:t> </w:t>
      </w:r>
      <w:r>
        <w:rPr>
          <w:rFonts w:ascii="Arial"/>
          <w:w w:val="105"/>
          <w:sz w:val="12"/>
        </w:rPr>
        <w:t>The</w:t>
      </w:r>
      <w:r>
        <w:rPr>
          <w:rFonts w:ascii="Arial"/>
          <w:spacing w:val="-9"/>
          <w:w w:val="105"/>
          <w:sz w:val="12"/>
        </w:rPr>
        <w:t> </w:t>
      </w:r>
      <w:r>
        <w:rPr>
          <w:rFonts w:ascii="Arial"/>
          <w:w w:val="105"/>
          <w:sz w:val="12"/>
        </w:rPr>
        <w:t>Article</w:t>
      </w:r>
      <w:r>
        <w:rPr>
          <w:rFonts w:ascii="Arial"/>
          <w:spacing w:val="-9"/>
          <w:w w:val="105"/>
          <w:sz w:val="12"/>
        </w:rPr>
        <w:t> </w:t>
      </w:r>
      <w:r>
        <w:rPr>
          <w:rFonts w:ascii="Arial"/>
          <w:w w:val="105"/>
          <w:sz w:val="12"/>
        </w:rPr>
        <w:t>Processing</w:t>
      </w:r>
      <w:r>
        <w:rPr>
          <w:rFonts w:ascii="Arial"/>
          <w:spacing w:val="-8"/>
          <w:w w:val="105"/>
          <w:sz w:val="12"/>
        </w:rPr>
        <w:t> </w:t>
      </w:r>
      <w:r>
        <w:rPr>
          <w:rFonts w:ascii="Arial"/>
          <w:w w:val="105"/>
          <w:sz w:val="12"/>
        </w:rPr>
        <w:t>Charge</w:t>
      </w:r>
      <w:r>
        <w:rPr>
          <w:rFonts w:ascii="Arial"/>
          <w:spacing w:val="-8"/>
          <w:w w:val="105"/>
          <w:sz w:val="12"/>
        </w:rPr>
        <w:t> </w:t>
      </w:r>
      <w:r>
        <w:rPr>
          <w:rFonts w:ascii="Arial"/>
          <w:w w:val="105"/>
          <w:sz w:val="12"/>
        </w:rPr>
        <w:t>was</w:t>
      </w:r>
      <w:r>
        <w:rPr>
          <w:rFonts w:ascii="Arial"/>
          <w:spacing w:val="-9"/>
          <w:w w:val="105"/>
          <w:sz w:val="12"/>
        </w:rPr>
        <w:t> </w:t>
      </w:r>
      <w:r>
        <w:rPr>
          <w:rFonts w:ascii="Arial"/>
          <w:w w:val="105"/>
          <w:sz w:val="12"/>
        </w:rPr>
        <w:t>funded</w:t>
      </w:r>
      <w:r>
        <w:rPr>
          <w:rFonts w:ascii="Arial"/>
          <w:spacing w:val="-9"/>
          <w:w w:val="105"/>
          <w:sz w:val="12"/>
        </w:rPr>
        <w:t> </w:t>
      </w:r>
      <w:r>
        <w:rPr>
          <w:rFonts w:ascii="Arial"/>
          <w:w w:val="105"/>
          <w:sz w:val="12"/>
        </w:rPr>
        <w:t>by</w:t>
      </w:r>
      <w:r>
        <w:rPr>
          <w:rFonts w:ascii="Arial"/>
          <w:spacing w:val="-9"/>
          <w:w w:val="105"/>
          <w:sz w:val="12"/>
        </w:rPr>
        <w:t> </w:t>
      </w:r>
      <w:r>
        <w:rPr>
          <w:rFonts w:ascii="Arial"/>
          <w:w w:val="105"/>
          <w:sz w:val="12"/>
        </w:rPr>
        <w:t>the</w:t>
      </w:r>
      <w:r>
        <w:rPr>
          <w:rFonts w:ascii="Arial"/>
          <w:spacing w:val="-7"/>
          <w:w w:val="105"/>
          <w:sz w:val="12"/>
        </w:rPr>
        <w:t> </w:t>
      </w:r>
      <w:r>
        <w:rPr>
          <w:rFonts w:ascii="Arial"/>
          <w:w w:val="105"/>
          <w:sz w:val="12"/>
        </w:rPr>
        <w:t>Swedish</w:t>
      </w:r>
      <w:r>
        <w:rPr>
          <w:rFonts w:ascii="Arial"/>
          <w:spacing w:val="-9"/>
          <w:w w:val="105"/>
          <w:sz w:val="12"/>
        </w:rPr>
        <w:t> </w:t>
      </w:r>
      <w:r>
        <w:rPr>
          <w:rFonts w:ascii="Arial"/>
          <w:w w:val="105"/>
          <w:sz w:val="12"/>
        </w:rPr>
        <w:t>Research</w:t>
      </w:r>
      <w:r>
        <w:rPr>
          <w:rFonts w:ascii="Arial"/>
          <w:spacing w:val="-9"/>
          <w:w w:val="105"/>
          <w:sz w:val="12"/>
        </w:rPr>
        <w:t> </w:t>
      </w:r>
      <w:r>
        <w:rPr>
          <w:rFonts w:ascii="Arial"/>
          <w:w w:val="105"/>
          <w:sz w:val="12"/>
        </w:rPr>
        <w:t>Council.</w:t>
      </w:r>
    </w:p>
    <w:p>
      <w:pPr>
        <w:spacing w:line="278" w:lineRule="auto" w:before="0"/>
        <w:ind w:left="226" w:right="0" w:firstLine="0"/>
        <w:jc w:val="left"/>
        <w:rPr>
          <w:rFonts w:ascii="Arial"/>
          <w:sz w:val="12"/>
        </w:rPr>
      </w:pPr>
      <w:r>
        <w:rPr>
          <w:rFonts w:ascii="Arial"/>
          <w:sz w:val="12"/>
        </w:rPr>
        <w:t>This is an open access article distributed under the terms of the </w:t>
      </w:r>
      <w:hyperlink r:id="rId11">
        <w:r>
          <w:rPr>
            <w:rFonts w:ascii="Arial"/>
            <w:sz w:val="12"/>
          </w:rPr>
          <w:t>Creative Commons Attribution License 4.0 (CC BY),</w:t>
        </w:r>
      </w:hyperlink>
      <w:r>
        <w:rPr>
          <w:rFonts w:ascii="Arial"/>
          <w:sz w:val="12"/>
        </w:rPr>
        <w:t> which permits unrestricted use, distribution, and reproduction in any</w:t>
      </w:r>
      <w:r>
        <w:rPr>
          <w:rFonts w:ascii="Arial"/>
          <w:spacing w:val="40"/>
          <w:w w:val="105"/>
          <w:sz w:val="12"/>
        </w:rPr>
        <w:t> </w:t>
      </w:r>
      <w:r>
        <w:rPr>
          <w:rFonts w:ascii="Arial"/>
          <w:w w:val="105"/>
          <w:sz w:val="12"/>
        </w:rPr>
        <w:t>medium, provided the original work is properly cited.</w:t>
      </w:r>
    </w:p>
    <w:p>
      <w:pPr>
        <w:spacing w:after="0" w:line="278" w:lineRule="auto"/>
        <w:jc w:val="left"/>
        <w:rPr>
          <w:rFonts w:ascii="Arial"/>
          <w:sz w:val="12"/>
        </w:rPr>
        <w:sectPr>
          <w:type w:val="continuous"/>
          <w:pgSz w:w="11880" w:h="15660"/>
          <w:pgMar w:header="0" w:footer="365" w:top="500" w:bottom="560" w:left="850" w:right="850"/>
        </w:sectPr>
      </w:pPr>
    </w:p>
    <w:p>
      <w:pPr>
        <w:pStyle w:val="Heading1"/>
        <w:spacing w:before="36"/>
      </w:pPr>
      <w:r>
        <w:rPr>
          <w:color w:val="006D48"/>
          <w:spacing w:val="-2"/>
        </w:rPr>
        <w:t>Glossary</w:t>
      </w:r>
    </w:p>
    <w:p>
      <w:pPr>
        <w:pStyle w:val="BodyText"/>
        <w:spacing w:line="247" w:lineRule="auto" w:before="133"/>
        <w:ind w:left="91"/>
      </w:pPr>
      <w:r>
        <w:rPr>
          <w:spacing w:val="-4"/>
        </w:rPr>
        <w:t>dsDNA</w:t>
      </w:r>
      <w:r>
        <w:rPr>
          <w:spacing w:val="-6"/>
        </w:rPr>
        <w:t> </w:t>
      </w:r>
      <w:r>
        <w:rPr>
          <w:spacing w:val="-4"/>
        </w:rPr>
        <w:t>=</w:t>
      </w:r>
      <w:r>
        <w:rPr>
          <w:spacing w:val="-6"/>
        </w:rPr>
        <w:t> </w:t>
      </w:r>
      <w:r>
        <w:rPr>
          <w:spacing w:val="-4"/>
        </w:rPr>
        <w:t>double-stranded</w:t>
      </w:r>
      <w:r>
        <w:rPr>
          <w:spacing w:val="-6"/>
        </w:rPr>
        <w:t> </w:t>
      </w:r>
      <w:r>
        <w:rPr>
          <w:spacing w:val="-4"/>
        </w:rPr>
        <w:t>DNA;</w:t>
      </w:r>
      <w:r>
        <w:rPr>
          <w:spacing w:val="-7"/>
        </w:rPr>
        <w:t> </w:t>
      </w:r>
      <w:r>
        <w:rPr>
          <w:spacing w:val="-4"/>
        </w:rPr>
        <w:t>ES</w:t>
      </w:r>
      <w:r>
        <w:rPr>
          <w:spacing w:val="-6"/>
        </w:rPr>
        <w:t> </w:t>
      </w:r>
      <w:r>
        <w:rPr>
          <w:spacing w:val="-4"/>
        </w:rPr>
        <w:t>=</w:t>
      </w:r>
      <w:r>
        <w:rPr>
          <w:spacing w:val="-6"/>
        </w:rPr>
        <w:t> </w:t>
      </w:r>
      <w:r>
        <w:rPr>
          <w:spacing w:val="-4"/>
        </w:rPr>
        <w:t>exome</w:t>
      </w:r>
      <w:r>
        <w:rPr>
          <w:spacing w:val="-7"/>
        </w:rPr>
        <w:t> </w:t>
      </w:r>
      <w:r>
        <w:rPr>
          <w:spacing w:val="-4"/>
        </w:rPr>
        <w:t>sequencing;</w:t>
      </w:r>
      <w:r>
        <w:rPr>
          <w:spacing w:val="-7"/>
        </w:rPr>
        <w:t> </w:t>
      </w:r>
      <w:r>
        <w:rPr>
          <w:spacing w:val="-4"/>
        </w:rPr>
        <w:t>mtDNA</w:t>
      </w:r>
      <w:r>
        <w:rPr>
          <w:spacing w:val="-7"/>
        </w:rPr>
        <w:t> </w:t>
      </w:r>
      <w:r>
        <w:rPr>
          <w:spacing w:val="-4"/>
        </w:rPr>
        <w:t>=</w:t>
      </w:r>
      <w:r>
        <w:rPr>
          <w:spacing w:val="-6"/>
        </w:rPr>
        <w:t> </w:t>
      </w:r>
      <w:r>
        <w:rPr>
          <w:spacing w:val="-4"/>
        </w:rPr>
        <w:t>mitochondrial</w:t>
      </w:r>
      <w:r>
        <w:rPr>
          <w:spacing w:val="-6"/>
        </w:rPr>
        <w:t> </w:t>
      </w:r>
      <w:r>
        <w:rPr>
          <w:spacing w:val="-4"/>
        </w:rPr>
        <w:t>DNA;</w:t>
      </w:r>
      <w:r>
        <w:rPr>
          <w:spacing w:val="-7"/>
        </w:rPr>
        <w:t> </w:t>
      </w:r>
      <w:r>
        <w:rPr>
          <w:spacing w:val="-4"/>
        </w:rPr>
        <w:t>mtSSB</w:t>
      </w:r>
      <w:r>
        <w:rPr>
          <w:spacing w:val="-7"/>
        </w:rPr>
        <w:t> </w:t>
      </w:r>
      <w:r>
        <w:rPr>
          <w:spacing w:val="-4"/>
        </w:rPr>
        <w:t>=</w:t>
      </w:r>
      <w:r>
        <w:rPr>
          <w:spacing w:val="-6"/>
        </w:rPr>
        <w:t> </w:t>
      </w:r>
      <w:r>
        <w:rPr>
          <w:spacing w:val="-4"/>
        </w:rPr>
        <w:t>mitochondrial</w:t>
      </w:r>
      <w:r>
        <w:rPr>
          <w:spacing w:val="-6"/>
        </w:rPr>
        <w:t> </w:t>
      </w:r>
      <w:r>
        <w:rPr>
          <w:spacing w:val="-4"/>
        </w:rPr>
        <w:t>single- </w:t>
      </w:r>
      <w:r>
        <w:rPr>
          <w:w w:val="90"/>
        </w:rPr>
        <w:t>stranded</w:t>
      </w:r>
      <w:r>
        <w:rPr>
          <w:spacing w:val="6"/>
        </w:rPr>
        <w:t> </w:t>
      </w:r>
      <w:r>
        <w:rPr>
          <w:w w:val="90"/>
        </w:rPr>
        <w:t>DNA</w:t>
      </w:r>
      <w:r>
        <w:rPr>
          <w:spacing w:val="3"/>
        </w:rPr>
        <w:t> </w:t>
      </w:r>
      <w:r>
        <w:rPr>
          <w:w w:val="90"/>
        </w:rPr>
        <w:t>binding</w:t>
      </w:r>
      <w:r>
        <w:rPr>
          <w:spacing w:val="4"/>
        </w:rPr>
        <w:t> </w:t>
      </w:r>
      <w:r>
        <w:rPr>
          <w:w w:val="90"/>
        </w:rPr>
        <w:t>protein;</w:t>
      </w:r>
      <w:r>
        <w:rPr>
          <w:spacing w:val="6"/>
        </w:rPr>
        <w:t> </w:t>
      </w:r>
      <w:r>
        <w:rPr>
          <w:w w:val="90"/>
        </w:rPr>
        <w:t>PEO</w:t>
      </w:r>
      <w:r>
        <w:rPr>
          <w:spacing w:val="4"/>
        </w:rPr>
        <w:t> </w:t>
      </w:r>
      <w:r>
        <w:rPr>
          <w:w w:val="90"/>
        </w:rPr>
        <w:t>=</w:t>
      </w:r>
      <w:r>
        <w:rPr>
          <w:spacing w:val="5"/>
        </w:rPr>
        <w:t> </w:t>
      </w:r>
      <w:r>
        <w:rPr>
          <w:w w:val="90"/>
        </w:rPr>
        <w:t>progressive</w:t>
      </w:r>
      <w:r>
        <w:rPr>
          <w:spacing w:val="6"/>
        </w:rPr>
        <w:t> </w:t>
      </w:r>
      <w:r>
        <w:rPr>
          <w:w w:val="90"/>
        </w:rPr>
        <w:t>external</w:t>
      </w:r>
      <w:r>
        <w:rPr>
          <w:spacing w:val="5"/>
        </w:rPr>
        <w:t> </w:t>
      </w:r>
      <w:r>
        <w:rPr>
          <w:w w:val="90"/>
        </w:rPr>
        <w:t>ophthalmoplegia;</w:t>
      </w:r>
      <w:r>
        <w:rPr>
          <w:spacing w:val="5"/>
        </w:rPr>
        <w:t> </w:t>
      </w:r>
      <w:r>
        <w:rPr>
          <w:w w:val="90"/>
        </w:rPr>
        <w:t>ssDNA</w:t>
      </w:r>
      <w:r>
        <w:rPr>
          <w:spacing w:val="5"/>
        </w:rPr>
        <w:t> </w:t>
      </w:r>
      <w:r>
        <w:rPr>
          <w:w w:val="90"/>
        </w:rPr>
        <w:t>=</w:t>
      </w:r>
      <w:r>
        <w:rPr>
          <w:spacing w:val="5"/>
        </w:rPr>
        <w:t> </w:t>
      </w:r>
      <w:r>
        <w:rPr>
          <w:w w:val="90"/>
        </w:rPr>
        <w:t>single-stranded</w:t>
      </w:r>
      <w:r>
        <w:rPr>
          <w:spacing w:val="6"/>
        </w:rPr>
        <w:t> </w:t>
      </w:r>
      <w:r>
        <w:rPr>
          <w:w w:val="90"/>
        </w:rPr>
        <w:t>DNA;</w:t>
      </w:r>
      <w:r>
        <w:rPr>
          <w:spacing w:val="4"/>
        </w:rPr>
        <w:t> </w:t>
      </w:r>
      <w:r>
        <w:rPr>
          <w:w w:val="90"/>
        </w:rPr>
        <w:t>WT</w:t>
      </w:r>
      <w:r>
        <w:rPr>
          <w:spacing w:val="5"/>
        </w:rPr>
        <w:t> </w:t>
      </w:r>
      <w:r>
        <w:rPr>
          <w:w w:val="90"/>
        </w:rPr>
        <w:t>=</w:t>
      </w:r>
      <w:r>
        <w:rPr>
          <w:spacing w:val="4"/>
        </w:rPr>
        <w:t> </w:t>
      </w:r>
      <w:r>
        <w:rPr>
          <w:w w:val="90"/>
        </w:rPr>
        <w:t>wild</w:t>
      </w:r>
      <w:r>
        <w:rPr>
          <w:spacing w:val="5"/>
        </w:rPr>
        <w:t> </w:t>
      </w:r>
      <w:r>
        <w:rPr>
          <w:spacing w:val="-2"/>
          <w:w w:val="90"/>
        </w:rPr>
        <w:t>type.</w:t>
      </w:r>
    </w:p>
    <w:p>
      <w:pPr>
        <w:pStyle w:val="BodyText"/>
        <w:spacing w:before="1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597598</wp:posOffset>
                </wp:positionH>
                <wp:positionV relativeFrom="paragraph">
                  <wp:posOffset>169505</wp:posOffset>
                </wp:positionV>
                <wp:extent cx="6263640" cy="254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26364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25400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6263284" y="25200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055pt;margin-top:13.346875pt;width:493.172pt;height:1.9843pt;mso-position-horizontal-relative:page;mso-position-vertical-relative:paragraph;z-index:-15727616;mso-wrap-distance-left:0;mso-wrap-distance-right:0" id="docshape10" filled="true" fillcolor="#006d48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880" w:h="15660"/>
          <w:pgMar w:header="0" w:footer="365" w:top="560" w:bottom="560" w:left="850" w:right="850"/>
        </w:sectPr>
      </w:pPr>
    </w:p>
    <w:p>
      <w:pPr>
        <w:pStyle w:val="BodyText"/>
        <w:spacing w:line="247" w:lineRule="auto" w:before="72"/>
        <w:ind w:left="91" w:right="38"/>
        <w:jc w:val="both"/>
      </w:pPr>
      <w:r>
        <w:rPr/>
        <w:t>Cells</w:t>
      </w:r>
      <w:r>
        <w:rPr>
          <w:spacing w:val="-14"/>
        </w:rPr>
        <w:t> </w:t>
      </w:r>
      <w:r>
        <w:rPr/>
        <w:t>contain</w:t>
      </w:r>
      <w:r>
        <w:rPr>
          <w:spacing w:val="-13"/>
        </w:rPr>
        <w:t> </w:t>
      </w:r>
      <w:r>
        <w:rPr/>
        <w:t>thousands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mitochondrial</w:t>
      </w:r>
      <w:r>
        <w:rPr>
          <w:spacing w:val="-13"/>
        </w:rPr>
        <w:t> </w:t>
      </w:r>
      <w:r>
        <w:rPr/>
        <w:t>DNA</w:t>
      </w:r>
      <w:r>
        <w:rPr>
          <w:spacing w:val="-13"/>
        </w:rPr>
        <w:t> </w:t>
      </w:r>
      <w:r>
        <w:rPr/>
        <w:t>(mtDNA) </w:t>
      </w:r>
      <w:r>
        <w:rPr>
          <w:spacing w:val="-4"/>
        </w:rPr>
        <w:t>molecules</w:t>
      </w:r>
      <w:r>
        <w:rPr>
          <w:spacing w:val="-9"/>
        </w:rPr>
        <w:t> </w:t>
      </w:r>
      <w:r>
        <w:rPr>
          <w:spacing w:val="-4"/>
        </w:rPr>
        <w:t>that</w:t>
      </w:r>
      <w:r>
        <w:rPr>
          <w:spacing w:val="-9"/>
        </w:rPr>
        <w:t> </w:t>
      </w:r>
      <w:r>
        <w:rPr>
          <w:spacing w:val="-4"/>
        </w:rPr>
        <w:t>are</w:t>
      </w:r>
      <w:r>
        <w:rPr>
          <w:spacing w:val="-9"/>
        </w:rPr>
        <w:t> </w:t>
      </w:r>
      <w:r>
        <w:rPr>
          <w:spacing w:val="-4"/>
        </w:rPr>
        <w:t>maintained</w:t>
      </w:r>
      <w:r>
        <w:rPr>
          <w:spacing w:val="-9"/>
        </w:rPr>
        <w:t> </w:t>
      </w:r>
      <w:r>
        <w:rPr>
          <w:spacing w:val="-4"/>
        </w:rPr>
        <w:t>by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dedicated</w:t>
      </w:r>
      <w:r>
        <w:rPr>
          <w:spacing w:val="-8"/>
        </w:rPr>
        <w:t> </w:t>
      </w:r>
      <w:r>
        <w:rPr>
          <w:spacing w:val="-4"/>
        </w:rPr>
        <w:t>mitochondrial </w:t>
      </w:r>
      <w:r>
        <w:rPr>
          <w:w w:val="90"/>
        </w:rPr>
        <w:t>replication machinery encoded by nuclear genes.</w:t>
      </w:r>
      <w:r>
        <w:rPr>
          <w:w w:val="90"/>
          <w:vertAlign w:val="superscript"/>
        </w:rPr>
        <w:t>1,2</w:t>
      </w:r>
      <w:r>
        <w:rPr>
          <w:w w:val="90"/>
          <w:vertAlign w:val="baseline"/>
        </w:rPr>
        <w:t> mtDNA is replicated by POL</w:t>
      </w:r>
      <w:r>
        <w:rPr>
          <w:i/>
          <w:w w:val="90"/>
          <w:vertAlign w:val="baseline"/>
        </w:rPr>
        <w:t>γ</w:t>
      </w:r>
      <w:r>
        <w:rPr>
          <w:w w:val="90"/>
          <w:vertAlign w:val="baseline"/>
        </w:rPr>
        <w:t>, a trimeric protein comprising one POL</w:t>
      </w:r>
      <w:r>
        <w:rPr>
          <w:i/>
          <w:w w:val="90"/>
          <w:vertAlign w:val="baseline"/>
        </w:rPr>
        <w:t>γ</w:t>
      </w:r>
      <w:r>
        <w:rPr>
          <w:w w:val="90"/>
          <w:vertAlign w:val="baseline"/>
        </w:rPr>
        <w:t>A </w:t>
      </w:r>
      <w:r>
        <w:rPr>
          <w:spacing w:val="-2"/>
          <w:w w:val="90"/>
          <w:vertAlign w:val="baseline"/>
        </w:rPr>
        <w:t>catalytic</w:t>
      </w:r>
      <w:r>
        <w:rPr>
          <w:spacing w:val="-5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subunit</w:t>
      </w:r>
      <w:r>
        <w:rPr>
          <w:spacing w:val="-7"/>
          <w:vertAlign w:val="baseline"/>
        </w:rPr>
        <w:t> </w:t>
      </w:r>
      <w:r>
        <w:rPr>
          <w:spacing w:val="-2"/>
          <w:w w:val="90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w w:val="90"/>
          <w:vertAlign w:val="baseline"/>
        </w:rPr>
        <w:t>a</w:t>
      </w:r>
      <w:r>
        <w:rPr>
          <w:spacing w:val="-5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dimer</w:t>
      </w:r>
      <w:r>
        <w:rPr>
          <w:spacing w:val="-3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of</w:t>
      </w:r>
      <w:r>
        <w:rPr>
          <w:spacing w:val="-5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the</w:t>
      </w:r>
      <w:r>
        <w:rPr>
          <w:spacing w:val="-3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processivity</w:t>
      </w:r>
      <w:r>
        <w:rPr>
          <w:spacing w:val="-6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factor</w:t>
      </w:r>
      <w:r>
        <w:rPr>
          <w:spacing w:val="-7"/>
          <w:vertAlign w:val="baseline"/>
        </w:rPr>
        <w:t> </w:t>
      </w:r>
      <w:r>
        <w:rPr>
          <w:spacing w:val="-2"/>
          <w:w w:val="90"/>
          <w:vertAlign w:val="baseline"/>
        </w:rPr>
        <w:t>POL</w:t>
      </w:r>
      <w:r>
        <w:rPr>
          <w:i/>
          <w:spacing w:val="-2"/>
          <w:w w:val="90"/>
          <w:vertAlign w:val="baseline"/>
        </w:rPr>
        <w:t>γ</w:t>
      </w:r>
      <w:r>
        <w:rPr>
          <w:spacing w:val="-2"/>
          <w:w w:val="90"/>
          <w:vertAlign w:val="baseline"/>
        </w:rPr>
        <w:t>B.</w:t>
      </w:r>
      <w:r>
        <w:rPr>
          <w:spacing w:val="-2"/>
          <w:w w:val="90"/>
          <w:vertAlign w:val="superscript"/>
        </w:rPr>
        <w:t>1</w:t>
      </w:r>
    </w:p>
    <w:p>
      <w:pPr>
        <w:pStyle w:val="BodyText"/>
        <w:spacing w:before="10"/>
      </w:pPr>
    </w:p>
    <w:p>
      <w:pPr>
        <w:pStyle w:val="BodyText"/>
        <w:spacing w:line="247" w:lineRule="auto"/>
        <w:ind w:left="91" w:right="39"/>
        <w:jc w:val="both"/>
      </w:pPr>
      <w:r>
        <w:rPr>
          <w:spacing w:val="-4"/>
        </w:rPr>
        <w:t>Mutations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POL</w:t>
      </w:r>
      <w:r>
        <w:rPr>
          <w:i/>
          <w:spacing w:val="-4"/>
        </w:rPr>
        <w:t>γ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one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most</w:t>
      </w:r>
      <w:r>
        <w:rPr>
          <w:spacing w:val="-6"/>
        </w:rPr>
        <w:t> </w:t>
      </w:r>
      <w:r>
        <w:rPr>
          <w:spacing w:val="-4"/>
        </w:rPr>
        <w:t>frequent</w:t>
      </w:r>
      <w:r>
        <w:rPr>
          <w:spacing w:val="-7"/>
        </w:rPr>
        <w:t> </w:t>
      </w:r>
      <w:r>
        <w:rPr>
          <w:spacing w:val="-4"/>
        </w:rPr>
        <w:t>causes</w:t>
      </w:r>
      <w:r>
        <w:rPr>
          <w:spacing w:val="-6"/>
        </w:rPr>
        <w:t> </w:t>
      </w:r>
      <w:r>
        <w:rPr>
          <w:spacing w:val="-4"/>
        </w:rPr>
        <w:t>of </w:t>
      </w:r>
      <w:r>
        <w:rPr>
          <w:spacing w:val="-2"/>
          <w:w w:val="90"/>
        </w:rPr>
        <w:t>mitochondrial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disease,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which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is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characterized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by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insu</w:t>
      </w:r>
      <w:r>
        <w:rPr>
          <w:rFonts w:ascii="Georgia" w:hAnsi="Georgia"/>
          <w:spacing w:val="-2"/>
          <w:w w:val="90"/>
        </w:rPr>
        <w:t>ﬃ</w:t>
      </w:r>
      <w:r>
        <w:rPr>
          <w:spacing w:val="-2"/>
          <w:w w:val="90"/>
        </w:rPr>
        <w:t>ciency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in </w:t>
      </w:r>
      <w:r>
        <w:rPr>
          <w:spacing w:val="-6"/>
        </w:rPr>
        <w:t>oxidative</w:t>
      </w:r>
      <w:r>
        <w:rPr>
          <w:spacing w:val="-8"/>
        </w:rPr>
        <w:t> </w:t>
      </w:r>
      <w:r>
        <w:rPr>
          <w:spacing w:val="-6"/>
        </w:rPr>
        <w:t>phosphorylation.</w:t>
      </w:r>
      <w:r>
        <w:rPr>
          <w:spacing w:val="-7"/>
        </w:rPr>
        <w:t> </w:t>
      </w:r>
      <w:r>
        <w:rPr>
          <w:spacing w:val="-6"/>
        </w:rPr>
        <w:t>Pathogenic</w:t>
      </w:r>
      <w:r>
        <w:rPr>
          <w:spacing w:val="-7"/>
        </w:rPr>
        <w:t> </w:t>
      </w:r>
      <w:r>
        <w:rPr>
          <w:spacing w:val="-6"/>
        </w:rPr>
        <w:t>POL</w:t>
      </w:r>
      <w:r>
        <w:rPr>
          <w:i/>
          <w:spacing w:val="-6"/>
        </w:rPr>
        <w:t>γ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mutations</w:t>
      </w:r>
      <w:r>
        <w:rPr>
          <w:spacing w:val="-7"/>
        </w:rPr>
        <w:t> </w:t>
      </w:r>
      <w:r>
        <w:rPr>
          <w:spacing w:val="-6"/>
        </w:rPr>
        <w:t>are </w:t>
      </w:r>
      <w:r>
        <w:rPr>
          <w:spacing w:val="-8"/>
        </w:rPr>
        <w:t>associated</w:t>
      </w:r>
      <w:r>
        <w:rPr>
          <w:spacing w:val="-6"/>
        </w:rPr>
        <w:t> </w:t>
      </w:r>
      <w:r>
        <w:rPr>
          <w:spacing w:val="-8"/>
        </w:rPr>
        <w:t>with</w:t>
      </w:r>
      <w:r>
        <w:rPr>
          <w:spacing w:val="-5"/>
        </w:rPr>
        <w:t> </w:t>
      </w:r>
      <w:r>
        <w:rPr>
          <w:spacing w:val="-8"/>
        </w:rPr>
        <w:t>the</w:t>
      </w:r>
      <w:r>
        <w:rPr>
          <w:spacing w:val="-5"/>
        </w:rPr>
        <w:t> </w:t>
      </w:r>
      <w:r>
        <w:rPr>
          <w:spacing w:val="-8"/>
        </w:rPr>
        <w:t>accumulation</w:t>
      </w:r>
      <w:r>
        <w:rPr>
          <w:spacing w:val="-5"/>
        </w:rPr>
        <w:t> </w:t>
      </w:r>
      <w:r>
        <w:rPr>
          <w:spacing w:val="-8"/>
        </w:rPr>
        <w:t>of</w:t>
      </w:r>
      <w:r>
        <w:rPr>
          <w:spacing w:val="-5"/>
        </w:rPr>
        <w:t> </w:t>
      </w:r>
      <w:r>
        <w:rPr>
          <w:spacing w:val="-8"/>
        </w:rPr>
        <w:t>secondary</w:t>
      </w:r>
      <w:r>
        <w:rPr>
          <w:spacing w:val="-5"/>
        </w:rPr>
        <w:t> </w:t>
      </w:r>
      <w:r>
        <w:rPr>
          <w:spacing w:val="-8"/>
        </w:rPr>
        <w:t>mtDNA</w:t>
      </w:r>
      <w:r>
        <w:rPr>
          <w:spacing w:val="-5"/>
        </w:rPr>
        <w:t> </w:t>
      </w:r>
      <w:r>
        <w:rPr>
          <w:spacing w:val="-8"/>
        </w:rPr>
        <w:t>muta- </w:t>
      </w:r>
      <w:r>
        <w:rPr>
          <w:spacing w:val="-2"/>
        </w:rPr>
        <w:t>tions</w:t>
      </w:r>
      <w:r>
        <w:rPr>
          <w:spacing w:val="-9"/>
        </w:rPr>
        <w:t> </w:t>
      </w:r>
      <w:r>
        <w:rPr>
          <w:spacing w:val="-2"/>
        </w:rPr>
        <w:t>and/or</w:t>
      </w:r>
      <w:r>
        <w:rPr>
          <w:spacing w:val="-9"/>
        </w:rPr>
        <w:t> </w:t>
      </w:r>
      <w:r>
        <w:rPr>
          <w:spacing w:val="-2"/>
        </w:rPr>
        <w:t>progressive</w:t>
      </w:r>
      <w:r>
        <w:rPr>
          <w:spacing w:val="-9"/>
        </w:rPr>
        <w:t> </w:t>
      </w:r>
      <w:r>
        <w:rPr>
          <w:spacing w:val="-2"/>
        </w:rPr>
        <w:t>mtDNA</w:t>
      </w:r>
      <w:r>
        <w:rPr>
          <w:spacing w:val="-9"/>
        </w:rPr>
        <w:t> </w:t>
      </w:r>
      <w:r>
        <w:rPr>
          <w:spacing w:val="-2"/>
        </w:rPr>
        <w:t>depletion</w:t>
      </w:r>
      <w:r>
        <w:rPr>
          <w:spacing w:val="-9"/>
        </w:rPr>
        <w:t> </w:t>
      </w:r>
      <w:r>
        <w:rPr>
          <w:spacing w:val="-2"/>
        </w:rPr>
        <w:t>due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errors</w:t>
      </w:r>
      <w:r>
        <w:rPr>
          <w:spacing w:val="-9"/>
        </w:rPr>
        <w:t> </w:t>
      </w:r>
      <w:r>
        <w:rPr>
          <w:spacing w:val="-2"/>
        </w:rPr>
        <w:t>in </w:t>
      </w:r>
      <w:r>
        <w:rPr/>
        <w:t>DNA</w:t>
      </w:r>
      <w:r>
        <w:rPr>
          <w:spacing w:val="-3"/>
        </w:rPr>
        <w:t> </w:t>
      </w:r>
      <w:r>
        <w:rPr/>
        <w:t>replication.</w:t>
      </w:r>
      <w:r>
        <w:rPr>
          <w:vertAlign w:val="superscript"/>
        </w:rPr>
        <w:t>3</w:t>
      </w:r>
      <w:r>
        <w:rPr>
          <w:rFonts w:ascii="Arial" w:hAnsi="Arial"/>
          <w:vertAlign w:val="superscript"/>
        </w:rPr>
        <w:t>–</w:t>
      </w:r>
      <w:r>
        <w:rPr>
          <w:vertAlign w:val="superscript"/>
        </w:rPr>
        <w:t>6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common</w:t>
      </w:r>
      <w:r>
        <w:rPr>
          <w:spacing w:val="-3"/>
          <w:vertAlign w:val="baseline"/>
        </w:rPr>
        <w:t> </w:t>
      </w:r>
      <w:r>
        <w:rPr>
          <w:vertAlign w:val="baseline"/>
        </w:rPr>
        <w:t>clinical</w:t>
      </w:r>
      <w:r>
        <w:rPr>
          <w:spacing w:val="-3"/>
          <w:vertAlign w:val="baseline"/>
        </w:rPr>
        <w:t> </w:t>
      </w:r>
      <w:r>
        <w:rPr>
          <w:vertAlign w:val="baseline"/>
        </w:rPr>
        <w:t>manifestation</w:t>
      </w:r>
      <w:r>
        <w:rPr>
          <w:spacing w:val="-3"/>
          <w:vertAlign w:val="baseline"/>
        </w:rPr>
        <w:t> </w:t>
      </w:r>
      <w:r>
        <w:rPr>
          <w:vertAlign w:val="baseline"/>
        </w:rPr>
        <w:t>of </w:t>
      </w:r>
      <w:r>
        <w:rPr>
          <w:spacing w:val="-2"/>
          <w:w w:val="90"/>
          <w:vertAlign w:val="baseline"/>
        </w:rPr>
        <w:t>POL</w:t>
      </w:r>
      <w:r>
        <w:rPr>
          <w:i/>
          <w:spacing w:val="-2"/>
          <w:w w:val="90"/>
          <w:vertAlign w:val="baseline"/>
        </w:rPr>
        <w:t>γ</w:t>
      </w:r>
      <w:r>
        <w:rPr>
          <w:spacing w:val="-2"/>
          <w:w w:val="90"/>
          <w:vertAlign w:val="baseline"/>
        </w:rPr>
        <w:t>A-related</w:t>
      </w:r>
      <w:r>
        <w:rPr>
          <w:spacing w:val="-4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diseases</w:t>
      </w:r>
      <w:r>
        <w:rPr>
          <w:spacing w:val="-4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is</w:t>
      </w:r>
      <w:r>
        <w:rPr>
          <w:spacing w:val="-4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progressive</w:t>
      </w:r>
      <w:r>
        <w:rPr>
          <w:spacing w:val="-4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external</w:t>
      </w:r>
      <w:r>
        <w:rPr>
          <w:spacing w:val="-4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ophthalmoplegia </w:t>
      </w:r>
      <w:r>
        <w:rPr>
          <w:vertAlign w:val="baseline"/>
        </w:rPr>
        <w:t>(PEO),</w:t>
      </w:r>
      <w:r>
        <w:rPr>
          <w:spacing w:val="-14"/>
          <w:vertAlign w:val="baseline"/>
        </w:rPr>
        <w:t> </w:t>
      </w:r>
      <w:r>
        <w:rPr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vertAlign w:val="baseline"/>
        </w:rPr>
        <w:t>disorder</w:t>
      </w:r>
      <w:r>
        <w:rPr>
          <w:spacing w:val="-13"/>
          <w:vertAlign w:val="baseline"/>
        </w:rPr>
        <w:t> </w:t>
      </w:r>
      <w:r>
        <w:rPr>
          <w:vertAlign w:val="baseline"/>
        </w:rPr>
        <w:t>involving</w:t>
      </w:r>
      <w:r>
        <w:rPr>
          <w:spacing w:val="-13"/>
          <w:vertAlign w:val="baseline"/>
        </w:rPr>
        <w:t> </w:t>
      </w:r>
      <w:r>
        <w:rPr>
          <w:vertAlign w:val="baseline"/>
        </w:rPr>
        <w:t>progressive</w:t>
      </w:r>
      <w:r>
        <w:rPr>
          <w:spacing w:val="-13"/>
          <w:vertAlign w:val="baseline"/>
        </w:rPr>
        <w:t> </w:t>
      </w:r>
      <w:r>
        <w:rPr>
          <w:vertAlign w:val="baseline"/>
        </w:rPr>
        <w:t>weakening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the </w:t>
      </w:r>
      <w:r>
        <w:rPr>
          <w:spacing w:val="-2"/>
          <w:w w:val="90"/>
          <w:vertAlign w:val="baseline"/>
        </w:rPr>
        <w:t>extraocular muscles that is frequently combined with symptoms </w:t>
      </w:r>
      <w:r>
        <w:rPr>
          <w:spacing w:val="-4"/>
          <w:vertAlign w:val="baseline"/>
        </w:rPr>
        <w:t>from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other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parts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neuromuscular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nervous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system.</w:t>
      </w:r>
    </w:p>
    <w:p>
      <w:pPr>
        <w:pStyle w:val="BodyText"/>
        <w:spacing w:before="9"/>
      </w:pPr>
    </w:p>
    <w:p>
      <w:pPr>
        <w:pStyle w:val="BodyText"/>
        <w:spacing w:line="247" w:lineRule="auto"/>
        <w:ind w:left="91" w:right="39"/>
        <w:jc w:val="both"/>
      </w:pPr>
      <w:r>
        <w:rPr>
          <w:spacing w:val="-6"/>
        </w:rPr>
        <w:t>Here,</w:t>
      </w:r>
      <w:r>
        <w:rPr>
          <w:spacing w:val="-8"/>
        </w:rPr>
        <w:t> </w:t>
      </w:r>
      <w:r>
        <w:rPr>
          <w:spacing w:val="-6"/>
        </w:rPr>
        <w:t>we</w:t>
      </w:r>
      <w:r>
        <w:rPr>
          <w:spacing w:val="-7"/>
        </w:rPr>
        <w:t> </w:t>
      </w:r>
      <w:r>
        <w:rPr>
          <w:spacing w:val="-6"/>
        </w:rPr>
        <w:t>report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patient</w:t>
      </w:r>
      <w:r>
        <w:rPr>
          <w:spacing w:val="-7"/>
        </w:rPr>
        <w:t> </w:t>
      </w:r>
      <w:r>
        <w:rPr>
          <w:spacing w:val="-6"/>
        </w:rPr>
        <w:t>with</w:t>
      </w:r>
      <w:r>
        <w:rPr>
          <w:spacing w:val="-7"/>
        </w:rPr>
        <w:t> </w:t>
      </w:r>
      <w:r>
        <w:rPr>
          <w:spacing w:val="-6"/>
        </w:rPr>
        <w:t>PEO</w:t>
      </w:r>
      <w:r>
        <w:rPr>
          <w:spacing w:val="-7"/>
        </w:rPr>
        <w:t> </w:t>
      </w:r>
      <w:r>
        <w:rPr>
          <w:spacing w:val="-6"/>
        </w:rPr>
        <w:t>carrying</w:t>
      </w:r>
      <w:r>
        <w:rPr>
          <w:spacing w:val="-7"/>
        </w:rPr>
        <w:t> </w:t>
      </w:r>
      <w:r>
        <w:rPr>
          <w:spacing w:val="-6"/>
        </w:rPr>
        <w:t>biallelic</w:t>
      </w:r>
      <w:r>
        <w:rPr>
          <w:spacing w:val="-8"/>
        </w:rPr>
        <w:t> </w:t>
      </w:r>
      <w:r>
        <w:rPr>
          <w:spacing w:val="-6"/>
        </w:rPr>
        <w:t>POL</w:t>
      </w:r>
      <w:r>
        <w:rPr>
          <w:i/>
          <w:spacing w:val="-6"/>
        </w:rPr>
        <w:t>γ</w:t>
      </w:r>
      <w:r>
        <w:rPr>
          <w:spacing w:val="-6"/>
        </w:rPr>
        <w:t>A </w:t>
      </w:r>
      <w:r>
        <w:rPr/>
        <w:t>mutations.</w:t>
      </w:r>
      <w:r>
        <w:rPr>
          <w:spacing w:val="-13"/>
        </w:rPr>
        <w:t> </w:t>
      </w:r>
      <w:r>
        <w:rPr/>
        <w:t>One</w:t>
      </w:r>
      <w:r>
        <w:rPr>
          <w:spacing w:val="-13"/>
        </w:rPr>
        <w:t> </w:t>
      </w:r>
      <w:r>
        <w:rPr/>
        <w:t>allele</w:t>
      </w:r>
      <w:r>
        <w:rPr>
          <w:spacing w:val="-13"/>
        </w:rPr>
        <w:t> </w:t>
      </w:r>
      <w:r>
        <w:rPr/>
        <w:t>carries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previously</w:t>
      </w:r>
      <w:r>
        <w:rPr>
          <w:spacing w:val="-13"/>
        </w:rPr>
        <w:t> </w:t>
      </w:r>
      <w:r>
        <w:rPr/>
        <w:t>characterized T914P</w:t>
      </w:r>
      <w:r>
        <w:rPr>
          <w:spacing w:val="-2"/>
        </w:rPr>
        <w:t> </w:t>
      </w:r>
      <w:r>
        <w:rPr/>
        <w:t>null</w:t>
      </w:r>
      <w:r>
        <w:rPr>
          <w:spacing w:val="-2"/>
        </w:rPr>
        <w:t> </w:t>
      </w:r>
      <w:r>
        <w:rPr/>
        <w:t>mutation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polymerase</w:t>
      </w:r>
      <w:r>
        <w:rPr>
          <w:spacing w:val="-1"/>
        </w:rPr>
        <w:t> </w:t>
      </w:r>
      <w:r>
        <w:rPr/>
        <w:t>domain,</w:t>
      </w:r>
      <w:r>
        <w:rPr>
          <w:vertAlign w:val="superscript"/>
        </w:rPr>
        <w:t>7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the other</w:t>
      </w:r>
      <w:r>
        <w:rPr>
          <w:spacing w:val="-3"/>
          <w:vertAlign w:val="baseline"/>
        </w:rPr>
        <w:t> </w:t>
      </w:r>
      <w:r>
        <w:rPr>
          <w:vertAlign w:val="baseline"/>
        </w:rPr>
        <w:t>allele</w:t>
      </w:r>
      <w:r>
        <w:rPr>
          <w:spacing w:val="-4"/>
          <w:vertAlign w:val="baseline"/>
        </w:rPr>
        <w:t> </w:t>
      </w:r>
      <w:r>
        <w:rPr>
          <w:vertAlign w:val="baseline"/>
        </w:rPr>
        <w:t>carries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F197S</w:t>
      </w:r>
      <w:r>
        <w:rPr>
          <w:spacing w:val="-4"/>
          <w:vertAlign w:val="baseline"/>
        </w:rPr>
        <w:t> </w:t>
      </w:r>
      <w:r>
        <w:rPr>
          <w:vertAlign w:val="baseline"/>
        </w:rPr>
        <w:t>mutation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3</w:t>
      </w:r>
      <w:r>
        <w:rPr>
          <w:rFonts w:ascii="Arial" w:hAnsi="Arial"/>
          <w:vertAlign w:val="baseline"/>
        </w:rPr>
        <w:t>9</w:t>
      </w:r>
      <w:r>
        <w:rPr>
          <w:vertAlign w:val="baseline"/>
        </w:rPr>
        <w:t>-5</w:t>
      </w:r>
      <w:r>
        <w:rPr>
          <w:rFonts w:ascii="Arial" w:hAnsi="Arial"/>
          <w:vertAlign w:val="baseline"/>
        </w:rPr>
        <w:t>9</w:t>
      </w:r>
      <w:r>
        <w:rPr>
          <w:rFonts w:ascii="Arial" w:hAnsi="Arial"/>
          <w:spacing w:val="-10"/>
          <w:vertAlign w:val="baseline"/>
        </w:rPr>
        <w:t> </w:t>
      </w:r>
      <w:r>
        <w:rPr>
          <w:vertAlign w:val="baseline"/>
        </w:rPr>
        <w:t>exo- </w:t>
      </w:r>
      <w:r>
        <w:rPr>
          <w:w w:val="90"/>
          <w:vertAlign w:val="baseline"/>
        </w:rPr>
        <w:t>nuclease domain, which is described here for the </w:t>
      </w:r>
      <w:r>
        <w:rPr>
          <w:rFonts w:ascii="Georgia" w:hAnsi="Georgia"/>
          <w:w w:val="90"/>
          <w:vertAlign w:val="baseline"/>
        </w:rPr>
        <w:t>ﬁ</w:t>
      </w:r>
      <w:r>
        <w:rPr>
          <w:w w:val="90"/>
          <w:vertAlign w:val="baseline"/>
        </w:rPr>
        <w:t>rst time. To gain a molecular understanding of the patient</w:t>
      </w:r>
      <w:r>
        <w:rPr>
          <w:rFonts w:ascii="Arial" w:hAnsi="Arial"/>
          <w:w w:val="90"/>
          <w:vertAlign w:val="baseline"/>
        </w:rPr>
        <w:t>’</w:t>
      </w:r>
      <w:r>
        <w:rPr>
          <w:w w:val="90"/>
          <w:vertAlign w:val="baseline"/>
        </w:rPr>
        <w:t>s phenotype, we </w:t>
      </w:r>
      <w:r>
        <w:rPr>
          <w:spacing w:val="-6"/>
          <w:vertAlign w:val="baseline"/>
        </w:rPr>
        <w:t>performed clinical and laboratory investigations and charac- </w:t>
      </w:r>
      <w:r>
        <w:rPr>
          <w:vertAlign w:val="baseline"/>
        </w:rPr>
        <w:t>terized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biochemical</w:t>
      </w:r>
      <w:r>
        <w:rPr>
          <w:spacing w:val="-11"/>
          <w:vertAlign w:val="baseline"/>
        </w:rPr>
        <w:t> </w:t>
      </w:r>
      <w:r>
        <w:rPr>
          <w:vertAlign w:val="baseline"/>
        </w:rPr>
        <w:t>properties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mutant</w:t>
      </w:r>
      <w:r>
        <w:rPr>
          <w:spacing w:val="-11"/>
          <w:vertAlign w:val="baseline"/>
        </w:rPr>
        <w:t> </w:t>
      </w:r>
      <w:r>
        <w:rPr>
          <w:vertAlign w:val="baseline"/>
        </w:rPr>
        <w:t>proteins.</w:t>
      </w:r>
    </w:p>
    <w:p>
      <w:pPr>
        <w:pStyle w:val="BodyText"/>
        <w:spacing w:before="153"/>
      </w:pPr>
    </w:p>
    <w:p>
      <w:pPr>
        <w:pStyle w:val="Heading1"/>
      </w:pPr>
      <w:r>
        <w:rPr>
          <w:color w:val="006D48"/>
          <w:spacing w:val="-2"/>
        </w:rPr>
        <w:t>Methods</w:t>
      </w:r>
    </w:p>
    <w:p>
      <w:pPr>
        <w:pStyle w:val="BodyText"/>
        <w:spacing w:before="123"/>
        <w:ind w:left="91"/>
        <w:rPr>
          <w:rFonts w:ascii="Arial"/>
        </w:rPr>
      </w:pPr>
      <w:r>
        <w:rPr>
          <w:rFonts w:ascii="Arial"/>
          <w:color w:val="006D48"/>
        </w:rPr>
        <w:t>Case</w:t>
      </w:r>
      <w:r>
        <w:rPr>
          <w:rFonts w:ascii="Arial"/>
          <w:color w:val="006D48"/>
          <w:spacing w:val="-13"/>
        </w:rPr>
        <w:t> </w:t>
      </w:r>
      <w:r>
        <w:rPr>
          <w:rFonts w:ascii="Arial"/>
          <w:color w:val="006D48"/>
          <w:spacing w:val="-2"/>
        </w:rPr>
        <w:t>report</w:t>
      </w:r>
    </w:p>
    <w:p>
      <w:pPr>
        <w:pStyle w:val="BodyText"/>
        <w:spacing w:line="247" w:lineRule="auto" w:before="9"/>
        <w:ind w:left="91" w:right="38"/>
        <w:jc w:val="both"/>
      </w:pPr>
      <w:r>
        <w:rPr>
          <w:w w:val="90"/>
        </w:rPr>
        <w:t>The patient investigated is a man aged 69</w:t>
      </w:r>
      <w:r>
        <w:rPr>
          <w:spacing w:val="-2"/>
          <w:w w:val="90"/>
        </w:rPr>
        <w:t> </w:t>
      </w:r>
      <w:r>
        <w:rPr>
          <w:w w:val="90"/>
        </w:rPr>
        <w:t>years. His father</w:t>
      </w:r>
      <w:r>
        <w:rPr>
          <w:spacing w:val="-1"/>
          <w:w w:val="90"/>
        </w:rPr>
        <w:t> </w:t>
      </w:r>
      <w:r>
        <w:rPr>
          <w:w w:val="90"/>
        </w:rPr>
        <w:t>had </w:t>
      </w:r>
      <w:r>
        <w:rPr>
          <w:spacing w:val="-8"/>
        </w:rPr>
        <w:t>kidney</w:t>
      </w:r>
      <w:r>
        <w:rPr/>
        <w:t> </w:t>
      </w:r>
      <w:r>
        <w:rPr>
          <w:spacing w:val="-8"/>
        </w:rPr>
        <w:t>failure</w:t>
      </w:r>
      <w:r>
        <w:rPr>
          <w:spacing w:val="-1"/>
        </w:rPr>
        <w:t> </w:t>
      </w:r>
      <w:r>
        <w:rPr>
          <w:spacing w:val="-8"/>
        </w:rPr>
        <w:t>of</w:t>
      </w:r>
      <w:r>
        <w:rPr>
          <w:spacing w:val="-1"/>
        </w:rPr>
        <w:t> </w:t>
      </w:r>
      <w:r>
        <w:rPr>
          <w:spacing w:val="-8"/>
        </w:rPr>
        <w:t>unknown</w:t>
      </w:r>
      <w:r>
        <w:rPr/>
        <w:t> </w:t>
      </w:r>
      <w:r>
        <w:rPr>
          <w:spacing w:val="-8"/>
        </w:rPr>
        <w:t>reason,</w:t>
      </w:r>
      <w:r>
        <w:rPr>
          <w:spacing w:val="-1"/>
        </w:rPr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his</w:t>
      </w:r>
      <w:r>
        <w:rPr>
          <w:spacing w:val="-1"/>
        </w:rPr>
        <w:t> </w:t>
      </w:r>
      <w:r>
        <w:rPr>
          <w:spacing w:val="-8"/>
        </w:rPr>
        <w:t>mother</w:t>
      </w:r>
      <w:r>
        <w:rPr>
          <w:spacing w:val="-2"/>
        </w:rPr>
        <w:t> </w:t>
      </w:r>
      <w:r>
        <w:rPr>
          <w:spacing w:val="-8"/>
        </w:rPr>
        <w:t>died</w:t>
      </w:r>
      <w:r>
        <w:rPr>
          <w:spacing w:val="-1"/>
        </w:rPr>
        <w:t> </w:t>
      </w:r>
      <w:r>
        <w:rPr>
          <w:spacing w:val="-8"/>
        </w:rPr>
        <w:t>at</w:t>
      </w:r>
      <w:r>
        <w:rPr/>
        <w:t> </w:t>
      </w:r>
      <w:r>
        <w:rPr>
          <w:spacing w:val="-8"/>
        </w:rPr>
        <w:t>age </w:t>
      </w:r>
      <w:r>
        <w:rPr>
          <w:spacing w:val="-6"/>
        </w:rPr>
        <w:t>92 years. Neither of them had ptosis, hearing impairment, or </w:t>
      </w:r>
      <w:r>
        <w:rPr>
          <w:w w:val="90"/>
        </w:rPr>
        <w:t>muscle</w:t>
      </w:r>
      <w:r>
        <w:rPr>
          <w:spacing w:val="-2"/>
          <w:w w:val="90"/>
        </w:rPr>
        <w:t> </w:t>
      </w:r>
      <w:r>
        <w:rPr>
          <w:w w:val="90"/>
        </w:rPr>
        <w:t>complaints. He</w:t>
      </w:r>
      <w:r>
        <w:rPr>
          <w:spacing w:val="-1"/>
          <w:w w:val="90"/>
        </w:rPr>
        <w:t> </w:t>
      </w:r>
      <w:r>
        <w:rPr>
          <w:w w:val="90"/>
        </w:rPr>
        <w:t>has a</w:t>
      </w:r>
      <w:r>
        <w:rPr>
          <w:spacing w:val="-1"/>
          <w:w w:val="90"/>
        </w:rPr>
        <w:t> </w:t>
      </w:r>
      <w:r>
        <w:rPr>
          <w:w w:val="90"/>
        </w:rPr>
        <w:t>healthy 68-year-old brother</w:t>
      </w:r>
      <w:r>
        <w:rPr>
          <w:spacing w:val="-1"/>
          <w:w w:val="90"/>
        </w:rPr>
        <w:t> </w:t>
      </w:r>
      <w:r>
        <w:rPr>
          <w:w w:val="90"/>
        </w:rPr>
        <w:t>and 2 </w:t>
      </w:r>
      <w:r>
        <w:rPr/>
        <w:t>healthy</w:t>
      </w:r>
      <w:r>
        <w:rPr>
          <w:spacing w:val="-3"/>
        </w:rPr>
        <w:t> </w:t>
      </w:r>
      <w:r>
        <w:rPr/>
        <w:t>sons</w:t>
      </w:r>
      <w:r>
        <w:rPr>
          <w:spacing w:val="-4"/>
        </w:rPr>
        <w:t> </w:t>
      </w:r>
      <w:r>
        <w:rPr/>
        <w:t>aged</w:t>
      </w:r>
      <w:r>
        <w:rPr>
          <w:spacing w:val="-3"/>
        </w:rPr>
        <w:t> </w:t>
      </w:r>
      <w:r>
        <w:rPr/>
        <w:t>33</w:t>
      </w:r>
      <w:r>
        <w:rPr>
          <w:spacing w:val="-4"/>
        </w:rPr>
        <w:t> </w:t>
      </w:r>
      <w:r>
        <w:rPr/>
        <w:t>years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37</w:t>
      </w:r>
      <w:r>
        <w:rPr>
          <w:spacing w:val="-4"/>
        </w:rPr>
        <w:t> </w:t>
      </w:r>
      <w:r>
        <w:rPr/>
        <w:t>years.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patient</w:t>
      </w:r>
      <w:r>
        <w:rPr>
          <w:spacing w:val="-3"/>
        </w:rPr>
        <w:t> </w:t>
      </w:r>
      <w:r>
        <w:rPr/>
        <w:t>had </w:t>
      </w:r>
      <w:r>
        <w:rPr>
          <w:spacing w:val="-8"/>
        </w:rPr>
        <w:t>normal</w:t>
      </w:r>
      <w:r>
        <w:rPr>
          <w:spacing w:val="-2"/>
        </w:rPr>
        <w:t> </w:t>
      </w:r>
      <w:r>
        <w:rPr>
          <w:spacing w:val="-8"/>
        </w:rPr>
        <w:t>motor</w:t>
      </w:r>
      <w:r>
        <w:rPr>
          <w:spacing w:val="-1"/>
        </w:rPr>
        <w:t> </w:t>
      </w:r>
      <w:r>
        <w:rPr>
          <w:spacing w:val="-8"/>
        </w:rPr>
        <w:t>milestones</w:t>
      </w:r>
      <w:r>
        <w:rPr>
          <w:spacing w:val="-3"/>
        </w:rPr>
        <w:t> </w:t>
      </w:r>
      <w:r>
        <w:rPr>
          <w:spacing w:val="-8"/>
        </w:rPr>
        <w:t>as</w:t>
      </w:r>
      <w:r>
        <w:rPr>
          <w:spacing w:val="-2"/>
        </w:rPr>
        <w:t> </w:t>
      </w:r>
      <w:r>
        <w:rPr>
          <w:spacing w:val="-8"/>
        </w:rPr>
        <w:t>a</w:t>
      </w:r>
      <w:r>
        <w:rPr>
          <w:spacing w:val="-1"/>
        </w:rPr>
        <w:t> </w:t>
      </w:r>
      <w:r>
        <w:rPr>
          <w:spacing w:val="-8"/>
        </w:rPr>
        <w:t>child,</w:t>
      </w:r>
      <w:r>
        <w:rPr>
          <w:spacing w:val="-2"/>
        </w:rPr>
        <w:t> </w:t>
      </w:r>
      <w:r>
        <w:rPr>
          <w:spacing w:val="-8"/>
        </w:rPr>
        <w:t>did</w:t>
      </w:r>
      <w:r>
        <w:rPr>
          <w:spacing w:val="-2"/>
        </w:rPr>
        <w:t> </w:t>
      </w:r>
      <w:r>
        <w:rPr>
          <w:spacing w:val="-8"/>
        </w:rPr>
        <w:t>his</w:t>
      </w:r>
      <w:r>
        <w:rPr>
          <w:spacing w:val="-2"/>
        </w:rPr>
        <w:t> </w:t>
      </w:r>
      <w:r>
        <w:rPr>
          <w:spacing w:val="-8"/>
        </w:rPr>
        <w:t>military</w:t>
      </w:r>
      <w:r>
        <w:rPr>
          <w:spacing w:val="-3"/>
        </w:rPr>
        <w:t> </w:t>
      </w:r>
      <w:r>
        <w:rPr>
          <w:spacing w:val="-8"/>
        </w:rPr>
        <w:t>service</w:t>
      </w:r>
      <w:r>
        <w:rPr/>
        <w:t> </w:t>
      </w:r>
      <w:r>
        <w:rPr>
          <w:spacing w:val="-8"/>
        </w:rPr>
        <w:t>at </w:t>
      </w:r>
      <w:r>
        <w:rPr>
          <w:w w:val="90"/>
        </w:rPr>
        <w:t>age</w:t>
      </w:r>
      <w:r>
        <w:rPr>
          <w:spacing w:val="-1"/>
          <w:w w:val="90"/>
        </w:rPr>
        <w:t> </w:t>
      </w:r>
      <w:r>
        <w:rPr>
          <w:w w:val="90"/>
        </w:rPr>
        <w:t>20</w:t>
      </w:r>
      <w:r>
        <w:rPr>
          <w:spacing w:val="-3"/>
          <w:w w:val="90"/>
        </w:rPr>
        <w:t> </w:t>
      </w:r>
      <w:r>
        <w:rPr>
          <w:w w:val="90"/>
        </w:rPr>
        <w:t>years, and</w:t>
      </w:r>
      <w:r>
        <w:rPr>
          <w:spacing w:val="-1"/>
          <w:w w:val="90"/>
        </w:rPr>
        <w:t> </w:t>
      </w:r>
      <w:r>
        <w:rPr>
          <w:w w:val="90"/>
        </w:rPr>
        <w:t>has</w:t>
      </w:r>
      <w:r>
        <w:rPr>
          <w:spacing w:val="-1"/>
          <w:w w:val="90"/>
        </w:rPr>
        <w:t> </w:t>
      </w:r>
      <w:r>
        <w:rPr>
          <w:w w:val="90"/>
        </w:rPr>
        <w:t>always</w:t>
      </w:r>
      <w:r>
        <w:rPr>
          <w:spacing w:val="-3"/>
          <w:w w:val="90"/>
        </w:rPr>
        <w:t> </w:t>
      </w:r>
      <w:r>
        <w:rPr>
          <w:w w:val="90"/>
        </w:rPr>
        <w:t>been</w:t>
      </w:r>
      <w:r>
        <w:rPr>
          <w:spacing w:val="-3"/>
          <w:w w:val="90"/>
        </w:rPr>
        <w:t> </w:t>
      </w:r>
      <w:r>
        <w:rPr>
          <w:w w:val="90"/>
        </w:rPr>
        <w:t>physically</w:t>
      </w:r>
      <w:r>
        <w:rPr>
          <w:spacing w:val="-1"/>
          <w:w w:val="90"/>
        </w:rPr>
        <w:t> </w:t>
      </w:r>
      <w:r>
        <w:rPr>
          <w:w w:val="90"/>
        </w:rPr>
        <w:t>active.</w:t>
      </w:r>
      <w:r>
        <w:rPr>
          <w:spacing w:val="-1"/>
          <w:w w:val="90"/>
        </w:rPr>
        <w:t> </w:t>
      </w:r>
      <w:r>
        <w:rPr>
          <w:w w:val="90"/>
        </w:rPr>
        <w:t>He</w:t>
      </w:r>
      <w:r>
        <w:rPr>
          <w:spacing w:val="-3"/>
          <w:w w:val="90"/>
        </w:rPr>
        <w:t> </w:t>
      </w:r>
      <w:r>
        <w:rPr>
          <w:w w:val="90"/>
        </w:rPr>
        <w:t>has</w:t>
      </w:r>
      <w:r>
        <w:rPr>
          <w:spacing w:val="-1"/>
          <w:w w:val="90"/>
        </w:rPr>
        <w:t> </w:t>
      </w:r>
      <w:r>
        <w:rPr>
          <w:w w:val="90"/>
        </w:rPr>
        <w:t>no history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migraines,</w:t>
      </w:r>
      <w:r>
        <w:rPr>
          <w:spacing w:val="-2"/>
          <w:w w:val="90"/>
        </w:rPr>
        <w:t> </w:t>
      </w:r>
      <w:r>
        <w:rPr>
          <w:w w:val="90"/>
        </w:rPr>
        <w:t>visual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3"/>
          <w:w w:val="90"/>
        </w:rPr>
        <w:t> </w:t>
      </w:r>
      <w:r>
        <w:rPr>
          <w:w w:val="90"/>
        </w:rPr>
        <w:t>hearing</w:t>
      </w:r>
      <w:r>
        <w:rPr>
          <w:spacing w:val="-3"/>
          <w:w w:val="90"/>
        </w:rPr>
        <w:t> </w:t>
      </w:r>
      <w:r>
        <w:rPr>
          <w:w w:val="90"/>
        </w:rPr>
        <w:t>impairment,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cardiac or</w:t>
      </w:r>
      <w:r>
        <w:rPr>
          <w:spacing w:val="-8"/>
          <w:w w:val="90"/>
        </w:rPr>
        <w:t> </w:t>
      </w:r>
      <w:r>
        <w:rPr>
          <w:w w:val="90"/>
        </w:rPr>
        <w:t>cognitive</w:t>
      </w:r>
      <w:r>
        <w:rPr>
          <w:spacing w:val="-8"/>
          <w:w w:val="90"/>
        </w:rPr>
        <w:t> </w:t>
      </w:r>
      <w:r>
        <w:rPr>
          <w:w w:val="90"/>
        </w:rPr>
        <w:t>complaints</w:t>
      </w:r>
      <w:r>
        <w:rPr>
          <w:spacing w:val="-8"/>
          <w:w w:val="90"/>
        </w:rPr>
        <w:t> </w:t>
      </w:r>
      <w:r>
        <w:rPr>
          <w:w w:val="90"/>
        </w:rPr>
        <w:t>or</w:t>
      </w:r>
      <w:r>
        <w:rPr>
          <w:spacing w:val="-8"/>
          <w:w w:val="90"/>
        </w:rPr>
        <w:t> </w:t>
      </w:r>
      <w:r>
        <w:rPr>
          <w:w w:val="90"/>
        </w:rPr>
        <w:t>symptoms.</w:t>
      </w:r>
      <w:r>
        <w:rPr>
          <w:spacing w:val="-8"/>
          <w:w w:val="90"/>
        </w:rPr>
        <w:t> </w:t>
      </w:r>
      <w:r>
        <w:rPr>
          <w:w w:val="90"/>
        </w:rPr>
        <w:t>At</w:t>
      </w:r>
      <w:r>
        <w:rPr>
          <w:spacing w:val="-8"/>
          <w:w w:val="90"/>
        </w:rPr>
        <w:t> </w:t>
      </w:r>
      <w:r>
        <w:rPr>
          <w:w w:val="90"/>
        </w:rPr>
        <w:t>age</w:t>
      </w:r>
      <w:r>
        <w:rPr>
          <w:spacing w:val="-8"/>
          <w:w w:val="90"/>
        </w:rPr>
        <w:t> </w:t>
      </w:r>
      <w:r>
        <w:rPr>
          <w:w w:val="90"/>
        </w:rPr>
        <w:t>55</w:t>
      </w:r>
      <w:r>
        <w:rPr>
          <w:spacing w:val="-7"/>
          <w:w w:val="90"/>
        </w:rPr>
        <w:t> </w:t>
      </w:r>
      <w:r>
        <w:rPr>
          <w:w w:val="90"/>
        </w:rPr>
        <w:t>years,</w:t>
      </w:r>
      <w:r>
        <w:rPr>
          <w:spacing w:val="-8"/>
          <w:w w:val="90"/>
        </w:rPr>
        <w:t> </w:t>
      </w:r>
      <w:r>
        <w:rPr>
          <w:w w:val="90"/>
        </w:rPr>
        <w:t>he</w:t>
      </w:r>
      <w:r>
        <w:rPr>
          <w:spacing w:val="-8"/>
          <w:w w:val="90"/>
        </w:rPr>
        <w:t> </w:t>
      </w:r>
      <w:r>
        <w:rPr>
          <w:w w:val="90"/>
        </w:rPr>
        <w:t>noted slowly</w:t>
      </w:r>
      <w:r>
        <w:rPr>
          <w:spacing w:val="-1"/>
          <w:w w:val="90"/>
        </w:rPr>
        <w:t> </w:t>
      </w:r>
      <w:r>
        <w:rPr>
          <w:w w:val="90"/>
        </w:rPr>
        <w:t>progressive bilateral</w:t>
      </w:r>
      <w:r>
        <w:rPr>
          <w:spacing w:val="-1"/>
          <w:w w:val="90"/>
        </w:rPr>
        <w:t> </w:t>
      </w:r>
      <w:r>
        <w:rPr>
          <w:w w:val="90"/>
        </w:rPr>
        <w:t>ptosis and also</w:t>
      </w:r>
      <w:r>
        <w:rPr>
          <w:spacing w:val="-2"/>
          <w:w w:val="90"/>
        </w:rPr>
        <w:t> </w:t>
      </w:r>
      <w:r>
        <w:rPr>
          <w:w w:val="90"/>
        </w:rPr>
        <w:t>a limitation in both </w:t>
      </w:r>
      <w:r>
        <w:rPr>
          <w:spacing w:val="-2"/>
          <w:w w:val="90"/>
        </w:rPr>
        <w:t>horizontal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and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vertical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gaze.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Since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age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65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years,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he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has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complete </w:t>
      </w:r>
      <w:r>
        <w:rPr>
          <w:spacing w:val="-8"/>
        </w:rPr>
        <w:t>horizontal</w:t>
      </w:r>
      <w:r>
        <w:rPr/>
        <w:t> </w:t>
      </w:r>
      <w:r>
        <w:rPr>
          <w:spacing w:val="-8"/>
        </w:rPr>
        <w:t>ophthalmoplegia,</w:t>
      </w:r>
      <w:r>
        <w:rPr/>
        <w:t> </w:t>
      </w:r>
      <w:r>
        <w:rPr>
          <w:spacing w:val="-8"/>
        </w:rPr>
        <w:t>no</w:t>
      </w:r>
      <w:r>
        <w:rPr/>
        <w:t> </w:t>
      </w:r>
      <w:r>
        <w:rPr>
          <w:spacing w:val="-8"/>
        </w:rPr>
        <w:t>upward</w:t>
      </w:r>
      <w:r>
        <w:rPr/>
        <w:t> </w:t>
      </w:r>
      <w:r>
        <w:rPr>
          <w:spacing w:val="-8"/>
        </w:rPr>
        <w:t>gaze</w:t>
      </w:r>
      <w:r>
        <w:rPr/>
        <w:t> </w:t>
      </w:r>
      <w:r>
        <w:rPr>
          <w:spacing w:val="-8"/>
        </w:rPr>
        <w:t>whatsoever,</w:t>
      </w:r>
      <w:r>
        <w:rPr/>
        <w:t> </w:t>
      </w:r>
      <w:r>
        <w:rPr>
          <w:spacing w:val="-8"/>
        </w:rPr>
        <w:t>but </w:t>
      </w:r>
      <w:r>
        <w:rPr>
          <w:spacing w:val="-6"/>
        </w:rPr>
        <w:t>has</w:t>
      </w:r>
      <w:r>
        <w:rPr>
          <w:spacing w:val="-10"/>
        </w:rPr>
        <w:t> </w:t>
      </w:r>
      <w:r>
        <w:rPr>
          <w:spacing w:val="-6"/>
        </w:rPr>
        <w:t>limited</w:t>
      </w:r>
      <w:r>
        <w:rPr>
          <w:spacing w:val="-7"/>
        </w:rPr>
        <w:t> </w:t>
      </w:r>
      <w:r>
        <w:rPr>
          <w:spacing w:val="-6"/>
        </w:rPr>
        <w:t>downward</w:t>
      </w:r>
      <w:r>
        <w:rPr>
          <w:spacing w:val="-7"/>
        </w:rPr>
        <w:t> </w:t>
      </w:r>
      <w:r>
        <w:rPr>
          <w:spacing w:val="-6"/>
        </w:rPr>
        <w:t>gaze.</w:t>
      </w:r>
      <w:r>
        <w:rPr>
          <w:spacing w:val="-7"/>
        </w:rPr>
        <w:t> </w:t>
      </w:r>
      <w:r>
        <w:rPr>
          <w:spacing w:val="-6"/>
        </w:rPr>
        <w:t>He</w:t>
      </w:r>
      <w:r>
        <w:rPr>
          <w:spacing w:val="-7"/>
        </w:rPr>
        <w:t> </w:t>
      </w:r>
      <w:r>
        <w:rPr>
          <w:spacing w:val="-6"/>
        </w:rPr>
        <w:t>has</w:t>
      </w:r>
      <w:r>
        <w:rPr>
          <w:spacing w:val="-7"/>
        </w:rPr>
        <w:t> </w:t>
      </w:r>
      <w:r>
        <w:rPr>
          <w:spacing w:val="-6"/>
        </w:rPr>
        <w:t>been</w:t>
      </w:r>
      <w:r>
        <w:rPr>
          <w:spacing w:val="-7"/>
        </w:rPr>
        <w:t> </w:t>
      </w:r>
      <w:r>
        <w:rPr>
          <w:spacing w:val="-6"/>
        </w:rPr>
        <w:t>bilaterally</w:t>
      </w:r>
      <w:r>
        <w:rPr>
          <w:spacing w:val="-7"/>
        </w:rPr>
        <w:t> </w:t>
      </w:r>
      <w:r>
        <w:rPr>
          <w:spacing w:val="-6"/>
        </w:rPr>
        <w:t>operated </w:t>
      </w:r>
      <w:r>
        <w:rPr>
          <w:spacing w:val="-4"/>
        </w:rPr>
        <w:t>for</w:t>
      </w:r>
      <w:r>
        <w:rPr>
          <w:spacing w:val="-4"/>
        </w:rPr>
        <w:t> ptosis.</w:t>
      </w:r>
      <w:r>
        <w:rPr>
          <w:spacing w:val="-4"/>
        </w:rPr>
        <w:t> A</w:t>
      </w:r>
      <w:r>
        <w:rPr>
          <w:spacing w:val="-4"/>
        </w:rPr>
        <w:t> complete</w:t>
      </w:r>
      <w:r>
        <w:rPr>
          <w:spacing w:val="-4"/>
        </w:rPr>
        <w:t> clinical</w:t>
      </w:r>
      <w:r>
        <w:rPr>
          <w:spacing w:val="-4"/>
        </w:rPr>
        <w:t> neurologic</w:t>
      </w:r>
      <w:r>
        <w:rPr>
          <w:spacing w:val="-4"/>
        </w:rPr>
        <w:t> examination</w:t>
      </w:r>
      <w:r>
        <w:rPr>
          <w:spacing w:val="-4"/>
        </w:rPr>
        <w:t> was otherwise</w:t>
      </w:r>
      <w:r>
        <w:rPr>
          <w:spacing w:val="-4"/>
        </w:rPr>
        <w:t> normal</w:t>
      </w:r>
      <w:r>
        <w:rPr>
          <w:spacing w:val="-4"/>
        </w:rPr>
        <w:t> except</w:t>
      </w:r>
      <w:r>
        <w:rPr>
          <w:spacing w:val="-4"/>
        </w:rPr>
        <w:t> a</w:t>
      </w:r>
      <w:r>
        <w:rPr>
          <w:spacing w:val="-4"/>
        </w:rPr>
        <w:t> slight</w:t>
      </w:r>
      <w:r>
        <w:rPr>
          <w:spacing w:val="-4"/>
        </w:rPr>
        <w:t> bilateral</w:t>
      </w:r>
      <w:r>
        <w:rPr>
          <w:spacing w:val="-4"/>
        </w:rPr>
        <w:t> sensory-neuronal </w:t>
      </w:r>
      <w:r>
        <w:rPr>
          <w:spacing w:val="-6"/>
        </w:rPr>
        <w:t>hearing</w:t>
      </w:r>
      <w:r>
        <w:rPr>
          <w:spacing w:val="-8"/>
        </w:rPr>
        <w:t> </w:t>
      </w:r>
      <w:r>
        <w:rPr>
          <w:spacing w:val="-6"/>
        </w:rPr>
        <w:t>impairment thought to</w:t>
      </w:r>
      <w:r>
        <w:rPr>
          <w:spacing w:val="-8"/>
        </w:rPr>
        <w:t> </w:t>
      </w:r>
      <w:r>
        <w:rPr>
          <w:spacing w:val="-6"/>
        </w:rPr>
        <w:t>be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5"/>
        </w:rPr>
        <w:t> </w:t>
      </w:r>
      <w:r>
        <w:rPr>
          <w:spacing w:val="-6"/>
        </w:rPr>
        <w:t>cochlear</w:t>
      </w:r>
      <w:r>
        <w:rPr>
          <w:spacing w:val="-5"/>
        </w:rPr>
        <w:t> </w:t>
      </w:r>
      <w:r>
        <w:rPr>
          <w:spacing w:val="-6"/>
        </w:rPr>
        <w:t>a</w:t>
      </w:r>
      <w:r>
        <w:rPr>
          <w:rFonts w:ascii="Georgia" w:hAnsi="Georgia"/>
          <w:spacing w:val="-6"/>
        </w:rPr>
        <w:t>ﬄ</w:t>
      </w:r>
      <w:r>
        <w:rPr>
          <w:spacing w:val="-6"/>
        </w:rPr>
        <w:t>iction</w:t>
      </w:r>
      <w:r>
        <w:rPr>
          <w:spacing w:val="-8"/>
        </w:rPr>
        <w:t> </w:t>
      </w:r>
      <w:r>
        <w:rPr>
          <w:spacing w:val="-6"/>
        </w:rPr>
        <w:t>due to </w:t>
      </w:r>
      <w:r>
        <w:rPr>
          <w:spacing w:val="-4"/>
        </w:rPr>
        <w:t>his</w:t>
      </w:r>
      <w:r>
        <w:rPr>
          <w:spacing w:val="-4"/>
        </w:rPr>
        <w:t> mitochondrial</w:t>
      </w:r>
      <w:r>
        <w:rPr>
          <w:spacing w:val="-4"/>
        </w:rPr>
        <w:t> disorder.</w:t>
      </w:r>
      <w:r>
        <w:rPr>
          <w:spacing w:val="-4"/>
        </w:rPr>
        <w:t> Cardiac</w:t>
      </w:r>
      <w:r>
        <w:rPr>
          <w:spacing w:val="-4"/>
        </w:rPr>
        <w:t> examination,</w:t>
      </w:r>
      <w:r>
        <w:rPr>
          <w:spacing w:val="-4"/>
        </w:rPr>
        <w:t> including </w:t>
      </w:r>
      <w:r>
        <w:rPr/>
        <w:t>ECG and 24-hour Holter ECG, was normal. Brain MRI showed</w:t>
      </w:r>
      <w:r>
        <w:rPr>
          <w:spacing w:val="-10"/>
        </w:rPr>
        <w:t> </w:t>
      </w:r>
      <w:r>
        <w:rPr/>
        <w:t>slight</w:t>
      </w:r>
      <w:r>
        <w:rPr>
          <w:spacing w:val="-9"/>
        </w:rPr>
        <w:t> </w:t>
      </w:r>
      <w:r>
        <w:rPr/>
        <w:t>atrophy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mesencephalon,</w:t>
      </w:r>
      <w:r>
        <w:rPr>
          <w:spacing w:val="-9"/>
        </w:rPr>
        <w:t> </w:t>
      </w:r>
      <w:r>
        <w:rPr/>
        <w:t>pedunculus cerebelli superior, and frontotemporal parts of the brain. </w:t>
      </w:r>
      <w:r>
        <w:rPr>
          <w:w w:val="90"/>
        </w:rPr>
        <w:t>Clinically,</w:t>
      </w:r>
      <w:r>
        <w:rPr>
          <w:spacing w:val="-2"/>
          <w:w w:val="90"/>
        </w:rPr>
        <w:t> </w:t>
      </w:r>
      <w:r>
        <w:rPr>
          <w:w w:val="90"/>
        </w:rPr>
        <w:t>he</w:t>
      </w:r>
      <w:r>
        <w:rPr>
          <w:spacing w:val="-3"/>
          <w:w w:val="90"/>
        </w:rPr>
        <w:t> </w:t>
      </w:r>
      <w:r>
        <w:rPr>
          <w:w w:val="90"/>
        </w:rPr>
        <w:t>has</w:t>
      </w:r>
      <w:r>
        <w:rPr>
          <w:spacing w:val="-1"/>
          <w:w w:val="90"/>
        </w:rPr>
        <w:t> </w:t>
      </w:r>
      <w:r>
        <w:rPr>
          <w:w w:val="90"/>
        </w:rPr>
        <w:t>no</w:t>
      </w:r>
      <w:r>
        <w:rPr>
          <w:spacing w:val="-1"/>
          <w:w w:val="90"/>
        </w:rPr>
        <w:t> </w:t>
      </w:r>
      <w:r>
        <w:rPr>
          <w:w w:val="90"/>
        </w:rPr>
        <w:t>cognitive</w:t>
      </w:r>
      <w:r>
        <w:rPr>
          <w:spacing w:val="-3"/>
          <w:w w:val="90"/>
        </w:rPr>
        <w:t> </w:t>
      </w:r>
      <w:r>
        <w:rPr>
          <w:w w:val="90"/>
        </w:rPr>
        <w:t>impairment,</w:t>
      </w:r>
      <w:r>
        <w:rPr>
          <w:spacing w:val="-3"/>
          <w:w w:val="90"/>
        </w:rPr>
        <w:t> </w:t>
      </w:r>
      <w:r>
        <w:rPr>
          <w:w w:val="90"/>
        </w:rPr>
        <w:t>although</w:t>
      </w:r>
      <w:r>
        <w:rPr>
          <w:spacing w:val="-2"/>
          <w:w w:val="90"/>
        </w:rPr>
        <w:t> </w:t>
      </w:r>
      <w:r>
        <w:rPr>
          <w:w w:val="90"/>
        </w:rPr>
        <w:t>no</w:t>
      </w:r>
      <w:r>
        <w:rPr>
          <w:spacing w:val="-1"/>
          <w:w w:val="90"/>
        </w:rPr>
        <w:t> </w:t>
      </w:r>
      <w:r>
        <w:rPr>
          <w:spacing w:val="-2"/>
          <w:w w:val="90"/>
        </w:rPr>
        <w:t>formal</w:t>
      </w:r>
    </w:p>
    <w:p>
      <w:pPr>
        <w:pStyle w:val="BodyText"/>
        <w:spacing w:line="247" w:lineRule="auto" w:before="72"/>
        <w:ind w:left="91" w:right="221"/>
        <w:jc w:val="both"/>
      </w:pPr>
      <w:r>
        <w:rPr/>
        <w:br w:type="column"/>
      </w:r>
      <w:r>
        <w:rPr>
          <w:spacing w:val="-4"/>
        </w:rPr>
        <w:t>cognitive</w:t>
      </w:r>
      <w:r>
        <w:rPr>
          <w:spacing w:val="-8"/>
        </w:rPr>
        <w:t> </w:t>
      </w:r>
      <w:r>
        <w:rPr>
          <w:spacing w:val="-4"/>
        </w:rPr>
        <w:t>investigation</w:t>
      </w:r>
      <w:r>
        <w:rPr>
          <w:spacing w:val="-8"/>
        </w:rPr>
        <w:t> </w:t>
      </w:r>
      <w:r>
        <w:rPr>
          <w:spacing w:val="-4"/>
        </w:rPr>
        <w:t>has</w:t>
      </w:r>
      <w:r>
        <w:rPr>
          <w:spacing w:val="-7"/>
        </w:rPr>
        <w:t> </w:t>
      </w:r>
      <w:r>
        <w:rPr>
          <w:spacing w:val="-4"/>
        </w:rPr>
        <w:t>been</w:t>
      </w:r>
      <w:r>
        <w:rPr>
          <w:spacing w:val="-7"/>
        </w:rPr>
        <w:t> </w:t>
      </w:r>
      <w:r>
        <w:rPr>
          <w:spacing w:val="-4"/>
        </w:rPr>
        <w:t>performed.</w:t>
      </w:r>
      <w:r>
        <w:rPr>
          <w:spacing w:val="-8"/>
        </w:rPr>
        <w:t> </w:t>
      </w:r>
      <w:r>
        <w:rPr>
          <w:spacing w:val="-4"/>
        </w:rPr>
        <w:t>Serum</w:t>
      </w:r>
      <w:r>
        <w:rPr>
          <w:spacing w:val="-7"/>
        </w:rPr>
        <w:t> </w:t>
      </w:r>
      <w:r>
        <w:rPr>
          <w:spacing w:val="-4"/>
        </w:rPr>
        <w:t>creatine kinase,</w:t>
      </w:r>
      <w:r>
        <w:rPr>
          <w:spacing w:val="-4"/>
        </w:rPr>
        <w:t> troponin</w:t>
      </w:r>
      <w:r>
        <w:rPr>
          <w:spacing w:val="-4"/>
        </w:rPr>
        <w:t> T,</w:t>
      </w:r>
      <w:r>
        <w:rPr>
          <w:spacing w:val="-4"/>
        </w:rPr>
        <w:t> Nt-pro-BNP,</w:t>
      </w:r>
      <w:r>
        <w:rPr>
          <w:spacing w:val="-4"/>
        </w:rPr>
        <w:t> creatinine, cystatin</w:t>
      </w:r>
      <w:r>
        <w:rPr>
          <w:spacing w:val="-4"/>
        </w:rPr>
        <w:t> C,</w:t>
      </w:r>
      <w:r>
        <w:rPr>
          <w:spacing w:val="-4"/>
        </w:rPr>
        <w:t> and </w:t>
      </w:r>
      <w:r>
        <w:rPr>
          <w:spacing w:val="-6"/>
        </w:rPr>
        <w:t>thyroid function tests were normal as was CSF examination.</w:t>
      </w:r>
    </w:p>
    <w:p>
      <w:pPr>
        <w:pStyle w:val="BodyText"/>
        <w:spacing w:before="230"/>
        <w:ind w:left="91"/>
        <w:rPr>
          <w:rFonts w:ascii="Arial"/>
        </w:rPr>
      </w:pPr>
      <w:r>
        <w:rPr>
          <w:rFonts w:ascii="Arial"/>
          <w:color w:val="006D48"/>
          <w:w w:val="110"/>
        </w:rPr>
        <w:t>Morphologic</w:t>
      </w:r>
      <w:r>
        <w:rPr>
          <w:rFonts w:ascii="Arial"/>
          <w:color w:val="006D48"/>
          <w:spacing w:val="26"/>
          <w:w w:val="110"/>
        </w:rPr>
        <w:t> </w:t>
      </w:r>
      <w:r>
        <w:rPr>
          <w:rFonts w:ascii="Arial"/>
          <w:color w:val="006D48"/>
          <w:spacing w:val="-2"/>
          <w:w w:val="110"/>
        </w:rPr>
        <w:t>analysis</w:t>
      </w:r>
    </w:p>
    <w:p>
      <w:pPr>
        <w:pStyle w:val="BodyText"/>
        <w:spacing w:line="247" w:lineRule="auto" w:before="7"/>
        <w:ind w:left="91" w:right="223"/>
        <w:jc w:val="both"/>
      </w:pPr>
      <w:r>
        <w:rPr/>
        <w:t>Open</w:t>
      </w:r>
      <w:r>
        <w:rPr>
          <w:spacing w:val="-12"/>
        </w:rPr>
        <w:t> </w:t>
      </w:r>
      <w:r>
        <w:rPr/>
        <w:t>skeletal</w:t>
      </w:r>
      <w:r>
        <w:rPr>
          <w:spacing w:val="-13"/>
        </w:rPr>
        <w:t> </w:t>
      </w:r>
      <w:r>
        <w:rPr/>
        <w:t>muscle</w:t>
      </w:r>
      <w:r>
        <w:rPr>
          <w:spacing w:val="-12"/>
        </w:rPr>
        <w:t> </w:t>
      </w:r>
      <w:r>
        <w:rPr/>
        <w:t>biopsy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deltoid</w:t>
      </w:r>
      <w:r>
        <w:rPr>
          <w:spacing w:val="-12"/>
        </w:rPr>
        <w:t> </w:t>
      </w:r>
      <w:r>
        <w:rPr/>
        <w:t>muscle</w:t>
      </w:r>
      <w:r>
        <w:rPr>
          <w:spacing w:val="-13"/>
        </w:rPr>
        <w:t> </w:t>
      </w:r>
      <w:r>
        <w:rPr/>
        <w:t>was </w:t>
      </w:r>
      <w:r>
        <w:rPr>
          <w:spacing w:val="-4"/>
        </w:rPr>
        <w:t>performed at</w:t>
      </w:r>
      <w:r>
        <w:rPr>
          <w:spacing w:val="-5"/>
        </w:rPr>
        <w:t> </w:t>
      </w:r>
      <w:r>
        <w:rPr>
          <w:spacing w:val="-4"/>
        </w:rPr>
        <w:t>age</w:t>
      </w:r>
      <w:r>
        <w:rPr>
          <w:spacing w:val="-5"/>
        </w:rPr>
        <w:t> </w:t>
      </w:r>
      <w:r>
        <w:rPr>
          <w:spacing w:val="-4"/>
        </w:rPr>
        <w:t>66</w:t>
      </w:r>
      <w:r>
        <w:rPr>
          <w:spacing w:val="-6"/>
        </w:rPr>
        <w:t> </w:t>
      </w:r>
      <w:r>
        <w:rPr>
          <w:spacing w:val="-4"/>
        </w:rPr>
        <w:t>years.</w:t>
      </w:r>
      <w:r>
        <w:rPr>
          <w:spacing w:val="-5"/>
        </w:rPr>
        <w:t> </w:t>
      </w:r>
      <w:r>
        <w:rPr>
          <w:spacing w:val="-4"/>
        </w:rPr>
        <w:t>Specimens</w:t>
      </w:r>
      <w:r>
        <w:rPr>
          <w:spacing w:val="-5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snap</w:t>
      </w:r>
      <w:r>
        <w:rPr>
          <w:spacing w:val="-6"/>
        </w:rPr>
        <w:t> </w:t>
      </w:r>
      <w:r>
        <w:rPr>
          <w:spacing w:val="-4"/>
        </w:rPr>
        <w:t>frozen</w:t>
      </w:r>
      <w:r>
        <w:rPr>
          <w:spacing w:val="-6"/>
        </w:rPr>
        <w:t> </w:t>
      </w:r>
      <w:r>
        <w:rPr>
          <w:spacing w:val="-4"/>
        </w:rPr>
        <w:t>for cryostat</w:t>
      </w:r>
      <w:r>
        <w:rPr>
          <w:spacing w:val="-10"/>
        </w:rPr>
        <w:t> </w:t>
      </w:r>
      <w:r>
        <w:rPr>
          <w:spacing w:val="-4"/>
        </w:rPr>
        <w:t>sectioning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histochemistry.</w:t>
      </w:r>
      <w:r>
        <w:rPr>
          <w:spacing w:val="-9"/>
        </w:rPr>
        <w:t> </w:t>
      </w:r>
      <w:r>
        <w:rPr>
          <w:spacing w:val="-4"/>
        </w:rPr>
        <w:t>Standard</w:t>
      </w:r>
      <w:r>
        <w:rPr>
          <w:spacing w:val="-9"/>
        </w:rPr>
        <w:t> </w:t>
      </w:r>
      <w:r>
        <w:rPr>
          <w:spacing w:val="-4"/>
        </w:rPr>
        <w:t>techniques </w:t>
      </w:r>
      <w:r>
        <w:rPr/>
        <w:t>were</w:t>
      </w:r>
      <w:r>
        <w:rPr>
          <w:spacing w:val="-14"/>
        </w:rPr>
        <w:t> </w:t>
      </w:r>
      <w:r>
        <w:rPr/>
        <w:t>applied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enzyme</w:t>
      </w:r>
      <w:r>
        <w:rPr>
          <w:spacing w:val="-13"/>
        </w:rPr>
        <w:t> </w:t>
      </w:r>
      <w:r>
        <w:rPr/>
        <w:t>histochemistry.</w:t>
      </w:r>
      <w:r>
        <w:rPr>
          <w:vertAlign w:val="superscript"/>
        </w:rPr>
        <w:t>8</w:t>
      </w:r>
    </w:p>
    <w:p>
      <w:pPr>
        <w:pStyle w:val="BodyText"/>
        <w:spacing w:before="230"/>
        <w:ind w:left="91"/>
        <w:rPr>
          <w:rFonts w:ascii="Arial"/>
        </w:rPr>
      </w:pPr>
      <w:r>
        <w:rPr>
          <w:rFonts w:ascii="Arial"/>
          <w:color w:val="006D48"/>
          <w:w w:val="110"/>
        </w:rPr>
        <w:t>Molecular</w:t>
      </w:r>
      <w:r>
        <w:rPr>
          <w:rFonts w:ascii="Arial"/>
          <w:color w:val="006D48"/>
          <w:spacing w:val="9"/>
          <w:w w:val="110"/>
        </w:rPr>
        <w:t> </w:t>
      </w:r>
      <w:r>
        <w:rPr>
          <w:rFonts w:ascii="Arial"/>
          <w:color w:val="006D48"/>
          <w:w w:val="110"/>
        </w:rPr>
        <w:t>genetic</w:t>
      </w:r>
      <w:r>
        <w:rPr>
          <w:rFonts w:ascii="Arial"/>
          <w:color w:val="006D48"/>
          <w:spacing w:val="8"/>
          <w:w w:val="110"/>
        </w:rPr>
        <w:t> </w:t>
      </w:r>
      <w:r>
        <w:rPr>
          <w:rFonts w:ascii="Arial"/>
          <w:color w:val="006D48"/>
          <w:spacing w:val="-2"/>
          <w:w w:val="110"/>
        </w:rPr>
        <w:t>analysis</w:t>
      </w:r>
    </w:p>
    <w:p>
      <w:pPr>
        <w:pStyle w:val="BodyText"/>
        <w:spacing w:line="247" w:lineRule="auto" w:before="9"/>
        <w:ind w:left="91" w:right="222"/>
        <w:jc w:val="both"/>
      </w:pPr>
      <w:r>
        <w:rPr>
          <w:w w:val="90"/>
        </w:rPr>
        <w:t>Exome sequencing (ES) was performed on blood DNA </w:t>
      </w:r>
      <w:r>
        <w:rPr>
          <w:w w:val="90"/>
        </w:rPr>
        <w:t>using </w:t>
      </w:r>
      <w:r>
        <w:rPr>
          <w:spacing w:val="-6"/>
        </w:rPr>
        <w:t>the SureSelectXT Human All Exon kit v6 (Agilent Technol- </w:t>
      </w:r>
      <w:r>
        <w:rPr/>
        <w:t>ogies,</w:t>
      </w:r>
      <w:r>
        <w:rPr>
          <w:spacing w:val="-12"/>
        </w:rPr>
        <w:t> </w:t>
      </w:r>
      <w:r>
        <w:rPr/>
        <w:t>Santa</w:t>
      </w:r>
      <w:r>
        <w:rPr>
          <w:spacing w:val="-12"/>
        </w:rPr>
        <w:t> </w:t>
      </w:r>
      <w:r>
        <w:rPr/>
        <w:t>Clara,</w:t>
      </w:r>
      <w:r>
        <w:rPr>
          <w:spacing w:val="-12"/>
        </w:rPr>
        <w:t> </w:t>
      </w:r>
      <w:r>
        <w:rPr/>
        <w:t>CA)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sequenced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HiSeq2500 platform</w:t>
      </w:r>
      <w:r>
        <w:rPr>
          <w:spacing w:val="-10"/>
        </w:rPr>
        <w:t> </w:t>
      </w:r>
      <w:r>
        <w:rPr/>
        <w:t>(Illumina,</w:t>
      </w:r>
      <w:r>
        <w:rPr>
          <w:spacing w:val="-11"/>
        </w:rPr>
        <w:t> </w:t>
      </w:r>
      <w:r>
        <w:rPr/>
        <w:t>Inc.,</w:t>
      </w:r>
      <w:r>
        <w:rPr>
          <w:spacing w:val="-10"/>
        </w:rPr>
        <w:t> </w:t>
      </w:r>
      <w:r>
        <w:rPr/>
        <w:t>San</w:t>
      </w:r>
      <w:r>
        <w:rPr>
          <w:spacing w:val="-11"/>
        </w:rPr>
        <w:t> </w:t>
      </w:r>
      <w:r>
        <w:rPr/>
        <w:t>Diego,</w:t>
      </w:r>
      <w:r>
        <w:rPr>
          <w:spacing w:val="-11"/>
        </w:rPr>
        <w:t> </w:t>
      </w:r>
      <w:r>
        <w:rPr/>
        <w:t>CA).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paired-end </w:t>
      </w:r>
      <w:r>
        <w:rPr>
          <w:spacing w:val="-6"/>
        </w:rPr>
        <w:t>reads were aligned to the reference genome (hg19) using the </w:t>
      </w:r>
      <w:r>
        <w:rPr>
          <w:spacing w:val="-4"/>
        </w:rPr>
        <w:t>CLC</w:t>
      </w:r>
      <w:r>
        <w:rPr>
          <w:spacing w:val="-4"/>
        </w:rPr>
        <w:t> Biomedical</w:t>
      </w:r>
      <w:r>
        <w:rPr>
          <w:spacing w:val="-4"/>
        </w:rPr>
        <w:t> Genomics</w:t>
      </w:r>
      <w:r>
        <w:rPr>
          <w:spacing w:val="-4"/>
        </w:rPr>
        <w:t> workbench</w:t>
      </w:r>
      <w:r>
        <w:rPr>
          <w:spacing w:val="-4"/>
        </w:rPr>
        <w:t> (QIAGEN</w:t>
      </w:r>
      <w:r>
        <w:rPr>
          <w:spacing w:val="-4"/>
        </w:rPr>
        <w:t> GmbH, </w:t>
      </w:r>
      <w:r>
        <w:rPr>
          <w:spacing w:val="-6"/>
        </w:rPr>
        <w:t>Hilden, Germany). Data were analyzed with Ingenuity Vari- </w:t>
      </w:r>
      <w:r>
        <w:rPr>
          <w:spacing w:val="-2"/>
        </w:rPr>
        <w:t>ant</w:t>
      </w:r>
      <w:r>
        <w:rPr>
          <w:spacing w:val="-5"/>
        </w:rPr>
        <w:t> </w:t>
      </w:r>
      <w:r>
        <w:rPr>
          <w:spacing w:val="-2"/>
        </w:rPr>
        <w:t>Analysis</w:t>
      </w:r>
      <w:r>
        <w:rPr>
          <w:spacing w:val="-5"/>
        </w:rPr>
        <w:t> </w:t>
      </w:r>
      <w:r>
        <w:rPr>
          <w:spacing w:val="-2"/>
        </w:rPr>
        <w:t>(QIAGEN).</w:t>
      </w:r>
      <w:r>
        <w:rPr>
          <w:spacing w:val="-5"/>
        </w:rPr>
        <w:t> </w:t>
      </w:r>
      <w:r>
        <w:rPr>
          <w:spacing w:val="-2"/>
        </w:rPr>
        <w:t>Candidate</w:t>
      </w:r>
      <w:r>
        <w:rPr>
          <w:spacing w:val="-5"/>
        </w:rPr>
        <w:t> </w:t>
      </w:r>
      <w:r>
        <w:rPr>
          <w:spacing w:val="-2"/>
        </w:rPr>
        <w:t>genes</w:t>
      </w:r>
      <w:r>
        <w:rPr>
          <w:spacing w:val="-5"/>
        </w:rPr>
        <w:t> </w:t>
      </w:r>
      <w:r>
        <w:rPr>
          <w:spacing w:val="-2"/>
        </w:rPr>
        <w:t>associated</w:t>
      </w:r>
      <w:r>
        <w:rPr>
          <w:spacing w:val="-5"/>
        </w:rPr>
        <w:t> </w:t>
      </w:r>
      <w:r>
        <w:rPr>
          <w:spacing w:val="-2"/>
        </w:rPr>
        <w:t>with </w:t>
      </w:r>
      <w:r>
        <w:rPr>
          <w:w w:val="90"/>
        </w:rPr>
        <w:t>myopathy were analyzed for</w:t>
      </w:r>
      <w:r>
        <w:rPr>
          <w:spacing w:val="-1"/>
          <w:w w:val="90"/>
        </w:rPr>
        <w:t> </w:t>
      </w:r>
      <w:r>
        <w:rPr>
          <w:w w:val="90"/>
        </w:rPr>
        <w:t>biologically relevant variants</w:t>
      </w:r>
      <w:r>
        <w:rPr>
          <w:spacing w:val="-1"/>
          <w:w w:val="90"/>
        </w:rPr>
        <w:t> </w:t>
      </w:r>
      <w:r>
        <w:rPr>
          <w:w w:val="90"/>
        </w:rPr>
        <w:t>that </w:t>
      </w:r>
      <w:r>
        <w:rPr/>
        <w:t>were</w:t>
      </w:r>
      <w:r>
        <w:rPr>
          <w:spacing w:val="-7"/>
        </w:rPr>
        <w:t> </w:t>
      </w:r>
      <w:r>
        <w:rPr/>
        <w:t>predicted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damaging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SIFT</w:t>
      </w:r>
      <w:r>
        <w:rPr>
          <w:spacing w:val="-8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and </w:t>
      </w:r>
      <w:r>
        <w:rPr>
          <w:spacing w:val="-2"/>
        </w:rPr>
        <w:t>PolyPhen2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were</w:t>
      </w:r>
      <w:r>
        <w:rPr>
          <w:spacing w:val="-11"/>
        </w:rPr>
        <w:t> </w:t>
      </w:r>
      <w:r>
        <w:rPr>
          <w:spacing w:val="-2"/>
        </w:rPr>
        <w:t>not</w:t>
      </w:r>
      <w:r>
        <w:rPr>
          <w:spacing w:val="-11"/>
        </w:rPr>
        <w:t> </w:t>
      </w:r>
      <w:r>
        <w:rPr>
          <w:spacing w:val="-2"/>
        </w:rPr>
        <w:t>common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human</w:t>
      </w:r>
      <w:r>
        <w:rPr>
          <w:spacing w:val="-11"/>
        </w:rPr>
        <w:t> </w:t>
      </w:r>
      <w:r>
        <w:rPr>
          <w:spacing w:val="-2"/>
        </w:rPr>
        <w:t>population </w:t>
      </w:r>
      <w:r>
        <w:rPr/>
        <w:t>(minor</w:t>
      </w:r>
      <w:r>
        <w:rPr>
          <w:spacing w:val="-8"/>
        </w:rPr>
        <w:t> </w:t>
      </w:r>
      <w:r>
        <w:rPr/>
        <w:t>allele</w:t>
      </w:r>
      <w:r>
        <w:rPr>
          <w:spacing w:val="-8"/>
        </w:rPr>
        <w:t> </w:t>
      </w:r>
      <w:r>
        <w:rPr/>
        <w:t>frequency</w:t>
      </w:r>
      <w:r>
        <w:rPr>
          <w:spacing w:val="-9"/>
        </w:rPr>
        <w:t> </w:t>
      </w:r>
      <w:r>
        <w:rPr/>
        <w:t>below</w:t>
      </w:r>
      <w:r>
        <w:rPr>
          <w:spacing w:val="-8"/>
        </w:rPr>
        <w:t> </w:t>
      </w:r>
      <w:r>
        <w:rPr/>
        <w:t>1%).</w:t>
      </w:r>
    </w:p>
    <w:p>
      <w:pPr>
        <w:pStyle w:val="BodyText"/>
        <w:spacing w:line="247" w:lineRule="auto" w:before="222"/>
        <w:ind w:left="91" w:right="988"/>
        <w:rPr>
          <w:rFonts w:ascii="Arial"/>
        </w:rPr>
      </w:pPr>
      <w:r>
        <w:rPr>
          <w:rFonts w:ascii="Arial"/>
          <w:color w:val="006D48"/>
          <w:w w:val="110"/>
        </w:rPr>
        <w:t>Analysis of</w:t>
      </w:r>
      <w:r>
        <w:rPr>
          <w:rFonts w:ascii="Arial"/>
          <w:color w:val="006D48"/>
          <w:spacing w:val="-1"/>
          <w:w w:val="110"/>
        </w:rPr>
        <w:t> </w:t>
      </w:r>
      <w:r>
        <w:rPr>
          <w:rFonts w:ascii="Arial"/>
          <w:color w:val="006D48"/>
          <w:w w:val="110"/>
        </w:rPr>
        <w:t>mtDNA</w:t>
      </w:r>
      <w:r>
        <w:rPr>
          <w:rFonts w:ascii="Arial"/>
          <w:color w:val="006D48"/>
          <w:spacing w:val="-1"/>
          <w:w w:val="110"/>
        </w:rPr>
        <w:t> </w:t>
      </w:r>
      <w:r>
        <w:rPr>
          <w:rFonts w:ascii="Arial"/>
          <w:color w:val="006D48"/>
          <w:w w:val="110"/>
        </w:rPr>
        <w:t>deletions</w:t>
      </w:r>
      <w:r>
        <w:rPr>
          <w:rFonts w:ascii="Arial"/>
          <w:color w:val="006D48"/>
          <w:spacing w:val="-2"/>
          <w:w w:val="110"/>
        </w:rPr>
        <w:t> </w:t>
      </w:r>
      <w:r>
        <w:rPr>
          <w:rFonts w:ascii="Arial"/>
          <w:color w:val="006D48"/>
          <w:w w:val="110"/>
        </w:rPr>
        <w:t>using deep sequencing</w:t>
      </w:r>
    </w:p>
    <w:p>
      <w:pPr>
        <w:pStyle w:val="BodyText"/>
        <w:spacing w:line="247" w:lineRule="auto" w:before="1"/>
        <w:ind w:left="91" w:right="220"/>
        <w:jc w:val="both"/>
      </w:pPr>
      <w:r>
        <w:rPr>
          <w:w w:val="90"/>
        </w:rPr>
        <w:t>DNA</w:t>
      </w:r>
      <w:r>
        <w:rPr>
          <w:spacing w:val="-3"/>
          <w:w w:val="90"/>
        </w:rPr>
        <w:t> </w:t>
      </w:r>
      <w:r>
        <w:rPr>
          <w:w w:val="90"/>
        </w:rPr>
        <w:t>was</w:t>
      </w:r>
      <w:r>
        <w:rPr>
          <w:spacing w:val="-2"/>
          <w:w w:val="90"/>
        </w:rPr>
        <w:t> </w:t>
      </w:r>
      <w:r>
        <w:rPr>
          <w:w w:val="90"/>
        </w:rPr>
        <w:t>isolated</w:t>
      </w:r>
      <w:r>
        <w:rPr>
          <w:spacing w:val="-2"/>
          <w:w w:val="90"/>
        </w:rPr>
        <w:t> </w:t>
      </w:r>
      <w:r>
        <w:rPr>
          <w:w w:val="90"/>
        </w:rPr>
        <w:t>from</w:t>
      </w:r>
      <w:r>
        <w:rPr>
          <w:spacing w:val="-2"/>
          <w:w w:val="90"/>
        </w:rPr>
        <w:t> </w:t>
      </w:r>
      <w:r>
        <w:rPr>
          <w:w w:val="90"/>
        </w:rPr>
        <w:t>muscle</w:t>
      </w:r>
      <w:r>
        <w:rPr>
          <w:spacing w:val="-2"/>
          <w:w w:val="90"/>
        </w:rPr>
        <w:t> </w:t>
      </w:r>
      <w:r>
        <w:rPr>
          <w:w w:val="90"/>
        </w:rPr>
        <w:t>biopsies</w:t>
      </w:r>
      <w:r>
        <w:rPr>
          <w:spacing w:val="-3"/>
          <w:w w:val="90"/>
        </w:rPr>
        <w:t> </w:t>
      </w:r>
      <w:r>
        <w:rPr>
          <w:w w:val="90"/>
        </w:rPr>
        <w:t>from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patient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2 </w:t>
      </w:r>
      <w:r>
        <w:rPr>
          <w:spacing w:val="-2"/>
        </w:rPr>
        <w:t>age-matched</w:t>
      </w:r>
      <w:r>
        <w:rPr>
          <w:spacing w:val="-3"/>
        </w:rPr>
        <w:t> </w:t>
      </w:r>
      <w:r>
        <w:rPr>
          <w:spacing w:val="-2"/>
        </w:rPr>
        <w:t>control</w:t>
      </w:r>
      <w:r>
        <w:rPr>
          <w:spacing w:val="-3"/>
        </w:rPr>
        <w:t> </w:t>
      </w:r>
      <w:r>
        <w:rPr>
          <w:spacing w:val="-2"/>
        </w:rPr>
        <w:t>individuals</w:t>
      </w:r>
      <w:r>
        <w:rPr>
          <w:spacing w:val="-2"/>
        </w:rPr>
        <w:t> using</w:t>
      </w:r>
      <w:r>
        <w:rPr>
          <w:spacing w:val="-3"/>
        </w:rPr>
        <w:t> </w:t>
      </w:r>
      <w:r>
        <w:rPr>
          <w:spacing w:val="-2"/>
        </w:rPr>
        <w:t>standard</w:t>
      </w:r>
      <w:r>
        <w:rPr>
          <w:spacing w:val="-3"/>
        </w:rPr>
        <w:t> </w:t>
      </w:r>
      <w:r>
        <w:rPr>
          <w:spacing w:val="-2"/>
        </w:rPr>
        <w:t>protocols. </w:t>
      </w:r>
      <w:r>
        <w:rPr>
          <w:spacing w:val="-4"/>
        </w:rPr>
        <w:t>DNA</w:t>
      </w:r>
      <w:r>
        <w:rPr>
          <w:spacing w:val="-10"/>
        </w:rPr>
        <w:t> </w:t>
      </w:r>
      <w:r>
        <w:rPr>
          <w:spacing w:val="-4"/>
        </w:rPr>
        <w:t>was</w:t>
      </w:r>
      <w:r>
        <w:rPr>
          <w:spacing w:val="-9"/>
        </w:rPr>
        <w:t> </w:t>
      </w:r>
      <w:r>
        <w:rPr>
          <w:spacing w:val="-4"/>
        </w:rPr>
        <w:t>subjected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whole-genome</w:t>
      </w:r>
      <w:r>
        <w:rPr>
          <w:spacing w:val="-9"/>
        </w:rPr>
        <w:t> </w:t>
      </w:r>
      <w:r>
        <w:rPr>
          <w:spacing w:val="-4"/>
        </w:rPr>
        <w:t>sequencing</w:t>
      </w:r>
      <w:r>
        <w:rPr>
          <w:spacing w:val="-9"/>
        </w:rPr>
        <w:t> </w:t>
      </w:r>
      <w:r>
        <w:rPr>
          <w:spacing w:val="-4"/>
        </w:rPr>
        <w:t>using</w:t>
      </w:r>
      <w:r>
        <w:rPr>
          <w:spacing w:val="-9"/>
        </w:rPr>
        <w:t> </w:t>
      </w:r>
      <w:r>
        <w:rPr>
          <w:spacing w:val="-4"/>
        </w:rPr>
        <w:t>the </w:t>
      </w:r>
      <w:r>
        <w:rPr>
          <w:spacing w:val="-2"/>
        </w:rPr>
        <w:t>TruSeq</w:t>
      </w:r>
      <w:r>
        <w:rPr>
          <w:spacing w:val="-12"/>
        </w:rPr>
        <w:t> </w:t>
      </w:r>
      <w:r>
        <w:rPr>
          <w:spacing w:val="-2"/>
        </w:rPr>
        <w:t>PCR</w:t>
      </w:r>
      <w:r>
        <w:rPr>
          <w:spacing w:val="-11"/>
        </w:rPr>
        <w:t> </w:t>
      </w:r>
      <w:r>
        <w:rPr>
          <w:spacing w:val="-2"/>
        </w:rPr>
        <w:t>free</w:t>
      </w:r>
      <w:r>
        <w:rPr>
          <w:spacing w:val="-11"/>
        </w:rPr>
        <w:t> </w:t>
      </w:r>
      <w:r>
        <w:rPr>
          <w:spacing w:val="-2"/>
        </w:rPr>
        <w:t>library</w:t>
      </w:r>
      <w:r>
        <w:rPr>
          <w:spacing w:val="-11"/>
        </w:rPr>
        <w:t> </w:t>
      </w:r>
      <w:r>
        <w:rPr>
          <w:spacing w:val="-2"/>
        </w:rPr>
        <w:t>preparation</w:t>
      </w:r>
      <w:r>
        <w:rPr>
          <w:spacing w:val="-11"/>
        </w:rPr>
        <w:t> </w:t>
      </w:r>
      <w:r>
        <w:rPr>
          <w:spacing w:val="-2"/>
        </w:rPr>
        <w:t>kit</w:t>
      </w:r>
      <w:r>
        <w:rPr>
          <w:spacing w:val="-11"/>
        </w:rPr>
        <w:t> </w:t>
      </w:r>
      <w:r>
        <w:rPr>
          <w:spacing w:val="-2"/>
        </w:rPr>
        <w:t>(Illumina),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the </w:t>
      </w:r>
      <w:r>
        <w:rPr>
          <w:w w:val="90"/>
        </w:rPr>
        <w:t>Illumina</w:t>
      </w:r>
      <w:r>
        <w:rPr>
          <w:spacing w:val="-7"/>
          <w:w w:val="90"/>
        </w:rPr>
        <w:t> </w:t>
      </w:r>
      <w:r>
        <w:rPr>
          <w:w w:val="90"/>
        </w:rPr>
        <w:t>HiSeq</w:t>
      </w:r>
      <w:r>
        <w:rPr>
          <w:spacing w:val="-6"/>
          <w:w w:val="90"/>
        </w:rPr>
        <w:t> </w:t>
      </w:r>
      <w:r>
        <w:rPr>
          <w:w w:val="90"/>
        </w:rPr>
        <w:t>X</w:t>
      </w:r>
      <w:r>
        <w:rPr>
          <w:spacing w:val="-7"/>
          <w:w w:val="90"/>
        </w:rPr>
        <w:t> </w:t>
      </w:r>
      <w:r>
        <w:rPr>
          <w:w w:val="90"/>
        </w:rPr>
        <w:t>platform</w:t>
      </w:r>
      <w:r>
        <w:rPr>
          <w:spacing w:val="-8"/>
          <w:w w:val="90"/>
        </w:rPr>
        <w:t> </w:t>
      </w:r>
      <w:r>
        <w:rPr>
          <w:w w:val="90"/>
        </w:rPr>
        <w:t>was</w:t>
      </w:r>
      <w:r>
        <w:rPr>
          <w:spacing w:val="-7"/>
          <w:w w:val="90"/>
        </w:rPr>
        <w:t> </w:t>
      </w:r>
      <w:r>
        <w:rPr>
          <w:w w:val="90"/>
        </w:rPr>
        <w:t>used</w:t>
      </w:r>
      <w:r>
        <w:rPr>
          <w:spacing w:val="-8"/>
          <w:w w:val="90"/>
        </w:rPr>
        <w:t> </w:t>
      </w:r>
      <w:r>
        <w:rPr>
          <w:w w:val="90"/>
        </w:rPr>
        <w:t>for</w:t>
      </w:r>
      <w:r>
        <w:rPr>
          <w:spacing w:val="-8"/>
          <w:w w:val="90"/>
        </w:rPr>
        <w:t> </w:t>
      </w:r>
      <w:r>
        <w:rPr>
          <w:w w:val="90"/>
        </w:rPr>
        <w:t>sequencing</w:t>
      </w:r>
      <w:r>
        <w:rPr>
          <w:spacing w:val="-6"/>
          <w:w w:val="90"/>
        </w:rPr>
        <w:t> </w:t>
      </w:r>
      <w:r>
        <w:rPr>
          <w:w w:val="90"/>
        </w:rPr>
        <w:t>(Illumina). </w:t>
      </w:r>
      <w:r>
        <w:rPr/>
        <w:t>A</w:t>
      </w:r>
      <w:r>
        <w:rPr>
          <w:spacing w:val="-14"/>
        </w:rPr>
        <w:t> </w:t>
      </w:r>
      <w:r>
        <w:rPr/>
        <w:t>previously</w:t>
      </w:r>
      <w:r>
        <w:rPr>
          <w:spacing w:val="-13"/>
        </w:rPr>
        <w:t> </w:t>
      </w:r>
      <w:r>
        <w:rPr/>
        <w:t>described</w:t>
      </w:r>
      <w:r>
        <w:rPr>
          <w:spacing w:val="-13"/>
        </w:rPr>
        <w:t> </w:t>
      </w:r>
      <w:r>
        <w:rPr/>
        <w:t>pipeline</w:t>
      </w:r>
      <w:r>
        <w:rPr>
          <w:spacing w:val="-13"/>
        </w:rPr>
        <w:t> </w:t>
      </w:r>
      <w:r>
        <w:rPr/>
        <w:t>was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align</w:t>
      </w:r>
      <w:r>
        <w:rPr>
          <w:spacing w:val="-13"/>
        </w:rPr>
        <w:t> </w:t>
      </w:r>
      <w:r>
        <w:rPr/>
        <w:t>reads</w:t>
      </w:r>
      <w:r>
        <w:rPr>
          <w:spacing w:val="-14"/>
        </w:rPr>
        <w:t> </w:t>
      </w:r>
      <w:r>
        <w:rPr/>
        <w:t>to </w:t>
      </w:r>
      <w:r>
        <w:rPr>
          <w:spacing w:val="-8"/>
        </w:rPr>
        <w:t>nuclear</w:t>
      </w:r>
      <w:r>
        <w:rPr>
          <w:spacing w:val="-4"/>
        </w:rPr>
        <w:t> </w:t>
      </w:r>
      <w:r>
        <w:rPr>
          <w:spacing w:val="-8"/>
        </w:rPr>
        <w:t>chromosomes</w:t>
      </w:r>
      <w:r>
        <w:rPr>
          <w:spacing w:val="-4"/>
        </w:rPr>
        <w:t> </w:t>
      </w:r>
      <w:r>
        <w:rPr>
          <w:spacing w:val="-8"/>
        </w:rPr>
        <w:t>(hg19</w:t>
      </w:r>
      <w:r>
        <w:rPr>
          <w:spacing w:val="-5"/>
        </w:rPr>
        <w:t> </w:t>
      </w:r>
      <w:r>
        <w:rPr>
          <w:spacing w:val="-8"/>
        </w:rPr>
        <w:t>assembly)</w:t>
      </w:r>
      <w:r>
        <w:rPr>
          <w:spacing w:val="-6"/>
        </w:rPr>
        <w:t> </w:t>
      </w:r>
      <w:r>
        <w:rPr>
          <w:spacing w:val="-8"/>
        </w:rPr>
        <w:t>and</w:t>
      </w:r>
      <w:r>
        <w:rPr>
          <w:spacing w:val="-3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mitochondrial </w:t>
      </w:r>
      <w:r>
        <w:rPr>
          <w:spacing w:val="-6"/>
        </w:rPr>
        <w:t>genome</w:t>
      </w:r>
      <w:r>
        <w:rPr>
          <w:spacing w:val="-6"/>
        </w:rPr>
        <w:t> (revised</w:t>
      </w:r>
      <w:r>
        <w:rPr>
          <w:spacing w:val="-6"/>
        </w:rPr>
        <w:t> Cambridge</w:t>
      </w:r>
      <w:r>
        <w:rPr>
          <w:spacing w:val="-6"/>
        </w:rPr>
        <w:t> Reference</w:t>
      </w:r>
      <w:r>
        <w:rPr>
          <w:spacing w:val="-6"/>
        </w:rPr>
        <w:t> Sequence</w:t>
      </w:r>
      <w:r>
        <w:rPr>
          <w:spacing w:val="-6"/>
        </w:rPr>
        <w:t> assembly, </w:t>
      </w:r>
      <w:r>
        <w:rPr>
          <w:spacing w:val="-2"/>
        </w:rPr>
        <w:t>NC_012920.1)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identify</w:t>
      </w:r>
      <w:r>
        <w:rPr>
          <w:spacing w:val="-6"/>
        </w:rPr>
        <w:t> </w:t>
      </w:r>
      <w:r>
        <w:rPr>
          <w:spacing w:val="-2"/>
        </w:rPr>
        <w:t>deletions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duplications.</w:t>
      </w:r>
      <w:r>
        <w:rPr>
          <w:spacing w:val="-2"/>
          <w:vertAlign w:val="superscript"/>
        </w:rPr>
        <w:t>9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We observed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chrM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coverage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depth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106,170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patient </w:t>
      </w:r>
      <w:r>
        <w:rPr>
          <w:vertAlign w:val="baseline"/>
        </w:rPr>
        <w:t>(11,777,135</w:t>
      </w:r>
      <w:r>
        <w:rPr>
          <w:spacing w:val="-14"/>
          <w:vertAlign w:val="baseline"/>
        </w:rPr>
        <w:t> </w:t>
      </w:r>
      <w:r>
        <w:rPr>
          <w:vertAlign w:val="baseline"/>
        </w:rPr>
        <w:t>reads),</w:t>
      </w:r>
      <w:r>
        <w:rPr>
          <w:spacing w:val="-13"/>
          <w:vertAlign w:val="baseline"/>
        </w:rPr>
        <w:t> </w:t>
      </w:r>
      <w:r>
        <w:rPr>
          <w:vertAlign w:val="baseline"/>
        </w:rPr>
        <w:t>whereas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controls</w:t>
      </w:r>
      <w:r>
        <w:rPr>
          <w:spacing w:val="-13"/>
          <w:vertAlign w:val="baseline"/>
        </w:rPr>
        <w:t> </w:t>
      </w:r>
      <w:r>
        <w:rPr>
          <w:vertAlign w:val="baseline"/>
        </w:rPr>
        <w:t>were</w:t>
      </w:r>
      <w:r>
        <w:rPr>
          <w:spacing w:val="-13"/>
          <w:vertAlign w:val="baseline"/>
        </w:rPr>
        <w:t> </w:t>
      </w:r>
      <w:r>
        <w:rPr>
          <w:vertAlign w:val="baseline"/>
        </w:rPr>
        <w:t>54,426</w:t>
      </w:r>
      <w:r>
        <w:rPr>
          <w:spacing w:val="-13"/>
          <w:vertAlign w:val="baseline"/>
        </w:rPr>
        <w:t> </w:t>
      </w:r>
      <w:r>
        <w:rPr>
          <w:vertAlign w:val="baseline"/>
        </w:rPr>
        <w:t>and </w:t>
      </w:r>
      <w:r>
        <w:rPr>
          <w:w w:val="90"/>
          <w:vertAlign w:val="baseline"/>
        </w:rPr>
        <w:t>101,942, respectively (6,092,978 and 11,263,816 reads). Gap- </w:t>
      </w:r>
      <w:r>
        <w:rPr>
          <w:spacing w:val="-2"/>
          <w:vertAlign w:val="baseline"/>
        </w:rPr>
        <w:t>ped</w:t>
      </w:r>
      <w:r>
        <w:rPr>
          <w:spacing w:val="-2"/>
          <w:vertAlign w:val="baseline"/>
        </w:rPr>
        <w:t> alignments,</w:t>
      </w:r>
      <w:r>
        <w:rPr>
          <w:spacing w:val="-2"/>
          <w:vertAlign w:val="baseline"/>
        </w:rPr>
        <w:t> indicative</w:t>
      </w:r>
      <w:r>
        <w:rPr>
          <w:spacing w:val="-2"/>
          <w:vertAlign w:val="baseline"/>
        </w:rPr>
        <w:t> of</w:t>
      </w:r>
      <w:r>
        <w:rPr>
          <w:spacing w:val="-2"/>
          <w:vertAlign w:val="baseline"/>
        </w:rPr>
        <w:t> deletions/duplications,</w:t>
      </w:r>
      <w:r>
        <w:rPr>
          <w:spacing w:val="-2"/>
          <w:vertAlign w:val="baseline"/>
        </w:rPr>
        <w:t> were </w:t>
      </w:r>
      <w:r>
        <w:rPr>
          <w:spacing w:val="-6"/>
          <w:vertAlign w:val="baseline"/>
        </w:rPr>
        <w:t>clustered</w:t>
      </w:r>
      <w:r>
        <w:rPr>
          <w:spacing w:val="-6"/>
          <w:vertAlign w:val="baseline"/>
        </w:rPr>
        <w:t> and</w:t>
      </w:r>
      <w:r>
        <w:rPr>
          <w:spacing w:val="-6"/>
          <w:vertAlign w:val="baseline"/>
        </w:rPr>
        <w:t> visualized.</w:t>
      </w:r>
      <w:r>
        <w:rPr>
          <w:spacing w:val="-6"/>
          <w:vertAlign w:val="superscript"/>
        </w:rPr>
        <w:t>9</w:t>
      </w:r>
      <w:r>
        <w:rPr>
          <w:spacing w:val="-6"/>
          <w:vertAlign w:val="baseline"/>
        </w:rPr>
        <w:t> Heteroplasmy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levels</w:t>
      </w:r>
      <w:r>
        <w:rPr>
          <w:spacing w:val="-6"/>
          <w:vertAlign w:val="baseline"/>
        </w:rPr>
        <w:t> for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individual </w:t>
      </w:r>
      <w:r>
        <w:rPr>
          <w:vertAlign w:val="baseline"/>
        </w:rPr>
        <w:t>deletions/duplications were estimated by comparing the </w:t>
      </w:r>
      <w:r>
        <w:rPr>
          <w:spacing w:val="-6"/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reads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supporting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corresponding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breakpoints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to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total</w:t>
      </w:r>
      <w:r>
        <w:rPr>
          <w:spacing w:val="-1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reads</w:t>
      </w:r>
      <w:r>
        <w:rPr>
          <w:spacing w:val="-13"/>
          <w:vertAlign w:val="baseline"/>
        </w:rPr>
        <w:t> </w:t>
      </w:r>
      <w:r>
        <w:rPr>
          <w:vertAlign w:val="baseline"/>
        </w:rPr>
        <w:t>overlapping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breakpoints</w:t>
      </w:r>
      <w:r>
        <w:rPr>
          <w:spacing w:val="-13"/>
          <w:vertAlign w:val="baseline"/>
        </w:rPr>
        <w:t> </w:t>
      </w:r>
      <w:r>
        <w:rPr>
          <w:vertAlign w:val="baseline"/>
        </w:rPr>
        <w:t>(in- </w:t>
      </w:r>
      <w:r>
        <w:rPr>
          <w:spacing w:val="-4"/>
          <w:vertAlign w:val="baseline"/>
        </w:rPr>
        <w:t>cluding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wild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type)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after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removal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PCR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duplicates.</w:t>
      </w:r>
    </w:p>
    <w:p>
      <w:pPr>
        <w:pStyle w:val="BodyText"/>
        <w:spacing w:before="216"/>
        <w:ind w:left="91"/>
        <w:rPr>
          <w:rFonts w:ascii="Arial"/>
        </w:rPr>
      </w:pPr>
      <w:r>
        <w:rPr>
          <w:rFonts w:ascii="Arial"/>
          <w:color w:val="006D48"/>
          <w:w w:val="110"/>
        </w:rPr>
        <w:t>Mutagenesis</w:t>
      </w:r>
      <w:r>
        <w:rPr>
          <w:rFonts w:ascii="Arial"/>
          <w:color w:val="006D48"/>
          <w:spacing w:val="12"/>
          <w:w w:val="110"/>
        </w:rPr>
        <w:t> </w:t>
      </w:r>
      <w:r>
        <w:rPr>
          <w:rFonts w:ascii="Arial"/>
          <w:color w:val="006D48"/>
          <w:w w:val="110"/>
        </w:rPr>
        <w:t>and</w:t>
      </w:r>
      <w:r>
        <w:rPr>
          <w:rFonts w:ascii="Arial"/>
          <w:color w:val="006D48"/>
          <w:spacing w:val="12"/>
          <w:w w:val="110"/>
        </w:rPr>
        <w:t> </w:t>
      </w:r>
      <w:r>
        <w:rPr>
          <w:rFonts w:ascii="Arial"/>
          <w:color w:val="006D48"/>
          <w:w w:val="110"/>
        </w:rPr>
        <w:t>protein</w:t>
      </w:r>
      <w:r>
        <w:rPr>
          <w:rFonts w:ascii="Arial"/>
          <w:color w:val="006D48"/>
          <w:spacing w:val="12"/>
          <w:w w:val="110"/>
        </w:rPr>
        <w:t> </w:t>
      </w:r>
      <w:r>
        <w:rPr>
          <w:rFonts w:ascii="Arial"/>
          <w:color w:val="006D48"/>
          <w:spacing w:val="-2"/>
          <w:w w:val="110"/>
        </w:rPr>
        <w:t>purification</w:t>
      </w:r>
    </w:p>
    <w:p>
      <w:pPr>
        <w:pStyle w:val="BodyText"/>
        <w:spacing w:line="247" w:lineRule="auto" w:before="7"/>
        <w:ind w:left="91" w:right="220"/>
        <w:jc w:val="both"/>
      </w:pP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mutant POL</w:t>
      </w:r>
      <w:r>
        <w:rPr>
          <w:i/>
          <w:spacing w:val="-4"/>
        </w:rPr>
        <w:t>γ</w:t>
      </w:r>
      <w:r>
        <w:rPr>
          <w:spacing w:val="-4"/>
        </w:rPr>
        <w:t>A variants</w:t>
      </w:r>
      <w:r>
        <w:rPr>
          <w:spacing w:val="-5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generated with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Quik- </w:t>
      </w:r>
      <w:r>
        <w:rPr>
          <w:spacing w:val="-2"/>
        </w:rPr>
        <w:t>Change</w:t>
      </w:r>
      <w:r>
        <w:rPr>
          <w:spacing w:val="-7"/>
        </w:rPr>
        <w:t> </w:t>
      </w:r>
      <w:r>
        <w:rPr>
          <w:spacing w:val="-2"/>
        </w:rPr>
        <w:t>Lightning</w:t>
      </w:r>
      <w:r>
        <w:rPr>
          <w:spacing w:val="-7"/>
        </w:rPr>
        <w:t> </w:t>
      </w:r>
      <w:r>
        <w:rPr>
          <w:spacing w:val="-2"/>
        </w:rPr>
        <w:t>Site-Directed</w:t>
      </w:r>
      <w:r>
        <w:rPr>
          <w:spacing w:val="-7"/>
        </w:rPr>
        <w:t> </w:t>
      </w:r>
      <w:r>
        <w:rPr>
          <w:spacing w:val="-2"/>
        </w:rPr>
        <w:t>Mutagenesis</w:t>
      </w:r>
      <w:r>
        <w:rPr>
          <w:spacing w:val="-7"/>
        </w:rPr>
        <w:t> </w:t>
      </w:r>
      <w:r>
        <w:rPr>
          <w:spacing w:val="-2"/>
        </w:rPr>
        <w:t>Kit</w:t>
      </w:r>
      <w:r>
        <w:rPr>
          <w:spacing w:val="-8"/>
        </w:rPr>
        <w:t> </w:t>
      </w:r>
      <w:r>
        <w:rPr>
          <w:spacing w:val="-2"/>
        </w:rPr>
        <w:t>(Agilent </w:t>
      </w:r>
      <w:r>
        <w:rPr>
          <w:spacing w:val="-8"/>
        </w:rPr>
        <w:t>Technologies)</w:t>
      </w:r>
      <w:r>
        <w:rPr>
          <w:spacing w:val="-6"/>
        </w:rPr>
        <w:t> </w:t>
      </w:r>
      <w:r>
        <w:rPr>
          <w:spacing w:val="-8"/>
        </w:rPr>
        <w:t>and</w:t>
      </w:r>
      <w:r>
        <w:rPr>
          <w:spacing w:val="-5"/>
        </w:rPr>
        <w:t> </w:t>
      </w:r>
      <w:r>
        <w:rPr>
          <w:spacing w:val="-8"/>
        </w:rPr>
        <w:t>con</w:t>
      </w:r>
      <w:r>
        <w:rPr>
          <w:rFonts w:ascii="Georgia" w:hAnsi="Georgia"/>
          <w:spacing w:val="-8"/>
        </w:rPr>
        <w:t>ﬁ</w:t>
      </w:r>
      <w:r>
        <w:rPr>
          <w:spacing w:val="-8"/>
        </w:rPr>
        <w:t>rmed</w:t>
      </w:r>
      <w:r>
        <w:rPr>
          <w:spacing w:val="-5"/>
        </w:rPr>
        <w:t> </w:t>
      </w:r>
      <w:r>
        <w:rPr>
          <w:spacing w:val="-8"/>
        </w:rPr>
        <w:t>by</w:t>
      </w:r>
      <w:r>
        <w:rPr>
          <w:spacing w:val="-5"/>
        </w:rPr>
        <w:t> </w:t>
      </w:r>
      <w:r>
        <w:rPr>
          <w:spacing w:val="-8"/>
        </w:rPr>
        <w:t>sequencing</w:t>
      </w:r>
      <w:r>
        <w:rPr>
          <w:spacing w:val="-5"/>
        </w:rPr>
        <w:t> </w:t>
      </w:r>
      <w:r>
        <w:rPr>
          <w:spacing w:val="-8"/>
        </w:rPr>
        <w:t>(Euro</w:t>
      </w:r>
      <w:r>
        <w:rPr>
          <w:rFonts w:ascii="Georgia" w:hAnsi="Georgia"/>
          <w:spacing w:val="-8"/>
        </w:rPr>
        <w:t>ﬁ</w:t>
      </w:r>
      <w:r>
        <w:rPr>
          <w:spacing w:val="-8"/>
        </w:rPr>
        <w:t>ns</w:t>
      </w:r>
      <w:r>
        <w:rPr>
          <w:spacing w:val="-5"/>
        </w:rPr>
        <w:t> </w:t>
      </w:r>
      <w:r>
        <w:rPr>
          <w:spacing w:val="-8"/>
        </w:rPr>
        <w:t>MWG </w:t>
      </w:r>
      <w:r>
        <w:rPr>
          <w:spacing w:val="-4"/>
        </w:rPr>
        <w:t>Operon,</w:t>
      </w:r>
      <w:r>
        <w:rPr>
          <w:spacing w:val="-10"/>
        </w:rPr>
        <w:t> </w:t>
      </w:r>
      <w:r>
        <w:rPr>
          <w:spacing w:val="-4"/>
        </w:rPr>
        <w:t>Ebersberg,</w:t>
      </w:r>
      <w:r>
        <w:rPr>
          <w:spacing w:val="-9"/>
        </w:rPr>
        <w:t> </w:t>
      </w:r>
      <w:r>
        <w:rPr>
          <w:spacing w:val="-4"/>
        </w:rPr>
        <w:t>Germany).</w:t>
      </w:r>
      <w:r>
        <w:rPr>
          <w:spacing w:val="-9"/>
        </w:rPr>
        <w:t> </w:t>
      </w:r>
      <w:r>
        <w:rPr>
          <w:spacing w:val="-4"/>
        </w:rPr>
        <w:t>Recombinant</w:t>
      </w:r>
      <w:r>
        <w:rPr>
          <w:spacing w:val="-9"/>
        </w:rPr>
        <w:t> </w:t>
      </w:r>
      <w:r>
        <w:rPr>
          <w:spacing w:val="-4"/>
        </w:rPr>
        <w:t>6×</w:t>
      </w:r>
      <w:r>
        <w:rPr>
          <w:spacing w:val="-9"/>
        </w:rPr>
        <w:t> </w:t>
      </w:r>
      <w:r>
        <w:rPr>
          <w:spacing w:val="-4"/>
        </w:rPr>
        <w:t>His-tagged </w:t>
      </w:r>
      <w:r>
        <w:rPr>
          <w:w w:val="90"/>
        </w:rPr>
        <w:t>TWINKLE,</w:t>
      </w:r>
      <w:r>
        <w:rPr>
          <w:spacing w:val="10"/>
        </w:rPr>
        <w:t> </w:t>
      </w:r>
      <w:r>
        <w:rPr>
          <w:w w:val="90"/>
        </w:rPr>
        <w:t>POL</w:t>
      </w:r>
      <w:r>
        <w:rPr>
          <w:i/>
          <w:w w:val="90"/>
        </w:rPr>
        <w:t>γ</w:t>
      </w:r>
      <w:r>
        <w:rPr>
          <w:w w:val="90"/>
        </w:rPr>
        <w:t>B,</w:t>
      </w:r>
      <w:r>
        <w:rPr>
          <w:spacing w:val="8"/>
        </w:rPr>
        <w:t> </w:t>
      </w:r>
      <w:r>
        <w:rPr>
          <w:w w:val="90"/>
        </w:rPr>
        <w:t>and</w:t>
      </w:r>
      <w:r>
        <w:rPr>
          <w:spacing w:val="7"/>
        </w:rPr>
        <w:t> </w:t>
      </w:r>
      <w:r>
        <w:rPr>
          <w:w w:val="90"/>
        </w:rPr>
        <w:t>the</w:t>
      </w:r>
      <w:r>
        <w:rPr>
          <w:spacing w:val="9"/>
        </w:rPr>
        <w:t> </w:t>
      </w:r>
      <w:r>
        <w:rPr>
          <w:w w:val="90"/>
        </w:rPr>
        <w:t>POL</w:t>
      </w:r>
      <w:r>
        <w:rPr>
          <w:i/>
          <w:w w:val="90"/>
        </w:rPr>
        <w:t>γ</w:t>
      </w:r>
      <w:r>
        <w:rPr>
          <w:w w:val="90"/>
        </w:rPr>
        <w:t>A</w:t>
      </w:r>
      <w:r>
        <w:rPr>
          <w:spacing w:val="10"/>
        </w:rPr>
        <w:t> </w:t>
      </w:r>
      <w:r>
        <w:rPr>
          <w:w w:val="90"/>
        </w:rPr>
        <w:t>versions</w:t>
      </w:r>
      <w:r>
        <w:rPr>
          <w:spacing w:val="7"/>
        </w:rPr>
        <w:t> </w:t>
      </w:r>
      <w:r>
        <w:rPr>
          <w:w w:val="90"/>
        </w:rPr>
        <w:t>were</w:t>
      </w:r>
      <w:r>
        <w:rPr>
          <w:spacing w:val="6"/>
        </w:rPr>
        <w:t> </w:t>
      </w:r>
      <w:r>
        <w:rPr>
          <w:spacing w:val="-2"/>
          <w:w w:val="90"/>
        </w:rPr>
        <w:t>expressed</w:t>
      </w:r>
    </w:p>
    <w:p>
      <w:pPr>
        <w:pStyle w:val="BodyText"/>
        <w:spacing w:after="0" w:line="247" w:lineRule="auto"/>
        <w:jc w:val="both"/>
        <w:sectPr>
          <w:type w:val="continuous"/>
          <w:pgSz w:w="11880" w:h="15660"/>
          <w:pgMar w:header="0" w:footer="365" w:top="500" w:bottom="560" w:left="850" w:right="850"/>
          <w:cols w:num="2" w:equalWidth="0">
            <w:col w:w="4916" w:space="164"/>
            <w:col w:w="5100"/>
          </w:cols>
        </w:sectPr>
      </w:pPr>
    </w:p>
    <w:p>
      <w:pPr>
        <w:pStyle w:val="BodyText"/>
        <w:spacing w:line="247" w:lineRule="auto" w:before="91"/>
        <w:ind w:left="226" w:right="1"/>
        <w:jc w:val="both"/>
      </w:pPr>
      <w:r>
        <w:rPr>
          <w:spacing w:val="-4"/>
        </w:rPr>
        <w:t>in</w:t>
      </w:r>
      <w:r>
        <w:rPr>
          <w:spacing w:val="-4"/>
        </w:rPr>
        <w:t> baculovirus-infected</w:t>
      </w:r>
      <w:r>
        <w:rPr>
          <w:spacing w:val="-4"/>
        </w:rPr>
        <w:t> Sf9</w:t>
      </w:r>
      <w:r>
        <w:rPr>
          <w:spacing w:val="-4"/>
        </w:rPr>
        <w:t> cells,</w:t>
      </w:r>
      <w:r>
        <w:rPr>
          <w:spacing w:val="-4"/>
          <w:vertAlign w:val="superscript"/>
        </w:rPr>
        <w:t>10</w:t>
      </w:r>
      <w:r>
        <w:rPr>
          <w:spacing w:val="-4"/>
          <w:vertAlign w:val="baseline"/>
        </w:rPr>
        <w:t> puri</w:t>
      </w:r>
      <w:r>
        <w:rPr>
          <w:rFonts w:ascii="Georgia" w:hAnsi="Georgia"/>
          <w:spacing w:val="-4"/>
          <w:vertAlign w:val="baseline"/>
        </w:rPr>
        <w:t>ﬁ</w:t>
      </w:r>
      <w:r>
        <w:rPr>
          <w:spacing w:val="-4"/>
          <w:vertAlign w:val="baseline"/>
        </w:rPr>
        <w:t>ed</w:t>
      </w:r>
      <w:r>
        <w:rPr>
          <w:spacing w:val="-4"/>
          <w:vertAlign w:val="baseline"/>
        </w:rPr>
        <w:t> over</w:t>
      </w:r>
      <w:r>
        <w:rPr>
          <w:spacing w:val="-4"/>
          <w:vertAlign w:val="baseline"/>
        </w:rPr>
        <w:t> His-Select </w:t>
      </w:r>
      <w:r>
        <w:rPr>
          <w:w w:val="90"/>
          <w:vertAlign w:val="baseline"/>
        </w:rPr>
        <w:t>Nickel A</w:t>
      </w:r>
      <w:r>
        <w:rPr>
          <w:rFonts w:ascii="Georgia" w:hAnsi="Georgia"/>
          <w:w w:val="90"/>
          <w:vertAlign w:val="baseline"/>
        </w:rPr>
        <w:t>ﬃ</w:t>
      </w:r>
      <w:r>
        <w:rPr>
          <w:w w:val="90"/>
          <w:vertAlign w:val="baseline"/>
        </w:rPr>
        <w:t>nity Gel (Sigma-Aldrich AB, Stockholm, Sweden) </w:t>
      </w:r>
      <w:r>
        <w:rPr>
          <w:spacing w:val="-6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HiTrap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Heparin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HP,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followed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HiTrap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SP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HP,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HiTrap Q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HP, or both columns.</w:t>
      </w:r>
      <w:r>
        <w:rPr>
          <w:spacing w:val="-2"/>
          <w:vertAlign w:val="baseline"/>
        </w:rPr>
        <w:t> </w:t>
      </w:r>
      <w:r>
        <w:rPr>
          <w:i/>
          <w:spacing w:val="-6"/>
          <w:vertAlign w:val="baseline"/>
        </w:rPr>
        <w:t>E. coli </w:t>
      </w:r>
      <w:r>
        <w:rPr>
          <w:spacing w:val="-6"/>
          <w:vertAlign w:val="baseline"/>
        </w:rPr>
        <w:t>BL21(DE3)-expressed mito- </w:t>
      </w:r>
      <w:r>
        <w:rPr>
          <w:spacing w:val="-8"/>
          <w:vertAlign w:val="baseline"/>
        </w:rPr>
        <w:t>chondrial</w:t>
      </w:r>
      <w:r>
        <w:rPr>
          <w:vertAlign w:val="baseline"/>
        </w:rPr>
        <w:t> </w:t>
      </w:r>
      <w:r>
        <w:rPr>
          <w:spacing w:val="-8"/>
          <w:vertAlign w:val="baseline"/>
        </w:rPr>
        <w:t>single-stranded</w:t>
      </w:r>
      <w:r>
        <w:rPr>
          <w:vertAlign w:val="baseline"/>
        </w:rPr>
        <w:t> </w:t>
      </w:r>
      <w:r>
        <w:rPr>
          <w:spacing w:val="-8"/>
          <w:vertAlign w:val="baseline"/>
        </w:rPr>
        <w:t>DNA</w:t>
      </w:r>
      <w:r>
        <w:rPr>
          <w:vertAlign w:val="baseline"/>
        </w:rPr>
        <w:t> </w:t>
      </w:r>
      <w:r>
        <w:rPr>
          <w:spacing w:val="-8"/>
          <w:vertAlign w:val="baseline"/>
        </w:rPr>
        <w:t>binding</w:t>
      </w:r>
      <w:r>
        <w:rPr>
          <w:vertAlign w:val="baseline"/>
        </w:rPr>
        <w:t> </w:t>
      </w:r>
      <w:r>
        <w:rPr>
          <w:spacing w:val="-8"/>
          <w:vertAlign w:val="baseline"/>
        </w:rPr>
        <w:t>protein</w:t>
      </w:r>
      <w:r>
        <w:rPr>
          <w:vertAlign w:val="baseline"/>
        </w:rPr>
        <w:t> </w:t>
      </w:r>
      <w:r>
        <w:rPr>
          <w:spacing w:val="-8"/>
          <w:vertAlign w:val="baseline"/>
        </w:rPr>
        <w:t>(mtSSB)</w:t>
      </w:r>
      <w:r>
        <w:rPr>
          <w:vertAlign w:val="baseline"/>
        </w:rPr>
        <w:t> </w:t>
      </w:r>
      <w:r>
        <w:rPr>
          <w:spacing w:val="-8"/>
          <w:vertAlign w:val="baseline"/>
        </w:rPr>
        <w:t>was </w:t>
      </w:r>
      <w:r>
        <w:rPr>
          <w:w w:val="90"/>
          <w:vertAlign w:val="baseline"/>
        </w:rPr>
        <w:t>puri</w:t>
      </w:r>
      <w:r>
        <w:rPr>
          <w:rFonts w:ascii="Georgia" w:hAnsi="Georgia"/>
          <w:w w:val="90"/>
          <w:vertAlign w:val="baseline"/>
        </w:rPr>
        <w:t>ﬁ</w:t>
      </w:r>
      <w:r>
        <w:rPr>
          <w:w w:val="90"/>
          <w:vertAlign w:val="baseline"/>
        </w:rPr>
        <w:t>ed</w:t>
      </w:r>
      <w:r>
        <w:rPr>
          <w:spacing w:val="-7"/>
          <w:w w:val="90"/>
          <w:vertAlign w:val="baseline"/>
        </w:rPr>
        <w:t> </w:t>
      </w:r>
      <w:r>
        <w:rPr>
          <w:w w:val="90"/>
          <w:vertAlign w:val="baseline"/>
        </w:rPr>
        <w:t>over</w:t>
      </w:r>
      <w:r>
        <w:rPr>
          <w:spacing w:val="-3"/>
          <w:w w:val="90"/>
          <w:vertAlign w:val="baseline"/>
        </w:rPr>
        <w:t> </w:t>
      </w:r>
      <w:r>
        <w:rPr>
          <w:w w:val="90"/>
          <w:vertAlign w:val="baseline"/>
        </w:rPr>
        <w:t>DEAE</w:t>
      </w:r>
      <w:r>
        <w:rPr>
          <w:spacing w:val="-6"/>
          <w:w w:val="90"/>
          <w:vertAlign w:val="baseline"/>
        </w:rPr>
        <w:t> </w:t>
      </w:r>
      <w:r>
        <w:rPr>
          <w:w w:val="90"/>
          <w:vertAlign w:val="baseline"/>
        </w:rPr>
        <w:t>Sepharose</w:t>
      </w:r>
      <w:r>
        <w:rPr>
          <w:spacing w:val="-6"/>
          <w:w w:val="90"/>
          <w:vertAlign w:val="baseline"/>
        </w:rPr>
        <w:t> </w:t>
      </w:r>
      <w:r>
        <w:rPr>
          <w:w w:val="90"/>
          <w:vertAlign w:val="baseline"/>
        </w:rPr>
        <w:t>Fast</w:t>
      </w:r>
      <w:r>
        <w:rPr>
          <w:spacing w:val="-7"/>
          <w:w w:val="90"/>
          <w:vertAlign w:val="baseline"/>
        </w:rPr>
        <w:t> </w:t>
      </w:r>
      <w:r>
        <w:rPr>
          <w:w w:val="90"/>
          <w:vertAlign w:val="baseline"/>
        </w:rPr>
        <w:t>Flow,</w:t>
      </w:r>
      <w:r>
        <w:rPr>
          <w:spacing w:val="-3"/>
          <w:w w:val="90"/>
          <w:vertAlign w:val="baseline"/>
        </w:rPr>
        <w:t> </w:t>
      </w:r>
      <w:r>
        <w:rPr>
          <w:w w:val="90"/>
          <w:vertAlign w:val="baseline"/>
        </w:rPr>
        <w:t>HiTrap</w:t>
      </w:r>
      <w:r>
        <w:rPr>
          <w:spacing w:val="-5"/>
          <w:w w:val="90"/>
          <w:vertAlign w:val="baseline"/>
        </w:rPr>
        <w:t> </w:t>
      </w:r>
      <w:r>
        <w:rPr>
          <w:w w:val="90"/>
          <w:vertAlign w:val="baseline"/>
        </w:rPr>
        <w:t>Heparin</w:t>
      </w:r>
      <w:r>
        <w:rPr>
          <w:spacing w:val="-5"/>
          <w:w w:val="90"/>
          <w:vertAlign w:val="baseline"/>
        </w:rPr>
        <w:t> </w:t>
      </w:r>
      <w:r>
        <w:rPr>
          <w:w w:val="90"/>
          <w:vertAlign w:val="baseline"/>
        </w:rPr>
        <w:t>HP, </w:t>
      </w:r>
      <w:r>
        <w:rPr>
          <w:spacing w:val="-2"/>
          <w:vertAlign w:val="baseline"/>
        </w:rPr>
        <w:t>HiTrap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SP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HP,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HiLoad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Superdex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200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(GE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Healthcare, </w:t>
      </w:r>
      <w:r>
        <w:rPr>
          <w:vertAlign w:val="baseline"/>
        </w:rPr>
        <w:t>Uppsala, Sweden).</w:t>
      </w:r>
    </w:p>
    <w:p>
      <w:pPr>
        <w:pStyle w:val="BodyText"/>
        <w:spacing w:before="229"/>
        <w:ind w:left="226"/>
        <w:rPr>
          <w:rFonts w:ascii="Arial"/>
        </w:rPr>
      </w:pPr>
      <w:r>
        <w:rPr>
          <w:rFonts w:ascii="Arial"/>
          <w:color w:val="006D48"/>
          <w:w w:val="115"/>
        </w:rPr>
        <w:t>Electrophoretic</w:t>
      </w:r>
      <w:r>
        <w:rPr>
          <w:rFonts w:ascii="Arial"/>
          <w:color w:val="006D48"/>
          <w:spacing w:val="-1"/>
          <w:w w:val="115"/>
        </w:rPr>
        <w:t> </w:t>
      </w:r>
      <w:r>
        <w:rPr>
          <w:rFonts w:ascii="Arial"/>
          <w:color w:val="006D48"/>
          <w:w w:val="115"/>
        </w:rPr>
        <w:t>mobility</w:t>
      </w:r>
      <w:r>
        <w:rPr>
          <w:rFonts w:ascii="Arial"/>
          <w:color w:val="006D48"/>
          <w:spacing w:val="1"/>
          <w:w w:val="115"/>
        </w:rPr>
        <w:t> </w:t>
      </w:r>
      <w:r>
        <w:rPr>
          <w:rFonts w:ascii="Arial"/>
          <w:color w:val="006D48"/>
          <w:w w:val="115"/>
        </w:rPr>
        <w:t>shift </w:t>
      </w:r>
      <w:r>
        <w:rPr>
          <w:rFonts w:ascii="Arial"/>
          <w:color w:val="006D48"/>
          <w:spacing w:val="-2"/>
          <w:w w:val="115"/>
        </w:rPr>
        <w:t>assay</w:t>
      </w:r>
    </w:p>
    <w:p>
      <w:pPr>
        <w:pStyle w:val="BodyText"/>
        <w:spacing w:line="247" w:lineRule="auto" w:before="8"/>
        <w:ind w:left="226" w:right="1"/>
        <w:jc w:val="both"/>
      </w:pP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primed</w:t>
      </w:r>
      <w:r>
        <w:rPr>
          <w:spacing w:val="-7"/>
        </w:rPr>
        <w:t> </w:t>
      </w:r>
      <w:r>
        <w:rPr>
          <w:spacing w:val="-4"/>
        </w:rPr>
        <w:t>template,</w:t>
      </w:r>
      <w:r>
        <w:rPr>
          <w:spacing w:val="-7"/>
        </w:rPr>
        <w:t> </w:t>
      </w:r>
      <w:r>
        <w:rPr>
          <w:spacing w:val="-4"/>
        </w:rPr>
        <w:t>consisting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  <w:vertAlign w:val="superscript"/>
        </w:rPr>
        <w:t>32</w:t>
      </w:r>
      <w:r>
        <w:rPr>
          <w:spacing w:val="-4"/>
          <w:vertAlign w:val="baseline"/>
        </w:rPr>
        <w:t>P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5</w:t>
      </w:r>
      <w:r>
        <w:rPr>
          <w:rFonts w:ascii="Arial"/>
          <w:spacing w:val="-4"/>
          <w:vertAlign w:val="baseline"/>
        </w:rPr>
        <w:t>9</w:t>
      </w:r>
      <w:r>
        <w:rPr>
          <w:spacing w:val="-4"/>
          <w:vertAlign w:val="baseline"/>
        </w:rPr>
        <w:t>-labeled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21-nt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oli- </w:t>
      </w:r>
      <w:r>
        <w:rPr>
          <w:w w:val="90"/>
          <w:vertAlign w:val="baseline"/>
        </w:rPr>
        <w:t>gonucleotide</w:t>
      </w:r>
      <w:r>
        <w:rPr>
          <w:spacing w:val="35"/>
          <w:vertAlign w:val="baseline"/>
        </w:rPr>
        <w:t>  </w:t>
      </w:r>
      <w:r>
        <w:rPr>
          <w:w w:val="90"/>
          <w:vertAlign w:val="baseline"/>
        </w:rPr>
        <w:t>(5</w:t>
      </w:r>
      <w:r>
        <w:rPr>
          <w:rFonts w:ascii="Arial"/>
          <w:w w:val="90"/>
          <w:vertAlign w:val="baseline"/>
        </w:rPr>
        <w:t>9</w:t>
      </w:r>
      <w:r>
        <w:rPr>
          <w:w w:val="90"/>
          <w:vertAlign w:val="baseline"/>
        </w:rPr>
        <w:t>-</w:t>
      </w:r>
      <w:r>
        <w:rPr>
          <w:spacing w:val="34"/>
          <w:vertAlign w:val="baseline"/>
        </w:rPr>
        <w:t>  </w:t>
      </w:r>
      <w:r>
        <w:rPr>
          <w:w w:val="90"/>
          <w:vertAlign w:val="baseline"/>
        </w:rPr>
        <w:t>GCGGTCGAGTCTAGAGGAGCC-</w:t>
      </w:r>
      <w:r>
        <w:rPr>
          <w:spacing w:val="-5"/>
          <w:w w:val="90"/>
          <w:vertAlign w:val="baseline"/>
        </w:rPr>
        <w:t>3</w:t>
      </w:r>
      <w:r>
        <w:rPr>
          <w:rFonts w:ascii="Arial"/>
          <w:spacing w:val="-5"/>
          <w:w w:val="90"/>
          <w:vertAlign w:val="baseline"/>
        </w:rPr>
        <w:t>9</w:t>
      </w:r>
      <w:r>
        <w:rPr>
          <w:spacing w:val="-5"/>
          <w:w w:val="90"/>
          <w:vertAlign w:val="baseline"/>
        </w:rPr>
        <w:t>)</w:t>
      </w:r>
    </w:p>
    <w:p>
      <w:pPr>
        <w:pStyle w:val="BodyText"/>
        <w:spacing w:line="247" w:lineRule="auto"/>
        <w:ind w:left="225" w:right="1"/>
        <w:jc w:val="both"/>
      </w:pPr>
      <w:r>
        <w:rPr/>
        <w:t>hybridized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36-nt</w:t>
      </w:r>
      <w:r>
        <w:rPr>
          <w:spacing w:val="-13"/>
        </w:rPr>
        <w:t> </w:t>
      </w:r>
      <w:r>
        <w:rPr/>
        <w:t>oligonucleotide</w:t>
      </w:r>
      <w:r>
        <w:rPr>
          <w:spacing w:val="-13"/>
        </w:rPr>
        <w:t> </w:t>
      </w:r>
      <w:r>
        <w:rPr/>
        <w:t>(5</w:t>
      </w:r>
      <w:r>
        <w:rPr>
          <w:rFonts w:ascii="Arial" w:hAnsi="Arial"/>
        </w:rPr>
        <w:t>9</w:t>
      </w:r>
      <w:r>
        <w:rPr/>
        <w:t>GACTACGTC- </w:t>
      </w:r>
      <w:r>
        <w:rPr>
          <w:spacing w:val="-12"/>
        </w:rPr>
        <w:t>TATCCGGGCTCCTCTAGACTCGACCGC-3</w:t>
      </w:r>
      <w:r>
        <w:rPr>
          <w:rFonts w:ascii="Arial" w:hAnsi="Arial"/>
          <w:spacing w:val="-12"/>
        </w:rPr>
        <w:t>9</w:t>
      </w:r>
      <w:r>
        <w:rPr>
          <w:spacing w:val="-12"/>
        </w:rPr>
        <w:t>)</w:t>
      </w:r>
      <w:r>
        <w:rPr>
          <w:spacing w:val="30"/>
        </w:rPr>
        <w:t> </w:t>
      </w:r>
      <w:r>
        <w:rPr>
          <w:spacing w:val="-12"/>
        </w:rPr>
        <w:t>(</w:t>
      </w:r>
      <w:r>
        <w:rPr>
          <w:rFonts w:ascii="Georgia" w:hAnsi="Georgia"/>
          <w:spacing w:val="-12"/>
        </w:rPr>
        <w:t>ﬁ</w:t>
      </w:r>
      <w:r>
        <w:rPr>
          <w:spacing w:val="-12"/>
        </w:rPr>
        <w:t>gure</w:t>
      </w:r>
      <w:r>
        <w:rPr>
          <w:spacing w:val="29"/>
        </w:rPr>
        <w:t> </w:t>
      </w:r>
      <w:r>
        <w:rPr>
          <w:spacing w:val="-12"/>
        </w:rPr>
        <w:t>2A,</w:t>
      </w:r>
    </w:p>
    <w:p>
      <w:pPr>
        <w:pStyle w:val="BodyText"/>
        <w:spacing w:line="247" w:lineRule="auto"/>
        <w:ind w:left="225"/>
        <w:jc w:val="both"/>
      </w:pPr>
      <w:r>
        <w:rPr>
          <w:w w:val="90"/>
        </w:rPr>
        <w:t>lower</w:t>
      </w:r>
      <w:r>
        <w:rPr>
          <w:spacing w:val="-10"/>
          <w:w w:val="90"/>
        </w:rPr>
        <w:t> </w:t>
      </w:r>
      <w:r>
        <w:rPr>
          <w:w w:val="90"/>
        </w:rPr>
        <w:t>panel),</w:t>
      </w:r>
      <w:r>
        <w:rPr>
          <w:spacing w:val="-8"/>
          <w:w w:val="90"/>
        </w:rPr>
        <w:t> </w:t>
      </w:r>
      <w:r>
        <w:rPr>
          <w:w w:val="90"/>
        </w:rPr>
        <w:t>was</w:t>
      </w:r>
      <w:r>
        <w:rPr>
          <w:spacing w:val="-8"/>
          <w:w w:val="90"/>
        </w:rPr>
        <w:t> </w:t>
      </w:r>
      <w:r>
        <w:rPr>
          <w:w w:val="90"/>
        </w:rPr>
        <w:t>used</w:t>
      </w:r>
      <w:r>
        <w:rPr>
          <w:spacing w:val="-8"/>
          <w:w w:val="90"/>
        </w:rPr>
        <w:t>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examine</w:t>
      </w:r>
      <w:r>
        <w:rPr>
          <w:spacing w:val="-8"/>
          <w:w w:val="90"/>
        </w:rPr>
        <w:t> </w:t>
      </w:r>
      <w:r>
        <w:rPr>
          <w:w w:val="90"/>
        </w:rPr>
        <w:t>POL</w:t>
      </w:r>
      <w:r>
        <w:rPr>
          <w:i/>
          <w:w w:val="90"/>
        </w:rPr>
        <w:t>γ</w:t>
      </w:r>
      <w:r>
        <w:rPr>
          <w:w w:val="90"/>
        </w:rPr>
        <w:t>-DNA</w:t>
      </w:r>
      <w:r>
        <w:rPr>
          <w:spacing w:val="-8"/>
          <w:w w:val="90"/>
        </w:rPr>
        <w:t> </w:t>
      </w:r>
      <w:r>
        <w:rPr>
          <w:w w:val="90"/>
        </w:rPr>
        <w:t>binding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rFonts w:ascii="Georgia" w:hAnsi="Georgia"/>
          <w:w w:val="90"/>
        </w:rPr>
        <w:t>ﬃ</w:t>
      </w:r>
      <w:r>
        <w:rPr>
          <w:w w:val="90"/>
        </w:rPr>
        <w:t>nity. </w:t>
      </w:r>
      <w:r>
        <w:rPr>
          <w:spacing w:val="-8"/>
        </w:rPr>
        <w:t>Fifteen-microliter</w:t>
      </w:r>
      <w:r>
        <w:rPr>
          <w:spacing w:val="-6"/>
        </w:rPr>
        <w:t> </w:t>
      </w:r>
      <w:r>
        <w:rPr>
          <w:spacing w:val="-8"/>
        </w:rPr>
        <w:t>reactions</w:t>
      </w:r>
      <w:r>
        <w:rPr>
          <w:spacing w:val="-5"/>
        </w:rPr>
        <w:t> </w:t>
      </w:r>
      <w:r>
        <w:rPr>
          <w:spacing w:val="-8"/>
        </w:rPr>
        <w:t>contained</w:t>
      </w:r>
      <w:r>
        <w:rPr>
          <w:spacing w:val="-5"/>
        </w:rPr>
        <w:t> </w:t>
      </w:r>
      <w:r>
        <w:rPr>
          <w:spacing w:val="-8"/>
        </w:rPr>
        <w:t>10</w:t>
      </w:r>
      <w:r>
        <w:rPr>
          <w:spacing w:val="-5"/>
        </w:rPr>
        <w:t> </w:t>
      </w:r>
      <w:r>
        <w:rPr>
          <w:spacing w:val="-8"/>
        </w:rPr>
        <w:t>fmol</w:t>
      </w:r>
      <w:r>
        <w:rPr>
          <w:spacing w:val="-5"/>
        </w:rPr>
        <w:t> </w:t>
      </w:r>
      <w:r>
        <w:rPr>
          <w:spacing w:val="-8"/>
        </w:rPr>
        <w:t>DNA</w:t>
      </w:r>
      <w:r>
        <w:rPr>
          <w:spacing w:val="-5"/>
        </w:rPr>
        <w:t> </w:t>
      </w:r>
      <w:r>
        <w:rPr>
          <w:spacing w:val="-8"/>
        </w:rPr>
        <w:t>template, </w:t>
      </w:r>
      <w:r>
        <w:rPr>
          <w:spacing w:val="-4"/>
        </w:rPr>
        <w:t>25</w:t>
      </w:r>
      <w:r>
        <w:rPr>
          <w:spacing w:val="-7"/>
        </w:rPr>
        <w:t> </w:t>
      </w:r>
      <w:r>
        <w:rPr>
          <w:spacing w:val="-4"/>
        </w:rPr>
        <w:t>mM</w:t>
      </w:r>
      <w:r>
        <w:rPr>
          <w:spacing w:val="-7"/>
        </w:rPr>
        <w:t> </w:t>
      </w:r>
      <w:r>
        <w:rPr>
          <w:spacing w:val="-4"/>
        </w:rPr>
        <w:t>Tris-HCl</w:t>
      </w:r>
      <w:r>
        <w:rPr>
          <w:spacing w:val="-7"/>
        </w:rPr>
        <w:t> </w:t>
      </w:r>
      <w:r>
        <w:rPr>
          <w:spacing w:val="-4"/>
        </w:rPr>
        <w:t>(pH</w:t>
      </w:r>
      <w:r>
        <w:rPr>
          <w:spacing w:val="-7"/>
        </w:rPr>
        <w:t> </w:t>
      </w:r>
      <w:r>
        <w:rPr>
          <w:spacing w:val="-4"/>
        </w:rPr>
        <w:t>7.8),</w:t>
      </w:r>
      <w:r>
        <w:rPr>
          <w:spacing w:val="-7"/>
        </w:rPr>
        <w:t> </w:t>
      </w:r>
      <w:r>
        <w:rPr>
          <w:spacing w:val="-4"/>
        </w:rPr>
        <w:t>1</w:t>
      </w:r>
      <w:r>
        <w:rPr>
          <w:spacing w:val="-7"/>
        </w:rPr>
        <w:t> </w:t>
      </w:r>
      <w:r>
        <w:rPr>
          <w:spacing w:val="-4"/>
        </w:rPr>
        <w:t>mM</w:t>
      </w:r>
      <w:r>
        <w:rPr>
          <w:spacing w:val="-7"/>
        </w:rPr>
        <w:t> </w:t>
      </w:r>
      <w:r>
        <w:rPr>
          <w:spacing w:val="-4"/>
        </w:rPr>
        <w:t>dithiothreitol,</w:t>
      </w:r>
      <w:r>
        <w:rPr>
          <w:spacing w:val="-7"/>
        </w:rPr>
        <w:t> </w:t>
      </w:r>
      <w:r>
        <w:rPr>
          <w:spacing w:val="-4"/>
        </w:rPr>
        <w:t>0.1</w:t>
      </w:r>
      <w:r>
        <w:rPr>
          <w:spacing w:val="-7"/>
        </w:rPr>
        <w:t> </w:t>
      </w:r>
      <w:r>
        <w:rPr>
          <w:spacing w:val="-4"/>
        </w:rPr>
        <w:t>mg/mL </w:t>
      </w:r>
      <w:r>
        <w:rPr>
          <w:spacing w:val="-2"/>
          <w:w w:val="90"/>
        </w:rPr>
        <w:t>bovine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serum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albumin,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10%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glycerol,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0.3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mM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dideoxyguanosine </w:t>
      </w:r>
      <w:r>
        <w:rPr/>
        <w:t>triphosphate, 3 mM deoxycytidine triphosphate, and the holoenzyme (POL</w:t>
      </w:r>
      <w:r>
        <w:rPr>
          <w:i/>
        </w:rPr>
        <w:t>γ</w:t>
      </w:r>
      <w:r>
        <w:rPr/>
        <w:t>A/POL</w:t>
      </w:r>
      <w:r>
        <w:rPr>
          <w:i/>
        </w:rPr>
        <w:t>γ</w:t>
      </w:r>
      <w:r>
        <w:rPr/>
        <w:t>B complex). Reactions were </w:t>
      </w:r>
      <w:r>
        <w:rPr>
          <w:spacing w:val="-10"/>
        </w:rPr>
        <w:t>incubated</w:t>
      </w:r>
      <w:r>
        <w:rPr/>
        <w:t> </w:t>
      </w:r>
      <w:r>
        <w:rPr>
          <w:spacing w:val="-10"/>
        </w:rPr>
        <w:t>for</w:t>
      </w:r>
      <w:r>
        <w:rPr/>
        <w:t> </w:t>
      </w:r>
      <w:r>
        <w:rPr>
          <w:spacing w:val="-10"/>
        </w:rPr>
        <w:t>10</w:t>
      </w:r>
      <w:r>
        <w:rPr/>
        <w:t> </w:t>
      </w:r>
      <w:r>
        <w:rPr>
          <w:spacing w:val="-10"/>
        </w:rPr>
        <w:t>minutes</w:t>
      </w:r>
      <w:r>
        <w:rPr/>
        <w:t> </w:t>
      </w:r>
      <w:r>
        <w:rPr>
          <w:spacing w:val="-10"/>
        </w:rPr>
        <w:t>at</w:t>
      </w:r>
      <w:r>
        <w:rPr/>
        <w:t> </w:t>
      </w:r>
      <w:r>
        <w:rPr>
          <w:spacing w:val="-10"/>
        </w:rPr>
        <w:t>ambient</w:t>
      </w:r>
      <w:r>
        <w:rPr/>
        <w:t> </w:t>
      </w:r>
      <w:r>
        <w:rPr>
          <w:spacing w:val="-10"/>
        </w:rPr>
        <w:t>temperature,</w:t>
      </w:r>
      <w:r>
        <w:rPr/>
        <w:t> </w:t>
      </w:r>
      <w:r>
        <w:rPr>
          <w:spacing w:val="-10"/>
        </w:rPr>
        <w:t>separated</w:t>
      </w:r>
      <w:r>
        <w:rPr/>
        <w:t> </w:t>
      </w:r>
      <w:r>
        <w:rPr>
          <w:spacing w:val="-10"/>
        </w:rPr>
        <w:t>on </w:t>
      </w:r>
      <w:r>
        <w:rPr>
          <w:spacing w:val="-6"/>
          <w:w w:val="90"/>
        </w:rPr>
        <w:t>6%</w:t>
      </w:r>
      <w:r>
        <w:rPr>
          <w:spacing w:val="-5"/>
        </w:rPr>
        <w:t> </w:t>
      </w:r>
      <w:r>
        <w:rPr>
          <w:spacing w:val="-6"/>
          <w:w w:val="90"/>
        </w:rPr>
        <w:t>native</w:t>
      </w:r>
      <w:r>
        <w:rPr>
          <w:spacing w:val="-4"/>
        </w:rPr>
        <w:t> </w:t>
      </w:r>
      <w:r>
        <w:rPr>
          <w:spacing w:val="-6"/>
          <w:w w:val="90"/>
        </w:rPr>
        <w:t>polyacrylamide</w:t>
      </w:r>
      <w:r>
        <w:rPr>
          <w:spacing w:val="-4"/>
        </w:rPr>
        <w:t> </w:t>
      </w:r>
      <w:r>
        <w:rPr>
          <w:spacing w:val="-6"/>
          <w:w w:val="90"/>
        </w:rPr>
        <w:t>gels</w:t>
      </w:r>
      <w:r>
        <w:rPr>
          <w:spacing w:val="-4"/>
        </w:rPr>
        <w:t> </w:t>
      </w:r>
      <w:r>
        <w:rPr>
          <w:spacing w:val="-6"/>
          <w:w w:val="90"/>
        </w:rPr>
        <w:t>in</w:t>
      </w:r>
      <w:r>
        <w:rPr>
          <w:spacing w:val="-4"/>
        </w:rPr>
        <w:t> </w:t>
      </w:r>
      <w:r>
        <w:rPr>
          <w:spacing w:val="-6"/>
          <w:w w:val="90"/>
        </w:rPr>
        <w:t>0.5</w:t>
      </w:r>
      <w:r>
        <w:rPr>
          <w:spacing w:val="-4"/>
        </w:rPr>
        <w:t> </w:t>
      </w:r>
      <w:r>
        <w:rPr>
          <w:spacing w:val="-6"/>
          <w:w w:val="90"/>
        </w:rPr>
        <w:t>×</w:t>
      </w:r>
      <w:r>
        <w:rPr>
          <w:spacing w:val="-4"/>
        </w:rPr>
        <w:t> </w:t>
      </w:r>
      <w:r>
        <w:rPr>
          <w:spacing w:val="-6"/>
          <w:w w:val="90"/>
        </w:rPr>
        <w:t>TBE</w:t>
      </w:r>
      <w:r>
        <w:rPr>
          <w:spacing w:val="-5"/>
        </w:rPr>
        <w:t> </w:t>
      </w:r>
      <w:r>
        <w:rPr>
          <w:spacing w:val="-6"/>
          <w:w w:val="90"/>
        </w:rPr>
        <w:t>for</w:t>
      </w:r>
      <w:r>
        <w:rPr>
          <w:spacing w:val="-2"/>
        </w:rPr>
        <w:t> </w:t>
      </w:r>
      <w:r>
        <w:rPr>
          <w:spacing w:val="-6"/>
          <w:w w:val="90"/>
        </w:rPr>
        <w:t>30</w:t>
      </w:r>
      <w:r>
        <w:rPr>
          <w:spacing w:val="-4"/>
        </w:rPr>
        <w:t> </w:t>
      </w:r>
      <w:r>
        <w:rPr>
          <w:spacing w:val="-6"/>
          <w:w w:val="90"/>
        </w:rPr>
        <w:t>minutes</w:t>
      </w:r>
      <w:r>
        <w:rPr>
          <w:spacing w:val="-4"/>
        </w:rPr>
        <w:t> </w:t>
      </w:r>
      <w:r>
        <w:rPr>
          <w:spacing w:val="-6"/>
          <w:w w:val="90"/>
        </w:rPr>
        <w:t>at</w:t>
      </w:r>
      <w:r>
        <w:rPr>
          <w:spacing w:val="-5"/>
        </w:rPr>
        <w:t> </w:t>
      </w:r>
      <w:r>
        <w:rPr>
          <w:spacing w:val="-6"/>
          <w:w w:val="90"/>
        </w:rPr>
        <w:t>180 </w:t>
      </w:r>
      <w:r>
        <w:rPr>
          <w:spacing w:val="-8"/>
        </w:rPr>
        <w:t>V,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visualized</w:t>
      </w:r>
      <w:r>
        <w:rPr/>
        <w:t> </w:t>
      </w:r>
      <w:r>
        <w:rPr>
          <w:spacing w:val="-8"/>
        </w:rPr>
        <w:t>by</w:t>
      </w:r>
      <w:r>
        <w:rPr/>
        <w:t> </w:t>
      </w:r>
      <w:r>
        <w:rPr>
          <w:spacing w:val="-8"/>
        </w:rPr>
        <w:t>autoradiography.</w:t>
      </w:r>
    </w:p>
    <w:p>
      <w:pPr>
        <w:pStyle w:val="BodyText"/>
        <w:spacing w:before="6"/>
      </w:pPr>
    </w:p>
    <w:p>
      <w:pPr>
        <w:pStyle w:val="BodyText"/>
        <w:ind w:left="225"/>
        <w:rPr>
          <w:rFonts w:ascii="Arial"/>
        </w:rPr>
      </w:pPr>
      <w:r>
        <w:rPr>
          <w:rFonts w:ascii="Arial"/>
          <w:color w:val="006D48"/>
        </w:rPr>
        <w:t>39-59</w:t>
      </w:r>
      <w:r>
        <w:rPr>
          <w:rFonts w:ascii="Arial"/>
          <w:color w:val="006D48"/>
          <w:spacing w:val="38"/>
        </w:rPr>
        <w:t> </w:t>
      </w:r>
      <w:r>
        <w:rPr>
          <w:rFonts w:ascii="Arial"/>
          <w:color w:val="006D48"/>
        </w:rPr>
        <w:t>exonuclease</w:t>
      </w:r>
      <w:r>
        <w:rPr>
          <w:rFonts w:ascii="Arial"/>
          <w:color w:val="006D48"/>
          <w:spacing w:val="36"/>
        </w:rPr>
        <w:t> </w:t>
      </w:r>
      <w:r>
        <w:rPr>
          <w:rFonts w:ascii="Arial"/>
          <w:color w:val="006D48"/>
        </w:rPr>
        <w:t>activity</w:t>
      </w:r>
      <w:r>
        <w:rPr>
          <w:rFonts w:ascii="Arial"/>
          <w:color w:val="006D48"/>
          <w:spacing w:val="38"/>
        </w:rPr>
        <w:t> </w:t>
      </w:r>
      <w:r>
        <w:rPr>
          <w:rFonts w:ascii="Arial"/>
          <w:color w:val="006D48"/>
          <w:spacing w:val="-2"/>
        </w:rPr>
        <w:t>assay</w:t>
      </w:r>
    </w:p>
    <w:p>
      <w:pPr>
        <w:pStyle w:val="BodyText"/>
        <w:spacing w:line="247" w:lineRule="auto" w:before="8"/>
        <w:ind w:left="226" w:right="1"/>
        <w:jc w:val="both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  <w:vertAlign w:val="superscript"/>
        </w:rPr>
        <w:t>32</w:t>
      </w:r>
      <w:r>
        <w:rPr>
          <w:spacing w:val="-2"/>
          <w:vertAlign w:val="baseline"/>
        </w:rPr>
        <w:t>P-labeled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32-nt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oligonucleotide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(5</w:t>
      </w:r>
      <w:r>
        <w:rPr>
          <w:rFonts w:ascii="Arial" w:hAnsi="Arial"/>
          <w:spacing w:val="-2"/>
          <w:vertAlign w:val="baseline"/>
        </w:rPr>
        <w:t>9</w:t>
      </w:r>
      <w:r>
        <w:rPr>
          <w:spacing w:val="-2"/>
          <w:vertAlign w:val="baseline"/>
        </w:rPr>
        <w:t>-</w:t>
      </w:r>
      <w:r>
        <w:rPr>
          <w:spacing w:val="-2"/>
          <w:vertAlign w:val="baseline"/>
        </w:rPr>
        <w:t>CTATCTCAGC</w:t>
      </w:r>
      <w:r>
        <w:rPr>
          <w:spacing w:val="-2"/>
          <w:vertAlign w:val="baseline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GATCTGTCTATTTCGTTCATCG3</w:t>
      </w:r>
      <w:r>
        <w:rPr>
          <w:rFonts w:ascii="Arial" w:hAnsi="Arial"/>
          <w:vertAlign w:val="baseline"/>
        </w:rPr>
        <w:t>9</w:t>
      </w:r>
      <w:r>
        <w:rPr>
          <w:vertAlign w:val="baseline"/>
        </w:rPr>
        <w:t>) was annealed </w:t>
      </w:r>
      <w:r>
        <w:rPr>
          <w:vertAlign w:val="baseline"/>
        </w:rPr>
        <w:t>to</w:t>
      </w:r>
      <w:r>
        <w:rPr>
          <w:vertAlign w:val="baseline"/>
        </w:rPr>
        <w:t> </w:t>
      </w:r>
      <w:r>
        <w:rPr>
          <w:spacing w:val="-2"/>
          <w:vertAlign w:val="baseline"/>
        </w:rPr>
        <w:t>single-stranded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pBluescript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SK+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plasmid,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creating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31-</w:t>
      </w:r>
      <w:r>
        <w:rPr>
          <w:spacing w:val="-2"/>
          <w:vertAlign w:val="baseline"/>
        </w:rPr>
        <w:t>b</w:t>
      </w:r>
      <w:r>
        <w:rPr>
          <w:spacing w:val="-2"/>
          <w:vertAlign w:val="baseline"/>
        </w:rPr>
        <w:t>p</w:t>
      </w:r>
      <w:r>
        <w:rPr>
          <w:spacing w:val="-2"/>
          <w:vertAlign w:val="baseline"/>
        </w:rPr>
        <w:t> </w:t>
      </w:r>
      <w:r>
        <w:rPr>
          <w:vertAlign w:val="baseline"/>
        </w:rPr>
        <w:t>double-stranded DNA (dsDNA) region with a 3</w:t>
      </w:r>
      <w:r>
        <w:rPr>
          <w:rFonts w:ascii="Arial" w:hAnsi="Arial"/>
          <w:vertAlign w:val="baseline"/>
        </w:rPr>
        <w:t>9</w:t>
      </w:r>
      <w:r>
        <w:rPr>
          <w:vertAlign w:val="baseline"/>
        </w:rPr>
        <w:t>-</w:t>
      </w:r>
      <w:r>
        <w:rPr>
          <w:vertAlign w:val="baseline"/>
        </w:rPr>
        <w:t>end</w:t>
      </w:r>
      <w:r>
        <w:rPr>
          <w:vertAlign w:val="baseline"/>
        </w:rPr>
        <w:t> </w:t>
      </w:r>
      <w:r>
        <w:rPr>
          <w:w w:val="90"/>
          <w:vertAlign w:val="baseline"/>
        </w:rPr>
        <w:t>one-nucleotide mismatch (</w:t>
      </w:r>
      <w:r>
        <w:rPr>
          <w:rFonts w:ascii="Georgia" w:hAnsi="Georgia"/>
          <w:w w:val="90"/>
          <w:vertAlign w:val="baseline"/>
        </w:rPr>
        <w:t>ﬁ</w:t>
      </w:r>
      <w:r>
        <w:rPr>
          <w:w w:val="90"/>
          <w:vertAlign w:val="baseline"/>
        </w:rPr>
        <w:t>gure 2D, lower panel). </w:t>
      </w:r>
      <w:r>
        <w:rPr>
          <w:w w:val="90"/>
          <w:vertAlign w:val="baseline"/>
        </w:rPr>
        <w:t>Reactions</w:t>
      </w:r>
      <w:r>
        <w:rPr>
          <w:w w:val="90"/>
          <w:vertAlign w:val="baseline"/>
        </w:rPr>
        <w:t> </w:t>
      </w:r>
      <w:r>
        <w:rPr>
          <w:spacing w:val="-4"/>
          <w:vertAlign w:val="baseline"/>
        </w:rPr>
        <w:t>(20</w:t>
      </w:r>
      <w:r>
        <w:rPr>
          <w:spacing w:val="-10"/>
          <w:vertAlign w:val="baseline"/>
        </w:rPr>
        <w:t> </w:t>
      </w:r>
      <w:r>
        <w:rPr>
          <w:i/>
          <w:spacing w:val="-4"/>
          <w:vertAlign w:val="baseline"/>
        </w:rPr>
        <w:t>μ</w:t>
      </w:r>
      <w:r>
        <w:rPr>
          <w:spacing w:val="-4"/>
          <w:vertAlign w:val="baseline"/>
        </w:rPr>
        <w:t>L)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were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performed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using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same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bu</w:t>
      </w:r>
      <w:r>
        <w:rPr>
          <w:rFonts w:ascii="Georgia" w:hAnsi="Georgia"/>
          <w:spacing w:val="-4"/>
          <w:vertAlign w:val="baseline"/>
        </w:rPr>
        <w:t>ﬀ</w:t>
      </w:r>
      <w:r>
        <w:rPr>
          <w:spacing w:val="-4"/>
          <w:vertAlign w:val="baseline"/>
        </w:rPr>
        <w:t>er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conditions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4"/>
          <w:vertAlign w:val="baseline"/>
        </w:rPr>
        <w:t>s</w:t>
      </w:r>
      <w:r>
        <w:rPr>
          <w:spacing w:val="-4"/>
          <w:vertAlign w:val="baseline"/>
        </w:rPr>
        <w:t> </w:t>
      </w:r>
      <w:r>
        <w:rPr>
          <w:vertAlign w:val="baseline"/>
        </w:rPr>
        <w:t>above</w:t>
      </w:r>
      <w:r>
        <w:rPr>
          <w:spacing w:val="-2"/>
          <w:vertAlign w:val="baseline"/>
        </w:rPr>
        <w:t> </w:t>
      </w:r>
      <w:r>
        <w:rPr>
          <w:vertAlign w:val="baseline"/>
        </w:rPr>
        <w:t>(but</w:t>
      </w:r>
      <w:r>
        <w:rPr>
          <w:spacing w:val="-3"/>
          <w:vertAlign w:val="baseline"/>
        </w:rPr>
        <w:t> </w:t>
      </w:r>
      <w:r>
        <w:rPr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vertAlign w:val="baseline"/>
        </w:rPr>
        <w:t>10</w:t>
      </w:r>
      <w:r>
        <w:rPr>
          <w:spacing w:val="-2"/>
          <w:vertAlign w:val="baseline"/>
        </w:rPr>
        <w:t> </w:t>
      </w:r>
      <w:r>
        <w:rPr>
          <w:vertAlign w:val="baseline"/>
        </w:rPr>
        <w:t>mM</w:t>
      </w:r>
      <w:r>
        <w:rPr>
          <w:spacing w:val="-2"/>
          <w:vertAlign w:val="baseline"/>
        </w:rPr>
        <w:t> </w:t>
      </w:r>
      <w:r>
        <w:rPr>
          <w:vertAlign w:val="baseline"/>
        </w:rPr>
        <w:t>MgCl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using</w:t>
      </w:r>
      <w:r>
        <w:rPr>
          <w:spacing w:val="-3"/>
          <w:vertAlign w:val="baseline"/>
        </w:rPr>
        <w:t> </w:t>
      </w:r>
      <w:r>
        <w:rPr>
          <w:vertAlign w:val="baseline"/>
        </w:rPr>
        <w:t>10</w:t>
      </w:r>
      <w:r>
        <w:rPr>
          <w:spacing w:val="-2"/>
          <w:vertAlign w:val="baseline"/>
        </w:rPr>
        <w:t> </w:t>
      </w:r>
      <w:r>
        <w:rPr>
          <w:vertAlign w:val="baseline"/>
        </w:rPr>
        <w:t>fmol</w:t>
      </w:r>
      <w:r>
        <w:rPr>
          <w:spacing w:val="-3"/>
          <w:vertAlign w:val="baseline"/>
        </w:rPr>
        <w:t> </w:t>
      </w:r>
      <w:r>
        <w:rPr>
          <w:vertAlign w:val="baseline"/>
        </w:rPr>
        <w:t>DNA,</w:t>
      </w:r>
      <w:r>
        <w:rPr>
          <w:spacing w:val="-2"/>
          <w:vertAlign w:val="baseline"/>
        </w:rPr>
        <w:t> </w:t>
      </w:r>
      <w:r>
        <w:rPr>
          <w:vertAlign w:val="baseline"/>
        </w:rPr>
        <w:t>but</w:t>
      </w:r>
      <w:r>
        <w:rPr>
          <w:vertAlign w:val="baseline"/>
        </w:rPr>
        <w:t> </w:t>
      </w:r>
      <w:r>
        <w:rPr>
          <w:spacing w:val="-4"/>
          <w:vertAlign w:val="baseline"/>
        </w:rPr>
        <w:t>without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any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deoxynucleotide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triphosphates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promote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exo</w:t>
      </w:r>
      <w:r>
        <w:rPr>
          <w:spacing w:val="-4"/>
          <w:vertAlign w:val="baseline"/>
        </w:rPr>
        <w:t>-</w:t>
      </w:r>
      <w:r>
        <w:rPr>
          <w:spacing w:val="-4"/>
          <w:vertAlign w:val="baseline"/>
        </w:rPr>
        <w:t> </w:t>
      </w:r>
      <w:r>
        <w:rPr>
          <w:spacing w:val="-6"/>
          <w:vertAlign w:val="baseline"/>
        </w:rPr>
        <w:t>nuclease activity. POL</w:t>
      </w:r>
      <w:r>
        <w:rPr>
          <w:i/>
          <w:spacing w:val="-6"/>
          <w:vertAlign w:val="baseline"/>
        </w:rPr>
        <w:t>γ</w:t>
      </w:r>
      <w:r>
        <w:rPr>
          <w:spacing w:val="-6"/>
          <w:vertAlign w:val="baseline"/>
        </w:rPr>
        <w:t>A (150 fmol) and POL</w:t>
      </w:r>
      <w:r>
        <w:rPr>
          <w:i/>
          <w:spacing w:val="-6"/>
          <w:vertAlign w:val="baseline"/>
        </w:rPr>
        <w:t>γ</w:t>
      </w:r>
      <w:r>
        <w:rPr>
          <w:spacing w:val="-6"/>
          <w:vertAlign w:val="baseline"/>
        </w:rPr>
        <w:t>B (300 </w:t>
      </w:r>
      <w:r>
        <w:rPr>
          <w:spacing w:val="-6"/>
          <w:vertAlign w:val="baseline"/>
        </w:rPr>
        <w:t>fmol</w:t>
      </w:r>
      <w:r>
        <w:rPr>
          <w:spacing w:val="-6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dimeric)</w:t>
      </w:r>
      <w:r>
        <w:rPr>
          <w:spacing w:val="-9"/>
          <w:vertAlign w:val="baseline"/>
        </w:rPr>
        <w:t> </w:t>
      </w:r>
      <w:r>
        <w:rPr>
          <w:vertAlign w:val="baseline"/>
        </w:rPr>
        <w:t>were</w:t>
      </w:r>
      <w:r>
        <w:rPr>
          <w:spacing w:val="-10"/>
          <w:vertAlign w:val="baseline"/>
        </w:rPr>
        <w:t> </w:t>
      </w:r>
      <w:r>
        <w:rPr>
          <w:vertAlign w:val="baseline"/>
        </w:rPr>
        <w:t>added.</w:t>
      </w:r>
      <w:r>
        <w:rPr>
          <w:spacing w:val="-9"/>
          <w:vertAlign w:val="baseline"/>
        </w:rPr>
        <w:t> </w:t>
      </w:r>
      <w:r>
        <w:rPr>
          <w:vertAlign w:val="baseline"/>
        </w:rPr>
        <w:t>Products</w:t>
      </w:r>
      <w:r>
        <w:rPr>
          <w:spacing w:val="-10"/>
          <w:vertAlign w:val="baseline"/>
        </w:rPr>
        <w:t> </w:t>
      </w:r>
      <w:r>
        <w:rPr>
          <w:vertAlign w:val="baseline"/>
        </w:rPr>
        <w:t>were</w:t>
      </w:r>
      <w:r>
        <w:rPr>
          <w:spacing w:val="-9"/>
          <w:vertAlign w:val="baseline"/>
        </w:rPr>
        <w:t> </w:t>
      </w:r>
      <w:r>
        <w:rPr>
          <w:vertAlign w:val="baseline"/>
        </w:rPr>
        <w:t>run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7</w:t>
      </w:r>
      <w:r>
        <w:rPr>
          <w:spacing w:val="-10"/>
          <w:vertAlign w:val="baseline"/>
        </w:rPr>
        <w:t> </w:t>
      </w:r>
      <w:r>
        <w:rPr>
          <w:vertAlign w:val="baseline"/>
        </w:rPr>
        <w:t>M</w:t>
      </w:r>
      <w:r>
        <w:rPr>
          <w:spacing w:val="-10"/>
          <w:vertAlign w:val="baseline"/>
        </w:rPr>
        <w:t> </w:t>
      </w:r>
      <w:r>
        <w:rPr>
          <w:vertAlign w:val="baseline"/>
        </w:rPr>
        <w:t>urea/20%</w:t>
      </w:r>
      <w:r>
        <w:rPr>
          <w:vertAlign w:val="baseline"/>
        </w:rPr>
        <w:t> </w:t>
      </w:r>
      <w:r>
        <w:rPr>
          <w:spacing w:val="-4"/>
          <w:vertAlign w:val="baseline"/>
        </w:rPr>
        <w:t>polyacrylamide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gels and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visualized by autoradiography.</w:t>
      </w:r>
    </w:p>
    <w:p>
      <w:pPr>
        <w:pStyle w:val="BodyText"/>
        <w:spacing w:before="8"/>
      </w:pPr>
    </w:p>
    <w:p>
      <w:pPr>
        <w:pStyle w:val="BodyText"/>
        <w:spacing w:line="247" w:lineRule="auto"/>
        <w:ind w:left="226" w:right="700"/>
        <w:rPr>
          <w:rFonts w:ascii="Arial"/>
        </w:rPr>
      </w:pPr>
      <w:r>
        <w:rPr>
          <w:rFonts w:ascii="Arial"/>
          <w:color w:val="006D48"/>
          <w:w w:val="110"/>
        </w:rPr>
        <w:t>DNA</w:t>
      </w:r>
      <w:r>
        <w:rPr>
          <w:rFonts w:ascii="Arial"/>
          <w:color w:val="006D48"/>
          <w:spacing w:val="-13"/>
          <w:w w:val="110"/>
        </w:rPr>
        <w:t> </w:t>
      </w:r>
      <w:r>
        <w:rPr>
          <w:rFonts w:ascii="Arial"/>
          <w:color w:val="006D48"/>
          <w:w w:val="110"/>
        </w:rPr>
        <w:t>synthesis</w:t>
      </w:r>
      <w:r>
        <w:rPr>
          <w:rFonts w:ascii="Arial"/>
          <w:color w:val="006D48"/>
          <w:spacing w:val="-14"/>
          <w:w w:val="110"/>
        </w:rPr>
        <w:t> </w:t>
      </w:r>
      <w:r>
        <w:rPr>
          <w:rFonts w:ascii="Arial"/>
          <w:color w:val="006D48"/>
          <w:w w:val="110"/>
        </w:rPr>
        <w:t>on</w:t>
      </w:r>
      <w:r>
        <w:rPr>
          <w:rFonts w:ascii="Arial"/>
          <w:color w:val="006D48"/>
          <w:spacing w:val="-14"/>
          <w:w w:val="110"/>
        </w:rPr>
        <w:t> </w:t>
      </w:r>
      <w:r>
        <w:rPr>
          <w:rFonts w:ascii="Arial"/>
          <w:color w:val="006D48"/>
          <w:w w:val="110"/>
        </w:rPr>
        <w:t>a</w:t>
      </w:r>
      <w:r>
        <w:rPr>
          <w:rFonts w:ascii="Arial"/>
          <w:color w:val="006D48"/>
          <w:spacing w:val="-14"/>
          <w:w w:val="110"/>
        </w:rPr>
        <w:t> </w:t>
      </w:r>
      <w:r>
        <w:rPr>
          <w:rFonts w:ascii="Arial"/>
          <w:color w:val="006D48"/>
          <w:w w:val="110"/>
        </w:rPr>
        <w:t>single-</w:t>
      </w:r>
      <w:r>
        <w:rPr>
          <w:rFonts w:ascii="Arial"/>
          <w:color w:val="006D48"/>
          <w:w w:val="110"/>
        </w:rPr>
        <w:t>stranded DNA template</w:t>
      </w:r>
    </w:p>
    <w:p>
      <w:pPr>
        <w:pStyle w:val="BodyText"/>
        <w:spacing w:line="247" w:lineRule="auto"/>
        <w:ind w:left="225"/>
        <w:jc w:val="both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  <w:vertAlign w:val="superscript"/>
        </w:rPr>
        <w:t>32</w:t>
      </w:r>
      <w:r>
        <w:rPr>
          <w:spacing w:val="-2"/>
          <w:vertAlign w:val="baseline"/>
        </w:rPr>
        <w:t>P-labeled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32-nt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oligonucleotide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(5</w:t>
      </w:r>
      <w:r>
        <w:rPr>
          <w:rFonts w:ascii="Arial" w:hAnsi="Arial"/>
          <w:spacing w:val="-2"/>
          <w:vertAlign w:val="baseline"/>
        </w:rPr>
        <w:t>9</w:t>
      </w:r>
      <w:r>
        <w:rPr>
          <w:spacing w:val="-2"/>
          <w:vertAlign w:val="baseline"/>
        </w:rPr>
        <w:t>-</w:t>
      </w:r>
      <w:r>
        <w:rPr>
          <w:spacing w:val="-2"/>
          <w:vertAlign w:val="baseline"/>
        </w:rPr>
        <w:t>CTATCTCAGC</w:t>
      </w:r>
      <w:r>
        <w:rPr>
          <w:spacing w:val="-2"/>
          <w:vertAlign w:val="baseline"/>
        </w:rPr>
        <w:t>-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GATCTGTCTATTTCGTTCATCC- 3</w:t>
      </w:r>
      <w:r>
        <w:rPr>
          <w:rFonts w:ascii="Arial" w:hAnsi="Arial"/>
          <w:spacing w:val="-6"/>
          <w:vertAlign w:val="baseline"/>
        </w:rPr>
        <w:t>9</w:t>
      </w:r>
      <w:r>
        <w:rPr>
          <w:spacing w:val="-6"/>
          <w:vertAlign w:val="baseline"/>
        </w:rPr>
        <w:t>) was hybridized </w:t>
      </w:r>
      <w:r>
        <w:rPr>
          <w:spacing w:val="-6"/>
          <w:vertAlign w:val="baseline"/>
        </w:rPr>
        <w:t>t</w:t>
      </w:r>
      <w:r>
        <w:rPr>
          <w:spacing w:val="-6"/>
          <w:vertAlign w:val="baseline"/>
        </w:rPr>
        <w:t>o</w:t>
      </w:r>
      <w:r>
        <w:rPr>
          <w:spacing w:val="-6"/>
          <w:vertAlign w:val="baseline"/>
        </w:rPr>
        <w:t> </w:t>
      </w:r>
      <w:r>
        <w:rPr>
          <w:w w:val="90"/>
          <w:vertAlign w:val="baseline"/>
        </w:rPr>
        <w:t>single-stranded pBluescript SK(+) plasmid. Reactions (20 </w:t>
      </w:r>
      <w:r>
        <w:rPr>
          <w:i/>
          <w:w w:val="90"/>
          <w:vertAlign w:val="baseline"/>
        </w:rPr>
        <w:t>μ</w:t>
      </w:r>
      <w:r>
        <w:rPr>
          <w:w w:val="90"/>
          <w:vertAlign w:val="baseline"/>
        </w:rPr>
        <w:t>L) </w:t>
      </w:r>
      <w:r>
        <w:rPr>
          <w:spacing w:val="-2"/>
          <w:vertAlign w:val="baseline"/>
        </w:rPr>
        <w:t>contained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10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fmol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DNA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template,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10</w:t>
      </w:r>
      <w:r>
        <w:rPr>
          <w:spacing w:val="-11"/>
          <w:vertAlign w:val="baseline"/>
        </w:rPr>
        <w:t> </w:t>
      </w:r>
      <w:r>
        <w:rPr>
          <w:i/>
          <w:spacing w:val="-2"/>
          <w:vertAlign w:val="baseline"/>
        </w:rPr>
        <w:t>μ</w:t>
      </w:r>
      <w:r>
        <w:rPr>
          <w:spacing w:val="-2"/>
          <w:vertAlign w:val="baseline"/>
        </w:rPr>
        <w:t>M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deoxynucleotide </w:t>
      </w:r>
      <w:r>
        <w:rPr>
          <w:w w:val="90"/>
          <w:vertAlign w:val="baseline"/>
        </w:rPr>
        <w:t>triphosphates, 25 mM Tris-HCl (pH 7.8), 1 mM dithiothreitol, </w:t>
      </w:r>
      <w:r>
        <w:rPr>
          <w:spacing w:val="-6"/>
          <w:vertAlign w:val="baseline"/>
        </w:rPr>
        <w:t>10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mM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MgCl</w:t>
      </w:r>
      <w:r>
        <w:rPr>
          <w:spacing w:val="-6"/>
          <w:vertAlign w:val="subscript"/>
        </w:rPr>
        <w:t>2</w:t>
      </w:r>
      <w:r>
        <w:rPr>
          <w:spacing w:val="-6"/>
          <w:vertAlign w:val="baseline"/>
        </w:rPr>
        <w:t>, 0.1 mg/mL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bovine serum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albumin,</w:t>
      </w:r>
      <w:r>
        <w:rPr>
          <w:spacing w:val="-4"/>
          <w:vertAlign w:val="baseline"/>
        </w:rPr>
        <w:t> </w:t>
      </w:r>
      <w:r>
        <w:rPr>
          <w:spacing w:val="-6"/>
          <w:vertAlign w:val="baseline"/>
        </w:rPr>
        <w:t>150 fmol </w:t>
      </w:r>
      <w:r>
        <w:rPr>
          <w:vertAlign w:val="baseline"/>
        </w:rPr>
        <w:t>POL</w:t>
      </w:r>
      <w:r>
        <w:rPr>
          <w:i/>
          <w:vertAlign w:val="baseline"/>
        </w:rPr>
        <w:t>γ</w:t>
      </w:r>
      <w:r>
        <w:rPr>
          <w:vertAlign w:val="baseline"/>
        </w:rPr>
        <w:t>A,</w:t>
      </w:r>
      <w:r>
        <w:rPr>
          <w:spacing w:val="-14"/>
          <w:vertAlign w:val="baseline"/>
        </w:rPr>
        <w:t> </w:t>
      </w:r>
      <w:r>
        <w:rPr>
          <w:vertAlign w:val="baseline"/>
        </w:rPr>
        <w:t>300</w:t>
      </w:r>
      <w:r>
        <w:rPr>
          <w:spacing w:val="-13"/>
          <w:vertAlign w:val="baseline"/>
        </w:rPr>
        <w:t> </w:t>
      </w:r>
      <w:r>
        <w:rPr>
          <w:vertAlign w:val="baseline"/>
        </w:rPr>
        <w:t>fmol</w:t>
      </w:r>
      <w:r>
        <w:rPr>
          <w:spacing w:val="-13"/>
          <w:vertAlign w:val="baseline"/>
        </w:rPr>
        <w:t> </w:t>
      </w:r>
      <w:r>
        <w:rPr>
          <w:vertAlign w:val="baseline"/>
        </w:rPr>
        <w:t>POL</w:t>
      </w:r>
      <w:r>
        <w:rPr>
          <w:i/>
          <w:vertAlign w:val="baseline"/>
        </w:rPr>
        <w:t>γ</w:t>
      </w:r>
      <w:r>
        <w:rPr>
          <w:vertAlign w:val="baseline"/>
        </w:rPr>
        <w:t>B</w:t>
      </w:r>
      <w:r>
        <w:rPr>
          <w:spacing w:val="-13"/>
          <w:vertAlign w:val="baseline"/>
        </w:rPr>
        <w:t> </w:t>
      </w:r>
      <w:r>
        <w:rPr>
          <w:vertAlign w:val="baseline"/>
        </w:rPr>
        <w:t>(dimeric),</w:t>
      </w:r>
      <w:r>
        <w:rPr>
          <w:spacing w:val="-13"/>
          <w:vertAlign w:val="baseline"/>
        </w:rPr>
        <w:t> </w:t>
      </w:r>
      <w:r>
        <w:rPr>
          <w:vertAlign w:val="baseline"/>
        </w:rPr>
        <w:t>and</w:t>
      </w:r>
      <w:r>
        <w:rPr>
          <w:spacing w:val="-13"/>
          <w:vertAlign w:val="baseline"/>
        </w:rPr>
        <w:t> </w:t>
      </w:r>
      <w:r>
        <w:rPr>
          <w:vertAlign w:val="baseline"/>
        </w:rPr>
        <w:t>2.4</w:t>
      </w:r>
      <w:r>
        <w:rPr>
          <w:spacing w:val="-13"/>
          <w:vertAlign w:val="baseline"/>
        </w:rPr>
        <w:t> </w:t>
      </w:r>
      <w:r>
        <w:rPr>
          <w:vertAlign w:val="baseline"/>
        </w:rPr>
        <w:t>pmol</w:t>
      </w:r>
      <w:r>
        <w:rPr>
          <w:spacing w:val="-13"/>
          <w:vertAlign w:val="baseline"/>
        </w:rPr>
        <w:t> </w:t>
      </w:r>
      <w:r>
        <w:rPr>
          <w:vertAlign w:val="baseline"/>
        </w:rPr>
        <w:t>mtSSB </w:t>
      </w:r>
      <w:r>
        <w:rPr>
          <w:spacing w:val="-4"/>
          <w:vertAlign w:val="baseline"/>
        </w:rPr>
        <w:t>(tetrameric).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Reactions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were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incubated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at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37°C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stopped </w:t>
      </w:r>
      <w:r>
        <w:rPr>
          <w:vertAlign w:val="baseline"/>
        </w:rPr>
        <w:t>with</w:t>
      </w:r>
      <w:r>
        <w:rPr>
          <w:spacing w:val="-14"/>
          <w:vertAlign w:val="baseline"/>
        </w:rPr>
        <w:t> </w:t>
      </w:r>
      <w:r>
        <w:rPr>
          <w:vertAlign w:val="baseline"/>
        </w:rPr>
        <w:t>6</w:t>
      </w:r>
      <w:r>
        <w:rPr>
          <w:spacing w:val="-13"/>
          <w:vertAlign w:val="baseline"/>
        </w:rPr>
        <w:t> </w:t>
      </w:r>
      <w:r>
        <w:rPr>
          <w:i/>
          <w:vertAlign w:val="baseline"/>
        </w:rPr>
        <w:t>μ</w:t>
      </w:r>
      <w:r>
        <w:rPr>
          <w:vertAlign w:val="baseline"/>
        </w:rPr>
        <w:t>L</w:t>
      </w:r>
      <w:r>
        <w:rPr>
          <w:spacing w:val="-13"/>
          <w:vertAlign w:val="baseline"/>
        </w:rPr>
        <w:t> </w:t>
      </w:r>
      <w:r>
        <w:rPr>
          <w:vertAlign w:val="baseline"/>
        </w:rPr>
        <w:t>stop</w:t>
      </w:r>
      <w:r>
        <w:rPr>
          <w:spacing w:val="-13"/>
          <w:vertAlign w:val="baseline"/>
        </w:rPr>
        <w:t> </w:t>
      </w:r>
      <w:r>
        <w:rPr>
          <w:vertAlign w:val="baseline"/>
        </w:rPr>
        <w:t>bu</w:t>
      </w:r>
      <w:r>
        <w:rPr>
          <w:rFonts w:ascii="Georgia" w:hAnsi="Georgia"/>
          <w:vertAlign w:val="baseline"/>
        </w:rPr>
        <w:t>ﬀ</w:t>
      </w:r>
      <w:r>
        <w:rPr>
          <w:vertAlign w:val="baseline"/>
        </w:rPr>
        <w:t>er</w:t>
      </w:r>
      <w:r>
        <w:rPr>
          <w:spacing w:val="-13"/>
          <w:vertAlign w:val="baseline"/>
        </w:rPr>
        <w:t> </w:t>
      </w:r>
      <w:r>
        <w:rPr>
          <w:vertAlign w:val="baseline"/>
        </w:rPr>
        <w:t>(90</w:t>
      </w:r>
      <w:r>
        <w:rPr>
          <w:spacing w:val="-13"/>
          <w:vertAlign w:val="baseline"/>
        </w:rPr>
        <w:t> </w:t>
      </w:r>
      <w:r>
        <w:rPr>
          <w:vertAlign w:val="baseline"/>
        </w:rPr>
        <w:t>mM</w:t>
      </w:r>
      <w:r>
        <w:rPr>
          <w:spacing w:val="-13"/>
          <w:vertAlign w:val="baseline"/>
        </w:rPr>
        <w:t> </w:t>
      </w:r>
      <w:r>
        <w:rPr>
          <w:vertAlign w:val="baseline"/>
        </w:rPr>
        <w:t>EDTA,</w:t>
      </w:r>
      <w:r>
        <w:rPr>
          <w:spacing w:val="-13"/>
          <w:vertAlign w:val="baseline"/>
        </w:rPr>
        <w:t> </w:t>
      </w:r>
      <w:r>
        <w:rPr>
          <w:vertAlign w:val="baseline"/>
        </w:rPr>
        <w:t>6%</w:t>
      </w:r>
      <w:r>
        <w:rPr>
          <w:spacing w:val="-14"/>
          <w:vertAlign w:val="baseline"/>
        </w:rPr>
        <w:t> </w:t>
      </w:r>
      <w:r>
        <w:rPr>
          <w:vertAlign w:val="baseline"/>
        </w:rPr>
        <w:t>sodium</w:t>
      </w:r>
      <w:r>
        <w:rPr>
          <w:spacing w:val="-13"/>
          <w:vertAlign w:val="baseline"/>
        </w:rPr>
        <w:t> </w:t>
      </w:r>
      <w:r>
        <w:rPr>
          <w:vertAlign w:val="baseline"/>
        </w:rPr>
        <w:t>dodecyl </w:t>
      </w:r>
      <w:r>
        <w:rPr>
          <w:w w:val="90"/>
          <w:vertAlign w:val="baseline"/>
        </w:rPr>
        <w:t>sulfate, 30% glycerol, 0.025% bromophenol blue, and 0.025% </w:t>
      </w:r>
      <w:r>
        <w:rPr>
          <w:spacing w:val="-2"/>
          <w:w w:val="90"/>
          <w:vertAlign w:val="baseline"/>
        </w:rPr>
        <w:t>xylene cyanol). Products</w:t>
      </w:r>
      <w:r>
        <w:rPr>
          <w:spacing w:val="-3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were analyzed</w:t>
      </w:r>
      <w:r>
        <w:rPr>
          <w:spacing w:val="-3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on 0.8% agarose gels in </w:t>
      </w:r>
      <w:r>
        <w:rPr>
          <w:spacing w:val="-4"/>
          <w:vertAlign w:val="baseline"/>
        </w:rPr>
        <w:t>1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×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TBE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bu</w:t>
      </w:r>
      <w:r>
        <w:rPr>
          <w:rFonts w:ascii="Georgia" w:hAnsi="Georgia"/>
          <w:spacing w:val="-4"/>
          <w:vertAlign w:val="baseline"/>
        </w:rPr>
        <w:t>ﬀ</w:t>
      </w:r>
      <w:r>
        <w:rPr>
          <w:spacing w:val="-4"/>
          <w:vertAlign w:val="baseline"/>
        </w:rPr>
        <w:t>er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visualized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by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autoradiography.</w:t>
      </w:r>
    </w:p>
    <w:p>
      <w:pPr>
        <w:pStyle w:val="BodyText"/>
        <w:spacing w:before="9"/>
      </w:pPr>
    </w:p>
    <w:p>
      <w:pPr>
        <w:pStyle w:val="BodyText"/>
        <w:ind w:left="226"/>
        <w:rPr>
          <w:rFonts w:ascii="Arial"/>
        </w:rPr>
      </w:pPr>
      <w:r>
        <w:rPr>
          <w:rFonts w:ascii="Arial"/>
          <w:color w:val="006D48"/>
        </w:rPr>
        <w:t>DNA</w:t>
      </w:r>
      <w:r>
        <w:rPr>
          <w:rFonts w:ascii="Arial"/>
          <w:color w:val="006D48"/>
          <w:spacing w:val="36"/>
        </w:rPr>
        <w:t> </w:t>
      </w:r>
      <w:r>
        <w:rPr>
          <w:rFonts w:ascii="Arial"/>
          <w:color w:val="006D48"/>
        </w:rPr>
        <w:t>synthesis</w:t>
      </w:r>
      <w:r>
        <w:rPr>
          <w:rFonts w:ascii="Arial"/>
          <w:color w:val="006D48"/>
          <w:spacing w:val="35"/>
        </w:rPr>
        <w:t> </w:t>
      </w:r>
      <w:r>
        <w:rPr>
          <w:rFonts w:ascii="Arial"/>
          <w:color w:val="006D48"/>
        </w:rPr>
        <w:t>on</w:t>
      </w:r>
      <w:r>
        <w:rPr>
          <w:rFonts w:ascii="Arial"/>
          <w:color w:val="006D48"/>
          <w:spacing w:val="34"/>
        </w:rPr>
        <w:t> </w:t>
      </w:r>
      <w:r>
        <w:rPr>
          <w:rFonts w:ascii="Arial"/>
          <w:color w:val="006D48"/>
        </w:rPr>
        <w:t>a</w:t>
      </w:r>
      <w:r>
        <w:rPr>
          <w:rFonts w:ascii="Arial"/>
          <w:color w:val="006D48"/>
          <w:spacing w:val="35"/>
        </w:rPr>
        <w:t> </w:t>
      </w:r>
      <w:r>
        <w:rPr>
          <w:rFonts w:ascii="Arial"/>
          <w:color w:val="006D48"/>
        </w:rPr>
        <w:t>dsDNA</w:t>
      </w:r>
      <w:r>
        <w:rPr>
          <w:rFonts w:ascii="Arial"/>
          <w:color w:val="006D48"/>
          <w:spacing w:val="35"/>
        </w:rPr>
        <w:t> </w:t>
      </w:r>
      <w:r>
        <w:rPr>
          <w:rFonts w:ascii="Arial"/>
          <w:color w:val="006D48"/>
          <w:spacing w:val="-2"/>
        </w:rPr>
        <w:t>template</w:t>
      </w:r>
    </w:p>
    <w:p>
      <w:pPr>
        <w:pStyle w:val="BodyText"/>
        <w:spacing w:line="247" w:lineRule="auto" w:before="7"/>
        <w:ind w:left="226"/>
        <w:jc w:val="both"/>
      </w:pPr>
      <w:r>
        <w:rPr>
          <w:spacing w:val="-6"/>
        </w:rPr>
        <w:t>A</w:t>
      </w:r>
      <w:r>
        <w:rPr>
          <w:spacing w:val="-6"/>
        </w:rPr>
        <w:t> 70-nt</w:t>
      </w:r>
      <w:r>
        <w:rPr>
          <w:spacing w:val="-6"/>
        </w:rPr>
        <w:t> oligonucleotide</w:t>
      </w:r>
      <w:r>
        <w:rPr>
          <w:spacing w:val="-6"/>
        </w:rPr>
        <w:t> (5</w:t>
      </w:r>
      <w:r>
        <w:rPr>
          <w:rFonts w:ascii="Arial"/>
          <w:spacing w:val="-6"/>
        </w:rPr>
        <w:t>9</w:t>
      </w:r>
      <w:r>
        <w:rPr>
          <w:spacing w:val="-6"/>
        </w:rPr>
        <w:t>-T</w:t>
      </w:r>
      <w:r>
        <w:rPr>
          <w:spacing w:val="-6"/>
          <w:vertAlign w:val="subscript"/>
        </w:rPr>
        <w:t>42</w:t>
      </w:r>
      <w:r>
        <w:rPr>
          <w:spacing w:val="-6"/>
          <w:vertAlign w:val="baseline"/>
        </w:rPr>
        <w:t>ATCTCAGCGATCTGTC- </w:t>
      </w:r>
      <w:r>
        <w:rPr>
          <w:vertAlign w:val="baseline"/>
        </w:rPr>
        <w:t>TATTTCGTTCAT-3</w:t>
      </w:r>
      <w:r>
        <w:rPr>
          <w:rFonts w:ascii="Arial"/>
          <w:vertAlign w:val="baseline"/>
        </w:rPr>
        <w:t>9</w:t>
      </w:r>
      <w:r>
        <w:rPr>
          <w:vertAlign w:val="baseline"/>
        </w:rPr>
        <w:t>) was annealed to single-stranded </w:t>
      </w:r>
      <w:r>
        <w:rPr>
          <w:spacing w:val="-4"/>
          <w:vertAlign w:val="baseline"/>
        </w:rPr>
        <w:t>pBluescript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SK(+)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followed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by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one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cycle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polymerization </w:t>
      </w:r>
      <w:r>
        <w:rPr>
          <w:spacing w:val="-6"/>
          <w:vertAlign w:val="baseline"/>
        </w:rPr>
        <w:t>using</w:t>
      </w:r>
      <w:r>
        <w:rPr>
          <w:spacing w:val="1"/>
          <w:vertAlign w:val="baseline"/>
        </w:rPr>
        <w:t> </w:t>
      </w:r>
      <w:r>
        <w:rPr>
          <w:spacing w:val="-6"/>
          <w:vertAlign w:val="baseline"/>
        </w:rPr>
        <w:t>KOD</w:t>
      </w:r>
      <w:r>
        <w:rPr>
          <w:spacing w:val="1"/>
          <w:vertAlign w:val="baseline"/>
        </w:rPr>
        <w:t> </w:t>
      </w:r>
      <w:r>
        <w:rPr>
          <w:spacing w:val="-6"/>
          <w:vertAlign w:val="baseline"/>
        </w:rPr>
        <w:t>polymerase</w:t>
      </w:r>
      <w:r>
        <w:rPr>
          <w:vertAlign w:val="baseline"/>
        </w:rPr>
        <w:t> </w:t>
      </w:r>
      <w:r>
        <w:rPr>
          <w:spacing w:val="-6"/>
          <w:vertAlign w:val="baseline"/>
        </w:rPr>
        <w:t>(Merck</w:t>
      </w:r>
      <w:r>
        <w:rPr>
          <w:spacing w:val="2"/>
          <w:vertAlign w:val="baseline"/>
        </w:rPr>
        <w:t> </w:t>
      </w:r>
      <w:r>
        <w:rPr>
          <w:spacing w:val="-6"/>
          <w:vertAlign w:val="baseline"/>
        </w:rPr>
        <w:t>Chemicals</w:t>
      </w:r>
      <w:r>
        <w:rPr>
          <w:spacing w:val="2"/>
          <w:vertAlign w:val="baseline"/>
        </w:rPr>
        <w:t> </w:t>
      </w:r>
      <w:r>
        <w:rPr>
          <w:spacing w:val="-6"/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spacing w:val="-6"/>
          <w:vertAlign w:val="baseline"/>
        </w:rPr>
        <w:t>Life</w:t>
      </w:r>
      <w:r>
        <w:rPr>
          <w:spacing w:val="2"/>
          <w:vertAlign w:val="baseline"/>
        </w:rPr>
        <w:t> </w:t>
      </w:r>
      <w:r>
        <w:rPr>
          <w:spacing w:val="-8"/>
          <w:vertAlign w:val="baseline"/>
        </w:rPr>
        <w:t>Science</w:t>
      </w:r>
    </w:p>
    <w:p>
      <w:pPr>
        <w:pStyle w:val="BodyText"/>
        <w:spacing w:line="247" w:lineRule="auto" w:before="90"/>
        <w:ind w:left="226" w:right="85"/>
        <w:jc w:val="both"/>
      </w:pPr>
      <w:r>
        <w:rPr/>
        <w:br w:type="column"/>
      </w:r>
      <w:r>
        <w:rPr/>
        <w:t>AB, Stockholm, Sweden) to produce a </w:t>
      </w:r>
      <w:r>
        <w:rPr>
          <w:rFonts w:ascii="Arial" w:hAnsi="Arial"/>
          <w:w w:val="130"/>
        </w:rPr>
        <w:t>;</w:t>
      </w:r>
      <w:r>
        <w:rPr>
          <w:w w:val="130"/>
        </w:rPr>
        <w:t>3-</w:t>
      </w:r>
      <w:r>
        <w:rPr/>
        <w:t>kb </w:t>
      </w:r>
      <w:r>
        <w:rPr/>
        <w:t>double- </w:t>
      </w:r>
      <w:r>
        <w:rPr>
          <w:spacing w:val="-2"/>
        </w:rPr>
        <w:t>stranded</w:t>
      </w:r>
      <w:r>
        <w:rPr>
          <w:spacing w:val="-12"/>
        </w:rPr>
        <w:t> </w:t>
      </w:r>
      <w:r>
        <w:rPr>
          <w:spacing w:val="-2"/>
        </w:rPr>
        <w:t>template</w:t>
      </w:r>
      <w:r>
        <w:rPr>
          <w:spacing w:val="-11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preformed</w:t>
      </w:r>
      <w:r>
        <w:rPr>
          <w:spacing w:val="-11"/>
        </w:rPr>
        <w:t> </w:t>
      </w:r>
      <w:r>
        <w:rPr>
          <w:spacing w:val="-2"/>
        </w:rPr>
        <w:t>replication</w:t>
      </w:r>
      <w:r>
        <w:rPr>
          <w:spacing w:val="-11"/>
        </w:rPr>
        <w:t> </w:t>
      </w:r>
      <w:r>
        <w:rPr>
          <w:spacing w:val="-2"/>
        </w:rPr>
        <w:t>fork.</w:t>
      </w:r>
      <w:r>
        <w:rPr>
          <w:spacing w:val="-11"/>
        </w:rPr>
        <w:t> </w:t>
      </w:r>
      <w:r>
        <w:rPr>
          <w:spacing w:val="-2"/>
        </w:rPr>
        <w:t>Reac- </w:t>
      </w:r>
      <w:r>
        <w:rPr/>
        <w:t>tions (20 </w:t>
      </w:r>
      <w:r>
        <w:rPr>
          <w:i/>
        </w:rPr>
        <w:t>μ</w:t>
      </w:r>
      <w:r>
        <w:rPr/>
        <w:t>L) contained 10 fmol DNA, 10 </w:t>
      </w:r>
      <w:r>
        <w:rPr>
          <w:i/>
        </w:rPr>
        <w:t>μ</w:t>
      </w:r>
      <w:r>
        <w:rPr/>
        <w:t>M deoxy- </w:t>
      </w:r>
      <w:r>
        <w:rPr>
          <w:spacing w:val="-8"/>
        </w:rPr>
        <w:t>nucleotide</w:t>
      </w:r>
      <w:r>
        <w:rPr>
          <w:spacing w:val="-6"/>
        </w:rPr>
        <w:t> </w:t>
      </w:r>
      <w:r>
        <w:rPr>
          <w:spacing w:val="-8"/>
        </w:rPr>
        <w:t>triphosphates,</w:t>
      </w:r>
      <w:r>
        <w:rPr>
          <w:spacing w:val="-5"/>
        </w:rPr>
        <w:t> </w:t>
      </w:r>
      <w:r>
        <w:rPr>
          <w:spacing w:val="-8"/>
        </w:rPr>
        <w:t>4</w:t>
      </w:r>
      <w:r>
        <w:rPr>
          <w:spacing w:val="-5"/>
        </w:rPr>
        <w:t> </w:t>
      </w:r>
      <w:r>
        <w:rPr>
          <w:spacing w:val="-8"/>
        </w:rPr>
        <w:t>mM</w:t>
      </w:r>
      <w:r>
        <w:rPr>
          <w:spacing w:val="-5"/>
        </w:rPr>
        <w:t> </w:t>
      </w:r>
      <w:r>
        <w:rPr>
          <w:spacing w:val="-8"/>
        </w:rPr>
        <w:t>adenosine</w:t>
      </w:r>
      <w:r>
        <w:rPr>
          <w:spacing w:val="-5"/>
        </w:rPr>
        <w:t> </w:t>
      </w:r>
      <w:r>
        <w:rPr>
          <w:spacing w:val="-8"/>
        </w:rPr>
        <w:t>triphosphate,</w:t>
      </w:r>
      <w:r>
        <w:rPr>
          <w:spacing w:val="-5"/>
        </w:rPr>
        <w:t> </w:t>
      </w:r>
      <w:r>
        <w:rPr>
          <w:spacing w:val="-8"/>
        </w:rPr>
        <w:t>2</w:t>
      </w:r>
      <w:r>
        <w:rPr>
          <w:spacing w:val="-5"/>
        </w:rPr>
        <w:t> </w:t>
      </w:r>
      <w:r>
        <w:rPr>
          <w:i/>
          <w:spacing w:val="-8"/>
        </w:rPr>
        <w:t>μ</w:t>
      </w:r>
      <w:r>
        <w:rPr>
          <w:spacing w:val="-8"/>
        </w:rPr>
        <w:t>Ci </w:t>
      </w:r>
      <w:r>
        <w:rPr>
          <w:i/>
          <w:w w:val="90"/>
        </w:rPr>
        <w:t>α</w:t>
      </w:r>
      <w:r>
        <w:rPr>
          <w:w w:val="90"/>
        </w:rPr>
        <w:t>-</w:t>
      </w:r>
      <w:r>
        <w:rPr>
          <w:w w:val="90"/>
          <w:vertAlign w:val="superscript"/>
        </w:rPr>
        <w:t>32</w:t>
      </w:r>
      <w:r>
        <w:rPr>
          <w:w w:val="90"/>
          <w:vertAlign w:val="baseline"/>
        </w:rPr>
        <w:t>P-deoxycytidine triphosphate, 4 pmol mtSSB (tetrameric), </w:t>
      </w:r>
      <w:r>
        <w:rPr>
          <w:spacing w:val="-10"/>
          <w:vertAlign w:val="baseline"/>
        </w:rPr>
        <w:t>100</w:t>
      </w:r>
      <w:r>
        <w:rPr>
          <w:vertAlign w:val="baseline"/>
        </w:rPr>
        <w:t> </w:t>
      </w:r>
      <w:r>
        <w:rPr>
          <w:spacing w:val="-10"/>
          <w:vertAlign w:val="baseline"/>
        </w:rPr>
        <w:t>fmol</w:t>
      </w:r>
      <w:r>
        <w:rPr>
          <w:vertAlign w:val="baseline"/>
        </w:rPr>
        <w:t> </w:t>
      </w:r>
      <w:r>
        <w:rPr>
          <w:spacing w:val="-10"/>
          <w:vertAlign w:val="baseline"/>
        </w:rPr>
        <w:t>of</w:t>
      </w:r>
      <w:r>
        <w:rPr>
          <w:vertAlign w:val="baseline"/>
        </w:rPr>
        <w:t> </w:t>
      </w:r>
      <w:r>
        <w:rPr>
          <w:spacing w:val="-10"/>
          <w:vertAlign w:val="baseline"/>
        </w:rPr>
        <w:t>TWINKLE</w:t>
      </w:r>
      <w:r>
        <w:rPr>
          <w:spacing w:val="-2"/>
          <w:vertAlign w:val="baseline"/>
        </w:rPr>
        <w:t> </w:t>
      </w:r>
      <w:r>
        <w:rPr>
          <w:spacing w:val="-10"/>
          <w:vertAlign w:val="baseline"/>
        </w:rPr>
        <w:t>(hexameric),</w:t>
      </w:r>
      <w:r>
        <w:rPr>
          <w:vertAlign w:val="baseline"/>
        </w:rPr>
        <w:t> </w:t>
      </w:r>
      <w:r>
        <w:rPr>
          <w:spacing w:val="-10"/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spacing w:val="-10"/>
          <w:vertAlign w:val="baseline"/>
        </w:rPr>
        <w:t>250</w:t>
      </w:r>
      <w:r>
        <w:rPr>
          <w:vertAlign w:val="baseline"/>
        </w:rPr>
        <w:t> </w:t>
      </w:r>
      <w:r>
        <w:rPr>
          <w:spacing w:val="-10"/>
          <w:vertAlign w:val="baseline"/>
        </w:rPr>
        <w:t>fmol</w:t>
      </w:r>
      <w:r>
        <w:rPr>
          <w:vertAlign w:val="baseline"/>
        </w:rPr>
        <w:t> </w:t>
      </w:r>
      <w:r>
        <w:rPr>
          <w:spacing w:val="-10"/>
          <w:vertAlign w:val="baseline"/>
        </w:rPr>
        <w:t>POL</w:t>
      </w:r>
      <w:r>
        <w:rPr>
          <w:i/>
          <w:spacing w:val="-10"/>
          <w:vertAlign w:val="baseline"/>
        </w:rPr>
        <w:t>γ</w:t>
      </w:r>
      <w:r>
        <w:rPr>
          <w:spacing w:val="-10"/>
          <w:vertAlign w:val="baseline"/>
        </w:rPr>
        <w:t>A</w:t>
      </w:r>
      <w:r>
        <w:rPr>
          <w:vertAlign w:val="baseline"/>
        </w:rPr>
        <w:t> </w:t>
      </w:r>
      <w:r>
        <w:rPr>
          <w:spacing w:val="-10"/>
          <w:vertAlign w:val="baseline"/>
        </w:rPr>
        <w:t>in </w:t>
      </w:r>
      <w:r>
        <w:rPr>
          <w:spacing w:val="-8"/>
          <w:vertAlign w:val="baseline"/>
        </w:rPr>
        <w:t>complex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POL</w:t>
      </w:r>
      <w:r>
        <w:rPr>
          <w:i/>
          <w:spacing w:val="-8"/>
          <w:vertAlign w:val="baseline"/>
        </w:rPr>
        <w:t>γ</w:t>
      </w:r>
      <w:r>
        <w:rPr>
          <w:spacing w:val="-8"/>
          <w:vertAlign w:val="baseline"/>
        </w:rPr>
        <w:t>B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(dimeric)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same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bu</w:t>
      </w:r>
      <w:r>
        <w:rPr>
          <w:rFonts w:ascii="Georgia" w:hAnsi="Georgia"/>
          <w:spacing w:val="-8"/>
          <w:vertAlign w:val="baseline"/>
        </w:rPr>
        <w:t>ﬀ</w:t>
      </w:r>
      <w:r>
        <w:rPr>
          <w:spacing w:val="-8"/>
          <w:vertAlign w:val="baseline"/>
        </w:rPr>
        <w:t>er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conditions as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above.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Reactions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were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incubated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at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37°C</w:t>
      </w:r>
      <w:r>
        <w:rPr>
          <w:spacing w:val="-4"/>
          <w:vertAlign w:val="baseline"/>
        </w:rPr>
        <w:t> </w:t>
      </w:r>
      <w:r>
        <w:rPr>
          <w:spacing w:val="-8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stopped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with </w:t>
      </w:r>
      <w:r>
        <w:rPr>
          <w:w w:val="90"/>
          <w:vertAlign w:val="baseline"/>
        </w:rPr>
        <w:t>6</w:t>
      </w:r>
      <w:r>
        <w:rPr>
          <w:spacing w:val="-4"/>
          <w:w w:val="90"/>
          <w:vertAlign w:val="baseline"/>
        </w:rPr>
        <w:t> </w:t>
      </w:r>
      <w:r>
        <w:rPr>
          <w:i/>
          <w:w w:val="90"/>
          <w:vertAlign w:val="baseline"/>
        </w:rPr>
        <w:t>μ</w:t>
      </w:r>
      <w:r>
        <w:rPr>
          <w:w w:val="90"/>
          <w:vertAlign w:val="baseline"/>
        </w:rPr>
        <w:t>L</w:t>
      </w:r>
      <w:r>
        <w:rPr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alkaline</w:t>
      </w:r>
      <w:r>
        <w:rPr>
          <w:spacing w:val="-7"/>
          <w:w w:val="90"/>
          <w:vertAlign w:val="baseline"/>
        </w:rPr>
        <w:t> </w:t>
      </w:r>
      <w:r>
        <w:rPr>
          <w:w w:val="90"/>
          <w:vertAlign w:val="baseline"/>
        </w:rPr>
        <w:t>stop</w:t>
      </w:r>
      <w:r>
        <w:rPr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bu</w:t>
      </w:r>
      <w:r>
        <w:rPr>
          <w:rFonts w:ascii="Georgia" w:hAnsi="Georgia"/>
          <w:w w:val="90"/>
          <w:vertAlign w:val="baseline"/>
        </w:rPr>
        <w:t>ﬀ</w:t>
      </w:r>
      <w:r>
        <w:rPr>
          <w:w w:val="90"/>
          <w:vertAlign w:val="baseline"/>
        </w:rPr>
        <w:t>er</w:t>
      </w:r>
      <w:r>
        <w:rPr>
          <w:spacing w:val="-7"/>
          <w:w w:val="90"/>
          <w:vertAlign w:val="baseline"/>
        </w:rPr>
        <w:t> </w:t>
      </w:r>
      <w:r>
        <w:rPr>
          <w:w w:val="90"/>
          <w:vertAlign w:val="baseline"/>
        </w:rPr>
        <w:t>(18%</w:t>
      </w:r>
      <w:r>
        <w:rPr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[wt/vol]</w:t>
      </w:r>
      <w:r>
        <w:rPr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Ficoll,</w:t>
      </w:r>
      <w:r>
        <w:rPr>
          <w:spacing w:val="-7"/>
          <w:w w:val="90"/>
          <w:vertAlign w:val="baseline"/>
        </w:rPr>
        <w:t> </w:t>
      </w:r>
      <w:r>
        <w:rPr>
          <w:w w:val="90"/>
          <w:vertAlign w:val="baseline"/>
        </w:rPr>
        <w:t>300</w:t>
      </w:r>
      <w:r>
        <w:rPr>
          <w:spacing w:val="-7"/>
          <w:w w:val="90"/>
          <w:vertAlign w:val="baseline"/>
        </w:rPr>
        <w:t> </w:t>
      </w:r>
      <w:r>
        <w:rPr>
          <w:w w:val="90"/>
          <w:vertAlign w:val="baseline"/>
        </w:rPr>
        <w:t>mM</w:t>
      </w:r>
      <w:r>
        <w:rPr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NaOH, 60 mM EDTA [pH8], 0.15% [wt/vol] Bromocresol green, and </w:t>
      </w:r>
      <w:r>
        <w:rPr>
          <w:spacing w:val="-2"/>
          <w:vertAlign w:val="baseline"/>
        </w:rPr>
        <w:t>0.35%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[wt/vol]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xylene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cyanol).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Products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were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run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0.8% </w:t>
      </w:r>
      <w:r>
        <w:rPr>
          <w:spacing w:val="-6"/>
          <w:vertAlign w:val="baseline"/>
        </w:rPr>
        <w:t>alkaline agarose gels and visualized by autoradiography.</w:t>
      </w:r>
      <w:r>
        <w:rPr>
          <w:spacing w:val="-6"/>
          <w:vertAlign w:val="superscript"/>
        </w:rPr>
        <w:t>10</w:t>
      </w:r>
    </w:p>
    <w:p>
      <w:pPr>
        <w:pStyle w:val="BodyText"/>
        <w:spacing w:line="247" w:lineRule="auto" w:before="211"/>
        <w:ind w:left="226" w:right="150"/>
        <w:rPr>
          <w:rFonts w:ascii="Arial"/>
        </w:rPr>
      </w:pPr>
      <w:r>
        <w:rPr>
          <w:rFonts w:ascii="Arial"/>
          <w:color w:val="006D48"/>
          <w:w w:val="110"/>
        </w:rPr>
        <w:t>Standard protocol approvals, </w:t>
      </w:r>
      <w:r>
        <w:rPr>
          <w:rFonts w:ascii="Arial"/>
          <w:color w:val="006D48"/>
          <w:w w:val="110"/>
        </w:rPr>
        <w:t>registrations, </w:t>
      </w:r>
      <w:r>
        <w:rPr>
          <w:rFonts w:ascii="Arial"/>
          <w:color w:val="006D48"/>
          <w:w w:val="115"/>
        </w:rPr>
        <w:t>and patient consents</w:t>
      </w:r>
    </w:p>
    <w:p>
      <w:pPr>
        <w:pStyle w:val="BodyText"/>
        <w:spacing w:line="247" w:lineRule="auto" w:before="2"/>
        <w:ind w:left="226" w:right="88"/>
        <w:jc w:val="both"/>
      </w:pP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study</w:t>
      </w:r>
      <w:r>
        <w:rPr>
          <w:spacing w:val="-9"/>
        </w:rPr>
        <w:t> </w:t>
      </w:r>
      <w:r>
        <w:rPr>
          <w:spacing w:val="-4"/>
        </w:rPr>
        <w:t>was</w:t>
      </w:r>
      <w:r>
        <w:rPr>
          <w:spacing w:val="-9"/>
        </w:rPr>
        <w:t> </w:t>
      </w:r>
      <w:r>
        <w:rPr>
          <w:spacing w:val="-4"/>
        </w:rPr>
        <w:t>approved</w:t>
      </w:r>
      <w:r>
        <w:rPr>
          <w:spacing w:val="-9"/>
        </w:rPr>
        <w:t> </w:t>
      </w:r>
      <w:r>
        <w:rPr>
          <w:spacing w:val="-4"/>
        </w:rPr>
        <w:t>by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local</w:t>
      </w:r>
      <w:r>
        <w:rPr>
          <w:spacing w:val="-9"/>
        </w:rPr>
        <w:t> </w:t>
      </w:r>
      <w:r>
        <w:rPr>
          <w:spacing w:val="-4"/>
        </w:rPr>
        <w:t>ethics</w:t>
      </w:r>
      <w:r>
        <w:rPr>
          <w:spacing w:val="-9"/>
        </w:rPr>
        <w:t> </w:t>
      </w:r>
      <w:r>
        <w:rPr>
          <w:spacing w:val="-4"/>
        </w:rPr>
        <w:t>committee.</w:t>
      </w:r>
      <w:r>
        <w:rPr>
          <w:spacing w:val="-10"/>
        </w:rPr>
        <w:t> </w:t>
      </w:r>
      <w:r>
        <w:rPr>
          <w:spacing w:val="-4"/>
        </w:rPr>
        <w:t>The </w:t>
      </w:r>
      <w:r>
        <w:rPr/>
        <w:t>study complied</w:t>
      </w:r>
      <w:r>
        <w:rPr>
          <w:spacing w:val="-1"/>
        </w:rPr>
        <w:t> </w:t>
      </w:r>
      <w:r>
        <w:rPr/>
        <w:t>with the Declaration of Helsinki, and</w:t>
      </w:r>
      <w:r>
        <w:rPr>
          <w:spacing w:val="-1"/>
        </w:rPr>
        <w:t> </w:t>
      </w:r>
      <w:r>
        <w:rPr/>
        <w:t>in- formed</w:t>
      </w:r>
      <w:r>
        <w:rPr>
          <w:spacing w:val="-5"/>
        </w:rPr>
        <w:t> </w:t>
      </w:r>
      <w:r>
        <w:rPr/>
        <w:t>consent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patient.</w:t>
      </w:r>
    </w:p>
    <w:p>
      <w:pPr>
        <w:pStyle w:val="BodyText"/>
        <w:spacing w:before="209"/>
        <w:ind w:left="226"/>
        <w:rPr>
          <w:rFonts w:ascii="Arial"/>
        </w:rPr>
      </w:pPr>
      <w:r>
        <w:rPr>
          <w:rFonts w:ascii="Arial"/>
          <w:color w:val="006D48"/>
          <w:w w:val="110"/>
        </w:rPr>
        <w:t>Data</w:t>
      </w:r>
      <w:r>
        <w:rPr>
          <w:rFonts w:ascii="Arial"/>
          <w:color w:val="006D48"/>
          <w:spacing w:val="-8"/>
          <w:w w:val="110"/>
        </w:rPr>
        <w:t> </w:t>
      </w:r>
      <w:r>
        <w:rPr>
          <w:rFonts w:ascii="Arial"/>
          <w:color w:val="006D48"/>
          <w:spacing w:val="-2"/>
          <w:w w:val="115"/>
        </w:rPr>
        <w:t>availability</w:t>
      </w:r>
    </w:p>
    <w:p>
      <w:pPr>
        <w:pStyle w:val="BodyText"/>
        <w:spacing w:line="247" w:lineRule="auto" w:before="9"/>
        <w:ind w:left="226" w:right="89"/>
        <w:jc w:val="both"/>
      </w:pPr>
      <w:r>
        <w:rPr/>
        <w:t>Data</w:t>
      </w:r>
      <w:r>
        <w:rPr>
          <w:spacing w:val="-14"/>
        </w:rPr>
        <w:t> </w:t>
      </w:r>
      <w:r>
        <w:rPr/>
        <w:t>are</w:t>
      </w:r>
      <w:r>
        <w:rPr>
          <w:spacing w:val="-13"/>
        </w:rPr>
        <w:t> </w:t>
      </w:r>
      <w:r>
        <w:rPr/>
        <w:t>available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corresponding</w:t>
      </w:r>
      <w:r>
        <w:rPr>
          <w:spacing w:val="-13"/>
        </w:rPr>
        <w:t> </w:t>
      </w:r>
      <w:r>
        <w:rPr/>
        <w:t>authors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rea- sonable request.</w:t>
      </w:r>
    </w:p>
    <w:p>
      <w:pPr>
        <w:pStyle w:val="BodyText"/>
        <w:spacing w:before="155"/>
      </w:pPr>
    </w:p>
    <w:p>
      <w:pPr>
        <w:pStyle w:val="Heading1"/>
        <w:ind w:left="226"/>
      </w:pPr>
      <w:r>
        <w:rPr>
          <w:color w:val="006D48"/>
          <w:spacing w:val="-2"/>
        </w:rPr>
        <w:t>Results</w:t>
      </w:r>
    </w:p>
    <w:p>
      <w:pPr>
        <w:pStyle w:val="BodyText"/>
        <w:spacing w:line="247" w:lineRule="auto" w:before="121"/>
        <w:ind w:left="226"/>
        <w:rPr>
          <w:rFonts w:ascii="Arial"/>
        </w:rPr>
      </w:pPr>
      <w:r>
        <w:rPr>
          <w:rFonts w:ascii="Arial"/>
          <w:color w:val="006D48"/>
          <w:w w:val="110"/>
        </w:rPr>
        <w:t>Morphologic analyses </w:t>
      </w:r>
      <w:r>
        <w:rPr>
          <w:rFonts w:ascii="Arial"/>
          <w:color w:val="006D48"/>
          <w:w w:val="110"/>
        </w:rPr>
        <w:t>demonstrate </w:t>
      </w:r>
      <w:r>
        <w:rPr>
          <w:rFonts w:ascii="Arial"/>
          <w:color w:val="006D48"/>
          <w:w w:val="115"/>
        </w:rPr>
        <w:t>mitochondrial myopathy</w:t>
      </w:r>
    </w:p>
    <w:p>
      <w:pPr>
        <w:pStyle w:val="BodyText"/>
        <w:spacing w:line="247" w:lineRule="auto" w:before="3"/>
        <w:ind w:left="226" w:right="88"/>
        <w:jc w:val="both"/>
      </w:pPr>
      <w:r>
        <w:rPr/>
        <w:t>A</w:t>
      </w:r>
      <w:r>
        <w:rPr>
          <w:spacing w:val="-3"/>
        </w:rPr>
        <w:t> </w:t>
      </w:r>
      <w:r>
        <w:rPr/>
        <w:t>muscle</w:t>
      </w:r>
      <w:r>
        <w:rPr>
          <w:spacing w:val="-3"/>
        </w:rPr>
        <w:t> </w:t>
      </w:r>
      <w:r>
        <w:rPr/>
        <w:t>biopsy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deltoid</w:t>
      </w:r>
      <w:r>
        <w:rPr>
          <w:spacing w:val="-3"/>
        </w:rPr>
        <w:t> </w:t>
      </w:r>
      <w:r>
        <w:rPr/>
        <w:t>muscle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age</w:t>
      </w:r>
      <w:r>
        <w:rPr>
          <w:spacing w:val="-3"/>
        </w:rPr>
        <w:t> </w:t>
      </w:r>
      <w:r>
        <w:rPr/>
        <w:t>66</w:t>
      </w:r>
      <w:r>
        <w:rPr>
          <w:spacing w:val="-3"/>
        </w:rPr>
        <w:t> </w:t>
      </w:r>
      <w:r>
        <w:rPr/>
        <w:t>years </w:t>
      </w:r>
      <w:r>
        <w:rPr>
          <w:w w:val="90"/>
        </w:rPr>
        <w:t>showed slight variability in muscle </w:t>
      </w:r>
      <w:r>
        <w:rPr>
          <w:rFonts w:ascii="Georgia" w:hAnsi="Georgia"/>
          <w:w w:val="90"/>
        </w:rPr>
        <w:t>ﬁ</w:t>
      </w:r>
      <w:r>
        <w:rPr>
          <w:w w:val="90"/>
        </w:rPr>
        <w:t>ber size, scattered ragged </w:t>
      </w:r>
      <w:r>
        <w:rPr>
          <w:spacing w:val="-4"/>
        </w:rPr>
        <w:t>red</w:t>
      </w:r>
      <w:r>
        <w:rPr>
          <w:spacing w:val="-6"/>
        </w:rPr>
        <w:t> </w:t>
      </w:r>
      <w:r>
        <w:rPr>
          <w:rFonts w:ascii="Georgia" w:hAnsi="Georgia"/>
          <w:spacing w:val="-4"/>
        </w:rPr>
        <w:t>ﬁ</w:t>
      </w:r>
      <w:r>
        <w:rPr>
          <w:spacing w:val="-4"/>
        </w:rPr>
        <w:t>bers,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10%</w:t>
      </w:r>
      <w:r>
        <w:rPr>
          <w:rFonts w:ascii="Arial" w:hAnsi="Arial"/>
          <w:spacing w:val="-4"/>
        </w:rPr>
        <w:t>–</w:t>
      </w:r>
      <w:r>
        <w:rPr>
          <w:spacing w:val="-4"/>
        </w:rPr>
        <w:t>20%</w:t>
      </w:r>
      <w:r>
        <w:rPr>
          <w:spacing w:val="-6"/>
        </w:rPr>
        <w:t> </w:t>
      </w:r>
      <w:r>
        <w:rPr>
          <w:rFonts w:ascii="Georgia" w:hAnsi="Georgia"/>
          <w:spacing w:val="-4"/>
        </w:rPr>
        <w:t>ﬁ</w:t>
      </w:r>
      <w:r>
        <w:rPr>
          <w:spacing w:val="-4"/>
        </w:rPr>
        <w:t>bers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cytochrome</w:t>
      </w:r>
      <w:r>
        <w:rPr>
          <w:spacing w:val="-6"/>
        </w:rPr>
        <w:t> </w:t>
      </w:r>
      <w:r>
        <w:rPr>
          <w:spacing w:val="-4"/>
        </w:rPr>
        <w:t>c</w:t>
      </w:r>
      <w:r>
        <w:rPr>
          <w:spacing w:val="-6"/>
        </w:rPr>
        <w:t> </w:t>
      </w:r>
      <w:r>
        <w:rPr>
          <w:spacing w:val="-4"/>
        </w:rPr>
        <w:t>oxidase </w:t>
      </w:r>
      <w:r>
        <w:rPr/>
        <w:t>de</w:t>
      </w:r>
      <w:r>
        <w:rPr>
          <w:rFonts w:ascii="Georgia" w:hAnsi="Georgia"/>
        </w:rPr>
        <w:t>ﬁ</w:t>
      </w:r>
      <w:r>
        <w:rPr/>
        <w:t>ciency</w:t>
      </w:r>
      <w:r>
        <w:rPr>
          <w:spacing w:val="-5"/>
        </w:rPr>
        <w:t> </w:t>
      </w:r>
      <w:r>
        <w:rPr/>
        <w:t>(</w:t>
      </w:r>
      <w:r>
        <w:rPr>
          <w:rFonts w:ascii="Georgia" w:hAnsi="Georgia"/>
        </w:rPr>
        <w:t>ﬁ</w:t>
      </w:r>
      <w:r>
        <w:rPr/>
        <w:t>gure</w:t>
      </w:r>
      <w:r>
        <w:rPr>
          <w:spacing w:val="-5"/>
        </w:rPr>
        <w:t> </w:t>
      </w:r>
      <w:r>
        <w:rPr/>
        <w:t>1,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B).</w:t>
      </w:r>
    </w:p>
    <w:p>
      <w:pPr>
        <w:pStyle w:val="BodyText"/>
        <w:spacing w:before="206"/>
        <w:ind w:left="226"/>
        <w:rPr>
          <w:rFonts w:ascii="Arial"/>
        </w:rPr>
      </w:pPr>
      <w:r>
        <w:rPr>
          <w:rFonts w:ascii="Arial"/>
          <w:color w:val="006D48"/>
          <w:w w:val="110"/>
        </w:rPr>
        <w:t>Molecular</w:t>
      </w:r>
      <w:r>
        <w:rPr>
          <w:rFonts w:ascii="Arial"/>
          <w:color w:val="006D48"/>
          <w:spacing w:val="-1"/>
          <w:w w:val="110"/>
        </w:rPr>
        <w:t> </w:t>
      </w:r>
      <w:r>
        <w:rPr>
          <w:rFonts w:ascii="Arial"/>
          <w:color w:val="006D48"/>
          <w:w w:val="110"/>
        </w:rPr>
        <w:t>genetic analysis </w:t>
      </w:r>
      <w:r>
        <w:rPr>
          <w:rFonts w:ascii="Arial"/>
          <w:color w:val="006D48"/>
          <w:spacing w:val="-2"/>
          <w:w w:val="110"/>
        </w:rPr>
        <w:t>identifies</w:t>
      </w:r>
    </w:p>
    <w:p>
      <w:pPr>
        <w:spacing w:before="7"/>
        <w:ind w:left="226" w:right="0" w:firstLine="0"/>
        <w:jc w:val="left"/>
        <w:rPr>
          <w:rFonts w:ascii="Arial"/>
          <w:sz w:val="21"/>
        </w:rPr>
      </w:pPr>
      <w:r>
        <w:rPr>
          <w:rFonts w:ascii="Arial"/>
          <w:i/>
          <w:color w:val="006D48"/>
          <w:w w:val="90"/>
          <w:sz w:val="21"/>
        </w:rPr>
        <w:t>POLG</w:t>
      </w:r>
      <w:r>
        <w:rPr>
          <w:rFonts w:ascii="Arial"/>
          <w:i/>
          <w:color w:val="006D48"/>
          <w:spacing w:val="-4"/>
          <w:w w:val="90"/>
          <w:sz w:val="21"/>
        </w:rPr>
        <w:t> </w:t>
      </w:r>
      <w:r>
        <w:rPr>
          <w:rFonts w:ascii="Arial"/>
          <w:color w:val="006D48"/>
          <w:spacing w:val="-2"/>
          <w:w w:val="105"/>
          <w:sz w:val="21"/>
        </w:rPr>
        <w:t>variants</w:t>
      </w:r>
    </w:p>
    <w:p>
      <w:pPr>
        <w:pStyle w:val="BodyText"/>
        <w:spacing w:line="247" w:lineRule="auto" w:before="9"/>
        <w:ind w:left="226" w:right="89"/>
        <w:jc w:val="both"/>
      </w:pPr>
      <w:r>
        <w:rPr>
          <w:spacing w:val="-6"/>
        </w:rPr>
        <w:t>ES</w:t>
      </w:r>
      <w:r>
        <w:rPr>
          <w:spacing w:val="-8"/>
        </w:rPr>
        <w:t> </w:t>
      </w:r>
      <w:r>
        <w:rPr>
          <w:spacing w:val="-6"/>
        </w:rPr>
        <w:t>revealed</w:t>
      </w:r>
      <w:r>
        <w:rPr>
          <w:spacing w:val="-7"/>
        </w:rPr>
        <w:t> </w:t>
      </w:r>
      <w:r>
        <w:rPr>
          <w:spacing w:val="-6"/>
        </w:rPr>
        <w:t>that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patient</w:t>
      </w:r>
      <w:r>
        <w:rPr>
          <w:spacing w:val="-7"/>
        </w:rPr>
        <w:t> </w:t>
      </w:r>
      <w:r>
        <w:rPr>
          <w:spacing w:val="-6"/>
        </w:rPr>
        <w:t>had</w:t>
      </w:r>
      <w:r>
        <w:rPr>
          <w:spacing w:val="-7"/>
        </w:rPr>
        <w:t> </w:t>
      </w:r>
      <w:r>
        <w:rPr>
          <w:spacing w:val="-6"/>
        </w:rPr>
        <w:t>2</w:t>
      </w:r>
      <w:r>
        <w:rPr>
          <w:spacing w:val="-7"/>
        </w:rPr>
        <w:t> </w:t>
      </w:r>
      <w:r>
        <w:rPr>
          <w:spacing w:val="-6"/>
        </w:rPr>
        <w:t>potentially</w:t>
      </w:r>
      <w:r>
        <w:rPr>
          <w:spacing w:val="-7"/>
        </w:rPr>
        <w:t> </w:t>
      </w:r>
      <w:r>
        <w:rPr>
          <w:spacing w:val="-6"/>
        </w:rPr>
        <w:t>pathogenic</w:t>
      </w:r>
      <w:r>
        <w:rPr>
          <w:spacing w:val="-7"/>
        </w:rPr>
        <w:t> </w:t>
      </w:r>
      <w:r>
        <w:rPr>
          <w:spacing w:val="-6"/>
        </w:rPr>
        <w:t>het- </w:t>
      </w:r>
      <w:r>
        <w:rPr/>
        <w:t>erozygous</w:t>
      </w:r>
      <w:r>
        <w:rPr>
          <w:spacing w:val="-2"/>
        </w:rPr>
        <w:t> </w:t>
      </w:r>
      <w:r>
        <w:rPr/>
        <w:t>missense</w:t>
      </w:r>
      <w:r>
        <w:rPr>
          <w:spacing w:val="-3"/>
        </w:rPr>
        <w:t> </w:t>
      </w:r>
      <w:r>
        <w:rPr/>
        <w:t>mutations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gene</w:t>
      </w:r>
      <w:r>
        <w:rPr>
          <w:spacing w:val="-2"/>
        </w:rPr>
        <w:t> </w:t>
      </w:r>
      <w:r>
        <w:rPr/>
        <w:t>coding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 </w:t>
      </w:r>
      <w:r>
        <w:rPr>
          <w:spacing w:val="-2"/>
        </w:rPr>
        <w:t>catalytic</w:t>
      </w:r>
      <w:r>
        <w:rPr>
          <w:spacing w:val="-11"/>
        </w:rPr>
        <w:t> </w:t>
      </w:r>
      <w:r>
        <w:rPr>
          <w:spacing w:val="-2"/>
        </w:rPr>
        <w:t>subunit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DNA</w:t>
      </w:r>
      <w:r>
        <w:rPr>
          <w:spacing w:val="-11"/>
        </w:rPr>
        <w:t> </w:t>
      </w:r>
      <w:r>
        <w:rPr>
          <w:spacing w:val="-2"/>
        </w:rPr>
        <w:t>polymerase</w:t>
      </w:r>
      <w:r>
        <w:rPr>
          <w:spacing w:val="-11"/>
        </w:rPr>
        <w:t> </w:t>
      </w:r>
      <w:r>
        <w:rPr>
          <w:spacing w:val="-2"/>
        </w:rPr>
        <w:t>gamma</w:t>
      </w:r>
      <w:r>
        <w:rPr>
          <w:spacing w:val="-11"/>
        </w:rPr>
        <w:t> </w:t>
      </w:r>
      <w:r>
        <w:rPr>
          <w:spacing w:val="-2"/>
        </w:rPr>
        <w:t>(</w:t>
      </w:r>
      <w:r>
        <w:rPr>
          <w:i/>
          <w:spacing w:val="-2"/>
        </w:rPr>
        <w:t>POLG</w:t>
      </w:r>
      <w:r>
        <w:rPr>
          <w:spacing w:val="-2"/>
        </w:rPr>
        <w:t>),</w:t>
      </w:r>
      <w:r>
        <w:rPr>
          <w:spacing w:val="-11"/>
        </w:rPr>
        <w:t> </w:t>
      </w:r>
      <w:r>
        <w:rPr>
          <w:spacing w:val="-2"/>
        </w:rPr>
        <w:t>the </w:t>
      </w:r>
      <w:r>
        <w:rPr/>
        <w:t>novel</w:t>
      </w:r>
      <w:r>
        <w:rPr>
          <w:spacing w:val="-7"/>
        </w:rPr>
        <w:t> </w:t>
      </w:r>
      <w:r>
        <w:rPr/>
        <w:t>c.590T&gt;C</w:t>
      </w:r>
      <w:r>
        <w:rPr>
          <w:spacing w:val="-6"/>
        </w:rPr>
        <w:t> </w:t>
      </w:r>
      <w:r>
        <w:rPr/>
        <w:t>p.(F197S),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previously</w:t>
      </w:r>
      <w:r>
        <w:rPr>
          <w:spacing w:val="-6"/>
        </w:rPr>
        <w:t> </w:t>
      </w:r>
      <w:r>
        <w:rPr/>
        <w:t>described </w:t>
      </w:r>
      <w:r>
        <w:rPr>
          <w:spacing w:val="-8"/>
        </w:rPr>
        <w:t>c.2740A&gt;C;</w:t>
      </w:r>
      <w:r>
        <w:rPr>
          <w:spacing w:val="5"/>
        </w:rPr>
        <w:t> </w:t>
      </w:r>
      <w:r>
        <w:rPr>
          <w:spacing w:val="-8"/>
        </w:rPr>
        <w:t>p.(T914P)</w:t>
      </w:r>
      <w:r>
        <w:rPr>
          <w:spacing w:val="4"/>
        </w:rPr>
        <w:t> </w:t>
      </w:r>
      <w:r>
        <w:rPr>
          <w:spacing w:val="-8"/>
        </w:rPr>
        <w:t>(NM_002693.2)</w:t>
      </w:r>
      <w:r>
        <w:rPr>
          <w:spacing w:val="6"/>
        </w:rPr>
        <w:t> </w:t>
      </w:r>
      <w:r>
        <w:rPr>
          <w:spacing w:val="-8"/>
        </w:rPr>
        <w:t>(</w:t>
      </w:r>
      <w:r>
        <w:rPr>
          <w:rFonts w:ascii="Georgia" w:hAnsi="Georgia"/>
          <w:spacing w:val="-8"/>
        </w:rPr>
        <w:t>ﬁ</w:t>
      </w:r>
      <w:r>
        <w:rPr>
          <w:spacing w:val="-8"/>
        </w:rPr>
        <w:t>gure</w:t>
      </w:r>
      <w:r>
        <w:rPr>
          <w:spacing w:val="5"/>
        </w:rPr>
        <w:t> </w:t>
      </w:r>
      <w:r>
        <w:rPr>
          <w:spacing w:val="-8"/>
        </w:rPr>
        <w:t>1,</w:t>
      </w:r>
      <w:r>
        <w:rPr>
          <w:spacing w:val="6"/>
        </w:rPr>
        <w:t> </w:t>
      </w:r>
      <w:r>
        <w:rPr>
          <w:spacing w:val="-8"/>
        </w:rPr>
        <w:t>C</w:t>
      </w:r>
      <w:r>
        <w:rPr>
          <w:spacing w:val="6"/>
        </w:rPr>
        <w:t> </w:t>
      </w:r>
      <w:r>
        <w:rPr>
          <w:spacing w:val="-8"/>
        </w:rPr>
        <w:t>and</w:t>
      </w:r>
      <w:r>
        <w:rPr>
          <w:spacing w:val="5"/>
        </w:rPr>
        <w:t> </w:t>
      </w:r>
      <w:r>
        <w:rPr>
          <w:spacing w:val="-8"/>
        </w:rPr>
        <w:t>D).</w:t>
      </w:r>
    </w:p>
    <w:p>
      <w:pPr>
        <w:pStyle w:val="BodyText"/>
        <w:spacing w:line="247" w:lineRule="auto" w:before="1"/>
        <w:ind w:left="226" w:right="90"/>
        <w:jc w:val="both"/>
      </w:pPr>
      <w:r>
        <w:rPr>
          <w:spacing w:val="-6"/>
        </w:rPr>
        <w:t>The variants were not common in the human population and </w:t>
      </w:r>
      <w:r>
        <w:rPr>
          <w:spacing w:val="-4"/>
        </w:rPr>
        <w:t>a</w:t>
      </w:r>
      <w:r>
        <w:rPr>
          <w:rFonts w:ascii="Georgia" w:hAnsi="Georgia"/>
          <w:spacing w:val="-4"/>
        </w:rPr>
        <w:t>ﬀ</w:t>
      </w:r>
      <w:r>
        <w:rPr>
          <w:spacing w:val="-4"/>
        </w:rPr>
        <w:t>ected</w:t>
      </w:r>
      <w:r>
        <w:rPr>
          <w:spacing w:val="-4"/>
        </w:rPr>
        <w:t> conserved</w:t>
      </w:r>
      <w:r>
        <w:rPr>
          <w:spacing w:val="-4"/>
        </w:rPr>
        <w:t> amino</w:t>
      </w:r>
      <w:r>
        <w:rPr>
          <w:spacing w:val="-4"/>
        </w:rPr>
        <w:t> acids</w:t>
      </w:r>
      <w:r>
        <w:rPr>
          <w:spacing w:val="-4"/>
        </w:rPr>
        <w:t> among</w:t>
      </w:r>
      <w:r>
        <w:rPr>
          <w:spacing w:val="-4"/>
        </w:rPr>
        <w:t> species</w:t>
      </w:r>
      <w:r>
        <w:rPr>
          <w:spacing w:val="-4"/>
        </w:rPr>
        <w:t> (</w:t>
      </w:r>
      <w:r>
        <w:rPr>
          <w:rFonts w:ascii="Georgia" w:hAnsi="Georgia"/>
          <w:spacing w:val="-4"/>
        </w:rPr>
        <w:t>ﬁ</w:t>
      </w:r>
      <w:r>
        <w:rPr>
          <w:spacing w:val="-4"/>
        </w:rPr>
        <w:t>gure</w:t>
      </w:r>
      <w:r>
        <w:rPr>
          <w:spacing w:val="-4"/>
        </w:rPr>
        <w:t> 1E). </w:t>
      </w:r>
      <w:r>
        <w:rPr>
          <w:spacing w:val="-8"/>
        </w:rPr>
        <w:t>Genetic</w:t>
      </w:r>
      <w:r>
        <w:rPr>
          <w:spacing w:val="-4"/>
        </w:rPr>
        <w:t> </w:t>
      </w:r>
      <w:r>
        <w:rPr>
          <w:spacing w:val="-8"/>
        </w:rPr>
        <w:t>analysis</w:t>
      </w:r>
      <w:r>
        <w:rPr>
          <w:spacing w:val="-4"/>
        </w:rPr>
        <w:t> </w:t>
      </w:r>
      <w:r>
        <w:rPr>
          <w:spacing w:val="-8"/>
        </w:rPr>
        <w:t>of</w:t>
      </w:r>
      <w:r>
        <w:rPr>
          <w:spacing w:val="-5"/>
        </w:rPr>
        <w:t> </w:t>
      </w:r>
      <w:r>
        <w:rPr>
          <w:spacing w:val="-8"/>
        </w:rPr>
        <w:t>the</w:t>
      </w:r>
      <w:r>
        <w:rPr>
          <w:spacing w:val="-5"/>
        </w:rPr>
        <w:t> </w:t>
      </w:r>
      <w:r>
        <w:rPr>
          <w:spacing w:val="-8"/>
        </w:rPr>
        <w:t>sons</w:t>
      </w:r>
      <w:r>
        <w:rPr>
          <w:spacing w:val="-5"/>
        </w:rPr>
        <w:t> </w:t>
      </w:r>
      <w:r>
        <w:rPr>
          <w:spacing w:val="-8"/>
        </w:rPr>
        <w:t>revealed</w:t>
      </w:r>
      <w:r>
        <w:rPr>
          <w:spacing w:val="-5"/>
        </w:rPr>
        <w:t> </w:t>
      </w:r>
      <w:r>
        <w:rPr>
          <w:spacing w:val="-8"/>
        </w:rPr>
        <w:t>that</w:t>
      </w:r>
      <w:r>
        <w:rPr>
          <w:spacing w:val="-5"/>
        </w:rPr>
        <w:t> </w:t>
      </w:r>
      <w:r>
        <w:rPr>
          <w:spacing w:val="-8"/>
        </w:rPr>
        <w:t>both</w:t>
      </w:r>
      <w:r>
        <w:rPr>
          <w:spacing w:val="-5"/>
        </w:rPr>
        <w:t> </w:t>
      </w:r>
      <w:r>
        <w:rPr>
          <w:spacing w:val="-8"/>
        </w:rPr>
        <w:t>were</w:t>
      </w:r>
      <w:r>
        <w:rPr>
          <w:spacing w:val="-5"/>
        </w:rPr>
        <w:t> </w:t>
      </w:r>
      <w:r>
        <w:rPr>
          <w:spacing w:val="-8"/>
        </w:rPr>
        <w:t>heterozy- </w:t>
      </w:r>
      <w:r>
        <w:rPr>
          <w:w w:val="90"/>
        </w:rPr>
        <w:t>gous</w:t>
      </w:r>
      <w:r>
        <w:rPr>
          <w:spacing w:val="-10"/>
          <w:w w:val="90"/>
        </w:rPr>
        <w:t> </w:t>
      </w:r>
      <w:r>
        <w:rPr>
          <w:w w:val="90"/>
        </w:rPr>
        <w:t>carriers</w:t>
      </w:r>
      <w:r>
        <w:rPr>
          <w:spacing w:val="-8"/>
          <w:w w:val="90"/>
        </w:rPr>
        <w:t> </w:t>
      </w:r>
      <w:r>
        <w:rPr>
          <w:w w:val="90"/>
        </w:rPr>
        <w:t>for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c.2740A&gt;C;</w:t>
      </w:r>
      <w:r>
        <w:rPr>
          <w:spacing w:val="-8"/>
          <w:w w:val="90"/>
        </w:rPr>
        <w:t> </w:t>
      </w:r>
      <w:r>
        <w:rPr>
          <w:w w:val="90"/>
        </w:rPr>
        <w:t>p.(T914P)</w:t>
      </w:r>
      <w:r>
        <w:rPr>
          <w:spacing w:val="-8"/>
          <w:w w:val="90"/>
        </w:rPr>
        <w:t> </w:t>
      </w:r>
      <w:r>
        <w:rPr>
          <w:w w:val="90"/>
        </w:rPr>
        <w:t>variant</w:t>
      </w:r>
      <w:r>
        <w:rPr>
          <w:spacing w:val="-8"/>
          <w:w w:val="90"/>
        </w:rPr>
        <w:t> </w:t>
      </w:r>
      <w:r>
        <w:rPr>
          <w:w w:val="90"/>
        </w:rPr>
        <w:t>(</w:t>
      </w:r>
      <w:r>
        <w:rPr>
          <w:rFonts w:ascii="Georgia" w:hAnsi="Georgia"/>
          <w:w w:val="90"/>
        </w:rPr>
        <w:t>ﬁ</w:t>
      </w:r>
      <w:r>
        <w:rPr>
          <w:w w:val="90"/>
        </w:rPr>
        <w:t>gure</w:t>
      </w:r>
      <w:r>
        <w:rPr>
          <w:spacing w:val="-7"/>
          <w:w w:val="90"/>
        </w:rPr>
        <w:t> </w:t>
      </w:r>
      <w:r>
        <w:rPr>
          <w:w w:val="90"/>
        </w:rPr>
        <w:t>1C), demonstrating</w:t>
      </w:r>
      <w:r>
        <w:rPr>
          <w:spacing w:val="-12"/>
          <w:w w:val="90"/>
        </w:rPr>
        <w:t> </w:t>
      </w:r>
      <w:r>
        <w:rPr>
          <w:w w:val="90"/>
        </w:rPr>
        <w:t>that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mutations</w:t>
      </w:r>
      <w:r>
        <w:rPr>
          <w:spacing w:val="-10"/>
          <w:w w:val="90"/>
        </w:rPr>
        <w:t> </w:t>
      </w:r>
      <w:r>
        <w:rPr>
          <w:w w:val="90"/>
        </w:rPr>
        <w:t>are</w:t>
      </w:r>
      <w:r>
        <w:rPr>
          <w:spacing w:val="-11"/>
          <w:w w:val="90"/>
        </w:rPr>
        <w:t> </w:t>
      </w:r>
      <w:r>
        <w:rPr>
          <w:w w:val="90"/>
        </w:rPr>
        <w:t>located</w:t>
      </w:r>
      <w:r>
        <w:rPr>
          <w:spacing w:val="-10"/>
          <w:w w:val="90"/>
        </w:rPr>
        <w:t> </w:t>
      </w:r>
      <w:r>
        <w:rPr>
          <w:w w:val="90"/>
        </w:rPr>
        <w:t>on</w:t>
      </w:r>
      <w:r>
        <w:rPr>
          <w:spacing w:val="-10"/>
          <w:w w:val="90"/>
        </w:rPr>
        <w:t> </w:t>
      </w:r>
      <w:r>
        <w:rPr>
          <w:w w:val="90"/>
        </w:rPr>
        <w:t>di</w:t>
      </w:r>
      <w:r>
        <w:rPr>
          <w:rFonts w:ascii="Georgia" w:hAnsi="Georgia"/>
          <w:w w:val="90"/>
        </w:rPr>
        <w:t>ﬀ</w:t>
      </w:r>
      <w:r>
        <w:rPr>
          <w:w w:val="90"/>
        </w:rPr>
        <w:t>erent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alleles.</w:t>
      </w:r>
    </w:p>
    <w:p>
      <w:pPr>
        <w:pStyle w:val="BodyText"/>
        <w:spacing w:line="247" w:lineRule="auto" w:before="208"/>
        <w:ind w:left="226" w:right="652" w:hanging="1"/>
        <w:rPr>
          <w:rFonts w:ascii="Arial"/>
        </w:rPr>
      </w:pPr>
      <w:r>
        <w:rPr>
          <w:rFonts w:ascii="Arial"/>
          <w:color w:val="006D48"/>
          <w:w w:val="105"/>
        </w:rPr>
        <w:t>The</w:t>
      </w:r>
      <w:r>
        <w:rPr>
          <w:rFonts w:ascii="Arial"/>
          <w:color w:val="006D48"/>
          <w:spacing w:val="-16"/>
          <w:w w:val="105"/>
        </w:rPr>
        <w:t> </w:t>
      </w:r>
      <w:r>
        <w:rPr>
          <w:rFonts w:ascii="Arial"/>
          <w:color w:val="006D48"/>
          <w:w w:val="105"/>
        </w:rPr>
        <w:t>F197S</w:t>
      </w:r>
      <w:r>
        <w:rPr>
          <w:rFonts w:ascii="Arial"/>
          <w:color w:val="006D48"/>
          <w:spacing w:val="-15"/>
          <w:w w:val="105"/>
        </w:rPr>
        <w:t> </w:t>
      </w:r>
      <w:r>
        <w:rPr>
          <w:rFonts w:ascii="Arial"/>
          <w:color w:val="006D48"/>
          <w:w w:val="105"/>
        </w:rPr>
        <w:t>mutant</w:t>
      </w:r>
      <w:r>
        <w:rPr>
          <w:rFonts w:ascii="Arial"/>
          <w:color w:val="006D48"/>
          <w:spacing w:val="-15"/>
          <w:w w:val="105"/>
        </w:rPr>
        <w:t> </w:t>
      </w:r>
      <w:r>
        <w:rPr>
          <w:rFonts w:ascii="Arial"/>
          <w:color w:val="006D48"/>
          <w:w w:val="105"/>
        </w:rPr>
        <w:t>has</w:t>
      </w:r>
      <w:r>
        <w:rPr>
          <w:rFonts w:ascii="Arial"/>
          <w:color w:val="006D48"/>
          <w:spacing w:val="-16"/>
          <w:w w:val="105"/>
        </w:rPr>
        <w:t> </w:t>
      </w:r>
      <w:r>
        <w:rPr>
          <w:rFonts w:ascii="Arial"/>
          <w:color w:val="006D48"/>
          <w:w w:val="105"/>
        </w:rPr>
        <w:t>reduced</w:t>
      </w:r>
      <w:r>
        <w:rPr>
          <w:rFonts w:ascii="Arial"/>
          <w:color w:val="006D48"/>
          <w:spacing w:val="-15"/>
          <w:w w:val="105"/>
        </w:rPr>
        <w:t> </w:t>
      </w:r>
      <w:r>
        <w:rPr>
          <w:rFonts w:ascii="Arial"/>
          <w:color w:val="006D48"/>
          <w:w w:val="105"/>
        </w:rPr>
        <w:t>39-</w:t>
      </w:r>
      <w:r>
        <w:rPr>
          <w:rFonts w:ascii="Arial"/>
          <w:color w:val="006D48"/>
          <w:w w:val="105"/>
        </w:rPr>
        <w:t>59 exonuclease activity</w:t>
      </w:r>
    </w:p>
    <w:p>
      <w:pPr>
        <w:pStyle w:val="BodyText"/>
        <w:spacing w:line="247" w:lineRule="auto" w:before="1"/>
        <w:ind w:left="226" w:right="88"/>
        <w:jc w:val="both"/>
      </w:pPr>
      <w:r>
        <w:rPr/>
        <w:t>To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molecular</w:t>
      </w:r>
      <w:r>
        <w:rPr>
          <w:spacing w:val="-5"/>
        </w:rPr>
        <w:t> </w:t>
      </w:r>
      <w:r>
        <w:rPr/>
        <w:t>consequences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 </w:t>
      </w:r>
      <w:r>
        <w:rPr>
          <w:w w:val="90"/>
        </w:rPr>
        <w:t>mutations, we expressed and puri</w:t>
      </w:r>
      <w:r>
        <w:rPr>
          <w:rFonts w:ascii="Georgia" w:hAnsi="Georgia"/>
          <w:w w:val="90"/>
        </w:rPr>
        <w:t>ﬁ</w:t>
      </w:r>
      <w:r>
        <w:rPr>
          <w:w w:val="90"/>
        </w:rPr>
        <w:t>ed WT, F197S, and T914P POL</w:t>
      </w:r>
      <w:r>
        <w:rPr>
          <w:i/>
          <w:w w:val="90"/>
        </w:rPr>
        <w:t>γ</w:t>
      </w:r>
      <w:r>
        <w:rPr>
          <w:w w:val="90"/>
        </w:rPr>
        <w:t>A for biochemical analysis. We previously showed that </w:t>
      </w:r>
      <w:r>
        <w:rPr/>
        <w:t>T914P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DNA</w:t>
      </w:r>
      <w:r>
        <w:rPr>
          <w:spacing w:val="-5"/>
        </w:rPr>
        <w:t> </w:t>
      </w:r>
      <w:r>
        <w:rPr/>
        <w:t>binding</w:t>
      </w:r>
      <w:r>
        <w:rPr>
          <w:spacing w:val="-6"/>
        </w:rPr>
        <w:t> </w:t>
      </w:r>
      <w:r>
        <w:rPr/>
        <w:t>a</w:t>
      </w:r>
      <w:r>
        <w:rPr>
          <w:rFonts w:ascii="Georgia" w:hAnsi="Georgia"/>
        </w:rPr>
        <w:t>ﬃ</w:t>
      </w:r>
      <w:r>
        <w:rPr/>
        <w:t>nity.</w:t>
      </w:r>
      <w:r>
        <w:rPr>
          <w:vertAlign w:val="superscript"/>
        </w:rPr>
        <w:t>7</w:t>
      </w:r>
      <w:r>
        <w:rPr>
          <w:spacing w:val="-5"/>
          <w:vertAlign w:val="baseline"/>
        </w:rPr>
        <w:t> </w:t>
      </w:r>
      <w:r>
        <w:rPr>
          <w:vertAlign w:val="baseline"/>
        </w:rPr>
        <w:t>Given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patient</w:t>
      </w:r>
      <w:r>
        <w:rPr>
          <w:rFonts w:ascii="Arial" w:hAnsi="Arial"/>
          <w:vertAlign w:val="baseline"/>
        </w:rPr>
        <w:t>’</w:t>
      </w:r>
      <w:r>
        <w:rPr>
          <w:vertAlign w:val="baseline"/>
        </w:rPr>
        <w:t>s </w:t>
      </w:r>
      <w:r>
        <w:rPr>
          <w:w w:val="90"/>
          <w:vertAlign w:val="baseline"/>
        </w:rPr>
        <w:t>relatively mild condition, we predicted the F197S mutation to have no impact on DNA binding a</w:t>
      </w:r>
      <w:r>
        <w:rPr>
          <w:rFonts w:ascii="Georgia" w:hAnsi="Georgia"/>
          <w:w w:val="90"/>
          <w:vertAlign w:val="baseline"/>
        </w:rPr>
        <w:t>ﬃ</w:t>
      </w:r>
      <w:r>
        <w:rPr>
          <w:w w:val="90"/>
          <w:vertAlign w:val="baseline"/>
        </w:rPr>
        <w:t>nity, which we con</w:t>
      </w:r>
      <w:r>
        <w:rPr>
          <w:rFonts w:ascii="Georgia" w:hAnsi="Georgia"/>
          <w:w w:val="90"/>
          <w:vertAlign w:val="baseline"/>
        </w:rPr>
        <w:t>ﬁ</w:t>
      </w:r>
      <w:r>
        <w:rPr>
          <w:w w:val="90"/>
          <w:vertAlign w:val="baseline"/>
        </w:rPr>
        <w:t>rmed </w:t>
      </w:r>
      <w:r>
        <w:rPr>
          <w:spacing w:val="-2"/>
          <w:vertAlign w:val="baseline"/>
        </w:rPr>
        <w:t>using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electrophoretic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mobility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shift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assay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rFonts w:ascii="Georgia" w:hAnsi="Georgia"/>
          <w:spacing w:val="-2"/>
          <w:vertAlign w:val="baseline"/>
        </w:rPr>
        <w:t>ﬁ</w:t>
      </w:r>
      <w:r>
        <w:rPr>
          <w:spacing w:val="-2"/>
          <w:vertAlign w:val="baseline"/>
        </w:rPr>
        <w:t>gure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2A).</w:t>
      </w:r>
    </w:p>
    <w:p>
      <w:pPr>
        <w:pStyle w:val="BodyText"/>
        <w:spacing w:before="8"/>
      </w:pPr>
    </w:p>
    <w:p>
      <w:pPr>
        <w:pStyle w:val="BodyText"/>
        <w:spacing w:line="244" w:lineRule="auto"/>
        <w:ind w:left="226" w:right="86"/>
        <w:jc w:val="both"/>
      </w:pPr>
      <w:r>
        <w:rPr/>
        <w:t>We</w:t>
      </w:r>
      <w:r>
        <w:rPr>
          <w:spacing w:val="-14"/>
        </w:rPr>
        <w:t> </w:t>
      </w:r>
      <w:r>
        <w:rPr/>
        <w:t>next</w:t>
      </w:r>
      <w:r>
        <w:rPr>
          <w:spacing w:val="-13"/>
        </w:rPr>
        <w:t> </w:t>
      </w:r>
      <w:r>
        <w:rPr/>
        <w:t>considered</w:t>
      </w:r>
      <w:r>
        <w:rPr>
          <w:spacing w:val="-13"/>
        </w:rPr>
        <w:t> </w:t>
      </w:r>
      <w:r>
        <w:rPr/>
        <w:t>whether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Phe-197-Ser</w:t>
      </w:r>
      <w:r>
        <w:rPr>
          <w:spacing w:val="-13"/>
        </w:rPr>
        <w:t> </w:t>
      </w:r>
      <w:r>
        <w:rPr/>
        <w:t>substitution </w:t>
      </w:r>
      <w:r>
        <w:rPr>
          <w:spacing w:val="-2"/>
        </w:rPr>
        <w:t>a</w:t>
      </w:r>
      <w:r>
        <w:rPr>
          <w:rFonts w:ascii="Georgia" w:hAnsi="Georgia"/>
          <w:spacing w:val="-2"/>
        </w:rPr>
        <w:t>ﬀ</w:t>
      </w:r>
      <w:r>
        <w:rPr>
          <w:spacing w:val="-2"/>
        </w:rPr>
        <w:t>ected</w:t>
      </w:r>
      <w:r>
        <w:rPr>
          <w:spacing w:val="67"/>
        </w:rPr>
        <w:t> </w:t>
      </w:r>
      <w:r>
        <w:rPr>
          <w:spacing w:val="-2"/>
        </w:rPr>
        <w:t>3</w:t>
      </w:r>
      <w:r>
        <w:rPr>
          <w:rFonts w:ascii="Arial" w:hAnsi="Arial"/>
          <w:spacing w:val="-2"/>
        </w:rPr>
        <w:t>9</w:t>
      </w:r>
      <w:r>
        <w:rPr>
          <w:spacing w:val="-2"/>
        </w:rPr>
        <w:t>-5</w:t>
      </w:r>
      <w:r>
        <w:rPr>
          <w:rFonts w:ascii="Arial" w:hAnsi="Arial"/>
          <w:spacing w:val="-2"/>
        </w:rPr>
        <w:t>9</w:t>
      </w:r>
      <w:r>
        <w:rPr>
          <w:rFonts w:ascii="Arial" w:hAnsi="Arial"/>
          <w:spacing w:val="60"/>
        </w:rPr>
        <w:t> </w:t>
      </w:r>
      <w:r>
        <w:rPr>
          <w:spacing w:val="-2"/>
        </w:rPr>
        <w:t>exonuclease</w:t>
      </w:r>
      <w:r>
        <w:rPr>
          <w:spacing w:val="67"/>
        </w:rPr>
        <w:t> </w:t>
      </w:r>
      <w:r>
        <w:rPr>
          <w:spacing w:val="-2"/>
        </w:rPr>
        <w:t>activity.</w:t>
      </w:r>
      <w:r>
        <w:rPr>
          <w:spacing w:val="66"/>
        </w:rPr>
        <w:t> </w:t>
      </w:r>
      <w:r>
        <w:rPr>
          <w:spacing w:val="-2"/>
        </w:rPr>
        <w:t>F197</w:t>
      </w:r>
      <w:r>
        <w:rPr>
          <w:spacing w:val="67"/>
        </w:rPr>
        <w:t> </w:t>
      </w:r>
      <w:r>
        <w:rPr>
          <w:spacing w:val="-2"/>
        </w:rPr>
        <w:t>is</w:t>
      </w:r>
      <w:r>
        <w:rPr>
          <w:spacing w:val="68"/>
        </w:rPr>
        <w:t> </w:t>
      </w:r>
      <w:r>
        <w:rPr>
          <w:spacing w:val="-4"/>
        </w:rPr>
        <w:t>strongly</w:t>
      </w:r>
    </w:p>
    <w:p>
      <w:pPr>
        <w:pStyle w:val="BodyText"/>
        <w:spacing w:after="0" w:line="244" w:lineRule="auto"/>
        <w:jc w:val="both"/>
        <w:sectPr>
          <w:footerReference w:type="default" r:id="rId12"/>
          <w:footerReference w:type="even" r:id="rId13"/>
          <w:pgSz w:w="11880" w:h="15660"/>
          <w:pgMar w:header="0" w:footer="365" w:top="540" w:bottom="560" w:left="850" w:right="850"/>
          <w:pgNumType w:start="3"/>
          <w:cols w:num="2" w:equalWidth="0">
            <w:col w:w="5011" w:space="70"/>
            <w:col w:w="5099"/>
          </w:cols>
        </w:sectPr>
      </w:pPr>
    </w:p>
    <w:p>
      <w:pPr>
        <w:pStyle w:val="BodyText"/>
        <w:spacing w:line="39" w:lineRule="exact"/>
        <w:ind w:left="91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6263640" cy="2540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263640" cy="25400"/>
                          <a:chExt cx="6263640" cy="2540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2636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3640" h="25400">
                                <a:moveTo>
                                  <a:pt x="6263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6263284" y="25200"/>
                                </a:lnTo>
                                <a:lnTo>
                                  <a:pt x="6263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D4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3.2pt;height:2pt;mso-position-horizontal-relative:char;mso-position-vertical-relative:line" id="docshapegroup15" coordorigin="0,0" coordsize="9864,40">
                <v:rect style="position:absolute;left:0;top:0;width:9864;height:40" id="docshape16" filled="true" fillcolor="#006d48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spacing w:before="128"/>
        <w:ind w:left="91" w:right="0" w:firstLine="0"/>
        <w:jc w:val="left"/>
        <w:rPr>
          <w:rFonts w:ascii="Arial"/>
          <w:sz w:val="18"/>
        </w:rPr>
      </w:pPr>
      <w:r>
        <w:rPr>
          <w:rFonts w:ascii="Arial"/>
          <w:color w:val="006D48"/>
          <w:w w:val="105"/>
          <w:sz w:val="18"/>
        </w:rPr>
        <w:t>Figure</w:t>
      </w:r>
      <w:r>
        <w:rPr>
          <w:rFonts w:ascii="Arial"/>
          <w:color w:val="006D48"/>
          <w:spacing w:val="-11"/>
          <w:w w:val="105"/>
          <w:sz w:val="18"/>
        </w:rPr>
        <w:t> </w:t>
      </w:r>
      <w:r>
        <w:rPr>
          <w:rFonts w:ascii="Arial"/>
          <w:color w:val="006D48"/>
          <w:w w:val="105"/>
          <w:sz w:val="18"/>
        </w:rPr>
        <w:t>1</w:t>
      </w:r>
      <w:r>
        <w:rPr>
          <w:rFonts w:ascii="Arial"/>
          <w:color w:val="006D48"/>
          <w:spacing w:val="-11"/>
          <w:w w:val="105"/>
          <w:sz w:val="18"/>
        </w:rPr>
        <w:t> </w:t>
      </w:r>
      <w:r>
        <w:rPr>
          <w:rFonts w:ascii="Arial"/>
          <w:w w:val="105"/>
          <w:sz w:val="18"/>
        </w:rPr>
        <w:t>Morphologic</w:t>
      </w:r>
      <w:r>
        <w:rPr>
          <w:rFonts w:ascii="Arial"/>
          <w:spacing w:val="-11"/>
          <w:w w:val="105"/>
          <w:sz w:val="18"/>
        </w:rPr>
        <w:t> </w:t>
      </w:r>
      <w:r>
        <w:rPr>
          <w:rFonts w:ascii="Arial"/>
          <w:w w:val="105"/>
          <w:sz w:val="18"/>
        </w:rPr>
        <w:t>analysis,</w:t>
      </w:r>
      <w:r>
        <w:rPr>
          <w:rFonts w:ascii="Arial"/>
          <w:spacing w:val="-11"/>
          <w:w w:val="105"/>
          <w:sz w:val="18"/>
        </w:rPr>
        <w:t> </w:t>
      </w:r>
      <w:r>
        <w:rPr>
          <w:rFonts w:ascii="Arial"/>
          <w:w w:val="105"/>
          <w:sz w:val="18"/>
        </w:rPr>
        <w:t>pedigree,</w:t>
      </w:r>
      <w:r>
        <w:rPr>
          <w:rFonts w:ascii="Arial"/>
          <w:spacing w:val="-11"/>
          <w:w w:val="105"/>
          <w:sz w:val="18"/>
        </w:rPr>
        <w:t> </w:t>
      </w:r>
      <w:r>
        <w:rPr>
          <w:rFonts w:ascii="Arial"/>
          <w:w w:val="105"/>
          <w:sz w:val="18"/>
        </w:rPr>
        <w:t>and</w:t>
      </w:r>
      <w:r>
        <w:rPr>
          <w:rFonts w:ascii="Arial"/>
          <w:spacing w:val="-11"/>
          <w:w w:val="105"/>
          <w:sz w:val="18"/>
        </w:rPr>
        <w:t> </w:t>
      </w:r>
      <w:r>
        <w:rPr>
          <w:rFonts w:ascii="Arial"/>
          <w:w w:val="105"/>
          <w:sz w:val="18"/>
        </w:rPr>
        <w:t>molecular</w:t>
      </w:r>
      <w:r>
        <w:rPr>
          <w:rFonts w:ascii="Arial"/>
          <w:spacing w:val="-10"/>
          <w:w w:val="105"/>
          <w:sz w:val="18"/>
        </w:rPr>
        <w:t> </w:t>
      </w:r>
      <w:r>
        <w:rPr>
          <w:rFonts w:ascii="Arial"/>
          <w:spacing w:val="-2"/>
          <w:w w:val="105"/>
          <w:sz w:val="18"/>
        </w:rPr>
        <w:t>genetics</w:t>
      </w:r>
    </w:p>
    <w:p>
      <w:pPr>
        <w:pStyle w:val="BodyText"/>
        <w:spacing w:before="11"/>
        <w:rPr>
          <w:rFonts w:ascii="Arial"/>
          <w:sz w:val="11"/>
        </w:rPr>
      </w:pPr>
      <w:r>
        <w:rPr>
          <w:rFonts w:ascii="Arial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597598</wp:posOffset>
                </wp:positionH>
                <wp:positionV relativeFrom="paragraph">
                  <wp:posOffset>102548</wp:posOffset>
                </wp:positionV>
                <wp:extent cx="6263640" cy="698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2636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985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263284" y="6479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055pt;margin-top:8.074689pt;width:493.172pt;height:.51019pt;mso-position-horizontal-relative:page;mso-position-vertical-relative:paragraph;z-index:-15726592;mso-wrap-distance-left:0;mso-wrap-distance-right:0" id="docshape17" filled="true" fillcolor="#006d48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90"/>
        <w:rPr>
          <w:rFonts w:ascii="Arial"/>
          <w:sz w:val="14"/>
        </w:rPr>
      </w:pPr>
    </w:p>
    <w:p>
      <w:pPr>
        <w:pStyle w:val="ListParagraph"/>
        <w:numPr>
          <w:ilvl w:val="0"/>
          <w:numId w:val="1"/>
        </w:numPr>
        <w:tabs>
          <w:tab w:pos="7783" w:val="left" w:leader="none"/>
        </w:tabs>
        <w:spacing w:line="237" w:lineRule="auto" w:before="0" w:after="0"/>
        <w:ind w:left="7593" w:right="222" w:firstLine="0"/>
        <w:jc w:val="both"/>
        <w:rPr>
          <w:rFonts w:ascii="Arial"/>
          <w:sz w:val="14"/>
        </w:rPr>
      </w:pPr>
      <w:r>
        <w:rPr>
          <w:rFonts w:ascii="Arial"/>
          <w:sz w:val="14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597599</wp:posOffset>
            </wp:positionH>
            <wp:positionV relativeFrom="paragraph">
              <wp:posOffset>-481152</wp:posOffset>
            </wp:positionV>
            <wp:extent cx="4583671" cy="2995754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671" cy="29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4"/>
        </w:rPr>
        <w:t>The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muscle</w:t>
      </w:r>
      <w:r>
        <w:rPr>
          <w:rFonts w:ascii="Arial"/>
          <w:spacing w:val="-10"/>
          <w:sz w:val="14"/>
        </w:rPr>
        <w:t> </w:t>
      </w:r>
      <w:r>
        <w:rPr>
          <w:rFonts w:ascii="Arial"/>
          <w:sz w:val="14"/>
        </w:rPr>
        <w:t>biopsy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from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patient</w:t>
      </w:r>
      <w:r>
        <w:rPr>
          <w:rFonts w:ascii="Arial"/>
          <w:spacing w:val="40"/>
          <w:sz w:val="14"/>
        </w:rPr>
        <w:t> </w:t>
      </w:r>
      <w:r>
        <w:rPr>
          <w:rFonts w:ascii="Arial"/>
          <w:spacing w:val="-2"/>
          <w:sz w:val="14"/>
        </w:rPr>
        <w:t>showed slight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pacing w:val="-2"/>
          <w:sz w:val="14"/>
        </w:rPr>
        <w:t>variability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pacing w:val="-2"/>
          <w:sz w:val="14"/>
        </w:rPr>
        <w:t>in</w:t>
      </w:r>
      <w:r>
        <w:rPr>
          <w:rFonts w:ascii="Arial"/>
          <w:spacing w:val="-7"/>
          <w:sz w:val="14"/>
        </w:rPr>
        <w:t> </w:t>
      </w:r>
      <w:r>
        <w:rPr>
          <w:rFonts w:ascii="Arial"/>
          <w:spacing w:val="-2"/>
          <w:sz w:val="14"/>
        </w:rPr>
        <w:t>muscle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pacing w:val="-2"/>
          <w:sz w:val="14"/>
        </w:rPr>
        <w:t>fiber</w:t>
      </w:r>
      <w:r>
        <w:rPr>
          <w:rFonts w:ascii="Arial"/>
          <w:w w:val="105"/>
          <w:sz w:val="14"/>
        </w:rPr>
        <w:t> size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scattered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w w:val="105"/>
          <w:sz w:val="14"/>
        </w:rPr>
        <w:t>ragged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w w:val="105"/>
          <w:sz w:val="14"/>
        </w:rPr>
        <w:t>red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w w:val="105"/>
          <w:sz w:val="14"/>
        </w:rPr>
        <w:t>fibers </w:t>
      </w:r>
      <w:r>
        <w:rPr>
          <w:rFonts w:ascii="Arial"/>
          <w:spacing w:val="-2"/>
          <w:w w:val="105"/>
          <w:sz w:val="14"/>
        </w:rPr>
        <w:t>(arrows)</w:t>
      </w:r>
      <w:r>
        <w:rPr>
          <w:rFonts w:ascii="Arial"/>
          <w:spacing w:val="10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(Gomori</w:t>
      </w:r>
      <w:r>
        <w:rPr>
          <w:rFonts w:ascii="Arial"/>
          <w:spacing w:val="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trichrome</w:t>
      </w:r>
      <w:r>
        <w:rPr>
          <w:rFonts w:ascii="Arial"/>
          <w:spacing w:val="11"/>
          <w:w w:val="105"/>
          <w:sz w:val="14"/>
        </w:rPr>
        <w:t> </w:t>
      </w:r>
      <w:r>
        <w:rPr>
          <w:rFonts w:ascii="Arial"/>
          <w:spacing w:val="-4"/>
          <w:w w:val="105"/>
          <w:sz w:val="14"/>
        </w:rPr>
        <w:t>staining).</w:t>
      </w:r>
    </w:p>
    <w:p>
      <w:pPr>
        <w:pStyle w:val="ListParagraph"/>
        <w:numPr>
          <w:ilvl w:val="0"/>
          <w:numId w:val="1"/>
        </w:numPr>
        <w:tabs>
          <w:tab w:pos="7810" w:val="left" w:leader="none"/>
        </w:tabs>
        <w:spacing w:line="237" w:lineRule="auto" w:before="1" w:after="0"/>
        <w:ind w:left="7593" w:right="222" w:firstLine="0"/>
        <w:jc w:val="both"/>
        <w:rPr>
          <w:rFonts w:ascii="Arial"/>
          <w:sz w:val="14"/>
        </w:rPr>
      </w:pPr>
      <w:r>
        <w:rPr>
          <w:rFonts w:ascii="Arial"/>
          <w:spacing w:val="-2"/>
          <w:w w:val="105"/>
          <w:sz w:val="14"/>
        </w:rPr>
        <w:t>Several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fibers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show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cytochrome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c</w:t>
      </w:r>
      <w:r>
        <w:rPr>
          <w:rFonts w:ascii="Arial"/>
          <w:spacing w:val="40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oxidase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(COX)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deficiency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with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normal</w:t>
      </w:r>
      <w:r>
        <w:rPr>
          <w:rFonts w:ascii="Arial"/>
          <w:spacing w:val="40"/>
          <w:w w:val="105"/>
          <w:sz w:val="14"/>
        </w:rPr>
        <w:t> </w:t>
      </w:r>
      <w:r>
        <w:rPr>
          <w:rFonts w:ascii="Arial"/>
          <w:spacing w:val="-2"/>
          <w:sz w:val="14"/>
        </w:rPr>
        <w:t>succinate dehydrogenase (SDH) activ-</w:t>
      </w:r>
      <w:r>
        <w:rPr>
          <w:rFonts w:ascii="Arial"/>
          <w:spacing w:val="40"/>
          <w:sz w:val="14"/>
        </w:rPr>
        <w:t> </w:t>
      </w:r>
      <w:r>
        <w:rPr>
          <w:rFonts w:ascii="Arial"/>
          <w:sz w:val="14"/>
        </w:rPr>
        <w:t>ity</w:t>
      </w:r>
      <w:r>
        <w:rPr>
          <w:rFonts w:ascii="Arial"/>
          <w:spacing w:val="-10"/>
          <w:sz w:val="14"/>
        </w:rPr>
        <w:t> </w:t>
      </w:r>
      <w:r>
        <w:rPr>
          <w:rFonts w:ascii="Arial"/>
          <w:sz w:val="14"/>
        </w:rPr>
        <w:t>(blue</w:t>
      </w:r>
      <w:r>
        <w:rPr>
          <w:rFonts w:ascii="Arial"/>
          <w:spacing w:val="-10"/>
          <w:sz w:val="14"/>
        </w:rPr>
        <w:t> </w:t>
      </w:r>
      <w:r>
        <w:rPr>
          <w:rFonts w:ascii="Arial"/>
          <w:sz w:val="14"/>
        </w:rPr>
        <w:t>fibers,</w:t>
      </w:r>
      <w:r>
        <w:rPr>
          <w:rFonts w:ascii="Arial"/>
          <w:spacing w:val="-10"/>
          <w:sz w:val="14"/>
        </w:rPr>
        <w:t> </w:t>
      </w:r>
      <w:r>
        <w:rPr>
          <w:rFonts w:ascii="Arial"/>
          <w:sz w:val="14"/>
        </w:rPr>
        <w:t>arrows),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whereas</w:t>
      </w:r>
      <w:r>
        <w:rPr>
          <w:rFonts w:ascii="Arial"/>
          <w:spacing w:val="-10"/>
          <w:sz w:val="14"/>
        </w:rPr>
        <w:t> </w:t>
      </w:r>
      <w:r>
        <w:rPr>
          <w:rFonts w:ascii="Arial"/>
          <w:sz w:val="14"/>
        </w:rPr>
        <w:t>a</w:t>
      </w:r>
      <w:r>
        <w:rPr>
          <w:rFonts w:ascii="Arial"/>
          <w:spacing w:val="-10"/>
          <w:sz w:val="14"/>
        </w:rPr>
        <w:t> </w:t>
      </w:r>
      <w:r>
        <w:rPr>
          <w:rFonts w:ascii="Arial"/>
          <w:sz w:val="14"/>
        </w:rPr>
        <w:t>few</w:t>
      </w:r>
      <w:r>
        <w:rPr>
          <w:rFonts w:ascii="Arial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fibers with mitochondrial proliferation</w:t>
      </w:r>
      <w:r>
        <w:rPr>
          <w:rFonts w:ascii="Arial"/>
          <w:spacing w:val="40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show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no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COX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deficiency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(arrowhead)</w:t>
      </w:r>
      <w:r>
        <w:rPr>
          <w:rFonts w:ascii="Arial"/>
          <w:w w:val="105"/>
          <w:sz w:val="14"/>
        </w:rPr>
        <w:t> (combined</w:t>
      </w:r>
      <w:r>
        <w:rPr>
          <w:rFonts w:ascii="Arial"/>
          <w:w w:val="105"/>
          <w:sz w:val="14"/>
        </w:rPr>
        <w:t> enzyme</w:t>
      </w:r>
      <w:r>
        <w:rPr>
          <w:rFonts w:ascii="Arial"/>
          <w:w w:val="105"/>
          <w:sz w:val="14"/>
        </w:rPr>
        <w:t> histochemical </w:t>
      </w:r>
      <w:r>
        <w:rPr>
          <w:rFonts w:ascii="Arial"/>
          <w:spacing w:val="-4"/>
          <w:sz w:val="14"/>
        </w:rPr>
        <w:t>staining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pacing w:val="-4"/>
          <w:sz w:val="14"/>
        </w:rPr>
        <w:t>of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pacing w:val="-4"/>
          <w:sz w:val="14"/>
        </w:rPr>
        <w:t>COX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pacing w:val="-4"/>
          <w:sz w:val="14"/>
        </w:rPr>
        <w:t>and</w:t>
      </w:r>
      <w:r>
        <w:rPr>
          <w:rFonts w:ascii="Arial"/>
          <w:spacing w:val="-5"/>
          <w:sz w:val="14"/>
        </w:rPr>
        <w:t> </w:t>
      </w:r>
      <w:r>
        <w:rPr>
          <w:rFonts w:ascii="Arial"/>
          <w:spacing w:val="-4"/>
          <w:sz w:val="14"/>
        </w:rPr>
        <w:t>SDH).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pacing w:val="-4"/>
          <w:sz w:val="14"/>
        </w:rPr>
        <w:t>(C)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pacing w:val="-4"/>
          <w:sz w:val="14"/>
        </w:rPr>
        <w:t>Pedigree</w:t>
      </w:r>
      <w:r>
        <w:rPr>
          <w:rFonts w:ascii="Arial"/>
          <w:w w:val="105"/>
          <w:sz w:val="14"/>
        </w:rPr>
        <w:t> of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family:</w:t>
      </w:r>
      <w:r>
        <w:rPr>
          <w:rFonts w:ascii="Arial"/>
          <w:w w:val="105"/>
          <w:sz w:val="14"/>
        </w:rPr>
        <w:t> filled</w:t>
      </w:r>
      <w:r>
        <w:rPr>
          <w:rFonts w:ascii="Arial"/>
          <w:w w:val="105"/>
          <w:sz w:val="14"/>
        </w:rPr>
        <w:t> symbol</w:t>
      </w:r>
      <w:r>
        <w:rPr>
          <w:rFonts w:ascii="Arial"/>
          <w:w w:val="105"/>
          <w:sz w:val="14"/>
        </w:rPr>
        <w:t> indicates affected</w:t>
      </w:r>
      <w:r>
        <w:rPr>
          <w:rFonts w:ascii="Arial"/>
          <w:w w:val="105"/>
          <w:sz w:val="14"/>
        </w:rPr>
        <w:t> individual</w:t>
      </w:r>
      <w:r>
        <w:rPr>
          <w:rFonts w:ascii="Arial"/>
          <w:w w:val="105"/>
          <w:sz w:val="14"/>
        </w:rPr>
        <w:t> with</w:t>
      </w:r>
      <w:r>
        <w:rPr>
          <w:rFonts w:ascii="Arial"/>
          <w:w w:val="105"/>
          <w:sz w:val="14"/>
        </w:rPr>
        <w:t> biallelic</w:t>
      </w:r>
      <w:r>
        <w:rPr>
          <w:rFonts w:ascii="Arial"/>
          <w:w w:val="105"/>
          <w:sz w:val="14"/>
        </w:rPr>
        <w:t> var- </w:t>
      </w:r>
      <w:r>
        <w:rPr>
          <w:rFonts w:ascii="Arial"/>
          <w:spacing w:val="-2"/>
          <w:w w:val="105"/>
          <w:sz w:val="14"/>
        </w:rPr>
        <w:t>iants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in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i/>
          <w:spacing w:val="-2"/>
          <w:w w:val="105"/>
          <w:sz w:val="14"/>
        </w:rPr>
        <w:t>POLG</w:t>
      </w:r>
      <w:r>
        <w:rPr>
          <w:rFonts w:ascii="Arial"/>
          <w:spacing w:val="-2"/>
          <w:w w:val="105"/>
          <w:sz w:val="14"/>
        </w:rPr>
        <w:t>,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and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half-filled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symbols</w:t>
      </w:r>
      <w:r>
        <w:rPr>
          <w:rFonts w:ascii="Arial"/>
          <w:spacing w:val="40"/>
          <w:w w:val="105"/>
          <w:sz w:val="14"/>
        </w:rPr>
        <w:t> </w:t>
      </w:r>
      <w:r>
        <w:rPr>
          <w:rFonts w:ascii="Arial"/>
          <w:spacing w:val="-2"/>
          <w:sz w:val="14"/>
        </w:rPr>
        <w:t>indicate healthy heterozygous carriers.</w:t>
      </w:r>
      <w:r>
        <w:rPr>
          <w:rFonts w:ascii="Arial"/>
          <w:w w:val="105"/>
          <w:sz w:val="14"/>
        </w:rPr>
        <w:t> M1</w:t>
      </w:r>
      <w:r>
        <w:rPr>
          <w:rFonts w:ascii="Arial"/>
          <w:w w:val="105"/>
          <w:sz w:val="14"/>
        </w:rPr>
        <w:t> indicates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novel</w:t>
      </w:r>
      <w:r>
        <w:rPr>
          <w:rFonts w:ascii="Arial"/>
          <w:w w:val="105"/>
          <w:sz w:val="14"/>
        </w:rPr>
        <w:t> variant </w:t>
      </w:r>
      <w:r>
        <w:rPr>
          <w:rFonts w:ascii="Arial"/>
          <w:spacing w:val="-8"/>
          <w:sz w:val="14"/>
        </w:rPr>
        <w:t>c.590T&gt;C;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pacing w:val="-8"/>
          <w:sz w:val="14"/>
        </w:rPr>
        <w:t>p.(F197S)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pacing w:val="-8"/>
          <w:sz w:val="14"/>
        </w:rPr>
        <w:t>and</w:t>
      </w:r>
      <w:r>
        <w:rPr>
          <w:rFonts w:ascii="Arial"/>
          <w:sz w:val="14"/>
        </w:rPr>
        <w:t> </w:t>
      </w:r>
      <w:r>
        <w:rPr>
          <w:rFonts w:ascii="Arial"/>
          <w:spacing w:val="-8"/>
          <w:sz w:val="14"/>
        </w:rPr>
        <w:t>M2</w:t>
      </w:r>
      <w:r>
        <w:rPr>
          <w:rFonts w:ascii="Arial"/>
          <w:sz w:val="14"/>
        </w:rPr>
        <w:t> </w:t>
      </w:r>
      <w:r>
        <w:rPr>
          <w:rFonts w:ascii="Arial"/>
          <w:spacing w:val="-8"/>
          <w:sz w:val="14"/>
        </w:rPr>
        <w:t>c.2740A&gt;C;</w:t>
      </w:r>
      <w:r>
        <w:rPr>
          <w:rFonts w:ascii="Arial"/>
          <w:spacing w:val="40"/>
          <w:sz w:val="14"/>
        </w:rPr>
        <w:t> </w:t>
      </w:r>
      <w:r>
        <w:rPr>
          <w:rFonts w:ascii="Arial"/>
          <w:spacing w:val="-4"/>
          <w:sz w:val="14"/>
        </w:rPr>
        <w:t>p.(T914P)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pacing w:val="-4"/>
          <w:sz w:val="14"/>
        </w:rPr>
        <w:t>in</w:t>
      </w:r>
      <w:r>
        <w:rPr>
          <w:rFonts w:ascii="Arial"/>
          <w:spacing w:val="-5"/>
          <w:sz w:val="14"/>
        </w:rPr>
        <w:t> </w:t>
      </w:r>
      <w:r>
        <w:rPr>
          <w:rFonts w:ascii="Arial"/>
          <w:i/>
          <w:spacing w:val="-4"/>
          <w:sz w:val="14"/>
        </w:rPr>
        <w:t>POLG</w:t>
      </w:r>
      <w:r>
        <w:rPr>
          <w:rFonts w:ascii="Arial"/>
          <w:i/>
          <w:spacing w:val="-2"/>
          <w:sz w:val="14"/>
        </w:rPr>
        <w:t> </w:t>
      </w:r>
      <w:r>
        <w:rPr>
          <w:rFonts w:ascii="Arial"/>
          <w:spacing w:val="-4"/>
          <w:sz w:val="14"/>
        </w:rPr>
        <w:t>(NM_002693.2).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pacing w:val="-5"/>
          <w:sz w:val="14"/>
        </w:rPr>
        <w:t>(D)</w:t>
      </w:r>
    </w:p>
    <w:p>
      <w:pPr>
        <w:spacing w:line="237" w:lineRule="auto" w:before="0"/>
        <w:ind w:left="7593" w:right="220" w:firstLine="0"/>
        <w:jc w:val="both"/>
        <w:rPr>
          <w:rFonts w:ascii="Arial"/>
          <w:sz w:val="14"/>
        </w:rPr>
      </w:pPr>
      <w:r>
        <w:rPr>
          <w:rFonts w:ascii="Arial"/>
          <w:w w:val="105"/>
          <w:sz w:val="14"/>
        </w:rPr>
        <w:t>Illustration</w:t>
      </w:r>
      <w:r>
        <w:rPr>
          <w:rFonts w:ascii="Arial"/>
          <w:w w:val="105"/>
          <w:sz w:val="14"/>
        </w:rPr>
        <w:t> of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novel</w:t>
      </w:r>
      <w:r>
        <w:rPr>
          <w:rFonts w:ascii="Arial"/>
          <w:w w:val="105"/>
          <w:sz w:val="14"/>
        </w:rPr>
        <w:t> c.590T&gt;C. </w:t>
      </w:r>
      <w:r>
        <w:rPr>
          <w:rFonts w:ascii="Arial"/>
          <w:spacing w:val="-2"/>
          <w:w w:val="105"/>
          <w:sz w:val="14"/>
        </w:rPr>
        <w:t>p.(F197S)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variant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in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i/>
          <w:spacing w:val="-2"/>
          <w:w w:val="105"/>
          <w:sz w:val="14"/>
        </w:rPr>
        <w:t>POLG</w:t>
      </w:r>
      <w:r>
        <w:rPr>
          <w:rFonts w:ascii="Arial"/>
          <w:spacing w:val="-2"/>
          <w:w w:val="105"/>
          <w:sz w:val="14"/>
        </w:rPr>
        <w:t>,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with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chro-</w:t>
      </w:r>
      <w:r>
        <w:rPr>
          <w:rFonts w:ascii="Arial"/>
          <w:spacing w:val="40"/>
          <w:w w:val="105"/>
          <w:sz w:val="14"/>
        </w:rPr>
        <w:t> </w:t>
      </w:r>
      <w:r>
        <w:rPr>
          <w:rFonts w:ascii="Arial"/>
          <w:spacing w:val="-4"/>
          <w:w w:val="105"/>
          <w:sz w:val="14"/>
        </w:rPr>
        <w:t>matogram. (E)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spacing w:val="-4"/>
          <w:w w:val="105"/>
          <w:sz w:val="14"/>
        </w:rPr>
        <w:t>Illustration showing the</w:t>
      </w:r>
      <w:r>
        <w:rPr>
          <w:rFonts w:ascii="Arial"/>
          <w:w w:val="105"/>
          <w:sz w:val="14"/>
        </w:rPr>
        <w:t> evolutionary</w:t>
      </w:r>
      <w:r>
        <w:rPr>
          <w:rFonts w:ascii="Arial"/>
          <w:w w:val="105"/>
          <w:sz w:val="14"/>
        </w:rPr>
        <w:t> conservation</w:t>
      </w:r>
      <w:r>
        <w:rPr>
          <w:rFonts w:ascii="Arial"/>
          <w:w w:val="105"/>
          <w:sz w:val="14"/>
        </w:rPr>
        <w:t> of</w:t>
      </w:r>
      <w:r>
        <w:rPr>
          <w:rFonts w:ascii="Arial"/>
          <w:w w:val="105"/>
          <w:sz w:val="14"/>
        </w:rPr>
        <w:t> amino </w:t>
      </w:r>
      <w:r>
        <w:rPr>
          <w:rFonts w:ascii="Arial"/>
          <w:spacing w:val="-2"/>
          <w:w w:val="105"/>
          <w:sz w:val="14"/>
        </w:rPr>
        <w:t>acids.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Blue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bar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indicates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the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mutated</w:t>
      </w:r>
      <w:r>
        <w:rPr>
          <w:rFonts w:ascii="Arial"/>
          <w:w w:val="105"/>
          <w:sz w:val="14"/>
        </w:rPr>
        <w:t> residue</w:t>
      </w:r>
      <w:r>
        <w:rPr>
          <w:rFonts w:ascii="Arial"/>
          <w:spacing w:val="-11"/>
          <w:w w:val="105"/>
          <w:sz w:val="14"/>
        </w:rPr>
        <w:t> </w:t>
      </w:r>
      <w:r>
        <w:rPr>
          <w:rFonts w:ascii="Arial"/>
          <w:w w:val="105"/>
          <w:sz w:val="14"/>
        </w:rPr>
        <w:t>(p.Phe197Ser).</w:t>
      </w:r>
    </w:p>
    <w:p>
      <w:pPr>
        <w:pStyle w:val="BodyText"/>
        <w:rPr>
          <w:rFonts w:ascii="Arial"/>
          <w:sz w:val="17"/>
        </w:rPr>
      </w:pPr>
      <w:r>
        <w:rPr>
          <w:rFonts w:ascii="Arial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597598</wp:posOffset>
                </wp:positionH>
                <wp:positionV relativeFrom="paragraph">
                  <wp:posOffset>139551</wp:posOffset>
                </wp:positionV>
                <wp:extent cx="6263640" cy="698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2636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985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263284" y="6479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055pt;margin-top:10.9883pt;width:493.172pt;height:.51022pt;mso-position-horizontal-relative:page;mso-position-vertical-relative:paragraph;z-index:-15726080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rFonts w:ascii="Arial"/>
          <w:sz w:val="20"/>
        </w:rPr>
      </w:pPr>
    </w:p>
    <w:p>
      <w:pPr>
        <w:pStyle w:val="BodyText"/>
        <w:spacing w:after="0"/>
        <w:rPr>
          <w:rFonts w:ascii="Arial"/>
          <w:sz w:val="20"/>
        </w:rPr>
        <w:sectPr>
          <w:pgSz w:w="11880" w:h="15660"/>
          <w:pgMar w:header="0" w:footer="365" w:top="700" w:bottom="560" w:left="850" w:right="850"/>
        </w:sectPr>
      </w:pPr>
    </w:p>
    <w:p>
      <w:pPr>
        <w:pStyle w:val="BodyText"/>
        <w:spacing w:line="247" w:lineRule="auto" w:before="110"/>
        <w:ind w:left="91" w:right="38"/>
        <w:jc w:val="both"/>
      </w:pPr>
      <w:r>
        <w:rPr/>
        <w:t>conserved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DNA</w:t>
      </w:r>
      <w:r>
        <w:rPr>
          <w:spacing w:val="-11"/>
        </w:rPr>
        <w:t> </w:t>
      </w:r>
      <w:r>
        <w:rPr/>
        <w:t>polymerase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family</w:t>
      </w:r>
      <w:r>
        <w:rPr>
          <w:spacing w:val="-10"/>
        </w:rPr>
        <w:t> </w:t>
      </w:r>
      <w:r>
        <w:rPr/>
        <w:t>across</w:t>
      </w:r>
      <w:r>
        <w:rPr>
          <w:spacing w:val="-10"/>
        </w:rPr>
        <w:t> </w:t>
      </w:r>
      <w:r>
        <w:rPr/>
        <w:t>verte- </w:t>
      </w:r>
      <w:r>
        <w:rPr>
          <w:spacing w:val="-4"/>
        </w:rPr>
        <w:t>brates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invertebrates</w:t>
      </w:r>
      <w:r>
        <w:rPr>
          <w:spacing w:val="-7"/>
        </w:rPr>
        <w:t> </w:t>
      </w:r>
      <w:r>
        <w:rPr>
          <w:spacing w:val="-4"/>
        </w:rPr>
        <w:t>(</w:t>
      </w:r>
      <w:r>
        <w:rPr>
          <w:rFonts w:ascii="Georgia" w:hAnsi="Georgia"/>
          <w:spacing w:val="-4"/>
        </w:rPr>
        <w:t>ﬁ</w:t>
      </w:r>
      <w:r>
        <w:rPr>
          <w:spacing w:val="-4"/>
        </w:rPr>
        <w:t>gure</w:t>
      </w:r>
      <w:r>
        <w:rPr>
          <w:spacing w:val="-6"/>
        </w:rPr>
        <w:t> </w:t>
      </w:r>
      <w:r>
        <w:rPr>
          <w:spacing w:val="-4"/>
        </w:rPr>
        <w:t>2B,</w:t>
      </w:r>
      <w:r>
        <w:rPr>
          <w:spacing w:val="-6"/>
        </w:rPr>
        <w:t> </w:t>
      </w:r>
      <w:r>
        <w:rPr>
          <w:spacing w:val="-4"/>
        </w:rPr>
        <w:t>lower</w:t>
      </w:r>
      <w:r>
        <w:rPr>
          <w:spacing w:val="-7"/>
        </w:rPr>
        <w:t> </w:t>
      </w:r>
      <w:r>
        <w:rPr>
          <w:spacing w:val="-4"/>
        </w:rPr>
        <w:t>panel).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3</w:t>
      </w:r>
      <w:r>
        <w:rPr>
          <w:rFonts w:ascii="Arial" w:hAnsi="Arial"/>
          <w:spacing w:val="-4"/>
        </w:rPr>
        <w:t>9</w:t>
      </w:r>
      <w:r>
        <w:rPr>
          <w:spacing w:val="-4"/>
        </w:rPr>
        <w:t>- </w:t>
      </w:r>
      <w:r>
        <w:rPr>
          <w:spacing w:val="-2"/>
        </w:rPr>
        <w:t>5</w:t>
      </w:r>
      <w:r>
        <w:rPr>
          <w:rFonts w:ascii="Arial" w:hAnsi="Arial"/>
          <w:spacing w:val="-2"/>
        </w:rPr>
        <w:t>9</w:t>
      </w:r>
      <w:r>
        <w:rPr>
          <w:rFonts w:ascii="Arial" w:hAnsi="Arial"/>
          <w:spacing w:val="-13"/>
        </w:rPr>
        <w:t> </w:t>
      </w:r>
      <w:r>
        <w:rPr>
          <w:spacing w:val="-2"/>
        </w:rPr>
        <w:t>exonuclease</w:t>
      </w:r>
      <w:r>
        <w:rPr>
          <w:spacing w:val="-11"/>
        </w:rPr>
        <w:t> </w:t>
      </w:r>
      <w:r>
        <w:rPr>
          <w:spacing w:val="-2"/>
        </w:rPr>
        <w:t>domain,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F197</w:t>
      </w:r>
      <w:r>
        <w:rPr>
          <w:spacing w:val="-12"/>
        </w:rPr>
        <w:t> </w:t>
      </w:r>
      <w:r>
        <w:rPr>
          <w:spacing w:val="-2"/>
        </w:rPr>
        <w:t>residue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located</w:t>
      </w:r>
      <w:r>
        <w:rPr>
          <w:spacing w:val="-11"/>
        </w:rPr>
        <w:t> </w:t>
      </w:r>
      <w:r>
        <w:rPr>
          <w:spacing w:val="-2"/>
        </w:rPr>
        <w:t>within </w:t>
      </w:r>
      <w:r>
        <w:rPr>
          <w:w w:val="90"/>
        </w:rPr>
        <w:t>a large hydrophobic pocket where it forms numerous van der Waals interactions with the surrounding residues (</w:t>
      </w:r>
      <w:r>
        <w:rPr>
          <w:rFonts w:ascii="Georgia" w:hAnsi="Georgia"/>
          <w:w w:val="90"/>
        </w:rPr>
        <w:t>ﬁ</w:t>
      </w:r>
      <w:r>
        <w:rPr>
          <w:w w:val="90"/>
        </w:rPr>
        <w:t>gure 2B, </w:t>
      </w:r>
      <w:r>
        <w:rPr/>
        <w:t>upper panel). Substitution of the bulky and </w:t>
      </w:r>
      <w:r>
        <w:rPr/>
        <w:t>hydrophobic </w:t>
      </w:r>
      <w:r>
        <w:rPr>
          <w:w w:val="90"/>
        </w:rPr>
        <w:t>phenylalanine with the smaller and polar serine would likely </w:t>
      </w:r>
      <w:r>
        <w:rPr/>
        <w:t>cause partial collapse of this pocket and local structural distortions.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may</w:t>
      </w:r>
      <w:r>
        <w:rPr>
          <w:spacing w:val="-13"/>
        </w:rPr>
        <w:t> </w:t>
      </w:r>
      <w:r>
        <w:rPr/>
        <w:t>induce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misalignment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neigh- </w:t>
      </w:r>
      <w:r>
        <w:rPr>
          <w:spacing w:val="-4"/>
        </w:rPr>
        <w:t>boring D198 residue and subsequent reduction in its ability </w:t>
      </w:r>
      <w:r>
        <w:rPr/>
        <w:t>to</w:t>
      </w:r>
      <w:r>
        <w:rPr>
          <w:spacing w:val="-2"/>
        </w:rPr>
        <w:t> </w:t>
      </w:r>
      <w:r>
        <w:rPr/>
        <w:t>bind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catalytically</w:t>
      </w:r>
      <w:r>
        <w:rPr>
          <w:spacing w:val="-2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Mg</w:t>
      </w:r>
      <w:r>
        <w:rPr>
          <w:vertAlign w:val="superscript"/>
        </w:rPr>
        <w:t>2+</w:t>
      </w:r>
      <w:r>
        <w:rPr>
          <w:spacing w:val="-2"/>
          <w:vertAlign w:val="baseline"/>
        </w:rPr>
        <w:t> </w:t>
      </w:r>
      <w:r>
        <w:rPr>
          <w:vertAlign w:val="baseline"/>
        </w:rPr>
        <w:t>ion.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interest,</w:t>
      </w:r>
      <w:r>
        <w:rPr>
          <w:spacing w:val="-1"/>
          <w:vertAlign w:val="baseline"/>
        </w:rPr>
        <w:t> </w:t>
      </w:r>
      <w:r>
        <w:rPr>
          <w:vertAlign w:val="baseline"/>
        </w:rPr>
        <w:t>the </w:t>
      </w:r>
      <w:r>
        <w:rPr>
          <w:spacing w:val="-2"/>
          <w:vertAlign w:val="baseline"/>
        </w:rPr>
        <w:t>closely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related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T7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DNA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polymerase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carries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serine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this </w:t>
      </w:r>
      <w:r>
        <w:rPr>
          <w:vertAlign w:val="baseline"/>
        </w:rPr>
        <w:t>position (</w:t>
      </w:r>
      <w:r>
        <w:rPr>
          <w:rFonts w:ascii="Georgia" w:hAnsi="Georgia"/>
          <w:vertAlign w:val="baseline"/>
        </w:rPr>
        <w:t>ﬁ</w:t>
      </w:r>
      <w:r>
        <w:rPr>
          <w:vertAlign w:val="baseline"/>
        </w:rPr>
        <w:t>gure 2C, lower panel) arguing that</w:t>
      </w:r>
      <w:r>
        <w:rPr>
          <w:spacing w:val="-1"/>
          <w:vertAlign w:val="baseline"/>
        </w:rPr>
        <w:t> </w:t>
      </w:r>
      <w:r>
        <w:rPr>
          <w:vertAlign w:val="baseline"/>
        </w:rPr>
        <w:t>this amino acid change might not provoke structural or functional changes. Structural analysis, however, revealed that the exonuclease pocket is substantially smaller and that the presence of a phenylalanine would induce severe steric </w:t>
      </w:r>
      <w:r>
        <w:rPr>
          <w:spacing w:val="-4"/>
          <w:vertAlign w:val="baseline"/>
        </w:rPr>
        <w:t>clashes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likely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destabilize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exonuclease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domain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T7 </w:t>
      </w:r>
      <w:r>
        <w:rPr>
          <w:vertAlign w:val="baseline"/>
        </w:rPr>
        <w:t>DNA polymerase (</w:t>
      </w:r>
      <w:r>
        <w:rPr>
          <w:rFonts w:ascii="Georgia" w:hAnsi="Georgia"/>
          <w:vertAlign w:val="baseline"/>
        </w:rPr>
        <w:t>ﬁ</w:t>
      </w:r>
      <w:r>
        <w:rPr>
          <w:vertAlign w:val="baseline"/>
        </w:rPr>
        <w:t>gure 2C, upper panel).</w:t>
      </w:r>
    </w:p>
    <w:p>
      <w:pPr>
        <w:pStyle w:val="BodyText"/>
        <w:spacing w:before="10"/>
      </w:pPr>
    </w:p>
    <w:p>
      <w:pPr>
        <w:pStyle w:val="BodyText"/>
        <w:spacing w:line="247" w:lineRule="auto"/>
        <w:ind w:left="91" w:right="40"/>
        <w:jc w:val="both"/>
      </w:pPr>
      <w:r>
        <w:rPr>
          <w:spacing w:val="-4"/>
        </w:rPr>
        <w:t>Despite</w:t>
      </w:r>
      <w:r>
        <w:rPr>
          <w:spacing w:val="-10"/>
        </w:rPr>
        <w:t> </w:t>
      </w:r>
      <w:r>
        <w:rPr>
          <w:spacing w:val="-4"/>
        </w:rPr>
        <w:t>being</w:t>
      </w:r>
      <w:r>
        <w:rPr>
          <w:spacing w:val="-9"/>
        </w:rPr>
        <w:t> </w:t>
      </w:r>
      <w:r>
        <w:rPr>
          <w:spacing w:val="-4"/>
        </w:rPr>
        <w:t>tolerated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T7</w:t>
      </w:r>
      <w:r>
        <w:rPr>
          <w:spacing w:val="-9"/>
        </w:rPr>
        <w:t> </w:t>
      </w:r>
      <w:r>
        <w:rPr>
          <w:spacing w:val="-4"/>
        </w:rPr>
        <w:t>DNA</w:t>
      </w:r>
      <w:r>
        <w:rPr>
          <w:spacing w:val="-9"/>
        </w:rPr>
        <w:t> </w:t>
      </w:r>
      <w:r>
        <w:rPr>
          <w:spacing w:val="-4"/>
        </w:rPr>
        <w:t>polymerase,</w:t>
      </w:r>
      <w:r>
        <w:rPr>
          <w:spacing w:val="-9"/>
        </w:rPr>
        <w:t> </w:t>
      </w:r>
      <w:r>
        <w:rPr>
          <w:spacing w:val="-4"/>
        </w:rPr>
        <w:t>we</w:t>
      </w:r>
      <w:r>
        <w:rPr>
          <w:spacing w:val="-9"/>
        </w:rPr>
        <w:t> </w:t>
      </w:r>
      <w:r>
        <w:rPr>
          <w:spacing w:val="-4"/>
        </w:rPr>
        <w:t>decided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test</w:t>
      </w:r>
      <w:r>
        <w:rPr>
          <w:spacing w:val="-8"/>
          <w:w w:val="90"/>
        </w:rPr>
        <w:t> </w:t>
      </w:r>
      <w:r>
        <w:rPr>
          <w:w w:val="90"/>
        </w:rPr>
        <w:t>whether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serine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rFonts w:ascii="Georgia" w:hAnsi="Georgia"/>
          <w:w w:val="90"/>
        </w:rPr>
        <w:t>ﬀ</w:t>
      </w:r>
      <w:r>
        <w:rPr>
          <w:w w:val="90"/>
        </w:rPr>
        <w:t>ects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3</w:t>
      </w:r>
      <w:r>
        <w:rPr>
          <w:rFonts w:ascii="Arial" w:hAnsi="Arial"/>
          <w:w w:val="90"/>
        </w:rPr>
        <w:t>9</w:t>
      </w:r>
      <w:r>
        <w:rPr>
          <w:w w:val="90"/>
        </w:rPr>
        <w:t>-5</w:t>
      </w:r>
      <w:r>
        <w:rPr>
          <w:rFonts w:ascii="Arial" w:hAnsi="Arial"/>
          <w:w w:val="90"/>
        </w:rPr>
        <w:t>9</w:t>
      </w:r>
      <w:r>
        <w:rPr>
          <w:rFonts w:ascii="Arial" w:hAnsi="Arial"/>
          <w:spacing w:val="-9"/>
          <w:w w:val="90"/>
        </w:rPr>
        <w:t> </w:t>
      </w:r>
      <w:r>
        <w:rPr>
          <w:w w:val="90"/>
        </w:rPr>
        <w:t>exonuclease</w:t>
      </w:r>
      <w:r>
        <w:rPr>
          <w:spacing w:val="-7"/>
          <w:w w:val="90"/>
        </w:rPr>
        <w:t> </w:t>
      </w:r>
      <w:r>
        <w:rPr>
          <w:w w:val="90"/>
        </w:rPr>
        <w:t>activity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POL</w:t>
      </w:r>
      <w:r>
        <w:rPr>
          <w:i/>
          <w:spacing w:val="-6"/>
        </w:rPr>
        <w:t>γ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in</w:t>
      </w:r>
      <w:r>
        <w:rPr>
          <w:spacing w:val="-7"/>
        </w:rPr>
        <w:t> </w:t>
      </w:r>
      <w:r>
        <w:rPr>
          <w:spacing w:val="-6"/>
        </w:rPr>
        <w:t>vitro.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double-stranded</w:t>
      </w:r>
      <w:r>
        <w:rPr>
          <w:spacing w:val="-7"/>
        </w:rPr>
        <w:t> </w:t>
      </w:r>
      <w:r>
        <w:rPr>
          <w:spacing w:val="-6"/>
        </w:rPr>
        <w:t>template</w:t>
      </w:r>
      <w:r>
        <w:rPr>
          <w:spacing w:val="-7"/>
        </w:rPr>
        <w:t> </w:t>
      </w:r>
      <w:r>
        <w:rPr>
          <w:spacing w:val="-6"/>
        </w:rPr>
        <w:t>with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one-nt </w:t>
      </w:r>
      <w:r>
        <w:rPr>
          <w:w w:val="90"/>
        </w:rPr>
        <w:t>3</w:t>
      </w:r>
      <w:r>
        <w:rPr>
          <w:rFonts w:ascii="Arial" w:hAnsi="Arial"/>
          <w:w w:val="90"/>
        </w:rPr>
        <w:t>9</w:t>
      </w:r>
      <w:r>
        <w:rPr>
          <w:w w:val="90"/>
        </w:rPr>
        <w:t>-</w:t>
      </w:r>
      <w:r>
        <w:rPr>
          <w:rFonts w:ascii="Georgia" w:hAnsi="Georgia"/>
          <w:w w:val="90"/>
        </w:rPr>
        <w:t>ﬂ</w:t>
      </w:r>
      <w:r>
        <w:rPr>
          <w:w w:val="90"/>
        </w:rPr>
        <w:t>ap</w:t>
      </w:r>
      <w:r>
        <w:rPr>
          <w:spacing w:val="-3"/>
          <w:w w:val="90"/>
        </w:rPr>
        <w:t> </w:t>
      </w:r>
      <w:r>
        <w:rPr>
          <w:w w:val="90"/>
        </w:rPr>
        <w:t>(</w:t>
      </w:r>
      <w:r>
        <w:rPr>
          <w:rFonts w:ascii="Georgia" w:hAnsi="Georgia"/>
          <w:w w:val="90"/>
        </w:rPr>
        <w:t>ﬁ</w:t>
      </w:r>
      <w:r>
        <w:rPr>
          <w:w w:val="90"/>
        </w:rPr>
        <w:t>gure</w:t>
      </w:r>
      <w:r>
        <w:rPr>
          <w:spacing w:val="-3"/>
          <w:w w:val="90"/>
        </w:rPr>
        <w:t> </w:t>
      </w:r>
      <w:r>
        <w:rPr>
          <w:w w:val="90"/>
        </w:rPr>
        <w:t>2D,</w:t>
      </w:r>
      <w:r>
        <w:rPr>
          <w:spacing w:val="-3"/>
          <w:w w:val="90"/>
        </w:rPr>
        <w:t> </w:t>
      </w:r>
      <w:r>
        <w:rPr>
          <w:w w:val="90"/>
        </w:rPr>
        <w:t>lower</w:t>
      </w:r>
      <w:r>
        <w:rPr>
          <w:spacing w:val="-1"/>
          <w:w w:val="90"/>
        </w:rPr>
        <w:t> </w:t>
      </w:r>
      <w:r>
        <w:rPr>
          <w:w w:val="90"/>
        </w:rPr>
        <w:t>panel)</w:t>
      </w:r>
      <w:r>
        <w:rPr>
          <w:spacing w:val="-1"/>
          <w:w w:val="90"/>
        </w:rPr>
        <w:t> </w:t>
      </w:r>
      <w:r>
        <w:rPr>
          <w:w w:val="90"/>
        </w:rPr>
        <w:t>was</w:t>
      </w:r>
      <w:r>
        <w:rPr>
          <w:spacing w:val="-3"/>
          <w:w w:val="90"/>
        </w:rPr>
        <w:t> </w:t>
      </w:r>
      <w:r>
        <w:rPr>
          <w:w w:val="90"/>
        </w:rPr>
        <w:t>incubated</w:t>
      </w:r>
      <w:r>
        <w:rPr>
          <w:spacing w:val="-1"/>
          <w:w w:val="90"/>
        </w:rPr>
        <w:t> </w:t>
      </w:r>
      <w:r>
        <w:rPr>
          <w:w w:val="90"/>
        </w:rPr>
        <w:t>with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WT</w:t>
      </w:r>
      <w:r>
        <w:rPr>
          <w:spacing w:val="-3"/>
          <w:w w:val="90"/>
        </w:rPr>
        <w:t> </w:t>
      </w:r>
      <w:r>
        <w:rPr>
          <w:w w:val="90"/>
        </w:rPr>
        <w:t>or </w:t>
      </w:r>
      <w:r>
        <w:rPr>
          <w:spacing w:val="-2"/>
        </w:rPr>
        <w:t>mutant</w:t>
      </w:r>
      <w:r>
        <w:rPr>
          <w:spacing w:val="-12"/>
        </w:rPr>
        <w:t> </w:t>
      </w:r>
      <w:r>
        <w:rPr>
          <w:spacing w:val="-2"/>
        </w:rPr>
        <w:t>POL</w:t>
      </w:r>
      <w:r>
        <w:rPr>
          <w:i/>
          <w:spacing w:val="-2"/>
        </w:rPr>
        <w:t>γ</w:t>
      </w:r>
      <w:r>
        <w:rPr>
          <w:i/>
          <w:spacing w:val="-11"/>
        </w:rPr>
        <w:t> </w:t>
      </w:r>
      <w:r>
        <w:rPr>
          <w:spacing w:val="-2"/>
        </w:rPr>
        <w:t>variants</w:t>
      </w:r>
      <w:r>
        <w:rPr>
          <w:spacing w:val="-11"/>
        </w:rPr>
        <w:t> </w:t>
      </w:r>
      <w:r>
        <w:rPr>
          <w:spacing w:val="-2"/>
        </w:rPr>
        <w:t>including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previously</w:t>
      </w:r>
      <w:r>
        <w:rPr>
          <w:spacing w:val="-11"/>
        </w:rPr>
        <w:t> </w:t>
      </w:r>
      <w:r>
        <w:rPr>
          <w:spacing w:val="-2"/>
        </w:rPr>
        <w:t>characterized </w:t>
      </w:r>
      <w:r>
        <w:rPr/>
        <w:t>exonuclease-de</w:t>
      </w:r>
      <w:r>
        <w:rPr>
          <w:rFonts w:ascii="Georgia" w:hAnsi="Georgia"/>
        </w:rPr>
        <w:t>ﬁ</w:t>
      </w:r>
      <w:r>
        <w:rPr/>
        <w:t>cient mutant D274A (herein EXO-) for </w:t>
      </w:r>
      <w:r>
        <w:rPr>
          <w:spacing w:val="-6"/>
        </w:rPr>
        <w:t>comparison.</w:t>
      </w:r>
      <w:r>
        <w:rPr>
          <w:spacing w:val="-6"/>
          <w:vertAlign w:val="superscript"/>
        </w:rPr>
        <w:t>11</w:t>
      </w:r>
      <w:r>
        <w:rPr>
          <w:spacing w:val="-10"/>
          <w:vertAlign w:val="baseline"/>
        </w:rPr>
        <w:t> </w:t>
      </w:r>
      <w:r>
        <w:rPr>
          <w:spacing w:val="-6"/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expected,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WT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POL</w:t>
      </w:r>
      <w:r>
        <w:rPr>
          <w:i/>
          <w:spacing w:val="-6"/>
          <w:vertAlign w:val="baseline"/>
        </w:rPr>
        <w:t>γ</w:t>
      </w:r>
      <w:r>
        <w:rPr>
          <w:i/>
          <w:spacing w:val="-7"/>
          <w:vertAlign w:val="baseline"/>
        </w:rPr>
        <w:t> </w:t>
      </w:r>
      <w:r>
        <w:rPr>
          <w:spacing w:val="-6"/>
          <w:vertAlign w:val="baseline"/>
        </w:rPr>
        <w:t>was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able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hydrolyze the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primer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(</w:t>
      </w:r>
      <w:r>
        <w:rPr>
          <w:rFonts w:ascii="Georgia" w:hAnsi="Georgia"/>
          <w:spacing w:val="-6"/>
          <w:vertAlign w:val="baseline"/>
        </w:rPr>
        <w:t>ﬁ</w:t>
      </w:r>
      <w:r>
        <w:rPr>
          <w:spacing w:val="-6"/>
          <w:vertAlign w:val="baseline"/>
        </w:rPr>
        <w:t>gure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2D,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lanes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1</w:t>
      </w:r>
      <w:r>
        <w:rPr>
          <w:rFonts w:ascii="Arial" w:hAnsi="Arial"/>
          <w:spacing w:val="-6"/>
          <w:vertAlign w:val="baseline"/>
        </w:rPr>
        <w:t>–</w:t>
      </w:r>
      <w:r>
        <w:rPr>
          <w:spacing w:val="-6"/>
          <w:vertAlign w:val="baseline"/>
        </w:rPr>
        <w:t>5),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whereas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EXO-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was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unable </w:t>
      </w:r>
      <w:r>
        <w:rPr>
          <w:w w:val="90"/>
          <w:vertAlign w:val="baseline"/>
        </w:rPr>
        <w:t>to degrade the primer (</w:t>
      </w:r>
      <w:r>
        <w:rPr>
          <w:rFonts w:ascii="Georgia" w:hAnsi="Georgia"/>
          <w:w w:val="90"/>
          <w:vertAlign w:val="baseline"/>
        </w:rPr>
        <w:t>ﬁ</w:t>
      </w:r>
      <w:r>
        <w:rPr>
          <w:w w:val="90"/>
          <w:vertAlign w:val="baseline"/>
        </w:rPr>
        <w:t>gure 2D, lanes 6</w:t>
      </w:r>
      <w:r>
        <w:rPr>
          <w:rFonts w:ascii="Arial" w:hAnsi="Arial"/>
          <w:w w:val="90"/>
          <w:vertAlign w:val="baseline"/>
        </w:rPr>
        <w:t>–</w:t>
      </w:r>
      <w:r>
        <w:rPr>
          <w:w w:val="90"/>
          <w:vertAlign w:val="baseline"/>
        </w:rPr>
        <w:t>10). F197S was able </w:t>
      </w:r>
      <w:r>
        <w:rPr>
          <w:spacing w:val="-6"/>
          <w:vertAlign w:val="baseline"/>
        </w:rPr>
        <w:t>to degrade the primer, however, to a much lower extent than WT. This demonstrates that in POL</w:t>
      </w:r>
      <w:r>
        <w:rPr>
          <w:i/>
          <w:spacing w:val="-6"/>
          <w:vertAlign w:val="baseline"/>
        </w:rPr>
        <w:t>γ</w:t>
      </w:r>
      <w:r>
        <w:rPr>
          <w:spacing w:val="-6"/>
          <w:vertAlign w:val="baseline"/>
        </w:rPr>
        <w:t>A, unlike the related T7 </w:t>
      </w:r>
      <w:r>
        <w:rPr>
          <w:vertAlign w:val="baseline"/>
        </w:rPr>
        <w:t>DNA</w:t>
      </w:r>
      <w:r>
        <w:rPr>
          <w:spacing w:val="29"/>
          <w:vertAlign w:val="baseline"/>
        </w:rPr>
        <w:t> </w:t>
      </w:r>
      <w:r>
        <w:rPr>
          <w:vertAlign w:val="baseline"/>
        </w:rPr>
        <w:t>polymerases,</w:t>
      </w:r>
      <w:r>
        <w:rPr>
          <w:spacing w:val="30"/>
          <w:vertAlign w:val="baseline"/>
        </w:rPr>
        <w:t> </w:t>
      </w:r>
      <w:r>
        <w:rPr>
          <w:vertAlign w:val="baseline"/>
        </w:rPr>
        <w:t>a</w:t>
      </w:r>
      <w:r>
        <w:rPr>
          <w:spacing w:val="30"/>
          <w:vertAlign w:val="baseline"/>
        </w:rPr>
        <w:t> </w:t>
      </w:r>
      <w:r>
        <w:rPr>
          <w:vertAlign w:val="baseline"/>
        </w:rPr>
        <w:t>serine</w:t>
      </w:r>
      <w:r>
        <w:rPr>
          <w:spacing w:val="30"/>
          <w:vertAlign w:val="baseline"/>
        </w:rPr>
        <w:t> </w:t>
      </w:r>
      <w:r>
        <w:rPr>
          <w:vertAlign w:val="baseline"/>
        </w:rPr>
        <w:t>at</w:t>
      </w:r>
      <w:r>
        <w:rPr>
          <w:spacing w:val="30"/>
          <w:vertAlign w:val="baseline"/>
        </w:rPr>
        <w:t> </w:t>
      </w:r>
      <w:r>
        <w:rPr>
          <w:vertAlign w:val="baseline"/>
        </w:rPr>
        <w:t>this</w:t>
      </w:r>
      <w:r>
        <w:rPr>
          <w:spacing w:val="31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30"/>
          <w:vertAlign w:val="baseline"/>
        </w:rPr>
        <w:t> </w:t>
      </w:r>
      <w:r>
        <w:rPr>
          <w:vertAlign w:val="baseline"/>
        </w:rPr>
        <w:t>is</w:t>
      </w:r>
      <w:r>
        <w:rPr>
          <w:spacing w:val="29"/>
          <w:vertAlign w:val="baseline"/>
        </w:rPr>
        <w:t> </w:t>
      </w:r>
      <w:r>
        <w:rPr>
          <w:vertAlign w:val="baseline"/>
        </w:rPr>
        <w:t>not</w:t>
      </w:r>
      <w:r>
        <w:rPr>
          <w:spacing w:val="31"/>
          <w:vertAlign w:val="baseline"/>
        </w:rPr>
        <w:t> </w:t>
      </w:r>
      <w:r>
        <w:rPr>
          <w:spacing w:val="-5"/>
          <w:vertAlign w:val="baseline"/>
        </w:rPr>
        <w:t>well</w:t>
      </w:r>
    </w:p>
    <w:p>
      <w:pPr>
        <w:pStyle w:val="BodyText"/>
        <w:spacing w:line="247" w:lineRule="auto" w:before="109"/>
        <w:ind w:left="91" w:right="222"/>
        <w:jc w:val="both"/>
      </w:pPr>
      <w:r>
        <w:rPr/>
        <w:br w:type="column"/>
      </w:r>
      <w:r>
        <w:rPr>
          <w:w w:val="90"/>
        </w:rPr>
        <w:t>tolerated (</w:t>
      </w:r>
      <w:r>
        <w:rPr>
          <w:rFonts w:ascii="Georgia" w:hAnsi="Georgia"/>
          <w:w w:val="90"/>
        </w:rPr>
        <w:t>ﬁ</w:t>
      </w:r>
      <w:r>
        <w:rPr>
          <w:w w:val="90"/>
        </w:rPr>
        <w:t>gure 2D, lanes 16-20). No 3</w:t>
      </w:r>
      <w:r>
        <w:rPr>
          <w:rFonts w:ascii="Arial" w:hAnsi="Arial"/>
          <w:w w:val="90"/>
        </w:rPr>
        <w:t>9</w:t>
      </w:r>
      <w:r>
        <w:rPr>
          <w:w w:val="90"/>
        </w:rPr>
        <w:t>-5</w:t>
      </w:r>
      <w:r>
        <w:rPr>
          <w:rFonts w:ascii="Arial" w:hAnsi="Arial"/>
          <w:w w:val="90"/>
        </w:rPr>
        <w:t>9 </w:t>
      </w:r>
      <w:r>
        <w:rPr>
          <w:w w:val="90"/>
        </w:rPr>
        <w:t>exonuclease ac- </w:t>
      </w:r>
      <w:r>
        <w:rPr>
          <w:spacing w:val="-2"/>
        </w:rPr>
        <w:t>tivity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T914P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(</w:t>
      </w:r>
      <w:r>
        <w:rPr>
          <w:rFonts w:ascii="Georgia" w:hAnsi="Georgia"/>
          <w:spacing w:val="-2"/>
        </w:rPr>
        <w:t>ﬁ</w:t>
      </w:r>
      <w:r>
        <w:rPr>
          <w:spacing w:val="-2"/>
        </w:rPr>
        <w:t>gure</w:t>
      </w:r>
      <w:r>
        <w:rPr>
          <w:spacing w:val="-6"/>
        </w:rPr>
        <w:t> </w:t>
      </w:r>
      <w:r>
        <w:rPr>
          <w:spacing w:val="-2"/>
        </w:rPr>
        <w:t>2D,</w:t>
      </w:r>
      <w:r>
        <w:rPr>
          <w:spacing w:val="-6"/>
        </w:rPr>
        <w:t> </w:t>
      </w:r>
      <w:r>
        <w:rPr>
          <w:spacing w:val="-2"/>
        </w:rPr>
        <w:t>lanes</w:t>
      </w:r>
      <w:r>
        <w:rPr>
          <w:spacing w:val="-5"/>
        </w:rPr>
        <w:t> </w:t>
      </w:r>
      <w:r>
        <w:rPr>
          <w:spacing w:val="-2"/>
        </w:rPr>
        <w:t>11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15), </w:t>
      </w:r>
      <w:r>
        <w:rPr/>
        <w:t>likely</w:t>
      </w:r>
      <w:r>
        <w:rPr>
          <w:spacing w:val="-14"/>
        </w:rPr>
        <w:t> </w:t>
      </w:r>
      <w:r>
        <w:rPr/>
        <w:t>due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lack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DNA</w:t>
      </w:r>
      <w:r>
        <w:rPr>
          <w:spacing w:val="-13"/>
        </w:rPr>
        <w:t> </w:t>
      </w:r>
      <w:r>
        <w:rPr/>
        <w:t>binding</w:t>
      </w:r>
      <w:r>
        <w:rPr>
          <w:spacing w:val="-13"/>
        </w:rPr>
        <w:t> </w:t>
      </w:r>
      <w:r>
        <w:rPr/>
        <w:t>rather</w:t>
      </w:r>
      <w:r>
        <w:rPr>
          <w:spacing w:val="-14"/>
        </w:rPr>
        <w:t> </w:t>
      </w:r>
      <w:r>
        <w:rPr/>
        <w:t>than</w:t>
      </w:r>
      <w:r>
        <w:rPr>
          <w:spacing w:val="-13"/>
        </w:rPr>
        <w:t> </w:t>
      </w:r>
      <w:r>
        <w:rPr/>
        <w:t>an</w:t>
      </w:r>
      <w:r>
        <w:rPr>
          <w:spacing w:val="-13"/>
        </w:rPr>
        <w:t> </w:t>
      </w:r>
      <w:r>
        <w:rPr/>
        <w:t>enzy- matic e</w:t>
      </w:r>
      <w:r>
        <w:rPr>
          <w:rFonts w:ascii="Georgia" w:hAnsi="Georgia"/>
        </w:rPr>
        <w:t>ﬀ</w:t>
      </w:r>
      <w:r>
        <w:rPr/>
        <w:t>ect of the mutation.</w:t>
      </w:r>
      <w:r>
        <w:rPr>
          <w:vertAlign w:val="superscript"/>
        </w:rPr>
        <w:t>7</w:t>
      </w:r>
    </w:p>
    <w:p>
      <w:pPr>
        <w:pStyle w:val="BodyText"/>
        <w:spacing w:before="6"/>
      </w:pPr>
    </w:p>
    <w:p>
      <w:pPr>
        <w:pStyle w:val="BodyText"/>
        <w:spacing w:line="247" w:lineRule="auto"/>
        <w:ind w:left="91" w:right="220"/>
        <w:jc w:val="both"/>
      </w:pPr>
      <w:r>
        <w:rPr/>
        <w:t>The exonuclease-de</w:t>
      </w:r>
      <w:r>
        <w:rPr>
          <w:rFonts w:ascii="Georgia" w:hAnsi="Georgia"/>
        </w:rPr>
        <w:t>ﬁ</w:t>
      </w:r>
      <w:r>
        <w:rPr/>
        <w:t>cient POL</w:t>
      </w:r>
      <w:r>
        <w:rPr>
          <w:i/>
        </w:rPr>
        <w:t>γ </w:t>
      </w:r>
      <w:r>
        <w:rPr/>
        <w:t>(EXO-) in mice causes </w:t>
      </w:r>
      <w:r>
        <w:rPr>
          <w:w w:val="90"/>
        </w:rPr>
        <w:t>a 5-fold increase in mtDNA point mutations,</w:t>
      </w:r>
      <w:r>
        <w:rPr>
          <w:w w:val="90"/>
          <w:vertAlign w:val="superscript"/>
        </w:rPr>
        <w:t>12</w:t>
      </w:r>
      <w:r>
        <w:rPr>
          <w:w w:val="90"/>
          <w:vertAlign w:val="baseline"/>
        </w:rPr>
        <w:t> prompting us</w:t>
      </w:r>
      <w:r>
        <w:rPr>
          <w:spacing w:val="80"/>
          <w:vertAlign w:val="baseline"/>
        </w:rPr>
        <w:t> </w:t>
      </w:r>
      <w:r>
        <w:rPr>
          <w:spacing w:val="-6"/>
          <w:vertAlign w:val="baseline"/>
        </w:rPr>
        <w:t>to investigate the mutation load of the patient</w:t>
      </w:r>
      <w:r>
        <w:rPr>
          <w:rFonts w:ascii="Arial" w:hAnsi="Arial"/>
          <w:spacing w:val="-6"/>
          <w:vertAlign w:val="baseline"/>
        </w:rPr>
        <w:t>’</w:t>
      </w:r>
      <w:r>
        <w:rPr>
          <w:spacing w:val="-6"/>
          <w:vertAlign w:val="baseline"/>
        </w:rPr>
        <w:t>s mtDNA. We </w:t>
      </w:r>
      <w:r>
        <w:rPr>
          <w:spacing w:val="-2"/>
          <w:vertAlign w:val="baseline"/>
        </w:rPr>
        <w:t>isolated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total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muscle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DNA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patient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performed </w:t>
      </w:r>
      <w:r>
        <w:rPr>
          <w:w w:val="90"/>
          <w:vertAlign w:val="baseline"/>
        </w:rPr>
        <w:t>deep DNA sequencing. We identi</w:t>
      </w:r>
      <w:r>
        <w:rPr>
          <w:rFonts w:ascii="Georgia" w:hAnsi="Georgia"/>
          <w:w w:val="90"/>
          <w:vertAlign w:val="baseline"/>
        </w:rPr>
        <w:t>ﬁ</w:t>
      </w:r>
      <w:r>
        <w:rPr>
          <w:w w:val="90"/>
          <w:vertAlign w:val="baseline"/>
        </w:rPr>
        <w:t>ed a slight, but signi</w:t>
      </w:r>
      <w:r>
        <w:rPr>
          <w:rFonts w:ascii="Georgia" w:hAnsi="Georgia"/>
          <w:w w:val="90"/>
          <w:vertAlign w:val="baseline"/>
        </w:rPr>
        <w:t>ﬁ</w:t>
      </w:r>
      <w:r>
        <w:rPr>
          <w:w w:val="90"/>
          <w:vertAlign w:val="baseline"/>
        </w:rPr>
        <w:t>cant, </w:t>
      </w:r>
      <w:r>
        <w:rPr>
          <w:spacing w:val="-4"/>
          <w:vertAlign w:val="baseline"/>
        </w:rPr>
        <w:t>increase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mtDNA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point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mutations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patient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compared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vertAlign w:val="baseline"/>
        </w:rPr>
        <w:t>age-matched</w:t>
      </w:r>
      <w:r>
        <w:rPr>
          <w:spacing w:val="-1"/>
          <w:vertAlign w:val="baseline"/>
        </w:rPr>
        <w:t> </w:t>
      </w:r>
      <w:r>
        <w:rPr>
          <w:vertAlign w:val="baseline"/>
        </w:rPr>
        <w:t>controls</w:t>
      </w:r>
      <w:r>
        <w:rPr>
          <w:spacing w:val="-1"/>
          <w:vertAlign w:val="baseline"/>
        </w:rPr>
        <w:t> </w:t>
      </w:r>
      <w:r>
        <w:rPr>
          <w:vertAlign w:val="baseline"/>
        </w:rPr>
        <w:t>(table),</w:t>
      </w:r>
      <w:r>
        <w:rPr>
          <w:spacing w:val="-1"/>
          <w:vertAlign w:val="baseline"/>
        </w:rPr>
        <w:t> </w:t>
      </w:r>
      <w:r>
        <w:rPr>
          <w:vertAlign w:val="baseline"/>
        </w:rPr>
        <w:t>consistent with</w:t>
      </w:r>
      <w:r>
        <w:rPr>
          <w:spacing w:val="-1"/>
          <w:vertAlign w:val="baseline"/>
        </w:rPr>
        <w:t> </w:t>
      </w:r>
      <w:r>
        <w:rPr>
          <w:vertAlign w:val="baseline"/>
        </w:rPr>
        <w:t>our in </w:t>
      </w:r>
      <w:r>
        <w:rPr>
          <w:spacing w:val="-2"/>
          <w:vertAlign w:val="baseline"/>
        </w:rPr>
        <w:t>vitro</w:t>
      </w:r>
      <w:r>
        <w:rPr>
          <w:spacing w:val="-12"/>
          <w:vertAlign w:val="baseline"/>
        </w:rPr>
        <w:t> </w:t>
      </w:r>
      <w:r>
        <w:rPr>
          <w:rFonts w:ascii="Georgia" w:hAnsi="Georgia"/>
          <w:spacing w:val="-2"/>
          <w:vertAlign w:val="baseline"/>
        </w:rPr>
        <w:t>ﬁ</w:t>
      </w:r>
      <w:r>
        <w:rPr>
          <w:spacing w:val="-2"/>
          <w:vertAlign w:val="baseline"/>
        </w:rPr>
        <w:t>ndings.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However,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level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heteroplasmy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likely </w:t>
      </w:r>
      <w:r>
        <w:rPr>
          <w:vertAlign w:val="baseline"/>
        </w:rPr>
        <w:t>too low to by itself explain the disease phenotype in the </w:t>
      </w:r>
      <w:r>
        <w:rPr>
          <w:spacing w:val="-2"/>
          <w:vertAlign w:val="baseline"/>
        </w:rPr>
        <w:t>patient.</w:t>
      </w:r>
    </w:p>
    <w:p>
      <w:pPr>
        <w:pStyle w:val="BodyText"/>
        <w:spacing w:before="5"/>
      </w:pPr>
    </w:p>
    <w:p>
      <w:pPr>
        <w:pStyle w:val="BodyText"/>
        <w:spacing w:line="247" w:lineRule="auto"/>
        <w:ind w:left="91" w:right="652"/>
        <w:rPr>
          <w:rFonts w:ascii="Arial"/>
        </w:rPr>
      </w:pPr>
      <w:r>
        <w:rPr>
          <w:rFonts w:ascii="Arial"/>
          <w:color w:val="006D48"/>
          <w:w w:val="105"/>
        </w:rPr>
        <w:t>The F197S mutation affects </w:t>
      </w:r>
      <w:r>
        <w:rPr>
          <w:rFonts w:ascii="Arial"/>
          <w:color w:val="006D48"/>
          <w:w w:val="105"/>
        </w:rPr>
        <w:t>DNA polymerase activity</w:t>
      </w:r>
    </w:p>
    <w:p>
      <w:pPr>
        <w:pStyle w:val="BodyText"/>
        <w:spacing w:line="247" w:lineRule="auto" w:before="2"/>
        <w:ind w:left="91" w:right="222"/>
        <w:jc w:val="both"/>
      </w:pPr>
      <w:r>
        <w:rPr>
          <w:w w:val="90"/>
        </w:rPr>
        <w:t>We next tested the polymerase activities of the mutants. </w:t>
      </w:r>
      <w:r>
        <w:rPr>
          <w:w w:val="90"/>
        </w:rPr>
        <w:t>First, </w:t>
      </w:r>
      <w:r>
        <w:rPr>
          <w:spacing w:val="-6"/>
        </w:rPr>
        <w:t>we</w:t>
      </w:r>
      <w:r>
        <w:rPr>
          <w:spacing w:val="-8"/>
        </w:rPr>
        <w:t> </w:t>
      </w:r>
      <w:r>
        <w:rPr>
          <w:spacing w:val="-6"/>
        </w:rPr>
        <w:t>performed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DNA</w:t>
      </w:r>
      <w:r>
        <w:rPr>
          <w:spacing w:val="-7"/>
        </w:rPr>
        <w:t> </w:t>
      </w:r>
      <w:r>
        <w:rPr>
          <w:spacing w:val="-6"/>
        </w:rPr>
        <w:t>synthesis</w:t>
      </w:r>
      <w:r>
        <w:rPr>
          <w:spacing w:val="-7"/>
        </w:rPr>
        <w:t> </w:t>
      </w:r>
      <w:r>
        <w:rPr>
          <w:spacing w:val="-6"/>
        </w:rPr>
        <w:t>assay</w:t>
      </w:r>
      <w:r>
        <w:rPr>
          <w:spacing w:val="-7"/>
        </w:rPr>
        <w:t> </w:t>
      </w:r>
      <w:r>
        <w:rPr>
          <w:spacing w:val="-6"/>
        </w:rPr>
        <w:t>using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circular</w:t>
      </w:r>
      <w:r>
        <w:rPr>
          <w:spacing w:val="-8"/>
        </w:rPr>
        <w:t> </w:t>
      </w:r>
      <w:r>
        <w:rPr>
          <w:spacing w:val="-6"/>
        </w:rPr>
        <w:t>single- </w:t>
      </w:r>
      <w:r>
        <w:rPr>
          <w:spacing w:val="-2"/>
        </w:rPr>
        <w:t>stranded</w:t>
      </w:r>
      <w:r>
        <w:rPr>
          <w:spacing w:val="-12"/>
        </w:rPr>
        <w:t> </w:t>
      </w:r>
      <w:r>
        <w:rPr>
          <w:spacing w:val="-2"/>
        </w:rPr>
        <w:t>DNA</w:t>
      </w:r>
      <w:r>
        <w:rPr>
          <w:spacing w:val="-11"/>
        </w:rPr>
        <w:t> </w:t>
      </w:r>
      <w:r>
        <w:rPr>
          <w:spacing w:val="-2"/>
        </w:rPr>
        <w:t>(ssDNA)</w:t>
      </w:r>
      <w:r>
        <w:rPr>
          <w:spacing w:val="-11"/>
        </w:rPr>
        <w:t> </w:t>
      </w:r>
      <w:r>
        <w:rPr>
          <w:spacing w:val="-2"/>
        </w:rPr>
        <w:t>template</w:t>
      </w:r>
      <w:r>
        <w:rPr>
          <w:spacing w:val="-11"/>
        </w:rPr>
        <w:t> </w:t>
      </w:r>
      <w:r>
        <w:rPr>
          <w:spacing w:val="-2"/>
        </w:rPr>
        <w:t>(</w:t>
      </w:r>
      <w:r>
        <w:rPr>
          <w:rFonts w:ascii="Georgia" w:hAnsi="Georgia"/>
          <w:spacing w:val="-2"/>
        </w:rPr>
        <w:t>ﬁ</w:t>
      </w:r>
      <w:r>
        <w:rPr>
          <w:spacing w:val="-2"/>
        </w:rPr>
        <w:t>gure</w:t>
      </w:r>
      <w:r>
        <w:rPr>
          <w:spacing w:val="-11"/>
        </w:rPr>
        <w:t> </w:t>
      </w:r>
      <w:r>
        <w:rPr>
          <w:spacing w:val="-2"/>
        </w:rPr>
        <w:t>3A,</w:t>
      </w:r>
      <w:r>
        <w:rPr>
          <w:spacing w:val="-11"/>
        </w:rPr>
        <w:t> </w:t>
      </w:r>
      <w:r>
        <w:rPr>
          <w:spacing w:val="-2"/>
        </w:rPr>
        <w:t>lower</w:t>
      </w:r>
      <w:r>
        <w:rPr>
          <w:spacing w:val="-11"/>
        </w:rPr>
        <w:t> </w:t>
      </w:r>
      <w:r>
        <w:rPr>
          <w:spacing w:val="-2"/>
        </w:rPr>
        <w:t>panel). </w:t>
      </w:r>
      <w:r>
        <w:rPr/>
        <w:t>Because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F197S</w:t>
      </w:r>
      <w:r>
        <w:rPr>
          <w:spacing w:val="-4"/>
        </w:rPr>
        <w:t> </w:t>
      </w:r>
      <w:r>
        <w:rPr/>
        <w:t>mutation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located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3</w:t>
      </w:r>
      <w:r>
        <w:rPr>
          <w:rFonts w:ascii="Arial" w:hAnsi="Arial"/>
        </w:rPr>
        <w:t>9</w:t>
      </w:r>
      <w:r>
        <w:rPr/>
        <w:t>-5</w:t>
      </w:r>
      <w:r>
        <w:rPr>
          <w:rFonts w:ascii="Arial" w:hAnsi="Arial"/>
        </w:rPr>
        <w:t>9</w:t>
      </w:r>
      <w:r>
        <w:rPr>
          <w:rFonts w:ascii="Arial" w:hAnsi="Arial"/>
          <w:spacing w:val="-10"/>
        </w:rPr>
        <w:t> </w:t>
      </w:r>
      <w:r>
        <w:rPr/>
        <w:t>exo- </w:t>
      </w:r>
      <w:r>
        <w:rPr>
          <w:w w:val="90"/>
        </w:rPr>
        <w:t>nuclease domain, we also included EXO- for comparison. We </w:t>
      </w:r>
      <w:r>
        <w:rPr/>
        <w:t>found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F197S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active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polymerase,</w:t>
      </w:r>
      <w:r>
        <w:rPr>
          <w:spacing w:val="-5"/>
        </w:rPr>
        <w:t> </w:t>
      </w:r>
      <w:r>
        <w:rPr/>
        <w:t>albeit</w:t>
      </w:r>
      <w:r>
        <w:rPr>
          <w:spacing w:val="-4"/>
        </w:rPr>
        <w:t> </w:t>
      </w:r>
      <w:r>
        <w:rPr/>
        <w:t>with </w:t>
      </w:r>
      <w:r>
        <w:rPr>
          <w:spacing w:val="-4"/>
        </w:rPr>
        <w:t>strongly diminished activity compared with WT and EXO- </w:t>
      </w:r>
      <w:r>
        <w:rPr>
          <w:spacing w:val="-6"/>
        </w:rPr>
        <w:t>(</w:t>
      </w:r>
      <w:r>
        <w:rPr>
          <w:rFonts w:ascii="Georgia" w:hAnsi="Georgia"/>
          <w:spacing w:val="-6"/>
        </w:rPr>
        <w:t>ﬁ</w:t>
      </w:r>
      <w:r>
        <w:rPr>
          <w:spacing w:val="-6"/>
        </w:rPr>
        <w:t>gure 3A, lanes 16</w:t>
      </w:r>
      <w:r>
        <w:rPr>
          <w:rFonts w:ascii="Arial" w:hAnsi="Arial"/>
          <w:spacing w:val="-6"/>
        </w:rPr>
        <w:t>–</w:t>
      </w:r>
      <w:r>
        <w:rPr>
          <w:spacing w:val="-6"/>
        </w:rPr>
        <w:t>20 vs 1</w:t>
      </w:r>
      <w:r>
        <w:rPr>
          <w:rFonts w:ascii="Arial" w:hAnsi="Arial"/>
          <w:spacing w:val="-6"/>
        </w:rPr>
        <w:t>–</w:t>
      </w:r>
      <w:r>
        <w:rPr>
          <w:spacing w:val="-6"/>
        </w:rPr>
        <w:t>5 and 6</w:t>
      </w:r>
      <w:r>
        <w:rPr>
          <w:rFonts w:ascii="Arial" w:hAnsi="Arial"/>
          <w:spacing w:val="-6"/>
        </w:rPr>
        <w:t>–</w:t>
      </w:r>
      <w:r>
        <w:rPr>
          <w:spacing w:val="-6"/>
        </w:rPr>
        <w:t>10, respectively). The </w:t>
      </w:r>
      <w:r>
        <w:rPr>
          <w:spacing w:val="-2"/>
        </w:rPr>
        <w:t>speed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replication</w:t>
      </w:r>
      <w:r>
        <w:rPr>
          <w:spacing w:val="-11"/>
        </w:rPr>
        <w:t> </w:t>
      </w:r>
      <w:r>
        <w:rPr>
          <w:spacing w:val="-2"/>
        </w:rPr>
        <w:t>was</w:t>
      </w:r>
      <w:r>
        <w:rPr>
          <w:spacing w:val="-11"/>
        </w:rPr>
        <w:t> </w:t>
      </w:r>
      <w:r>
        <w:rPr>
          <w:spacing w:val="-2"/>
        </w:rPr>
        <w:t>slower,</w:t>
      </w:r>
      <w:r>
        <w:rPr>
          <w:spacing w:val="-11"/>
        </w:rPr>
        <w:t> </w:t>
      </w:r>
      <w:r>
        <w:rPr>
          <w:spacing w:val="-2"/>
        </w:rPr>
        <w:t>generating</w:t>
      </w:r>
      <w:r>
        <w:rPr>
          <w:spacing w:val="-11"/>
        </w:rPr>
        <w:t> </w:t>
      </w:r>
      <w:r>
        <w:rPr>
          <w:spacing w:val="-2"/>
        </w:rPr>
        <w:t>less</w:t>
      </w:r>
      <w:r>
        <w:rPr>
          <w:spacing w:val="-11"/>
        </w:rPr>
        <w:t> </w:t>
      </w:r>
      <w:r>
        <w:rPr>
          <w:spacing w:val="-2"/>
        </w:rPr>
        <w:t>full-length </w:t>
      </w:r>
      <w:r>
        <w:rPr>
          <w:spacing w:val="-4"/>
        </w:rPr>
        <w:t>product</w:t>
      </w:r>
      <w:r>
        <w:rPr>
          <w:spacing w:val="-8"/>
        </w:rPr>
        <w:t> </w:t>
      </w:r>
      <w:r>
        <w:rPr>
          <w:spacing w:val="-4"/>
        </w:rPr>
        <w:t>due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increased</w:t>
      </w:r>
      <w:r>
        <w:rPr>
          <w:spacing w:val="-8"/>
        </w:rPr>
        <w:t> </w:t>
      </w:r>
      <w:r>
        <w:rPr>
          <w:spacing w:val="-4"/>
        </w:rPr>
        <w:t>stalling.</w:t>
      </w:r>
      <w:r>
        <w:rPr>
          <w:spacing w:val="-9"/>
        </w:rPr>
        <w:t> </w:t>
      </w:r>
      <w:r>
        <w:rPr>
          <w:spacing w:val="-4"/>
        </w:rPr>
        <w:t>T914P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unable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sup- </w:t>
      </w:r>
      <w:r>
        <w:rPr/>
        <w:t>port</w:t>
      </w:r>
      <w:r>
        <w:rPr>
          <w:spacing w:val="-12"/>
        </w:rPr>
        <w:t> </w:t>
      </w:r>
      <w:r>
        <w:rPr/>
        <w:t>DNA</w:t>
      </w:r>
      <w:r>
        <w:rPr>
          <w:spacing w:val="-13"/>
        </w:rPr>
        <w:t> </w:t>
      </w:r>
      <w:r>
        <w:rPr/>
        <w:t>synthesis</w:t>
      </w:r>
      <w:r>
        <w:rPr>
          <w:spacing w:val="-12"/>
        </w:rPr>
        <w:t> </w:t>
      </w:r>
      <w:r>
        <w:rPr/>
        <w:t>(</w:t>
      </w:r>
      <w:r>
        <w:rPr>
          <w:rFonts w:ascii="Georgia" w:hAnsi="Georgia"/>
        </w:rPr>
        <w:t>ﬁ</w:t>
      </w:r>
      <w:r>
        <w:rPr/>
        <w:t>gure</w:t>
      </w:r>
      <w:r>
        <w:rPr>
          <w:spacing w:val="-13"/>
        </w:rPr>
        <w:t> </w:t>
      </w:r>
      <w:r>
        <w:rPr/>
        <w:t>3A,</w:t>
      </w:r>
      <w:r>
        <w:rPr>
          <w:spacing w:val="-12"/>
        </w:rPr>
        <w:t> </w:t>
      </w:r>
      <w:r>
        <w:rPr/>
        <w:t>lanes</w:t>
      </w:r>
      <w:r>
        <w:rPr>
          <w:spacing w:val="-12"/>
        </w:rPr>
        <w:t> </w:t>
      </w:r>
      <w:r>
        <w:rPr/>
        <w:t>11</w:t>
      </w:r>
      <w:r>
        <w:rPr>
          <w:rFonts w:ascii="Arial" w:hAnsi="Arial"/>
        </w:rPr>
        <w:t>–</w:t>
      </w:r>
      <w:r>
        <w:rPr/>
        <w:t>15).</w:t>
      </w:r>
      <w:r>
        <w:rPr>
          <w:vertAlign w:val="superscript"/>
        </w:rPr>
        <w:t>7</w:t>
      </w:r>
    </w:p>
    <w:p>
      <w:pPr>
        <w:pStyle w:val="BodyText"/>
        <w:spacing w:before="7"/>
      </w:pPr>
    </w:p>
    <w:p>
      <w:pPr>
        <w:pStyle w:val="BodyText"/>
        <w:spacing w:line="247" w:lineRule="auto"/>
        <w:ind w:left="91" w:right="223"/>
        <w:jc w:val="both"/>
      </w:pPr>
      <w:r>
        <w:rPr>
          <w:spacing w:val="-6"/>
        </w:rPr>
        <w:t>We</w:t>
      </w:r>
      <w:r>
        <w:rPr>
          <w:spacing w:val="-8"/>
        </w:rPr>
        <w:t> </w:t>
      </w:r>
      <w:r>
        <w:rPr>
          <w:spacing w:val="-6"/>
        </w:rPr>
        <w:t>also</w:t>
      </w:r>
      <w:r>
        <w:rPr>
          <w:spacing w:val="-7"/>
        </w:rPr>
        <w:t> </w:t>
      </w:r>
      <w:r>
        <w:rPr>
          <w:spacing w:val="-6"/>
        </w:rPr>
        <w:t>examined</w:t>
      </w:r>
      <w:r>
        <w:rPr>
          <w:spacing w:val="-7"/>
        </w:rPr>
        <w:t> </w:t>
      </w:r>
      <w:r>
        <w:rPr>
          <w:spacing w:val="-6"/>
        </w:rPr>
        <w:t>DNA</w:t>
      </w:r>
      <w:r>
        <w:rPr>
          <w:spacing w:val="-7"/>
        </w:rPr>
        <w:t> </w:t>
      </w:r>
      <w:r>
        <w:rPr>
          <w:spacing w:val="-6"/>
        </w:rPr>
        <w:t>synthesis</w:t>
      </w:r>
      <w:r>
        <w:rPr>
          <w:spacing w:val="-7"/>
        </w:rPr>
        <w:t> </w:t>
      </w:r>
      <w:r>
        <w:rPr>
          <w:spacing w:val="-6"/>
        </w:rPr>
        <w:t>in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context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repli- </w:t>
      </w:r>
      <w:r>
        <w:rPr>
          <w:spacing w:val="-4"/>
        </w:rPr>
        <w:t>some</w:t>
      </w:r>
      <w:r>
        <w:rPr>
          <w:spacing w:val="14"/>
        </w:rPr>
        <w:t> </w:t>
      </w:r>
      <w:r>
        <w:rPr>
          <w:spacing w:val="-4"/>
        </w:rPr>
        <w:t>(i.e.,</w:t>
      </w:r>
      <w:r>
        <w:rPr>
          <w:spacing w:val="14"/>
        </w:rPr>
        <w:t> </w:t>
      </w:r>
      <w:r>
        <w:rPr>
          <w:spacing w:val="-4"/>
        </w:rPr>
        <w:t>in</w:t>
      </w:r>
      <w:r>
        <w:rPr>
          <w:spacing w:val="13"/>
        </w:rPr>
        <w:t> </w:t>
      </w:r>
      <w:r>
        <w:rPr>
          <w:spacing w:val="-4"/>
        </w:rPr>
        <w:t>the</w:t>
      </w:r>
      <w:r>
        <w:rPr>
          <w:spacing w:val="14"/>
        </w:rPr>
        <w:t> </w:t>
      </w:r>
      <w:r>
        <w:rPr>
          <w:spacing w:val="-4"/>
        </w:rPr>
        <w:t>presence</w:t>
      </w:r>
      <w:r>
        <w:rPr>
          <w:spacing w:val="14"/>
        </w:rPr>
        <w:t> </w:t>
      </w:r>
      <w:r>
        <w:rPr>
          <w:spacing w:val="-4"/>
        </w:rPr>
        <w:t>of</w:t>
      </w:r>
      <w:r>
        <w:rPr>
          <w:spacing w:val="15"/>
        </w:rPr>
        <w:t> </w:t>
      </w:r>
      <w:r>
        <w:rPr>
          <w:spacing w:val="-4"/>
        </w:rPr>
        <w:t>the</w:t>
      </w:r>
      <w:r>
        <w:rPr>
          <w:spacing w:val="14"/>
        </w:rPr>
        <w:t> </w:t>
      </w:r>
      <w:r>
        <w:rPr>
          <w:spacing w:val="-4"/>
        </w:rPr>
        <w:t>TWINKLE</w:t>
      </w:r>
      <w:r>
        <w:rPr>
          <w:spacing w:val="15"/>
        </w:rPr>
        <w:t> </w:t>
      </w:r>
      <w:r>
        <w:rPr>
          <w:spacing w:val="-4"/>
        </w:rPr>
        <w:t>helicase</w:t>
      </w:r>
      <w:r>
        <w:rPr>
          <w:spacing w:val="14"/>
        </w:rPr>
        <w:t> </w:t>
      </w:r>
      <w:r>
        <w:rPr>
          <w:spacing w:val="-5"/>
        </w:rPr>
        <w:t>and</w:t>
      </w:r>
    </w:p>
    <w:p>
      <w:pPr>
        <w:pStyle w:val="BodyText"/>
        <w:spacing w:after="0" w:line="247" w:lineRule="auto"/>
        <w:jc w:val="both"/>
        <w:sectPr>
          <w:type w:val="continuous"/>
          <w:pgSz w:w="11880" w:h="15660"/>
          <w:pgMar w:header="0" w:footer="365" w:top="500" w:bottom="560" w:left="850" w:right="850"/>
          <w:cols w:num="2" w:equalWidth="0">
            <w:col w:w="4917" w:space="164"/>
            <w:col w:w="5099"/>
          </w:cols>
        </w:sectPr>
      </w:pPr>
    </w:p>
    <w:p>
      <w:pPr>
        <w:pStyle w:val="BodyText"/>
        <w:spacing w:line="39" w:lineRule="exact"/>
        <w:ind w:left="226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6263640" cy="2540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263640" cy="25400"/>
                          <a:chExt cx="6263640" cy="254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2636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3640" h="25400">
                                <a:moveTo>
                                  <a:pt x="6263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96"/>
                                </a:lnTo>
                                <a:lnTo>
                                  <a:pt x="6263271" y="25196"/>
                                </a:lnTo>
                                <a:lnTo>
                                  <a:pt x="6263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D4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3.2pt;height:2pt;mso-position-horizontal-relative:char;mso-position-vertical-relative:line" id="docshapegroup19" coordorigin="0,0" coordsize="9864,40">
                <v:rect style="position:absolute;left:0;top:0;width:9864;height:40" id="docshape20" filled="true" fillcolor="#006d48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spacing w:before="128"/>
        <w:ind w:left="226" w:right="0" w:firstLine="0"/>
        <w:jc w:val="left"/>
        <w:rPr>
          <w:rFonts w:ascii="Arial"/>
          <w:sz w:val="18"/>
        </w:rPr>
      </w:pPr>
      <w:r>
        <w:rPr>
          <w:rFonts w:ascii="Arial"/>
          <w:color w:val="006D48"/>
          <w:sz w:val="18"/>
        </w:rPr>
        <w:t>Figure 2 </w:t>
      </w:r>
      <w:r>
        <w:rPr>
          <w:rFonts w:ascii="Arial"/>
          <w:sz w:val="18"/>
        </w:rPr>
        <w:t>The</w:t>
      </w:r>
      <w:r>
        <w:rPr>
          <w:rFonts w:ascii="Arial"/>
          <w:spacing w:val="1"/>
          <w:sz w:val="18"/>
        </w:rPr>
        <w:t> </w:t>
      </w:r>
      <w:r>
        <w:rPr>
          <w:rFonts w:ascii="Arial"/>
          <w:sz w:val="18"/>
        </w:rPr>
        <w:t>F197S point</w:t>
      </w:r>
      <w:r>
        <w:rPr>
          <w:rFonts w:ascii="Arial"/>
          <w:spacing w:val="2"/>
          <w:sz w:val="18"/>
        </w:rPr>
        <w:t> </w:t>
      </w:r>
      <w:r>
        <w:rPr>
          <w:rFonts w:ascii="Arial"/>
          <w:sz w:val="18"/>
        </w:rPr>
        <w:t>mutation</w:t>
      </w:r>
      <w:r>
        <w:rPr>
          <w:rFonts w:ascii="Arial"/>
          <w:spacing w:val="1"/>
          <w:sz w:val="18"/>
        </w:rPr>
        <w:t> </w:t>
      </w:r>
      <w:r>
        <w:rPr>
          <w:rFonts w:ascii="Arial"/>
          <w:sz w:val="18"/>
        </w:rPr>
        <w:t>reduces</w:t>
      </w:r>
      <w:r>
        <w:rPr>
          <w:rFonts w:ascii="Arial"/>
          <w:spacing w:val="-1"/>
          <w:sz w:val="18"/>
        </w:rPr>
        <w:t> </w:t>
      </w:r>
      <w:r>
        <w:rPr>
          <w:rFonts w:ascii="Arial"/>
          <w:sz w:val="18"/>
        </w:rPr>
        <w:t>39-59</w:t>
      </w:r>
      <w:r>
        <w:rPr>
          <w:rFonts w:ascii="Arial"/>
          <w:spacing w:val="2"/>
          <w:sz w:val="18"/>
        </w:rPr>
        <w:t> </w:t>
      </w:r>
      <w:r>
        <w:rPr>
          <w:rFonts w:ascii="Arial"/>
          <w:sz w:val="18"/>
        </w:rPr>
        <w:t>exonuclease</w:t>
      </w:r>
      <w:r>
        <w:rPr>
          <w:rFonts w:ascii="Arial"/>
          <w:spacing w:val="1"/>
          <w:sz w:val="18"/>
        </w:rPr>
        <w:t> </w:t>
      </w:r>
      <w:r>
        <w:rPr>
          <w:rFonts w:ascii="Arial"/>
          <w:spacing w:val="-2"/>
          <w:sz w:val="18"/>
        </w:rPr>
        <w:t>activity</w:t>
      </w:r>
    </w:p>
    <w:p>
      <w:pPr>
        <w:pStyle w:val="BodyText"/>
        <w:spacing w:before="11"/>
        <w:rPr>
          <w:rFonts w:ascii="Arial"/>
          <w:sz w:val="11"/>
        </w:rPr>
      </w:pPr>
      <w:r>
        <w:rPr>
          <w:rFonts w:ascii="Arial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683285</wp:posOffset>
                </wp:positionH>
                <wp:positionV relativeFrom="paragraph">
                  <wp:posOffset>102548</wp:posOffset>
                </wp:positionV>
                <wp:extent cx="6263640" cy="6985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2636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985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263284" y="6479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8.074689pt;width:493.172pt;height:.51019pt;mso-position-horizontal-relative:page;mso-position-vertical-relative:paragraph;z-index:-15724544;mso-wrap-distance-left:0;mso-wrap-distance-right:0" id="docshape21" filled="true" fillcolor="#006d48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22"/>
        <w:rPr>
          <w:rFonts w:ascii="Arial"/>
          <w:sz w:val="14"/>
        </w:rPr>
      </w:pPr>
    </w:p>
    <w:p>
      <w:pPr>
        <w:spacing w:line="237" w:lineRule="auto" w:before="0"/>
        <w:ind w:left="7728" w:right="86" w:firstLine="0"/>
        <w:jc w:val="both"/>
        <w:rPr>
          <w:rFonts w:ascii="Arial" w:hAnsi="Arial"/>
          <w:sz w:val="14"/>
        </w:rPr>
      </w:pPr>
      <w:r>
        <w:rPr>
          <w:rFonts w:ascii="Arial" w:hAnsi="Arial"/>
          <w:sz w:val="14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683285</wp:posOffset>
            </wp:positionH>
            <wp:positionV relativeFrom="paragraph">
              <wp:posOffset>-2750449</wp:posOffset>
            </wp:positionV>
            <wp:extent cx="4580636" cy="7697516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636" cy="769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pacing w:val="-4"/>
          <w:sz w:val="14"/>
        </w:rPr>
        <w:t>(A)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pacing w:val="-4"/>
          <w:sz w:val="14"/>
        </w:rPr>
        <w:t>The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pacing w:val="-4"/>
          <w:sz w:val="14"/>
        </w:rPr>
        <w:t>F197S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pacing w:val="-4"/>
          <w:sz w:val="14"/>
        </w:rPr>
        <w:t>mutant</w:t>
      </w:r>
      <w:r>
        <w:rPr>
          <w:rFonts w:ascii="Arial" w:hAnsi="Arial"/>
          <w:spacing w:val="-5"/>
          <w:sz w:val="14"/>
        </w:rPr>
        <w:t> </w:t>
      </w:r>
      <w:r>
        <w:rPr>
          <w:rFonts w:ascii="Arial" w:hAnsi="Arial"/>
          <w:spacing w:val="-4"/>
          <w:sz w:val="14"/>
        </w:rPr>
        <w:t>has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pacing w:val="-4"/>
          <w:sz w:val="14"/>
        </w:rPr>
        <w:t>WT-like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pacing w:val="-4"/>
          <w:sz w:val="14"/>
        </w:rPr>
        <w:t>DNA</w:t>
      </w:r>
      <w:r>
        <w:rPr>
          <w:rFonts w:ascii="Arial" w:hAnsi="Arial"/>
          <w:w w:val="105"/>
          <w:sz w:val="14"/>
        </w:rPr>
        <w:t> binding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affinity.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DNA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affinity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of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POLγ </w:t>
      </w:r>
      <w:r>
        <w:rPr>
          <w:rFonts w:ascii="Arial" w:hAnsi="Arial"/>
          <w:sz w:val="14"/>
        </w:rPr>
        <w:t>to</w:t>
      </w:r>
      <w:r>
        <w:rPr>
          <w:rFonts w:ascii="Arial" w:hAnsi="Arial"/>
          <w:spacing w:val="-2"/>
          <w:sz w:val="14"/>
        </w:rPr>
        <w:t> </w:t>
      </w:r>
      <w:r>
        <w:rPr>
          <w:rFonts w:ascii="Arial" w:hAnsi="Arial"/>
          <w:sz w:val="14"/>
        </w:rPr>
        <w:t>a</w:t>
      </w:r>
      <w:r>
        <w:rPr>
          <w:rFonts w:ascii="Arial" w:hAnsi="Arial"/>
          <w:spacing w:val="-3"/>
          <w:sz w:val="14"/>
        </w:rPr>
        <w:t> </w:t>
      </w:r>
      <w:r>
        <w:rPr>
          <w:rFonts w:ascii="Arial" w:hAnsi="Arial"/>
          <w:sz w:val="14"/>
        </w:rPr>
        <w:t>primer</w:t>
      </w:r>
      <w:r>
        <w:rPr>
          <w:rFonts w:ascii="Arial" w:hAnsi="Arial"/>
          <w:spacing w:val="-5"/>
          <w:sz w:val="14"/>
        </w:rPr>
        <w:t> </w:t>
      </w:r>
      <w:r>
        <w:rPr>
          <w:rFonts w:ascii="Arial" w:hAnsi="Arial"/>
          <w:sz w:val="14"/>
        </w:rPr>
        <w:t>template</w:t>
      </w:r>
      <w:r>
        <w:rPr>
          <w:rFonts w:ascii="Arial" w:hAnsi="Arial"/>
          <w:spacing w:val="-3"/>
          <w:sz w:val="14"/>
        </w:rPr>
        <w:t> </w:t>
      </w:r>
      <w:r>
        <w:rPr>
          <w:rFonts w:ascii="Arial" w:hAnsi="Arial"/>
          <w:sz w:val="14"/>
        </w:rPr>
        <w:t>(lowerpanel)</w:t>
      </w:r>
      <w:r>
        <w:rPr>
          <w:rFonts w:ascii="Arial" w:hAnsi="Arial"/>
          <w:spacing w:val="-5"/>
          <w:sz w:val="14"/>
        </w:rPr>
        <w:t> </w:t>
      </w:r>
      <w:r>
        <w:rPr>
          <w:rFonts w:ascii="Arial" w:hAnsi="Arial"/>
          <w:sz w:val="14"/>
        </w:rPr>
        <w:t>was</w:t>
      </w:r>
      <w:r>
        <w:rPr>
          <w:rFonts w:ascii="Arial" w:hAnsi="Arial"/>
          <w:w w:val="105"/>
          <w:sz w:val="14"/>
        </w:rPr>
        <w:t> examined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by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electrophoretic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mobility </w:t>
      </w:r>
      <w:r>
        <w:rPr>
          <w:rFonts w:ascii="Arial" w:hAnsi="Arial"/>
          <w:spacing w:val="-2"/>
          <w:sz w:val="14"/>
        </w:rPr>
        <w:t>shift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assay.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Each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reaction</w:t>
      </w:r>
      <w:r>
        <w:rPr>
          <w:rFonts w:ascii="Arial" w:hAnsi="Arial"/>
          <w:spacing w:val="-7"/>
          <w:sz w:val="14"/>
        </w:rPr>
        <w:t> </w:t>
      </w:r>
      <w:r>
        <w:rPr>
          <w:rFonts w:ascii="Arial" w:hAnsi="Arial"/>
          <w:spacing w:val="-2"/>
          <w:sz w:val="14"/>
        </w:rPr>
        <w:t>contained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10</w:t>
      </w:r>
      <w:r>
        <w:rPr>
          <w:rFonts w:ascii="Arial" w:hAnsi="Arial"/>
          <w:w w:val="105"/>
          <w:sz w:val="14"/>
        </w:rPr>
        <w:t> fmol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of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DNA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template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and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increasing (indicated)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amounts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of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POLγ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holoen- zyme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in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</w:t>
      </w:r>
      <w:r>
        <w:rPr>
          <w:rFonts w:ascii="Arial" w:hAnsi="Arial"/>
          <w:spacing w:val="-5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final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volume</w:t>
      </w:r>
      <w:r>
        <w:rPr>
          <w:rFonts w:ascii="Arial" w:hAnsi="Arial"/>
          <w:spacing w:val="-5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of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15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μL.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The reactions</w:t>
      </w:r>
      <w:r>
        <w:rPr>
          <w:rFonts w:ascii="Arial" w:hAnsi="Arial"/>
          <w:w w:val="105"/>
          <w:sz w:val="14"/>
        </w:rPr>
        <w:t> were</w:t>
      </w:r>
      <w:r>
        <w:rPr>
          <w:rFonts w:ascii="Arial" w:hAnsi="Arial"/>
          <w:w w:val="105"/>
          <w:sz w:val="14"/>
        </w:rPr>
        <w:t> run</w:t>
      </w:r>
      <w:r>
        <w:rPr>
          <w:rFonts w:ascii="Arial" w:hAnsi="Arial"/>
          <w:w w:val="105"/>
          <w:sz w:val="14"/>
        </w:rPr>
        <w:t> on</w:t>
      </w:r>
      <w:r>
        <w:rPr>
          <w:rFonts w:ascii="Arial" w:hAnsi="Arial"/>
          <w:w w:val="105"/>
          <w:sz w:val="14"/>
        </w:rPr>
        <w:t> 6%</w:t>
      </w:r>
      <w:r>
        <w:rPr>
          <w:rFonts w:ascii="Arial" w:hAnsi="Arial"/>
          <w:w w:val="105"/>
          <w:sz w:val="14"/>
        </w:rPr>
        <w:t> native </w:t>
      </w:r>
      <w:r>
        <w:rPr>
          <w:rFonts w:ascii="Arial" w:hAnsi="Arial"/>
          <w:spacing w:val="-2"/>
          <w:sz w:val="14"/>
        </w:rPr>
        <w:t>polyacrylamide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gels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in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0.5</w:t>
      </w:r>
      <w:r>
        <w:rPr>
          <w:rFonts w:ascii="Arial" w:hAnsi="Arial"/>
          <w:spacing w:val="-7"/>
          <w:sz w:val="14"/>
        </w:rPr>
        <w:t> </w:t>
      </w:r>
      <w:r>
        <w:rPr>
          <w:rFonts w:ascii="Arial" w:hAnsi="Arial"/>
          <w:spacing w:val="-2"/>
          <w:sz w:val="14"/>
        </w:rPr>
        <w:t>×</w:t>
      </w:r>
      <w:r>
        <w:rPr>
          <w:rFonts w:ascii="Arial" w:hAnsi="Arial"/>
          <w:spacing w:val="-7"/>
          <w:sz w:val="14"/>
        </w:rPr>
        <w:t> </w:t>
      </w:r>
      <w:r>
        <w:rPr>
          <w:rFonts w:ascii="Arial" w:hAnsi="Arial"/>
          <w:spacing w:val="-2"/>
          <w:sz w:val="14"/>
        </w:rPr>
        <w:t>TBE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pacing w:val="-2"/>
          <w:sz w:val="14"/>
        </w:rPr>
        <w:t>for</w:t>
      </w:r>
      <w:r>
        <w:rPr>
          <w:rFonts w:ascii="Arial" w:hAnsi="Arial"/>
          <w:spacing w:val="-7"/>
          <w:sz w:val="14"/>
        </w:rPr>
        <w:t> </w:t>
      </w:r>
      <w:r>
        <w:rPr>
          <w:rFonts w:ascii="Arial" w:hAnsi="Arial"/>
          <w:spacing w:val="-2"/>
          <w:sz w:val="14"/>
        </w:rPr>
        <w:t>30</w:t>
      </w:r>
      <w:r>
        <w:rPr>
          <w:rFonts w:ascii="Arial" w:hAnsi="Arial"/>
          <w:w w:val="105"/>
          <w:sz w:val="14"/>
        </w:rPr>
        <w:t> minutes</w:t>
      </w:r>
      <w:r>
        <w:rPr>
          <w:rFonts w:ascii="Arial" w:hAnsi="Arial"/>
          <w:w w:val="105"/>
          <w:sz w:val="14"/>
        </w:rPr>
        <w:t> at</w:t>
      </w:r>
      <w:r>
        <w:rPr>
          <w:rFonts w:ascii="Arial" w:hAnsi="Arial"/>
          <w:w w:val="105"/>
          <w:sz w:val="14"/>
        </w:rPr>
        <w:t> 180</w:t>
      </w:r>
      <w:r>
        <w:rPr>
          <w:rFonts w:ascii="Arial" w:hAnsi="Arial"/>
          <w:w w:val="105"/>
          <w:sz w:val="14"/>
        </w:rPr>
        <w:t> V</w:t>
      </w:r>
      <w:r>
        <w:rPr>
          <w:rFonts w:ascii="Arial" w:hAnsi="Arial"/>
          <w:w w:val="105"/>
          <w:sz w:val="14"/>
        </w:rPr>
        <w:t> and</w:t>
      </w:r>
      <w:r>
        <w:rPr>
          <w:rFonts w:ascii="Arial" w:hAnsi="Arial"/>
          <w:w w:val="105"/>
          <w:sz w:val="14"/>
        </w:rPr>
        <w:t> visualized</w:t>
      </w:r>
      <w:r>
        <w:rPr>
          <w:rFonts w:ascii="Arial" w:hAnsi="Arial"/>
          <w:w w:val="105"/>
          <w:sz w:val="14"/>
        </w:rPr>
        <w:t> by autoradiography.</w:t>
      </w:r>
      <w:r>
        <w:rPr>
          <w:rFonts w:ascii="Arial" w:hAnsi="Arial"/>
          <w:w w:val="105"/>
          <w:sz w:val="14"/>
        </w:rPr>
        <w:t> No</w:t>
      </w:r>
      <w:r>
        <w:rPr>
          <w:rFonts w:ascii="Arial" w:hAnsi="Arial"/>
          <w:w w:val="105"/>
          <w:sz w:val="14"/>
        </w:rPr>
        <w:t> major</w:t>
      </w:r>
      <w:r>
        <w:rPr>
          <w:rFonts w:ascii="Arial" w:hAnsi="Arial"/>
          <w:w w:val="105"/>
          <w:sz w:val="14"/>
        </w:rPr>
        <w:t> differ- ences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in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binding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affinity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between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WT and</w:t>
      </w:r>
      <w:r>
        <w:rPr>
          <w:rFonts w:ascii="Arial" w:hAnsi="Arial"/>
          <w:w w:val="105"/>
          <w:sz w:val="14"/>
        </w:rPr>
        <w:t> F197S</w:t>
      </w:r>
      <w:r>
        <w:rPr>
          <w:rFonts w:ascii="Arial" w:hAnsi="Arial"/>
          <w:w w:val="105"/>
          <w:sz w:val="14"/>
        </w:rPr>
        <w:t> were</w:t>
      </w:r>
      <w:r>
        <w:rPr>
          <w:rFonts w:ascii="Arial" w:hAnsi="Arial"/>
          <w:w w:val="105"/>
          <w:sz w:val="14"/>
        </w:rPr>
        <w:t> observed.</w:t>
      </w:r>
      <w:r>
        <w:rPr>
          <w:rFonts w:ascii="Arial" w:hAnsi="Arial"/>
          <w:w w:val="105"/>
          <w:sz w:val="14"/>
        </w:rPr>
        <w:t> (B)</w:t>
      </w:r>
      <w:r>
        <w:rPr>
          <w:rFonts w:ascii="Arial" w:hAnsi="Arial"/>
          <w:w w:val="105"/>
          <w:sz w:val="14"/>
        </w:rPr>
        <w:t> The </w:t>
      </w:r>
      <w:r>
        <w:rPr>
          <w:rFonts w:ascii="Arial" w:hAnsi="Arial"/>
          <w:spacing w:val="-2"/>
          <w:w w:val="105"/>
          <w:sz w:val="14"/>
        </w:rPr>
        <w:t>F197S</w:t>
      </w:r>
      <w:r>
        <w:rPr>
          <w:rFonts w:ascii="Arial" w:hAnsi="Arial"/>
          <w:spacing w:val="-7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point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mutation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disrupts</w:t>
      </w:r>
      <w:r>
        <w:rPr>
          <w:rFonts w:ascii="Arial" w:hAnsi="Arial"/>
          <w:spacing w:val="-7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the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ar-</w:t>
      </w:r>
      <w:r>
        <w:rPr>
          <w:rFonts w:ascii="Arial" w:hAnsi="Arial"/>
          <w:spacing w:val="40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chitecture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of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the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exonuclease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pocket.</w:t>
      </w:r>
      <w:r>
        <w:rPr>
          <w:rFonts w:ascii="Arial" w:hAnsi="Arial"/>
          <w:w w:val="105"/>
          <w:sz w:val="14"/>
        </w:rPr>
        <w:t> </w:t>
      </w:r>
      <w:r>
        <w:rPr>
          <w:rFonts w:ascii="Arial" w:hAnsi="Arial"/>
          <w:sz w:val="14"/>
        </w:rPr>
        <w:t>F197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z w:val="14"/>
        </w:rPr>
        <w:t>is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z w:val="14"/>
        </w:rPr>
        <w:t>located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z w:val="14"/>
        </w:rPr>
        <w:t>in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z w:val="14"/>
        </w:rPr>
        <w:t>a</w:t>
      </w:r>
      <w:r>
        <w:rPr>
          <w:rFonts w:ascii="Arial" w:hAnsi="Arial"/>
          <w:spacing w:val="-5"/>
          <w:sz w:val="14"/>
        </w:rPr>
        <w:t> </w:t>
      </w:r>
      <w:r>
        <w:rPr>
          <w:rFonts w:ascii="Arial" w:hAnsi="Arial"/>
          <w:sz w:val="14"/>
        </w:rPr>
        <w:t>large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z w:val="14"/>
        </w:rPr>
        <w:t>hydrophobic</w:t>
      </w:r>
      <w:r>
        <w:rPr>
          <w:rFonts w:ascii="Arial" w:hAnsi="Arial"/>
          <w:w w:val="105"/>
          <w:sz w:val="14"/>
        </w:rPr>
        <w:t> pocket</w:t>
      </w:r>
      <w:r>
        <w:rPr>
          <w:rFonts w:ascii="Arial" w:hAnsi="Arial"/>
          <w:w w:val="105"/>
          <w:sz w:val="14"/>
        </w:rPr>
        <w:t> directly</w:t>
      </w:r>
      <w:r>
        <w:rPr>
          <w:rFonts w:ascii="Arial" w:hAnsi="Arial"/>
          <w:w w:val="105"/>
          <w:sz w:val="14"/>
        </w:rPr>
        <w:t> adjacent</w:t>
      </w:r>
      <w:r>
        <w:rPr>
          <w:rFonts w:ascii="Arial" w:hAnsi="Arial"/>
          <w:w w:val="105"/>
          <w:sz w:val="14"/>
        </w:rPr>
        <w:t> to</w:t>
      </w:r>
      <w:r>
        <w:rPr>
          <w:rFonts w:ascii="Arial" w:hAnsi="Arial"/>
          <w:w w:val="105"/>
          <w:sz w:val="14"/>
        </w:rPr>
        <w:t> the</w:t>
      </w:r>
      <w:r>
        <w:rPr>
          <w:rFonts w:ascii="Arial" w:hAnsi="Arial"/>
          <w:w w:val="105"/>
          <w:sz w:val="14"/>
        </w:rPr>
        <w:t> cata- lytically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essential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D198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(upper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panel; </w:t>
      </w:r>
      <w:r>
        <w:rPr>
          <w:rFonts w:ascii="Arial" w:hAnsi="Arial"/>
          <w:spacing w:val="-2"/>
          <w:sz w:val="14"/>
        </w:rPr>
        <w:t>PDB</w:t>
      </w:r>
      <w:r>
        <w:rPr>
          <w:rFonts w:ascii="Arial" w:hAnsi="Arial"/>
          <w:spacing w:val="-7"/>
          <w:sz w:val="14"/>
        </w:rPr>
        <w:t> </w:t>
      </w:r>
      <w:r>
        <w:rPr>
          <w:rFonts w:ascii="Arial" w:hAnsi="Arial"/>
          <w:spacing w:val="-2"/>
          <w:sz w:val="14"/>
        </w:rPr>
        <w:t>ID:</w:t>
      </w:r>
      <w:r>
        <w:rPr>
          <w:rFonts w:ascii="Arial" w:hAnsi="Arial"/>
          <w:spacing w:val="-5"/>
          <w:sz w:val="14"/>
        </w:rPr>
        <w:t> </w:t>
      </w:r>
      <w:r>
        <w:rPr>
          <w:rFonts w:ascii="Arial" w:hAnsi="Arial"/>
          <w:spacing w:val="-2"/>
          <w:sz w:val="14"/>
        </w:rPr>
        <w:t>3IKM).</w:t>
      </w:r>
      <w:r>
        <w:rPr>
          <w:rFonts w:ascii="Arial" w:hAnsi="Arial"/>
          <w:spacing w:val="-7"/>
          <w:sz w:val="14"/>
        </w:rPr>
        <w:t> </w:t>
      </w:r>
      <w:r>
        <w:rPr>
          <w:rFonts w:ascii="Arial" w:hAnsi="Arial"/>
          <w:spacing w:val="-2"/>
          <w:sz w:val="14"/>
        </w:rPr>
        <w:t>This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residue</w:t>
      </w:r>
      <w:r>
        <w:rPr>
          <w:rFonts w:ascii="Arial" w:hAnsi="Arial"/>
          <w:spacing w:val="-4"/>
          <w:sz w:val="14"/>
        </w:rPr>
        <w:t> </w:t>
      </w:r>
      <w:r>
        <w:rPr>
          <w:rFonts w:ascii="Arial" w:hAnsi="Arial"/>
          <w:spacing w:val="-2"/>
          <w:sz w:val="14"/>
        </w:rPr>
        <w:t>is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strongly</w:t>
      </w:r>
      <w:r>
        <w:rPr>
          <w:rFonts w:ascii="Arial" w:hAnsi="Arial"/>
          <w:w w:val="105"/>
          <w:sz w:val="14"/>
        </w:rPr>
        <w:t> conserved</w:t>
      </w:r>
      <w:r>
        <w:rPr>
          <w:rFonts w:ascii="Arial" w:hAnsi="Arial"/>
          <w:w w:val="105"/>
          <w:sz w:val="14"/>
        </w:rPr>
        <w:t> among</w:t>
      </w:r>
      <w:r>
        <w:rPr>
          <w:rFonts w:ascii="Arial" w:hAnsi="Arial"/>
          <w:w w:val="105"/>
          <w:sz w:val="14"/>
        </w:rPr>
        <w:t> members</w:t>
      </w:r>
      <w:r>
        <w:rPr>
          <w:rFonts w:ascii="Arial" w:hAnsi="Arial"/>
          <w:w w:val="105"/>
          <w:sz w:val="14"/>
        </w:rPr>
        <w:t> of</w:t>
      </w:r>
      <w:r>
        <w:rPr>
          <w:rFonts w:ascii="Arial" w:hAnsi="Arial"/>
          <w:w w:val="105"/>
          <w:sz w:val="14"/>
        </w:rPr>
        <w:t> the DNA</w:t>
      </w:r>
      <w:r>
        <w:rPr>
          <w:rFonts w:ascii="Arial" w:hAnsi="Arial"/>
          <w:w w:val="105"/>
          <w:sz w:val="14"/>
        </w:rPr>
        <w:t> polymerase</w:t>
      </w:r>
      <w:r>
        <w:rPr>
          <w:rFonts w:ascii="Arial" w:hAnsi="Arial"/>
          <w:w w:val="105"/>
          <w:sz w:val="14"/>
        </w:rPr>
        <w:t> A</w:t>
      </w:r>
      <w:r>
        <w:rPr>
          <w:rFonts w:ascii="Arial" w:hAnsi="Arial"/>
          <w:w w:val="105"/>
          <w:sz w:val="14"/>
        </w:rPr>
        <w:t> family</w:t>
      </w:r>
      <w:r>
        <w:rPr>
          <w:rFonts w:ascii="Arial" w:hAnsi="Arial"/>
          <w:w w:val="105"/>
          <w:sz w:val="14"/>
        </w:rPr>
        <w:t> (lower </w:t>
      </w:r>
      <w:r>
        <w:rPr>
          <w:rFonts w:ascii="Arial" w:hAnsi="Arial"/>
          <w:spacing w:val="-2"/>
          <w:sz w:val="14"/>
        </w:rPr>
        <w:t>panel;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Sc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=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i/>
          <w:spacing w:val="-2"/>
          <w:sz w:val="14"/>
        </w:rPr>
        <w:t>Saccharomyces</w:t>
      </w:r>
      <w:r>
        <w:rPr>
          <w:rFonts w:ascii="Arial" w:hAnsi="Arial"/>
          <w:i/>
          <w:spacing w:val="-7"/>
          <w:sz w:val="14"/>
        </w:rPr>
        <w:t> </w:t>
      </w:r>
      <w:r>
        <w:rPr>
          <w:rFonts w:ascii="Arial" w:hAnsi="Arial"/>
          <w:i/>
          <w:spacing w:val="-2"/>
          <w:sz w:val="14"/>
        </w:rPr>
        <w:t>cerevisiae</w:t>
      </w:r>
      <w:r>
        <w:rPr>
          <w:rFonts w:ascii="Arial" w:hAnsi="Arial"/>
          <w:spacing w:val="-2"/>
          <w:sz w:val="14"/>
        </w:rPr>
        <w:t>;</w:t>
      </w:r>
      <w:r>
        <w:rPr>
          <w:rFonts w:ascii="Arial" w:hAnsi="Arial"/>
          <w:w w:val="105"/>
          <w:sz w:val="14"/>
        </w:rPr>
        <w:t> Dm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=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i/>
          <w:w w:val="105"/>
          <w:sz w:val="14"/>
        </w:rPr>
        <w:t>Drosophila</w:t>
      </w:r>
      <w:r>
        <w:rPr>
          <w:rFonts w:ascii="Arial" w:hAnsi="Arial"/>
          <w:i/>
          <w:spacing w:val="-10"/>
          <w:w w:val="105"/>
          <w:sz w:val="14"/>
        </w:rPr>
        <w:t> </w:t>
      </w:r>
      <w:r>
        <w:rPr>
          <w:rFonts w:ascii="Arial" w:hAnsi="Arial"/>
          <w:i/>
          <w:w w:val="105"/>
          <w:sz w:val="14"/>
        </w:rPr>
        <w:t>melanogaster</w:t>
      </w:r>
      <w:r>
        <w:rPr>
          <w:rFonts w:ascii="Arial" w:hAnsi="Arial"/>
          <w:w w:val="105"/>
          <w:sz w:val="14"/>
        </w:rPr>
        <w:t>;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Xl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= </w:t>
      </w:r>
      <w:r>
        <w:rPr>
          <w:rFonts w:ascii="Arial" w:hAnsi="Arial"/>
          <w:i/>
          <w:spacing w:val="-6"/>
          <w:sz w:val="14"/>
        </w:rPr>
        <w:t>Xenopus</w:t>
      </w:r>
      <w:r>
        <w:rPr>
          <w:rFonts w:ascii="Arial" w:hAnsi="Arial"/>
          <w:i/>
          <w:spacing w:val="-13"/>
          <w:sz w:val="14"/>
        </w:rPr>
        <w:t> </w:t>
      </w:r>
      <w:r>
        <w:rPr>
          <w:rFonts w:ascii="Arial" w:hAnsi="Arial"/>
          <w:i/>
          <w:spacing w:val="-6"/>
          <w:sz w:val="14"/>
        </w:rPr>
        <w:t>laevis</w:t>
      </w:r>
      <w:r>
        <w:rPr>
          <w:rFonts w:ascii="Arial" w:hAnsi="Arial"/>
          <w:spacing w:val="-6"/>
          <w:sz w:val="14"/>
        </w:rPr>
        <w:t>;</w:t>
      </w:r>
      <w:r>
        <w:rPr>
          <w:rFonts w:ascii="Arial" w:hAnsi="Arial"/>
          <w:spacing w:val="-12"/>
          <w:sz w:val="14"/>
        </w:rPr>
        <w:t> </w:t>
      </w:r>
      <w:r>
        <w:rPr>
          <w:rFonts w:ascii="Arial" w:hAnsi="Arial"/>
          <w:spacing w:val="-6"/>
          <w:sz w:val="14"/>
        </w:rPr>
        <w:t>Hs</w:t>
      </w:r>
      <w:r>
        <w:rPr>
          <w:rFonts w:ascii="Arial" w:hAnsi="Arial"/>
          <w:spacing w:val="-12"/>
          <w:sz w:val="14"/>
        </w:rPr>
        <w:t> </w:t>
      </w:r>
      <w:r>
        <w:rPr>
          <w:rFonts w:ascii="Arial" w:hAnsi="Arial"/>
          <w:spacing w:val="-6"/>
          <w:sz w:val="14"/>
        </w:rPr>
        <w:t>=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i/>
          <w:spacing w:val="-6"/>
          <w:sz w:val="14"/>
        </w:rPr>
        <w:t>Homo</w:t>
      </w:r>
      <w:r>
        <w:rPr>
          <w:rFonts w:ascii="Arial" w:hAnsi="Arial"/>
          <w:i/>
          <w:spacing w:val="-13"/>
          <w:sz w:val="14"/>
        </w:rPr>
        <w:t> </w:t>
      </w:r>
      <w:r>
        <w:rPr>
          <w:rFonts w:ascii="Arial" w:hAnsi="Arial"/>
          <w:i/>
          <w:spacing w:val="-6"/>
          <w:sz w:val="14"/>
        </w:rPr>
        <w:t>sapiens</w:t>
      </w:r>
      <w:r>
        <w:rPr>
          <w:rFonts w:ascii="Arial" w:hAnsi="Arial"/>
          <w:spacing w:val="-6"/>
          <w:sz w:val="14"/>
        </w:rPr>
        <w:t>;</w:t>
      </w:r>
      <w:r>
        <w:rPr>
          <w:rFonts w:ascii="Arial" w:hAnsi="Arial"/>
          <w:spacing w:val="-9"/>
          <w:sz w:val="14"/>
        </w:rPr>
        <w:t> </w:t>
      </w:r>
      <w:r>
        <w:rPr>
          <w:rFonts w:ascii="Arial" w:hAnsi="Arial"/>
          <w:spacing w:val="-6"/>
          <w:sz w:val="14"/>
        </w:rPr>
        <w:t>Mm</w:t>
      </w:r>
    </w:p>
    <w:p>
      <w:pPr>
        <w:spacing w:line="237" w:lineRule="auto" w:before="0"/>
        <w:ind w:left="7728" w:right="86" w:firstLine="0"/>
        <w:jc w:val="both"/>
        <w:rPr>
          <w:rFonts w:ascii="Arial" w:hAnsi="Arial"/>
          <w:sz w:val="14"/>
        </w:rPr>
      </w:pPr>
      <w:r>
        <w:rPr>
          <w:rFonts w:ascii="Arial" w:hAnsi="Arial"/>
          <w:w w:val="105"/>
          <w:sz w:val="14"/>
        </w:rPr>
        <w:t>=</w:t>
      </w:r>
      <w:r>
        <w:rPr>
          <w:rFonts w:ascii="Arial" w:hAnsi="Arial"/>
          <w:w w:val="105"/>
          <w:sz w:val="14"/>
        </w:rPr>
        <w:t> </w:t>
      </w:r>
      <w:r>
        <w:rPr>
          <w:rFonts w:ascii="Arial" w:hAnsi="Arial"/>
          <w:i/>
          <w:w w:val="105"/>
          <w:sz w:val="14"/>
        </w:rPr>
        <w:t>Mus</w:t>
      </w:r>
      <w:r>
        <w:rPr>
          <w:rFonts w:ascii="Arial" w:hAnsi="Arial"/>
          <w:i/>
          <w:w w:val="105"/>
          <w:sz w:val="14"/>
        </w:rPr>
        <w:t> musculus</w:t>
      </w:r>
      <w:r>
        <w:rPr>
          <w:rFonts w:ascii="Arial" w:hAnsi="Arial"/>
          <w:w w:val="105"/>
          <w:sz w:val="14"/>
        </w:rPr>
        <w:t>).</w:t>
      </w:r>
      <w:r>
        <w:rPr>
          <w:rFonts w:ascii="Arial" w:hAnsi="Arial"/>
          <w:w w:val="105"/>
          <w:sz w:val="14"/>
        </w:rPr>
        <w:t> (C)</w:t>
      </w:r>
      <w:r>
        <w:rPr>
          <w:rFonts w:ascii="Arial" w:hAnsi="Arial"/>
          <w:w w:val="105"/>
          <w:sz w:val="14"/>
        </w:rPr>
        <w:t> The</w:t>
      </w:r>
      <w:r>
        <w:rPr>
          <w:rFonts w:ascii="Arial" w:hAnsi="Arial"/>
          <w:w w:val="105"/>
          <w:sz w:val="14"/>
        </w:rPr>
        <w:t> T7</w:t>
      </w:r>
      <w:r>
        <w:rPr>
          <w:rFonts w:ascii="Arial" w:hAnsi="Arial"/>
          <w:w w:val="105"/>
          <w:sz w:val="14"/>
        </w:rPr>
        <w:t> exo- nuclease</w:t>
      </w:r>
      <w:r>
        <w:rPr>
          <w:rFonts w:ascii="Arial" w:hAnsi="Arial"/>
          <w:w w:val="105"/>
          <w:sz w:val="14"/>
        </w:rPr>
        <w:t> pocket</w:t>
      </w:r>
      <w:r>
        <w:rPr>
          <w:rFonts w:ascii="Arial" w:hAnsi="Arial"/>
          <w:w w:val="105"/>
          <w:sz w:val="14"/>
        </w:rPr>
        <w:t> is</w:t>
      </w:r>
      <w:r>
        <w:rPr>
          <w:rFonts w:ascii="Arial" w:hAnsi="Arial"/>
          <w:w w:val="105"/>
          <w:sz w:val="14"/>
        </w:rPr>
        <w:t> substantially smaller</w:t>
      </w:r>
      <w:r>
        <w:rPr>
          <w:rFonts w:ascii="Arial" w:hAnsi="Arial"/>
          <w:w w:val="105"/>
          <w:sz w:val="14"/>
        </w:rPr>
        <w:t> to</w:t>
      </w:r>
      <w:r>
        <w:rPr>
          <w:rFonts w:ascii="Arial" w:hAnsi="Arial"/>
          <w:w w:val="105"/>
          <w:sz w:val="14"/>
        </w:rPr>
        <w:t> accommodate</w:t>
      </w:r>
      <w:r>
        <w:rPr>
          <w:rFonts w:ascii="Arial" w:hAnsi="Arial"/>
          <w:w w:val="105"/>
          <w:sz w:val="14"/>
        </w:rPr>
        <w:t> a</w:t>
      </w:r>
      <w:r>
        <w:rPr>
          <w:rFonts w:ascii="Arial" w:hAnsi="Arial"/>
          <w:w w:val="105"/>
          <w:sz w:val="14"/>
        </w:rPr>
        <w:t> serine residue at the position equivalent to </w:t>
      </w:r>
      <w:r>
        <w:rPr>
          <w:rFonts w:ascii="Arial" w:hAnsi="Arial"/>
          <w:spacing w:val="-2"/>
          <w:w w:val="105"/>
          <w:sz w:val="14"/>
        </w:rPr>
        <w:t>F197.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Mutation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of</w:t>
      </w:r>
      <w:r>
        <w:rPr>
          <w:rFonts w:ascii="Arial" w:hAnsi="Arial"/>
          <w:spacing w:val="-7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this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residue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to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phe-</w:t>
      </w:r>
      <w:r>
        <w:rPr>
          <w:rFonts w:ascii="Arial" w:hAnsi="Arial"/>
          <w:w w:val="105"/>
          <w:sz w:val="14"/>
        </w:rPr>
        <w:t> nylalanine</w:t>
      </w:r>
      <w:r>
        <w:rPr>
          <w:rFonts w:ascii="Arial" w:hAnsi="Arial"/>
          <w:w w:val="105"/>
          <w:sz w:val="14"/>
        </w:rPr>
        <w:t> results</w:t>
      </w:r>
      <w:r>
        <w:rPr>
          <w:rFonts w:ascii="Arial" w:hAnsi="Arial"/>
          <w:w w:val="105"/>
          <w:sz w:val="14"/>
        </w:rPr>
        <w:t> in</w:t>
      </w:r>
      <w:r>
        <w:rPr>
          <w:rFonts w:ascii="Arial" w:hAnsi="Arial"/>
          <w:w w:val="105"/>
          <w:sz w:val="14"/>
        </w:rPr>
        <w:t> steric</w:t>
      </w:r>
      <w:r>
        <w:rPr>
          <w:rFonts w:ascii="Arial" w:hAnsi="Arial"/>
          <w:w w:val="105"/>
          <w:sz w:val="14"/>
        </w:rPr>
        <w:t> clashes, which</w:t>
      </w:r>
      <w:r>
        <w:rPr>
          <w:rFonts w:ascii="Arial" w:hAnsi="Arial"/>
          <w:w w:val="105"/>
          <w:sz w:val="14"/>
        </w:rPr>
        <w:t> would</w:t>
      </w:r>
      <w:r>
        <w:rPr>
          <w:rFonts w:ascii="Arial" w:hAnsi="Arial"/>
          <w:w w:val="105"/>
          <w:sz w:val="14"/>
        </w:rPr>
        <w:t> likely</w:t>
      </w:r>
      <w:r>
        <w:rPr>
          <w:rFonts w:ascii="Arial" w:hAnsi="Arial"/>
          <w:w w:val="105"/>
          <w:sz w:val="14"/>
        </w:rPr>
        <w:t> destabilize</w:t>
      </w:r>
      <w:r>
        <w:rPr>
          <w:rFonts w:ascii="Arial" w:hAnsi="Arial"/>
          <w:w w:val="105"/>
          <w:sz w:val="14"/>
        </w:rPr>
        <w:t> the </w:t>
      </w:r>
      <w:r>
        <w:rPr>
          <w:rFonts w:ascii="Arial" w:hAnsi="Arial"/>
          <w:sz w:val="14"/>
        </w:rPr>
        <w:t>pocket</w:t>
      </w:r>
      <w:r>
        <w:rPr>
          <w:rFonts w:ascii="Arial" w:hAnsi="Arial"/>
          <w:spacing w:val="-10"/>
          <w:sz w:val="14"/>
        </w:rPr>
        <w:t> </w:t>
      </w:r>
      <w:r>
        <w:rPr>
          <w:rFonts w:ascii="Arial" w:hAnsi="Arial"/>
          <w:sz w:val="14"/>
        </w:rPr>
        <w:t>(PDB</w:t>
      </w:r>
      <w:r>
        <w:rPr>
          <w:rFonts w:ascii="Arial" w:hAnsi="Arial"/>
          <w:spacing w:val="-10"/>
          <w:sz w:val="14"/>
        </w:rPr>
        <w:t> </w:t>
      </w:r>
      <w:r>
        <w:rPr>
          <w:rFonts w:ascii="Arial" w:hAnsi="Arial"/>
          <w:sz w:val="14"/>
        </w:rPr>
        <w:t>ID:</w:t>
      </w:r>
      <w:r>
        <w:rPr>
          <w:rFonts w:ascii="Arial" w:hAnsi="Arial"/>
          <w:spacing w:val="-10"/>
          <w:sz w:val="14"/>
        </w:rPr>
        <w:t> </w:t>
      </w:r>
      <w:r>
        <w:rPr>
          <w:rFonts w:ascii="Arial" w:hAnsi="Arial"/>
          <w:sz w:val="14"/>
        </w:rPr>
        <w:t>1T7P;</w:t>
      </w:r>
      <w:r>
        <w:rPr>
          <w:rFonts w:ascii="Arial" w:hAnsi="Arial"/>
          <w:spacing w:val="-9"/>
          <w:sz w:val="14"/>
        </w:rPr>
        <w:t> </w:t>
      </w:r>
      <w:r>
        <w:rPr>
          <w:rFonts w:ascii="Arial" w:hAnsi="Arial"/>
          <w:sz w:val="14"/>
        </w:rPr>
        <w:t>Hs</w:t>
      </w:r>
      <w:r>
        <w:rPr>
          <w:rFonts w:ascii="Arial" w:hAnsi="Arial"/>
          <w:spacing w:val="-10"/>
          <w:sz w:val="14"/>
        </w:rPr>
        <w:t> </w:t>
      </w:r>
      <w:r>
        <w:rPr>
          <w:rFonts w:ascii="Arial" w:hAnsi="Arial"/>
          <w:sz w:val="14"/>
        </w:rPr>
        <w:t>=</w:t>
      </w:r>
      <w:r>
        <w:rPr>
          <w:rFonts w:ascii="Arial" w:hAnsi="Arial"/>
          <w:spacing w:val="-9"/>
          <w:sz w:val="14"/>
        </w:rPr>
        <w:t> </w:t>
      </w:r>
      <w:r>
        <w:rPr>
          <w:rFonts w:ascii="Arial" w:hAnsi="Arial"/>
          <w:i/>
          <w:sz w:val="14"/>
        </w:rPr>
        <w:t>Homo</w:t>
      </w:r>
      <w:r>
        <w:rPr>
          <w:rFonts w:ascii="Arial" w:hAnsi="Arial"/>
          <w:i/>
          <w:spacing w:val="-9"/>
          <w:sz w:val="14"/>
        </w:rPr>
        <w:t> </w:t>
      </w:r>
      <w:r>
        <w:rPr>
          <w:rFonts w:ascii="Arial" w:hAnsi="Arial"/>
          <w:i/>
          <w:sz w:val="14"/>
        </w:rPr>
        <w:t>sa-</w:t>
      </w:r>
      <w:r>
        <w:rPr>
          <w:rFonts w:ascii="Arial" w:hAnsi="Arial"/>
          <w:i/>
          <w:w w:val="105"/>
          <w:sz w:val="14"/>
        </w:rPr>
        <w:t> piens</w:t>
      </w:r>
      <w:r>
        <w:rPr>
          <w:rFonts w:ascii="Arial" w:hAnsi="Arial"/>
          <w:w w:val="105"/>
          <w:sz w:val="14"/>
        </w:rPr>
        <w:t>;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T7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=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bacteriophage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T7).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(D)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 </w:t>
      </w:r>
      <w:r>
        <w:rPr>
          <w:rFonts w:ascii="Arial" w:hAnsi="Arial"/>
          <w:spacing w:val="-2"/>
          <w:w w:val="105"/>
          <w:sz w:val="14"/>
        </w:rPr>
        <w:t>59-labeled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(</w:t>
      </w:r>
      <w:r>
        <w:rPr>
          <w:rFonts w:ascii="Arial" w:hAnsi="Arial"/>
          <w:spacing w:val="-2"/>
          <w:w w:val="105"/>
          <w:sz w:val="14"/>
          <w:vertAlign w:val="superscript"/>
        </w:rPr>
        <w:t>32</w:t>
      </w:r>
      <w:r>
        <w:rPr>
          <w:rFonts w:ascii="Arial" w:hAnsi="Arial"/>
          <w:spacing w:val="-2"/>
          <w:w w:val="105"/>
          <w:sz w:val="14"/>
          <w:vertAlign w:val="baseline"/>
        </w:rPr>
        <w:t>P)</w:t>
      </w:r>
      <w:r>
        <w:rPr>
          <w:rFonts w:ascii="Arial" w:hAnsi="Arial"/>
          <w:spacing w:val="-8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primer</w:t>
      </w:r>
      <w:r>
        <w:rPr>
          <w:rFonts w:ascii="Arial" w:hAnsi="Arial"/>
          <w:spacing w:val="-8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with</w:t>
      </w:r>
      <w:r>
        <w:rPr>
          <w:rFonts w:ascii="Arial" w:hAnsi="Arial"/>
          <w:spacing w:val="-8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a</w:t>
      </w:r>
      <w:r>
        <w:rPr>
          <w:rFonts w:ascii="Arial" w:hAnsi="Arial"/>
          <w:spacing w:val="-9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39-mis-</w:t>
      </w:r>
      <w:r>
        <w:rPr>
          <w:rFonts w:ascii="Arial" w:hAnsi="Arial"/>
          <w:spacing w:val="40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match</w:t>
      </w:r>
      <w:r>
        <w:rPr>
          <w:rFonts w:ascii="Arial" w:hAnsi="Arial"/>
          <w:spacing w:val="-8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was</w:t>
      </w:r>
      <w:r>
        <w:rPr>
          <w:rFonts w:ascii="Arial" w:hAnsi="Arial"/>
          <w:spacing w:val="-6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annealed</w:t>
      </w:r>
      <w:r>
        <w:rPr>
          <w:rFonts w:ascii="Arial" w:hAnsi="Arial"/>
          <w:spacing w:val="-7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to</w:t>
      </w:r>
      <w:r>
        <w:rPr>
          <w:rFonts w:ascii="Arial" w:hAnsi="Arial"/>
          <w:spacing w:val="-8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a</w:t>
      </w:r>
      <w:r>
        <w:rPr>
          <w:rFonts w:ascii="Arial" w:hAnsi="Arial"/>
          <w:spacing w:val="-6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circular</w:t>
      </w:r>
      <w:r>
        <w:rPr>
          <w:rFonts w:ascii="Arial" w:hAnsi="Arial"/>
          <w:spacing w:val="-8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sin-</w:t>
      </w:r>
      <w:r>
        <w:rPr>
          <w:rFonts w:ascii="Arial" w:hAnsi="Arial"/>
          <w:w w:val="105"/>
          <w:sz w:val="14"/>
          <w:vertAlign w:val="baseline"/>
        </w:rPr>
        <w:t> gle-stranded</w:t>
      </w:r>
      <w:r>
        <w:rPr>
          <w:rFonts w:ascii="Arial" w:hAnsi="Arial"/>
          <w:spacing w:val="-11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plasmid</w:t>
      </w:r>
      <w:r>
        <w:rPr>
          <w:rFonts w:ascii="Arial" w:hAnsi="Arial"/>
          <w:spacing w:val="-10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(lower</w:t>
      </w:r>
      <w:r>
        <w:rPr>
          <w:rFonts w:ascii="Arial" w:hAnsi="Arial"/>
          <w:spacing w:val="-10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panel</w:t>
      </w:r>
      <w:r>
        <w:rPr>
          <w:rFonts w:ascii="Arial" w:hAnsi="Arial"/>
          <w:spacing w:val="-10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to </w:t>
      </w:r>
      <w:r>
        <w:rPr>
          <w:rFonts w:ascii="Arial" w:hAnsi="Arial"/>
          <w:spacing w:val="-4"/>
          <w:sz w:val="14"/>
          <w:vertAlign w:val="baseline"/>
        </w:rPr>
        <w:t>the</w:t>
      </w:r>
      <w:r>
        <w:rPr>
          <w:rFonts w:ascii="Arial" w:hAnsi="Arial"/>
          <w:spacing w:val="-6"/>
          <w:sz w:val="14"/>
          <w:vertAlign w:val="baseline"/>
        </w:rPr>
        <w:t> </w:t>
      </w:r>
      <w:r>
        <w:rPr>
          <w:rFonts w:ascii="Arial" w:hAnsi="Arial"/>
          <w:spacing w:val="-4"/>
          <w:sz w:val="14"/>
          <w:vertAlign w:val="baseline"/>
        </w:rPr>
        <w:t>left).</w:t>
      </w:r>
      <w:r>
        <w:rPr>
          <w:rFonts w:ascii="Arial" w:hAnsi="Arial"/>
          <w:spacing w:val="-6"/>
          <w:sz w:val="14"/>
          <w:vertAlign w:val="baseline"/>
        </w:rPr>
        <w:t> </w:t>
      </w:r>
      <w:r>
        <w:rPr>
          <w:rFonts w:ascii="Arial" w:hAnsi="Arial"/>
          <w:spacing w:val="-4"/>
          <w:sz w:val="14"/>
          <w:vertAlign w:val="baseline"/>
        </w:rPr>
        <w:t>POLγA</w:t>
      </w:r>
      <w:r>
        <w:rPr>
          <w:rFonts w:ascii="Arial" w:hAnsi="Arial"/>
          <w:spacing w:val="-6"/>
          <w:sz w:val="14"/>
          <w:vertAlign w:val="baseline"/>
        </w:rPr>
        <w:t> </w:t>
      </w:r>
      <w:r>
        <w:rPr>
          <w:rFonts w:ascii="Arial" w:hAnsi="Arial"/>
          <w:spacing w:val="-4"/>
          <w:sz w:val="14"/>
          <w:vertAlign w:val="baseline"/>
        </w:rPr>
        <w:t>with</w:t>
      </w:r>
      <w:r>
        <w:rPr>
          <w:rFonts w:ascii="Arial" w:hAnsi="Arial"/>
          <w:spacing w:val="-5"/>
          <w:sz w:val="14"/>
          <w:vertAlign w:val="baseline"/>
        </w:rPr>
        <w:t> </w:t>
      </w:r>
      <w:r>
        <w:rPr>
          <w:rFonts w:ascii="Arial" w:hAnsi="Arial"/>
          <w:spacing w:val="-4"/>
          <w:sz w:val="14"/>
          <w:vertAlign w:val="baseline"/>
        </w:rPr>
        <w:t>39-59</w:t>
      </w:r>
      <w:r>
        <w:rPr>
          <w:rFonts w:ascii="Arial" w:hAnsi="Arial"/>
          <w:spacing w:val="-6"/>
          <w:sz w:val="14"/>
          <w:vertAlign w:val="baseline"/>
        </w:rPr>
        <w:t> </w:t>
      </w:r>
      <w:r>
        <w:rPr>
          <w:rFonts w:ascii="Arial" w:hAnsi="Arial"/>
          <w:spacing w:val="-4"/>
          <w:sz w:val="14"/>
          <w:vertAlign w:val="baseline"/>
        </w:rPr>
        <w:t>exonuclease</w:t>
      </w:r>
      <w:r>
        <w:rPr>
          <w:rFonts w:ascii="Arial" w:hAnsi="Arial"/>
          <w:w w:val="105"/>
          <w:sz w:val="14"/>
          <w:vertAlign w:val="baseline"/>
        </w:rPr>
        <w:t> activity</w:t>
      </w:r>
      <w:r>
        <w:rPr>
          <w:rFonts w:ascii="Arial" w:hAnsi="Arial"/>
          <w:spacing w:val="-5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will,</w:t>
      </w:r>
      <w:r>
        <w:rPr>
          <w:rFonts w:ascii="Arial" w:hAnsi="Arial"/>
          <w:spacing w:val="-5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in</w:t>
      </w:r>
      <w:r>
        <w:rPr>
          <w:rFonts w:ascii="Arial" w:hAnsi="Arial"/>
          <w:spacing w:val="-6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the</w:t>
      </w:r>
      <w:r>
        <w:rPr>
          <w:rFonts w:ascii="Arial" w:hAnsi="Arial"/>
          <w:spacing w:val="-5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absence</w:t>
      </w:r>
      <w:r>
        <w:rPr>
          <w:rFonts w:ascii="Arial" w:hAnsi="Arial"/>
          <w:spacing w:val="-5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of</w:t>
      </w:r>
      <w:r>
        <w:rPr>
          <w:rFonts w:ascii="Arial" w:hAnsi="Arial"/>
          <w:spacing w:val="-5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dNTP, hydrolyze</w:t>
      </w:r>
      <w:r>
        <w:rPr>
          <w:rFonts w:ascii="Arial" w:hAnsi="Arial"/>
          <w:w w:val="105"/>
          <w:sz w:val="14"/>
          <w:vertAlign w:val="baseline"/>
        </w:rPr>
        <w:t> DNA</w:t>
      </w:r>
      <w:r>
        <w:rPr>
          <w:rFonts w:ascii="Arial" w:hAnsi="Arial"/>
          <w:w w:val="105"/>
          <w:sz w:val="14"/>
          <w:vertAlign w:val="baseline"/>
        </w:rPr>
        <w:t> into</w:t>
      </w:r>
      <w:r>
        <w:rPr>
          <w:rFonts w:ascii="Arial" w:hAnsi="Arial"/>
          <w:w w:val="105"/>
          <w:sz w:val="14"/>
          <w:vertAlign w:val="baseline"/>
        </w:rPr>
        <w:t> shorter frag- </w:t>
      </w:r>
      <w:r>
        <w:rPr>
          <w:rFonts w:ascii="Arial" w:hAnsi="Arial"/>
          <w:sz w:val="14"/>
          <w:vertAlign w:val="baseline"/>
        </w:rPr>
        <w:t>ments.</w:t>
      </w:r>
      <w:r>
        <w:rPr>
          <w:rFonts w:ascii="Arial" w:hAnsi="Arial"/>
          <w:spacing w:val="-10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As</w:t>
      </w:r>
      <w:r>
        <w:rPr>
          <w:rFonts w:ascii="Arial" w:hAnsi="Arial"/>
          <w:spacing w:val="-10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expected,</w:t>
      </w:r>
      <w:r>
        <w:rPr>
          <w:rFonts w:ascii="Arial" w:hAnsi="Arial"/>
          <w:spacing w:val="-10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WT</w:t>
      </w:r>
      <w:r>
        <w:rPr>
          <w:rFonts w:ascii="Arial" w:hAnsi="Arial"/>
          <w:spacing w:val="-9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degraded</w:t>
      </w:r>
      <w:r>
        <w:rPr>
          <w:rFonts w:ascii="Arial" w:hAnsi="Arial"/>
          <w:spacing w:val="-10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the</w:t>
      </w:r>
      <w:r>
        <w:rPr>
          <w:rFonts w:ascii="Arial" w:hAnsi="Arial"/>
          <w:w w:val="105"/>
          <w:sz w:val="14"/>
          <w:vertAlign w:val="baseline"/>
        </w:rPr>
        <w:t> primer</w:t>
      </w:r>
      <w:r>
        <w:rPr>
          <w:rFonts w:ascii="Arial" w:hAnsi="Arial"/>
          <w:w w:val="105"/>
          <w:sz w:val="14"/>
          <w:vertAlign w:val="baseline"/>
        </w:rPr>
        <w:t> (lanes</w:t>
      </w:r>
      <w:r>
        <w:rPr>
          <w:rFonts w:ascii="Arial" w:hAnsi="Arial"/>
          <w:w w:val="105"/>
          <w:sz w:val="14"/>
          <w:vertAlign w:val="baseline"/>
        </w:rPr>
        <w:t> 1–5),</w:t>
      </w:r>
      <w:r>
        <w:rPr>
          <w:rFonts w:ascii="Arial" w:hAnsi="Arial"/>
          <w:w w:val="105"/>
          <w:sz w:val="14"/>
          <w:vertAlign w:val="baseline"/>
        </w:rPr>
        <w:t> whereas</w:t>
      </w:r>
      <w:r>
        <w:rPr>
          <w:rFonts w:ascii="Arial" w:hAnsi="Arial"/>
          <w:w w:val="105"/>
          <w:sz w:val="14"/>
          <w:vertAlign w:val="baseline"/>
        </w:rPr>
        <w:t> EXO- could</w:t>
      </w:r>
      <w:r>
        <w:rPr>
          <w:rFonts w:ascii="Arial" w:hAnsi="Arial"/>
          <w:spacing w:val="-9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not</w:t>
      </w:r>
      <w:r>
        <w:rPr>
          <w:rFonts w:ascii="Arial" w:hAnsi="Arial"/>
          <w:spacing w:val="-9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due</w:t>
      </w:r>
      <w:r>
        <w:rPr>
          <w:rFonts w:ascii="Arial" w:hAnsi="Arial"/>
          <w:spacing w:val="-9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to</w:t>
      </w:r>
      <w:r>
        <w:rPr>
          <w:rFonts w:ascii="Arial" w:hAnsi="Arial"/>
          <w:spacing w:val="-10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lack</w:t>
      </w:r>
      <w:r>
        <w:rPr>
          <w:rFonts w:ascii="Arial" w:hAnsi="Arial"/>
          <w:spacing w:val="-11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of</w:t>
      </w:r>
      <w:r>
        <w:rPr>
          <w:rFonts w:ascii="Arial" w:hAnsi="Arial"/>
          <w:spacing w:val="-8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exonuclease </w:t>
      </w:r>
      <w:r>
        <w:rPr>
          <w:rFonts w:ascii="Arial" w:hAnsi="Arial"/>
          <w:spacing w:val="-2"/>
          <w:sz w:val="14"/>
          <w:vertAlign w:val="baseline"/>
        </w:rPr>
        <w:t>activity</w:t>
      </w:r>
      <w:r>
        <w:rPr>
          <w:rFonts w:ascii="Arial" w:hAnsi="Arial"/>
          <w:spacing w:val="-8"/>
          <w:sz w:val="14"/>
          <w:vertAlign w:val="baseline"/>
        </w:rPr>
        <w:t> </w:t>
      </w:r>
      <w:r>
        <w:rPr>
          <w:rFonts w:ascii="Arial" w:hAnsi="Arial"/>
          <w:spacing w:val="-2"/>
          <w:sz w:val="14"/>
          <w:vertAlign w:val="baseline"/>
        </w:rPr>
        <w:t>(lanes</w:t>
      </w:r>
      <w:r>
        <w:rPr>
          <w:rFonts w:ascii="Arial" w:hAnsi="Arial"/>
          <w:spacing w:val="-8"/>
          <w:sz w:val="14"/>
          <w:vertAlign w:val="baseline"/>
        </w:rPr>
        <w:t> </w:t>
      </w:r>
      <w:r>
        <w:rPr>
          <w:rFonts w:ascii="Arial" w:hAnsi="Arial"/>
          <w:spacing w:val="-2"/>
          <w:sz w:val="14"/>
          <w:vertAlign w:val="baseline"/>
        </w:rPr>
        <w:t>6–10).</w:t>
      </w:r>
      <w:r>
        <w:rPr>
          <w:rFonts w:ascii="Arial" w:hAnsi="Arial"/>
          <w:spacing w:val="-8"/>
          <w:sz w:val="14"/>
          <w:vertAlign w:val="baseline"/>
        </w:rPr>
        <w:t> </w:t>
      </w:r>
      <w:r>
        <w:rPr>
          <w:rFonts w:ascii="Arial" w:hAnsi="Arial"/>
          <w:spacing w:val="-2"/>
          <w:sz w:val="14"/>
          <w:vertAlign w:val="baseline"/>
        </w:rPr>
        <w:t>T914P</w:t>
      </w:r>
      <w:r>
        <w:rPr>
          <w:rFonts w:ascii="Arial" w:hAnsi="Arial"/>
          <w:spacing w:val="-7"/>
          <w:sz w:val="14"/>
          <w:vertAlign w:val="baseline"/>
        </w:rPr>
        <w:t> </w:t>
      </w:r>
      <w:r>
        <w:rPr>
          <w:rFonts w:ascii="Arial" w:hAnsi="Arial"/>
          <w:spacing w:val="-2"/>
          <w:sz w:val="14"/>
          <w:vertAlign w:val="baseline"/>
        </w:rPr>
        <w:t>showed</w:t>
      </w:r>
      <w:r>
        <w:rPr>
          <w:rFonts w:ascii="Arial" w:hAnsi="Arial"/>
          <w:spacing w:val="-8"/>
          <w:sz w:val="14"/>
          <w:vertAlign w:val="baseline"/>
        </w:rPr>
        <w:t> </w:t>
      </w:r>
      <w:r>
        <w:rPr>
          <w:rFonts w:ascii="Arial" w:hAnsi="Arial"/>
          <w:spacing w:val="-2"/>
          <w:sz w:val="14"/>
          <w:vertAlign w:val="baseline"/>
        </w:rPr>
        <w:t>no</w:t>
      </w:r>
      <w:r>
        <w:rPr>
          <w:rFonts w:ascii="Arial" w:hAnsi="Arial"/>
          <w:spacing w:val="40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activity.</w:t>
      </w:r>
      <w:r>
        <w:rPr>
          <w:rFonts w:ascii="Arial" w:hAnsi="Arial"/>
          <w:spacing w:val="-8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The</w:t>
      </w:r>
      <w:r>
        <w:rPr>
          <w:rFonts w:ascii="Arial" w:hAnsi="Arial"/>
          <w:spacing w:val="-7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F197S</w:t>
      </w:r>
      <w:r>
        <w:rPr>
          <w:rFonts w:ascii="Arial" w:hAnsi="Arial"/>
          <w:spacing w:val="-7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mutant</w:t>
      </w:r>
      <w:r>
        <w:rPr>
          <w:rFonts w:ascii="Arial" w:hAnsi="Arial"/>
          <w:spacing w:val="-7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had</w:t>
      </w:r>
      <w:r>
        <w:rPr>
          <w:rFonts w:ascii="Arial" w:hAnsi="Arial"/>
          <w:spacing w:val="-7"/>
          <w:w w:val="105"/>
          <w:sz w:val="14"/>
          <w:vertAlign w:val="baseline"/>
        </w:rPr>
        <w:t> </w:t>
      </w:r>
      <w:r>
        <w:rPr>
          <w:rFonts w:ascii="Arial" w:hAnsi="Arial"/>
          <w:spacing w:val="-2"/>
          <w:w w:val="105"/>
          <w:sz w:val="14"/>
          <w:vertAlign w:val="baseline"/>
        </w:rPr>
        <w:t>weak</w:t>
      </w:r>
      <w:r>
        <w:rPr>
          <w:rFonts w:ascii="Arial" w:hAnsi="Arial"/>
          <w:w w:val="105"/>
          <w:sz w:val="14"/>
          <w:vertAlign w:val="baseline"/>
        </w:rPr>
        <w:t> exonuclease</w:t>
      </w:r>
      <w:r>
        <w:rPr>
          <w:rFonts w:ascii="Arial" w:hAnsi="Arial"/>
          <w:spacing w:val="-11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activity,</w:t>
      </w:r>
      <w:r>
        <w:rPr>
          <w:rFonts w:ascii="Arial" w:hAnsi="Arial"/>
          <w:spacing w:val="-10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only</w:t>
      </w:r>
      <w:r>
        <w:rPr>
          <w:rFonts w:ascii="Arial" w:hAnsi="Arial"/>
          <w:spacing w:val="-10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able</w:t>
      </w:r>
      <w:r>
        <w:rPr>
          <w:rFonts w:ascii="Arial" w:hAnsi="Arial"/>
          <w:spacing w:val="-10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to</w:t>
      </w:r>
      <w:r>
        <w:rPr>
          <w:rFonts w:ascii="Arial" w:hAnsi="Arial"/>
          <w:spacing w:val="-11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4"/>
          <w:vertAlign w:val="baseline"/>
        </w:rPr>
        <w:t>hy- </w:t>
      </w:r>
      <w:r>
        <w:rPr>
          <w:rFonts w:ascii="Arial" w:hAnsi="Arial"/>
          <w:sz w:val="14"/>
          <w:vertAlign w:val="baseline"/>
        </w:rPr>
        <w:t>drolyze</w:t>
      </w:r>
      <w:r>
        <w:rPr>
          <w:rFonts w:ascii="Arial" w:hAnsi="Arial"/>
          <w:spacing w:val="-6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a</w:t>
      </w:r>
      <w:r>
        <w:rPr>
          <w:rFonts w:ascii="Arial" w:hAnsi="Arial"/>
          <w:spacing w:val="-4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few</w:t>
      </w:r>
      <w:r>
        <w:rPr>
          <w:rFonts w:ascii="Arial" w:hAnsi="Arial"/>
          <w:spacing w:val="-5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nucleotides</w:t>
      </w:r>
      <w:r>
        <w:rPr>
          <w:rFonts w:ascii="Arial" w:hAnsi="Arial"/>
          <w:spacing w:val="-6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under</w:t>
      </w:r>
      <w:r>
        <w:rPr>
          <w:rFonts w:ascii="Arial" w:hAnsi="Arial"/>
          <w:spacing w:val="-6"/>
          <w:sz w:val="14"/>
          <w:vertAlign w:val="baseline"/>
        </w:rPr>
        <w:t> </w:t>
      </w:r>
      <w:r>
        <w:rPr>
          <w:rFonts w:ascii="Arial" w:hAnsi="Arial"/>
          <w:sz w:val="14"/>
          <w:vertAlign w:val="baseline"/>
        </w:rPr>
        <w:t>these</w:t>
      </w:r>
      <w:r>
        <w:rPr>
          <w:rFonts w:ascii="Arial" w:hAnsi="Arial"/>
          <w:w w:val="105"/>
          <w:sz w:val="14"/>
          <w:vertAlign w:val="baseline"/>
        </w:rPr>
        <w:t> conditions.</w:t>
      </w:r>
      <w:r>
        <w:rPr>
          <w:rFonts w:ascii="Arial" w:hAnsi="Arial"/>
          <w:w w:val="105"/>
          <w:sz w:val="14"/>
          <w:vertAlign w:val="baseline"/>
        </w:rPr>
        <w:t> The</w:t>
      </w:r>
      <w:r>
        <w:rPr>
          <w:rFonts w:ascii="Arial" w:hAnsi="Arial"/>
          <w:w w:val="105"/>
          <w:sz w:val="14"/>
          <w:vertAlign w:val="baseline"/>
        </w:rPr>
        <w:t> arrow</w:t>
      </w:r>
      <w:r>
        <w:rPr>
          <w:rFonts w:ascii="Arial" w:hAnsi="Arial"/>
          <w:w w:val="105"/>
          <w:sz w:val="14"/>
          <w:vertAlign w:val="baseline"/>
        </w:rPr>
        <w:t> indicates</w:t>
      </w:r>
      <w:r>
        <w:rPr>
          <w:rFonts w:ascii="Arial" w:hAnsi="Arial"/>
          <w:w w:val="105"/>
          <w:sz w:val="14"/>
          <w:vertAlign w:val="baseline"/>
        </w:rPr>
        <w:t> the partially hydrolyzed primer.</w:t>
      </w:r>
    </w:p>
    <w:p>
      <w:pPr>
        <w:pStyle w:val="BodyText"/>
        <w:spacing w:before="2"/>
        <w:rPr>
          <w:rFonts w:ascii="Arial"/>
          <w:sz w:val="17"/>
        </w:rPr>
      </w:pPr>
      <w:r>
        <w:rPr>
          <w:rFonts w:ascii="Arial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683285</wp:posOffset>
                </wp:positionH>
                <wp:positionV relativeFrom="paragraph">
                  <wp:posOffset>140706</wp:posOffset>
                </wp:positionV>
                <wp:extent cx="6263640" cy="635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2636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350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263284" y="5760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1.079251pt;width:493.172pt;height:.45355pt;mso-position-horizontal-relative:page;mso-position-vertical-relative:paragraph;z-index:-15724032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rFonts w:ascii="Arial"/>
          <w:sz w:val="6"/>
        </w:rPr>
      </w:pPr>
    </w:p>
    <w:p>
      <w:pPr>
        <w:pStyle w:val="BodyText"/>
        <w:spacing w:after="0"/>
        <w:rPr>
          <w:rFonts w:ascii="Arial"/>
          <w:sz w:val="6"/>
        </w:rPr>
        <w:sectPr>
          <w:pgSz w:w="11880" w:h="15660"/>
          <w:pgMar w:header="0" w:footer="365" w:top="700" w:bottom="560" w:left="850" w:right="850"/>
        </w:sectPr>
      </w:pPr>
    </w:p>
    <w:p>
      <w:pPr>
        <w:pStyle w:val="BodyText"/>
        <w:spacing w:line="247" w:lineRule="auto" w:before="82"/>
        <w:ind w:left="226"/>
        <w:jc w:val="both"/>
      </w:pPr>
      <w:r>
        <w:rPr>
          <w:spacing w:val="-2"/>
        </w:rPr>
        <w:t>mtSSB)</w:t>
      </w:r>
      <w:r>
        <w:rPr>
          <w:spacing w:val="-12"/>
        </w:rPr>
        <w:t> </w:t>
      </w:r>
      <w:r>
        <w:rPr>
          <w:spacing w:val="-2"/>
        </w:rPr>
        <w:t>using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circular</w:t>
      </w:r>
      <w:r>
        <w:rPr>
          <w:spacing w:val="-11"/>
        </w:rPr>
        <w:t> </w:t>
      </w:r>
      <w:r>
        <w:rPr>
          <w:spacing w:val="-2"/>
        </w:rPr>
        <w:t>dsDNA</w:t>
      </w:r>
      <w:r>
        <w:rPr>
          <w:spacing w:val="-11"/>
        </w:rPr>
        <w:t> </w:t>
      </w:r>
      <w:r>
        <w:rPr>
          <w:spacing w:val="-2"/>
        </w:rPr>
        <w:t>template</w:t>
      </w:r>
      <w:r>
        <w:rPr>
          <w:spacing w:val="-11"/>
        </w:rPr>
        <w:t> </w:t>
      </w:r>
      <w:r>
        <w:rPr>
          <w:spacing w:val="-2"/>
        </w:rPr>
        <w:t>containing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pre- </w:t>
      </w:r>
      <w:r>
        <w:rPr>
          <w:spacing w:val="-8"/>
        </w:rPr>
        <w:t>formed</w:t>
      </w:r>
      <w:r>
        <w:rPr>
          <w:spacing w:val="-6"/>
        </w:rPr>
        <w:t> </w:t>
      </w:r>
      <w:r>
        <w:rPr>
          <w:spacing w:val="-8"/>
        </w:rPr>
        <w:t>replication</w:t>
      </w:r>
      <w:r>
        <w:rPr>
          <w:spacing w:val="-5"/>
        </w:rPr>
        <w:t> </w:t>
      </w:r>
      <w:r>
        <w:rPr>
          <w:spacing w:val="-8"/>
        </w:rPr>
        <w:t>fork</w:t>
      </w:r>
      <w:r>
        <w:rPr>
          <w:spacing w:val="-5"/>
        </w:rPr>
        <w:t> </w:t>
      </w:r>
      <w:r>
        <w:rPr>
          <w:spacing w:val="-8"/>
        </w:rPr>
        <w:t>(</w:t>
      </w:r>
      <w:r>
        <w:rPr>
          <w:rFonts w:ascii="Georgia" w:hAnsi="Georgia"/>
          <w:spacing w:val="-8"/>
        </w:rPr>
        <w:t>ﬁ</w:t>
      </w:r>
      <w:r>
        <w:rPr>
          <w:spacing w:val="-8"/>
        </w:rPr>
        <w:t>gure</w:t>
      </w:r>
      <w:r>
        <w:rPr>
          <w:spacing w:val="-5"/>
        </w:rPr>
        <w:t> </w:t>
      </w:r>
      <w:r>
        <w:rPr>
          <w:spacing w:val="-8"/>
        </w:rPr>
        <w:t>3B,</w:t>
      </w:r>
      <w:r>
        <w:rPr>
          <w:spacing w:val="-5"/>
        </w:rPr>
        <w:t> </w:t>
      </w:r>
      <w:r>
        <w:rPr>
          <w:spacing w:val="-8"/>
        </w:rPr>
        <w:t>lower</w:t>
      </w:r>
      <w:r>
        <w:rPr>
          <w:spacing w:val="-5"/>
        </w:rPr>
        <w:t> </w:t>
      </w:r>
      <w:r>
        <w:rPr>
          <w:spacing w:val="-8"/>
        </w:rPr>
        <w:t>panel).</w:t>
      </w:r>
      <w:r>
        <w:rPr>
          <w:spacing w:val="-5"/>
        </w:rPr>
        <w:t> </w:t>
      </w:r>
      <w:r>
        <w:rPr>
          <w:spacing w:val="-8"/>
        </w:rPr>
        <w:t>Here,</w:t>
      </w:r>
      <w:r>
        <w:rPr>
          <w:spacing w:val="-4"/>
        </w:rPr>
        <w:t> </w:t>
      </w:r>
      <w:r>
        <w:rPr>
          <w:spacing w:val="-8"/>
        </w:rPr>
        <w:t>F197S was</w:t>
      </w:r>
      <w:r>
        <w:rPr>
          <w:spacing w:val="-6"/>
        </w:rPr>
        <w:t> </w:t>
      </w:r>
      <w:r>
        <w:rPr>
          <w:spacing w:val="-8"/>
        </w:rPr>
        <w:t>able</w:t>
      </w:r>
      <w:r>
        <w:rPr>
          <w:spacing w:val="-5"/>
        </w:rPr>
        <w:t> </w:t>
      </w:r>
      <w:r>
        <w:rPr>
          <w:spacing w:val="-8"/>
        </w:rPr>
        <w:t>to</w:t>
      </w:r>
      <w:r>
        <w:rPr>
          <w:spacing w:val="-5"/>
        </w:rPr>
        <w:t> </w:t>
      </w:r>
      <w:r>
        <w:rPr>
          <w:spacing w:val="-8"/>
        </w:rPr>
        <w:t>synthesize</w:t>
      </w:r>
      <w:r>
        <w:rPr>
          <w:spacing w:val="-5"/>
        </w:rPr>
        <w:t> </w:t>
      </w:r>
      <w:r>
        <w:rPr>
          <w:spacing w:val="-8"/>
        </w:rPr>
        <w:t>long</w:t>
      </w:r>
      <w:r>
        <w:rPr>
          <w:spacing w:val="-5"/>
        </w:rPr>
        <w:t> </w:t>
      </w:r>
      <w:r>
        <w:rPr>
          <w:spacing w:val="-8"/>
        </w:rPr>
        <w:t>stretches</w:t>
      </w:r>
      <w:r>
        <w:rPr>
          <w:spacing w:val="-5"/>
        </w:rPr>
        <w:t> </w:t>
      </w:r>
      <w:r>
        <w:rPr>
          <w:spacing w:val="-8"/>
        </w:rPr>
        <w:t>of</w:t>
      </w:r>
      <w:r>
        <w:rPr>
          <w:spacing w:val="-5"/>
        </w:rPr>
        <w:t> </w:t>
      </w:r>
      <w:r>
        <w:rPr>
          <w:spacing w:val="-8"/>
        </w:rPr>
        <w:t>DNA,</w:t>
      </w:r>
      <w:r>
        <w:rPr>
          <w:spacing w:val="-5"/>
        </w:rPr>
        <w:t> </w:t>
      </w:r>
      <w:r>
        <w:rPr>
          <w:spacing w:val="-8"/>
        </w:rPr>
        <w:t>although</w:t>
      </w:r>
      <w:r>
        <w:rPr>
          <w:spacing w:val="-6"/>
        </w:rPr>
        <w:t> </w:t>
      </w:r>
      <w:r>
        <w:rPr>
          <w:spacing w:val="-8"/>
        </w:rPr>
        <w:t>it</w:t>
      </w:r>
      <w:r>
        <w:rPr>
          <w:spacing w:val="-5"/>
        </w:rPr>
        <w:t> </w:t>
      </w:r>
      <w:r>
        <w:rPr>
          <w:spacing w:val="-8"/>
        </w:rPr>
        <w:t>was</w:t>
      </w:r>
    </w:p>
    <w:p>
      <w:pPr>
        <w:pStyle w:val="BodyText"/>
        <w:spacing w:line="244" w:lineRule="auto" w:before="81"/>
        <w:ind w:left="226" w:right="89"/>
        <w:jc w:val="both"/>
      </w:pPr>
      <w:r>
        <w:rPr/>
        <w:br w:type="column"/>
      </w:r>
      <w:r>
        <w:rPr>
          <w:spacing w:val="-4"/>
        </w:rPr>
        <w:t>not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rFonts w:ascii="Georgia" w:hAnsi="Georgia"/>
          <w:spacing w:val="-4"/>
        </w:rPr>
        <w:t>ﬃ</w:t>
      </w:r>
      <w:r>
        <w:rPr>
          <w:spacing w:val="-4"/>
        </w:rPr>
        <w:t>cient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WT</w:t>
      </w:r>
      <w:r>
        <w:rPr>
          <w:spacing w:val="-9"/>
        </w:rPr>
        <w:t> </w:t>
      </w:r>
      <w:r>
        <w:rPr>
          <w:spacing w:val="-4"/>
        </w:rPr>
        <w:t>(</w:t>
      </w:r>
      <w:r>
        <w:rPr>
          <w:rFonts w:ascii="Georgia" w:hAnsi="Georgia"/>
          <w:spacing w:val="-4"/>
        </w:rPr>
        <w:t>ﬁ</w:t>
      </w:r>
      <w:r>
        <w:rPr>
          <w:spacing w:val="-4"/>
        </w:rPr>
        <w:t>gure</w:t>
      </w:r>
      <w:r>
        <w:rPr>
          <w:spacing w:val="-9"/>
        </w:rPr>
        <w:t> </w:t>
      </w:r>
      <w:r>
        <w:rPr>
          <w:spacing w:val="-4"/>
        </w:rPr>
        <w:t>3B,</w:t>
      </w:r>
      <w:r>
        <w:rPr>
          <w:spacing w:val="-9"/>
        </w:rPr>
        <w:t> </w:t>
      </w:r>
      <w:r>
        <w:rPr>
          <w:spacing w:val="-4"/>
        </w:rPr>
        <w:t>compare</w:t>
      </w:r>
      <w:r>
        <w:rPr>
          <w:spacing w:val="-9"/>
        </w:rPr>
        <w:t> </w:t>
      </w:r>
      <w:r>
        <w:rPr>
          <w:spacing w:val="-4"/>
        </w:rPr>
        <w:t>lanes</w:t>
      </w:r>
      <w:r>
        <w:rPr>
          <w:spacing w:val="-9"/>
        </w:rPr>
        <w:t> </w:t>
      </w:r>
      <w:r>
        <w:rPr>
          <w:spacing w:val="-4"/>
        </w:rPr>
        <w:t>11</w:t>
      </w:r>
      <w:r>
        <w:rPr>
          <w:rFonts w:ascii="Arial" w:hAnsi="Arial"/>
          <w:spacing w:val="-4"/>
        </w:rPr>
        <w:t>–</w:t>
      </w:r>
      <w:r>
        <w:rPr>
          <w:spacing w:val="-4"/>
        </w:rPr>
        <w:t>15</w:t>
      </w:r>
      <w:r>
        <w:rPr>
          <w:spacing w:val="-9"/>
        </w:rPr>
        <w:t> </w:t>
      </w:r>
      <w:r>
        <w:rPr>
          <w:spacing w:val="-4"/>
        </w:rPr>
        <w:t>and </w:t>
      </w:r>
      <w:r>
        <w:rPr>
          <w:w w:val="90"/>
        </w:rPr>
        <w:t>1</w:t>
      </w:r>
      <w:r>
        <w:rPr>
          <w:rFonts w:ascii="Arial" w:hAnsi="Arial"/>
          <w:w w:val="90"/>
        </w:rPr>
        <w:t>–</w:t>
      </w:r>
      <w:r>
        <w:rPr>
          <w:w w:val="90"/>
        </w:rPr>
        <w:t>5).</w:t>
      </w:r>
      <w:r>
        <w:rPr>
          <w:spacing w:val="-8"/>
          <w:w w:val="90"/>
        </w:rPr>
        <w:t> </w:t>
      </w:r>
      <w:r>
        <w:rPr>
          <w:w w:val="90"/>
        </w:rPr>
        <w:t>T914P</w:t>
      </w:r>
      <w:r>
        <w:rPr>
          <w:spacing w:val="-8"/>
          <w:w w:val="90"/>
        </w:rPr>
        <w:t> </w:t>
      </w:r>
      <w:r>
        <w:rPr>
          <w:w w:val="90"/>
        </w:rPr>
        <w:t>was</w:t>
      </w:r>
      <w:r>
        <w:rPr>
          <w:spacing w:val="-8"/>
          <w:w w:val="90"/>
        </w:rPr>
        <w:t> </w:t>
      </w:r>
      <w:r>
        <w:rPr>
          <w:w w:val="90"/>
        </w:rPr>
        <w:t>not</w:t>
      </w:r>
      <w:r>
        <w:rPr>
          <w:spacing w:val="-8"/>
          <w:w w:val="90"/>
        </w:rPr>
        <w:t> </w:t>
      </w:r>
      <w:r>
        <w:rPr>
          <w:w w:val="90"/>
        </w:rPr>
        <w:t>able</w:t>
      </w:r>
      <w:r>
        <w:rPr>
          <w:spacing w:val="-8"/>
          <w:w w:val="90"/>
        </w:rPr>
        <w:t>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support</w:t>
      </w:r>
      <w:r>
        <w:rPr>
          <w:spacing w:val="-8"/>
          <w:w w:val="90"/>
        </w:rPr>
        <w:t> </w:t>
      </w:r>
      <w:r>
        <w:rPr>
          <w:w w:val="90"/>
        </w:rPr>
        <w:t>DNA</w:t>
      </w:r>
      <w:r>
        <w:rPr>
          <w:spacing w:val="-7"/>
          <w:w w:val="90"/>
        </w:rPr>
        <w:t> </w:t>
      </w:r>
      <w:r>
        <w:rPr>
          <w:w w:val="90"/>
        </w:rPr>
        <w:t>synthesis</w:t>
      </w:r>
      <w:r>
        <w:rPr>
          <w:spacing w:val="-8"/>
          <w:w w:val="90"/>
        </w:rPr>
        <w:t> </w:t>
      </w:r>
      <w:r>
        <w:rPr>
          <w:w w:val="90"/>
        </w:rPr>
        <w:t>(</w:t>
      </w:r>
      <w:r>
        <w:rPr>
          <w:rFonts w:ascii="Georgia" w:hAnsi="Georgia"/>
          <w:w w:val="90"/>
        </w:rPr>
        <w:t>ﬁ</w:t>
      </w:r>
      <w:r>
        <w:rPr>
          <w:w w:val="90"/>
        </w:rPr>
        <w:t>gure</w:t>
      </w:r>
      <w:r>
        <w:rPr>
          <w:spacing w:val="-8"/>
          <w:w w:val="90"/>
        </w:rPr>
        <w:t> </w:t>
      </w:r>
      <w:r>
        <w:rPr>
          <w:w w:val="90"/>
        </w:rPr>
        <w:t>3A, lanes</w:t>
      </w:r>
      <w:r>
        <w:rPr>
          <w:spacing w:val="-14"/>
          <w:w w:val="90"/>
        </w:rPr>
        <w:t> </w:t>
      </w:r>
      <w:r>
        <w:rPr>
          <w:w w:val="90"/>
        </w:rPr>
        <w:t>11</w:t>
      </w:r>
      <w:r>
        <w:rPr>
          <w:rFonts w:ascii="Arial" w:hAnsi="Arial"/>
          <w:w w:val="90"/>
        </w:rPr>
        <w:t>–</w:t>
      </w:r>
      <w:r>
        <w:rPr>
          <w:w w:val="90"/>
        </w:rPr>
        <w:t>15</w:t>
      </w:r>
      <w:r>
        <w:rPr>
          <w:spacing w:val="-13"/>
          <w:w w:val="90"/>
        </w:rPr>
        <w:t> </w:t>
      </w:r>
      <w:r>
        <w:rPr>
          <w:w w:val="90"/>
        </w:rPr>
        <w:t>and</w:t>
      </w:r>
      <w:r>
        <w:rPr>
          <w:spacing w:val="-14"/>
          <w:w w:val="90"/>
        </w:rPr>
        <w:t> </w:t>
      </w:r>
      <w:r>
        <w:rPr>
          <w:w w:val="90"/>
        </w:rPr>
        <w:t>3B</w:t>
      </w:r>
      <w:r>
        <w:rPr>
          <w:spacing w:val="-14"/>
          <w:w w:val="90"/>
        </w:rPr>
        <w:t> </w:t>
      </w:r>
      <w:r>
        <w:rPr>
          <w:w w:val="90"/>
        </w:rPr>
        <w:t>lanes</w:t>
      </w:r>
      <w:r>
        <w:rPr>
          <w:spacing w:val="-13"/>
          <w:w w:val="90"/>
        </w:rPr>
        <w:t> </w:t>
      </w:r>
      <w:r>
        <w:rPr>
          <w:w w:val="90"/>
        </w:rPr>
        <w:t>6</w:t>
      </w:r>
      <w:r>
        <w:rPr>
          <w:rFonts w:ascii="Arial" w:hAnsi="Arial"/>
          <w:w w:val="90"/>
        </w:rPr>
        <w:t>–</w:t>
      </w:r>
      <w:r>
        <w:rPr>
          <w:w w:val="90"/>
        </w:rPr>
        <w:t>10).</w:t>
      </w:r>
      <w:r>
        <w:rPr>
          <w:w w:val="90"/>
          <w:vertAlign w:val="superscript"/>
        </w:rPr>
        <w:t>7</w:t>
      </w:r>
      <w:r>
        <w:rPr>
          <w:spacing w:val="-14"/>
          <w:w w:val="90"/>
          <w:vertAlign w:val="baseline"/>
        </w:rPr>
        <w:t> </w:t>
      </w:r>
      <w:r>
        <w:rPr>
          <w:w w:val="90"/>
          <w:vertAlign w:val="baseline"/>
        </w:rPr>
        <w:t>To</w:t>
      </w:r>
      <w:r>
        <w:rPr>
          <w:spacing w:val="-12"/>
          <w:w w:val="90"/>
          <w:vertAlign w:val="baseline"/>
        </w:rPr>
        <w:t> </w:t>
      </w:r>
      <w:r>
        <w:rPr>
          <w:w w:val="90"/>
          <w:vertAlign w:val="baseline"/>
        </w:rPr>
        <w:t>mimic</w:t>
      </w:r>
      <w:r>
        <w:rPr>
          <w:spacing w:val="-14"/>
          <w:w w:val="90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-13"/>
          <w:w w:val="90"/>
          <w:vertAlign w:val="baseline"/>
        </w:rPr>
        <w:t> </w:t>
      </w:r>
      <w:r>
        <w:rPr>
          <w:w w:val="90"/>
          <w:vertAlign w:val="baseline"/>
        </w:rPr>
        <w:t>in</w:t>
      </w:r>
      <w:r>
        <w:rPr>
          <w:spacing w:val="-13"/>
          <w:w w:val="90"/>
          <w:vertAlign w:val="baseline"/>
        </w:rPr>
        <w:t> </w:t>
      </w:r>
      <w:r>
        <w:rPr>
          <w:w w:val="90"/>
          <w:vertAlign w:val="baseline"/>
        </w:rPr>
        <w:t>vivo</w:t>
      </w:r>
      <w:r>
        <w:rPr>
          <w:spacing w:val="-13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situation</w:t>
      </w:r>
    </w:p>
    <w:p>
      <w:pPr>
        <w:pStyle w:val="BodyText"/>
        <w:spacing w:after="0" w:line="244" w:lineRule="auto"/>
        <w:jc w:val="both"/>
        <w:sectPr>
          <w:type w:val="continuous"/>
          <w:pgSz w:w="11880" w:h="15660"/>
          <w:pgMar w:header="0" w:footer="365" w:top="500" w:bottom="560" w:left="850" w:right="850"/>
          <w:cols w:num="2" w:equalWidth="0">
            <w:col w:w="5012" w:space="68"/>
            <w:col w:w="5100"/>
          </w:cols>
        </w:sectPr>
      </w:pPr>
    </w:p>
    <w:p>
      <w:pPr>
        <w:pStyle w:val="BodyText"/>
        <w:spacing w:line="39" w:lineRule="exact"/>
        <w:ind w:left="91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6263640" cy="2540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6263640" cy="25400"/>
                          <a:chExt cx="6263640" cy="254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62636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3640" h="25400">
                                <a:moveTo>
                                  <a:pt x="6263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6263284" y="25200"/>
                                </a:lnTo>
                                <a:lnTo>
                                  <a:pt x="6263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D4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3.2pt;height:2pt;mso-position-horizontal-relative:char;mso-position-vertical-relative:line" id="docshapegroup23" coordorigin="0,0" coordsize="9864,40">
                <v:rect style="position:absolute;left:0;top:0;width:9864;height:40" id="docshape24" filled="true" fillcolor="#006d48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spacing w:before="148"/>
        <w:ind w:left="91" w:right="0" w:firstLine="0"/>
        <w:jc w:val="left"/>
        <w:rPr>
          <w:rFonts w:ascii="Arial"/>
          <w:sz w:val="18"/>
        </w:rPr>
      </w:pPr>
      <w:r>
        <w:rPr>
          <w:rFonts w:ascii="Arial"/>
          <w:color w:val="006D48"/>
          <w:w w:val="105"/>
          <w:sz w:val="18"/>
        </w:rPr>
        <w:t>Table</w:t>
      </w:r>
      <w:r>
        <w:rPr>
          <w:rFonts w:ascii="Arial"/>
          <w:color w:val="006D48"/>
          <w:spacing w:val="16"/>
          <w:w w:val="105"/>
          <w:sz w:val="18"/>
        </w:rPr>
        <w:t> </w:t>
      </w:r>
      <w:r>
        <w:rPr>
          <w:rFonts w:ascii="Arial"/>
          <w:w w:val="105"/>
          <w:sz w:val="18"/>
        </w:rPr>
        <w:t>Somatic</w:t>
      </w:r>
      <w:r>
        <w:rPr>
          <w:rFonts w:ascii="Arial"/>
          <w:spacing w:val="-8"/>
          <w:w w:val="105"/>
          <w:sz w:val="18"/>
        </w:rPr>
        <w:t> </w:t>
      </w:r>
      <w:r>
        <w:rPr>
          <w:rFonts w:ascii="Arial"/>
          <w:w w:val="105"/>
          <w:sz w:val="18"/>
        </w:rPr>
        <w:t>point</w:t>
      </w:r>
      <w:r>
        <w:rPr>
          <w:rFonts w:ascii="Arial"/>
          <w:spacing w:val="-9"/>
          <w:w w:val="105"/>
          <w:sz w:val="18"/>
        </w:rPr>
        <w:t> </w:t>
      </w:r>
      <w:r>
        <w:rPr>
          <w:rFonts w:ascii="Arial"/>
          <w:w w:val="105"/>
          <w:sz w:val="18"/>
        </w:rPr>
        <w:t>mutations</w:t>
      </w:r>
      <w:r>
        <w:rPr>
          <w:rFonts w:ascii="Arial"/>
          <w:spacing w:val="-8"/>
          <w:w w:val="105"/>
          <w:sz w:val="18"/>
        </w:rPr>
        <w:t> </w:t>
      </w:r>
      <w:r>
        <w:rPr>
          <w:rFonts w:ascii="Arial"/>
          <w:w w:val="105"/>
          <w:sz w:val="18"/>
        </w:rPr>
        <w:t>detected</w:t>
      </w:r>
      <w:r>
        <w:rPr>
          <w:rFonts w:ascii="Arial"/>
          <w:spacing w:val="-8"/>
          <w:w w:val="105"/>
          <w:sz w:val="18"/>
        </w:rPr>
        <w:t> </w:t>
      </w:r>
      <w:r>
        <w:rPr>
          <w:rFonts w:ascii="Arial"/>
          <w:w w:val="105"/>
          <w:sz w:val="18"/>
        </w:rPr>
        <w:t>in</w:t>
      </w:r>
      <w:r>
        <w:rPr>
          <w:rFonts w:ascii="Arial"/>
          <w:spacing w:val="-9"/>
          <w:w w:val="105"/>
          <w:sz w:val="18"/>
        </w:rPr>
        <w:t> </w:t>
      </w:r>
      <w:r>
        <w:rPr>
          <w:rFonts w:ascii="Arial"/>
          <w:w w:val="105"/>
          <w:sz w:val="18"/>
        </w:rPr>
        <w:t>mtDNA</w:t>
      </w:r>
      <w:r>
        <w:rPr>
          <w:rFonts w:ascii="Arial"/>
          <w:spacing w:val="-8"/>
          <w:w w:val="105"/>
          <w:sz w:val="18"/>
        </w:rPr>
        <w:t> </w:t>
      </w:r>
      <w:r>
        <w:rPr>
          <w:rFonts w:ascii="Arial"/>
          <w:w w:val="105"/>
          <w:sz w:val="18"/>
        </w:rPr>
        <w:t>in</w:t>
      </w:r>
      <w:r>
        <w:rPr>
          <w:rFonts w:ascii="Arial"/>
          <w:spacing w:val="-9"/>
          <w:w w:val="105"/>
          <w:sz w:val="18"/>
        </w:rPr>
        <w:t> </w:t>
      </w:r>
      <w:r>
        <w:rPr>
          <w:rFonts w:ascii="Arial"/>
          <w:w w:val="105"/>
          <w:sz w:val="18"/>
        </w:rPr>
        <w:t>the</w:t>
      </w:r>
      <w:r>
        <w:rPr>
          <w:rFonts w:ascii="Arial"/>
          <w:spacing w:val="-8"/>
          <w:w w:val="105"/>
          <w:sz w:val="18"/>
        </w:rPr>
        <w:t> </w:t>
      </w:r>
      <w:r>
        <w:rPr>
          <w:rFonts w:ascii="Arial"/>
          <w:w w:val="105"/>
          <w:sz w:val="18"/>
        </w:rPr>
        <w:t>range</w:t>
      </w:r>
      <w:r>
        <w:rPr>
          <w:rFonts w:ascii="Arial"/>
          <w:spacing w:val="-10"/>
          <w:w w:val="105"/>
          <w:sz w:val="18"/>
        </w:rPr>
        <w:t> </w:t>
      </w:r>
      <w:r>
        <w:rPr>
          <w:rFonts w:ascii="Arial"/>
          <w:w w:val="105"/>
          <w:sz w:val="18"/>
        </w:rPr>
        <w:t>between</w:t>
      </w:r>
      <w:r>
        <w:rPr>
          <w:rFonts w:ascii="Arial"/>
          <w:spacing w:val="-8"/>
          <w:w w:val="105"/>
          <w:sz w:val="18"/>
        </w:rPr>
        <w:t> </w:t>
      </w:r>
      <w:r>
        <w:rPr>
          <w:rFonts w:ascii="Arial"/>
          <w:w w:val="105"/>
          <w:sz w:val="18"/>
        </w:rPr>
        <w:t>1%</w:t>
      </w:r>
      <w:r>
        <w:rPr>
          <w:rFonts w:ascii="Arial"/>
          <w:spacing w:val="-8"/>
          <w:w w:val="105"/>
          <w:sz w:val="18"/>
        </w:rPr>
        <w:t> </w:t>
      </w:r>
      <w:r>
        <w:rPr>
          <w:rFonts w:ascii="Arial"/>
          <w:w w:val="105"/>
          <w:sz w:val="18"/>
        </w:rPr>
        <w:t>and</w:t>
      </w:r>
      <w:r>
        <w:rPr>
          <w:rFonts w:ascii="Arial"/>
          <w:spacing w:val="-9"/>
          <w:w w:val="105"/>
          <w:sz w:val="18"/>
        </w:rPr>
        <w:t> </w:t>
      </w:r>
      <w:r>
        <w:rPr>
          <w:rFonts w:ascii="Arial"/>
          <w:w w:val="105"/>
          <w:sz w:val="18"/>
        </w:rPr>
        <w:t>5%</w:t>
      </w:r>
      <w:r>
        <w:rPr>
          <w:rFonts w:ascii="Arial"/>
          <w:spacing w:val="-8"/>
          <w:w w:val="105"/>
          <w:sz w:val="18"/>
        </w:rPr>
        <w:t> </w:t>
      </w:r>
      <w:r>
        <w:rPr>
          <w:rFonts w:ascii="Arial"/>
          <w:w w:val="105"/>
          <w:sz w:val="18"/>
        </w:rPr>
        <w:t>heteroplasmy</w:t>
      </w:r>
      <w:r>
        <w:rPr>
          <w:rFonts w:ascii="Arial"/>
          <w:spacing w:val="-9"/>
          <w:w w:val="105"/>
          <w:sz w:val="18"/>
        </w:rPr>
        <w:t> </w:t>
      </w:r>
      <w:r>
        <w:rPr>
          <w:rFonts w:ascii="Arial"/>
          <w:spacing w:val="-2"/>
          <w:w w:val="105"/>
          <w:sz w:val="18"/>
        </w:rPr>
        <w:t>levels</w:t>
      </w:r>
    </w:p>
    <w:p>
      <w:pPr>
        <w:pStyle w:val="BodyText"/>
        <w:spacing w:before="7"/>
        <w:rPr>
          <w:rFonts w:ascii="Arial"/>
          <w:sz w:val="7"/>
        </w:rPr>
      </w:pPr>
      <w:r>
        <w:rPr>
          <w:rFonts w:ascii="Arial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597598</wp:posOffset>
                </wp:positionH>
                <wp:positionV relativeFrom="paragraph">
                  <wp:posOffset>71127</wp:posOffset>
                </wp:positionV>
                <wp:extent cx="6263640" cy="6985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2636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985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263284" y="6480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055pt;margin-top:5.600629pt;width:493.172pt;height:.51025pt;mso-position-horizontal-relative:page;mso-position-vertical-relative:paragraph;z-index:-15722496;mso-wrap-distance-left:0;mso-wrap-distance-right:0" id="docshape25" filled="true" fillcolor="#006d48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7" w:after="56"/>
        <w:ind w:left="0" w:right="849" w:firstLine="0"/>
        <w:jc w:val="right"/>
        <w:rPr>
          <w:rFonts w:ascii="Arial"/>
          <w:sz w:val="14"/>
        </w:rPr>
      </w:pPr>
      <w:r>
        <w:rPr>
          <w:rFonts w:ascii="Arial"/>
          <w:w w:val="110"/>
          <w:sz w:val="14"/>
        </w:rPr>
        <w:t>Heteroplasmy</w:t>
      </w:r>
      <w:r>
        <w:rPr>
          <w:rFonts w:ascii="Arial"/>
          <w:spacing w:val="3"/>
          <w:w w:val="110"/>
          <w:sz w:val="14"/>
        </w:rPr>
        <w:t> </w:t>
      </w:r>
      <w:r>
        <w:rPr>
          <w:rFonts w:ascii="Arial"/>
          <w:w w:val="110"/>
          <w:sz w:val="14"/>
        </w:rPr>
        <w:t>levels</w:t>
      </w:r>
      <w:r>
        <w:rPr>
          <w:rFonts w:ascii="Arial"/>
          <w:spacing w:val="3"/>
          <w:w w:val="110"/>
          <w:sz w:val="14"/>
        </w:rPr>
        <w:t> </w:t>
      </w:r>
      <w:r>
        <w:rPr>
          <w:rFonts w:ascii="Arial"/>
          <w:spacing w:val="-5"/>
          <w:w w:val="110"/>
          <w:sz w:val="14"/>
        </w:rPr>
        <w:t>(%)</w:t>
      </w:r>
    </w:p>
    <w:tbl>
      <w:tblPr>
        <w:tblW w:w="0" w:type="auto"/>
        <w:jc w:val="left"/>
        <w:tblInd w:w="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7"/>
        <w:gridCol w:w="1231"/>
        <w:gridCol w:w="1511"/>
        <w:gridCol w:w="1486"/>
        <w:gridCol w:w="1941"/>
        <w:gridCol w:w="803"/>
        <w:gridCol w:w="1487"/>
      </w:tblGrid>
      <w:tr>
        <w:trPr>
          <w:trHeight w:val="512" w:hRule="atLeast"/>
        </w:trPr>
        <w:tc>
          <w:tcPr>
            <w:tcW w:w="14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  <w:r>
              <w:rPr>
                <w:w w:val="110"/>
                <w:sz w:val="14"/>
              </w:rPr>
              <w:t>Position</w:t>
            </w:r>
            <w:r>
              <w:rPr>
                <w:spacing w:val="3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mtDNA</w:t>
            </w:r>
          </w:p>
        </w:tc>
        <w:tc>
          <w:tcPr>
            <w:tcW w:w="12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1"/>
              <w:ind w:left="297"/>
              <w:rPr>
                <w:sz w:val="14"/>
              </w:rPr>
            </w:pPr>
            <w:r>
              <w:rPr>
                <w:w w:val="105"/>
                <w:sz w:val="14"/>
              </w:rPr>
              <w:t>Ref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allele</w:t>
            </w:r>
          </w:p>
        </w:tc>
        <w:tc>
          <w:tcPr>
            <w:tcW w:w="15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1"/>
              <w:ind w:left="297"/>
              <w:rPr>
                <w:sz w:val="14"/>
              </w:rPr>
            </w:pPr>
            <w:r>
              <w:rPr>
                <w:sz w:val="14"/>
              </w:rPr>
              <w:t>Sample</w:t>
            </w:r>
            <w:r>
              <w:rPr>
                <w:spacing w:val="27"/>
                <w:sz w:val="14"/>
              </w:rPr>
              <w:t> </w:t>
            </w:r>
            <w:r>
              <w:rPr>
                <w:spacing w:val="-2"/>
                <w:sz w:val="14"/>
              </w:rPr>
              <w:t>allele</w:t>
            </w:r>
          </w:p>
        </w:tc>
        <w:tc>
          <w:tcPr>
            <w:tcW w:w="14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1"/>
              <w:ind w:left="298"/>
              <w:rPr>
                <w:sz w:val="14"/>
              </w:rPr>
            </w:pPr>
            <w:r>
              <w:rPr>
                <w:w w:val="105"/>
                <w:sz w:val="14"/>
              </w:rPr>
              <w:t>Gene</w:t>
            </w:r>
            <w:r>
              <w:rPr>
                <w:spacing w:val="-10"/>
                <w:w w:val="105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symbol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1"/>
              <w:ind w:left="297"/>
              <w:rPr>
                <w:sz w:val="14"/>
              </w:rPr>
            </w:pPr>
            <w:r>
              <w:rPr>
                <w:w w:val="115"/>
                <w:sz w:val="14"/>
              </w:rPr>
              <w:t>Protein</w:t>
            </w:r>
            <w:r>
              <w:rPr>
                <w:spacing w:val="-10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variant</w:t>
            </w:r>
          </w:p>
        </w:tc>
        <w:tc>
          <w:tcPr>
            <w:tcW w:w="80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1"/>
              <w:ind w:left="-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Patient</w:t>
            </w:r>
          </w:p>
        </w:tc>
        <w:tc>
          <w:tcPr>
            <w:tcW w:w="148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auto" w:before="75"/>
              <w:ind w:left="296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Ten</w:t>
            </w:r>
            <w:r>
              <w:rPr>
                <w:spacing w:val="-9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age-</w:t>
            </w:r>
            <w:r>
              <w:rPr>
                <w:spacing w:val="-2"/>
                <w:w w:val="110"/>
                <w:sz w:val="14"/>
              </w:rPr>
              <w:t>matched controls</w:t>
            </w:r>
          </w:p>
        </w:tc>
      </w:tr>
      <w:tr>
        <w:trPr>
          <w:trHeight w:val="336" w:hRule="atLeast"/>
        </w:trPr>
        <w:tc>
          <w:tcPr>
            <w:tcW w:w="1407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rPr>
                <w:sz w:val="14"/>
              </w:rPr>
            </w:pPr>
            <w:r>
              <w:rPr>
                <w:spacing w:val="-5"/>
                <w:sz w:val="14"/>
              </w:rPr>
              <w:t>593</w:t>
            </w:r>
          </w:p>
        </w:tc>
        <w:tc>
          <w:tcPr>
            <w:tcW w:w="1231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T</w:t>
            </w:r>
          </w:p>
        </w:tc>
        <w:tc>
          <w:tcPr>
            <w:tcW w:w="1511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297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C</w:t>
            </w:r>
          </w:p>
        </w:tc>
        <w:tc>
          <w:tcPr>
            <w:tcW w:w="1486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297"/>
              <w:rPr>
                <w:sz w:val="14"/>
              </w:rPr>
            </w:pPr>
            <w:r>
              <w:rPr>
                <w:w w:val="90"/>
                <w:sz w:val="14"/>
              </w:rPr>
              <w:t>MT-</w:t>
            </w:r>
            <w:r>
              <w:rPr>
                <w:spacing w:val="-5"/>
                <w:sz w:val="14"/>
              </w:rPr>
              <w:t>TF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-1"/>
              <w:rPr>
                <w:sz w:val="14"/>
              </w:rPr>
            </w:pPr>
            <w:r>
              <w:rPr>
                <w:spacing w:val="-4"/>
                <w:sz w:val="14"/>
              </w:rPr>
              <w:t>1.42</w:t>
            </w:r>
          </w:p>
        </w:tc>
        <w:tc>
          <w:tcPr>
            <w:tcW w:w="1487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296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</w:tr>
      <w:tr>
        <w:trPr>
          <w:trHeight w:val="338" w:hRule="atLeast"/>
        </w:trPr>
        <w:tc>
          <w:tcPr>
            <w:tcW w:w="140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spacing w:val="-5"/>
                <w:sz w:val="14"/>
              </w:rPr>
              <w:t>948</w:t>
            </w:r>
          </w:p>
        </w:tc>
        <w:tc>
          <w:tcPr>
            <w:tcW w:w="123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T</w:t>
            </w:r>
          </w:p>
        </w:tc>
        <w:tc>
          <w:tcPr>
            <w:tcW w:w="15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C</w:t>
            </w:r>
          </w:p>
        </w:tc>
        <w:tc>
          <w:tcPr>
            <w:tcW w:w="148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6"/>
                <w:sz w:val="14"/>
              </w:rPr>
              <w:t>MT-</w:t>
            </w:r>
            <w:r>
              <w:rPr>
                <w:spacing w:val="-4"/>
                <w:sz w:val="14"/>
              </w:rPr>
              <w:t>RNR1</w:t>
            </w:r>
          </w:p>
        </w:tc>
        <w:tc>
          <w:tcPr>
            <w:tcW w:w="194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0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spacing w:val="-4"/>
                <w:sz w:val="14"/>
              </w:rPr>
              <w:t>1.44</w:t>
            </w:r>
          </w:p>
        </w:tc>
        <w:tc>
          <w:tcPr>
            <w:tcW w:w="148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6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</w:tr>
      <w:tr>
        <w:trPr>
          <w:trHeight w:val="338" w:hRule="atLeast"/>
        </w:trPr>
        <w:tc>
          <w:tcPr>
            <w:tcW w:w="140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spacing w:val="-5"/>
                <w:sz w:val="14"/>
              </w:rPr>
              <w:t>968</w:t>
            </w:r>
          </w:p>
        </w:tc>
        <w:tc>
          <w:tcPr>
            <w:tcW w:w="123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T</w:t>
            </w:r>
          </w:p>
        </w:tc>
        <w:tc>
          <w:tcPr>
            <w:tcW w:w="15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C</w:t>
            </w:r>
          </w:p>
        </w:tc>
        <w:tc>
          <w:tcPr>
            <w:tcW w:w="148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6"/>
                <w:sz w:val="14"/>
              </w:rPr>
              <w:t>MT-</w:t>
            </w:r>
            <w:r>
              <w:rPr>
                <w:spacing w:val="-4"/>
                <w:sz w:val="14"/>
              </w:rPr>
              <w:t>RNR1</w:t>
            </w:r>
          </w:p>
        </w:tc>
        <w:tc>
          <w:tcPr>
            <w:tcW w:w="194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0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spacing w:val="-4"/>
                <w:sz w:val="14"/>
              </w:rPr>
              <w:t>1.44</w:t>
            </w:r>
          </w:p>
        </w:tc>
        <w:tc>
          <w:tcPr>
            <w:tcW w:w="148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6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</w:tr>
      <w:tr>
        <w:trPr>
          <w:trHeight w:val="338" w:hRule="atLeast"/>
        </w:trPr>
        <w:tc>
          <w:tcPr>
            <w:tcW w:w="140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spacing w:val="-5"/>
                <w:sz w:val="14"/>
              </w:rPr>
              <w:t>972</w:t>
            </w:r>
          </w:p>
        </w:tc>
        <w:tc>
          <w:tcPr>
            <w:tcW w:w="123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4"/>
                <w:sz w:val="14"/>
              </w:rPr>
              <w:t>AACC</w:t>
            </w:r>
          </w:p>
        </w:tc>
        <w:tc>
          <w:tcPr>
            <w:tcW w:w="148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8"/>
              <w:rPr>
                <w:sz w:val="14"/>
              </w:rPr>
            </w:pPr>
            <w:r>
              <w:rPr>
                <w:spacing w:val="-6"/>
                <w:sz w:val="14"/>
              </w:rPr>
              <w:t>MT-</w:t>
            </w:r>
            <w:r>
              <w:rPr>
                <w:spacing w:val="-4"/>
                <w:sz w:val="14"/>
              </w:rPr>
              <w:t>RNR1</w:t>
            </w:r>
          </w:p>
        </w:tc>
        <w:tc>
          <w:tcPr>
            <w:tcW w:w="194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0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spacing w:val="-4"/>
                <w:sz w:val="14"/>
              </w:rPr>
              <w:t>1.02</w:t>
            </w:r>
          </w:p>
        </w:tc>
        <w:tc>
          <w:tcPr>
            <w:tcW w:w="148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6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</w:tr>
      <w:tr>
        <w:trPr>
          <w:trHeight w:val="336" w:hRule="atLeast"/>
        </w:trPr>
        <w:tc>
          <w:tcPr>
            <w:tcW w:w="1407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spacing w:val="-4"/>
                <w:sz w:val="14"/>
              </w:rPr>
              <w:t>3396</w:t>
            </w:r>
          </w:p>
        </w:tc>
        <w:tc>
          <w:tcPr>
            <w:tcW w:w="1231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T</w:t>
            </w:r>
          </w:p>
        </w:tc>
        <w:tc>
          <w:tcPr>
            <w:tcW w:w="1511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C</w:t>
            </w:r>
          </w:p>
        </w:tc>
        <w:tc>
          <w:tcPr>
            <w:tcW w:w="1486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2"/>
                <w:sz w:val="14"/>
              </w:rPr>
              <w:t>MT-</w:t>
            </w:r>
            <w:r>
              <w:rPr>
                <w:spacing w:val="-5"/>
                <w:sz w:val="14"/>
              </w:rPr>
              <w:t>ND1</w:t>
            </w:r>
          </w:p>
        </w:tc>
        <w:tc>
          <w:tcPr>
            <w:tcW w:w="1941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2"/>
                <w:sz w:val="14"/>
              </w:rPr>
              <w:t>p.Y30Y</w:t>
            </w:r>
          </w:p>
        </w:tc>
        <w:tc>
          <w:tcPr>
            <w:tcW w:w="803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spacing w:val="-4"/>
                <w:sz w:val="14"/>
              </w:rPr>
              <w:t>2.01</w:t>
            </w:r>
          </w:p>
        </w:tc>
        <w:tc>
          <w:tcPr>
            <w:tcW w:w="1487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ind w:left="296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</w:tr>
      <w:tr>
        <w:trPr>
          <w:trHeight w:val="333" w:hRule="atLeast"/>
        </w:trPr>
        <w:tc>
          <w:tcPr>
            <w:tcW w:w="14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spacing w:val="-4"/>
                <w:sz w:val="14"/>
              </w:rPr>
              <w:t>3760</w:t>
            </w:r>
          </w:p>
        </w:tc>
        <w:tc>
          <w:tcPr>
            <w:tcW w:w="12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T</w:t>
            </w:r>
          </w:p>
        </w:tc>
        <w:tc>
          <w:tcPr>
            <w:tcW w:w="15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7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C</w:t>
            </w:r>
          </w:p>
        </w:tc>
        <w:tc>
          <w:tcPr>
            <w:tcW w:w="1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7"/>
              <w:rPr>
                <w:sz w:val="14"/>
              </w:rPr>
            </w:pPr>
            <w:r>
              <w:rPr>
                <w:spacing w:val="-2"/>
                <w:sz w:val="14"/>
              </w:rPr>
              <w:t>MT-</w:t>
            </w:r>
            <w:r>
              <w:rPr>
                <w:spacing w:val="-5"/>
                <w:sz w:val="14"/>
              </w:rPr>
              <w:t>ND1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7"/>
              <w:rPr>
                <w:sz w:val="14"/>
              </w:rPr>
            </w:pPr>
            <w:r>
              <w:rPr>
                <w:spacing w:val="-2"/>
                <w:sz w:val="14"/>
              </w:rPr>
              <w:t>p.S152P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-1"/>
              <w:rPr>
                <w:sz w:val="14"/>
              </w:rPr>
            </w:pPr>
            <w:r>
              <w:rPr>
                <w:spacing w:val="-4"/>
                <w:sz w:val="14"/>
              </w:rPr>
              <w:t>1.12</w:t>
            </w:r>
          </w:p>
        </w:tc>
        <w:tc>
          <w:tcPr>
            <w:tcW w:w="14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6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</w:tr>
      <w:tr>
        <w:trPr>
          <w:trHeight w:val="333" w:hRule="atLeast"/>
        </w:trPr>
        <w:tc>
          <w:tcPr>
            <w:tcW w:w="14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spacing w:val="-4"/>
                <w:sz w:val="14"/>
              </w:rPr>
              <w:t>4553</w:t>
            </w:r>
          </w:p>
        </w:tc>
        <w:tc>
          <w:tcPr>
            <w:tcW w:w="12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T</w:t>
            </w:r>
          </w:p>
        </w:tc>
        <w:tc>
          <w:tcPr>
            <w:tcW w:w="15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7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C</w:t>
            </w:r>
          </w:p>
        </w:tc>
        <w:tc>
          <w:tcPr>
            <w:tcW w:w="1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7"/>
              <w:rPr>
                <w:sz w:val="14"/>
              </w:rPr>
            </w:pPr>
            <w:r>
              <w:rPr>
                <w:spacing w:val="-2"/>
                <w:sz w:val="14"/>
              </w:rPr>
              <w:t>MT-</w:t>
            </w:r>
            <w:r>
              <w:rPr>
                <w:spacing w:val="-5"/>
                <w:sz w:val="14"/>
              </w:rPr>
              <w:t>ND2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7"/>
              <w:rPr>
                <w:sz w:val="14"/>
              </w:rPr>
            </w:pPr>
            <w:r>
              <w:rPr>
                <w:spacing w:val="-2"/>
                <w:sz w:val="14"/>
              </w:rPr>
              <w:t>p.F28F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-1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  <w:tc>
          <w:tcPr>
            <w:tcW w:w="14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9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1.06</w:t>
            </w:r>
            <w:r>
              <w:rPr>
                <w:spacing w:val="-2"/>
                <w:w w:val="105"/>
                <w:sz w:val="14"/>
                <w:vertAlign w:val="superscript"/>
              </w:rPr>
              <w:t>a</w:t>
            </w:r>
          </w:p>
        </w:tc>
      </w:tr>
      <w:tr>
        <w:trPr>
          <w:trHeight w:val="336" w:hRule="atLeast"/>
        </w:trPr>
        <w:tc>
          <w:tcPr>
            <w:tcW w:w="1407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rPr>
                <w:sz w:val="14"/>
              </w:rPr>
            </w:pPr>
            <w:r>
              <w:rPr>
                <w:spacing w:val="-4"/>
                <w:sz w:val="14"/>
              </w:rPr>
              <w:t>5522</w:t>
            </w:r>
          </w:p>
        </w:tc>
        <w:tc>
          <w:tcPr>
            <w:tcW w:w="1231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G</w:t>
            </w:r>
          </w:p>
        </w:tc>
        <w:tc>
          <w:tcPr>
            <w:tcW w:w="1511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A</w:t>
            </w:r>
          </w:p>
        </w:tc>
        <w:tc>
          <w:tcPr>
            <w:tcW w:w="1486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297"/>
              <w:rPr>
                <w:sz w:val="14"/>
              </w:rPr>
            </w:pPr>
            <w:r>
              <w:rPr>
                <w:spacing w:val="-5"/>
                <w:sz w:val="14"/>
              </w:rPr>
              <w:t>MT-TW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-1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  <w:tc>
          <w:tcPr>
            <w:tcW w:w="1487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66"/>
              <w:ind w:left="29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1.31</w:t>
            </w:r>
            <w:r>
              <w:rPr>
                <w:spacing w:val="-2"/>
                <w:w w:val="105"/>
                <w:sz w:val="14"/>
                <w:vertAlign w:val="superscript"/>
              </w:rPr>
              <w:t>a</w:t>
            </w:r>
          </w:p>
        </w:tc>
      </w:tr>
      <w:tr>
        <w:trPr>
          <w:trHeight w:val="338" w:hRule="atLeast"/>
        </w:trPr>
        <w:tc>
          <w:tcPr>
            <w:tcW w:w="140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spacing w:val="-2"/>
                <w:sz w:val="14"/>
              </w:rPr>
              <w:t>11032</w:t>
            </w:r>
          </w:p>
        </w:tc>
        <w:tc>
          <w:tcPr>
            <w:tcW w:w="123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A</w:t>
            </w:r>
          </w:p>
        </w:tc>
        <w:tc>
          <w:tcPr>
            <w:tcW w:w="15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8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2"/>
                <w:sz w:val="14"/>
              </w:rPr>
              <w:t>MT-</w:t>
            </w:r>
            <w:r>
              <w:rPr>
                <w:spacing w:val="-5"/>
                <w:sz w:val="14"/>
              </w:rPr>
              <w:t>ND4</w:t>
            </w:r>
          </w:p>
        </w:tc>
        <w:tc>
          <w:tcPr>
            <w:tcW w:w="194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p.K93fs*7</w:t>
            </w:r>
          </w:p>
        </w:tc>
        <w:tc>
          <w:tcPr>
            <w:tcW w:w="80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spacing w:val="-4"/>
                <w:sz w:val="14"/>
              </w:rPr>
              <w:t>1.45</w:t>
            </w:r>
          </w:p>
        </w:tc>
        <w:tc>
          <w:tcPr>
            <w:tcW w:w="148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6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</w:tr>
      <w:tr>
        <w:trPr>
          <w:trHeight w:val="338" w:hRule="atLeast"/>
        </w:trPr>
        <w:tc>
          <w:tcPr>
            <w:tcW w:w="140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14"/>
              </w:rPr>
            </w:pPr>
            <w:r>
              <w:rPr>
                <w:spacing w:val="-2"/>
                <w:sz w:val="14"/>
              </w:rPr>
              <w:t>15167</w:t>
            </w:r>
          </w:p>
        </w:tc>
        <w:tc>
          <w:tcPr>
            <w:tcW w:w="123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10"/>
                <w:sz w:val="14"/>
              </w:rPr>
              <w:t>T</w:t>
            </w:r>
          </w:p>
        </w:tc>
        <w:tc>
          <w:tcPr>
            <w:tcW w:w="15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C</w:t>
            </w:r>
          </w:p>
        </w:tc>
        <w:tc>
          <w:tcPr>
            <w:tcW w:w="148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w w:val="90"/>
                <w:sz w:val="14"/>
              </w:rPr>
              <w:t>MT-</w:t>
            </w:r>
            <w:r>
              <w:rPr>
                <w:spacing w:val="-5"/>
                <w:sz w:val="14"/>
              </w:rPr>
              <w:t>CYB</w:t>
            </w:r>
          </w:p>
        </w:tc>
        <w:tc>
          <w:tcPr>
            <w:tcW w:w="194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7"/>
              <w:rPr>
                <w:sz w:val="14"/>
              </w:rPr>
            </w:pPr>
            <w:r>
              <w:rPr>
                <w:spacing w:val="-2"/>
                <w:sz w:val="14"/>
              </w:rPr>
              <w:t>p.W141R</w:t>
            </w:r>
          </w:p>
        </w:tc>
        <w:tc>
          <w:tcPr>
            <w:tcW w:w="80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spacing w:val="-4"/>
                <w:sz w:val="14"/>
              </w:rPr>
              <w:t>1.33</w:t>
            </w:r>
          </w:p>
        </w:tc>
        <w:tc>
          <w:tcPr>
            <w:tcW w:w="148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296"/>
              <w:rPr>
                <w:sz w:val="14"/>
              </w:rPr>
            </w:pPr>
            <w:r>
              <w:rPr>
                <w:spacing w:val="-10"/>
                <w:sz w:val="14"/>
              </w:rPr>
              <w:t>—</w:t>
            </w:r>
          </w:p>
        </w:tc>
      </w:tr>
    </w:tbl>
    <w:p>
      <w:pPr>
        <w:spacing w:line="160" w:lineRule="exact" w:before="127"/>
        <w:ind w:left="91" w:right="0" w:firstLine="0"/>
        <w:jc w:val="left"/>
        <w:rPr>
          <w:rFonts w:ascii="Arial"/>
          <w:sz w:val="14"/>
        </w:rPr>
      </w:pPr>
      <w:r>
        <w:rPr>
          <w:rFonts w:ascii="Arial"/>
          <w:w w:val="105"/>
          <w:sz w:val="14"/>
        </w:rPr>
        <w:t>Abbreviation: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w w:val="105"/>
          <w:sz w:val="14"/>
        </w:rPr>
        <w:t>mtDNA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=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w w:val="105"/>
          <w:sz w:val="14"/>
        </w:rPr>
        <w:t>mitochondrial</w:t>
      </w:r>
      <w:r>
        <w:rPr>
          <w:rFonts w:ascii="Arial"/>
          <w:spacing w:val="-4"/>
          <w:w w:val="105"/>
          <w:sz w:val="14"/>
        </w:rPr>
        <w:t> DNA.</w:t>
      </w:r>
    </w:p>
    <w:p>
      <w:pPr>
        <w:spacing w:line="160" w:lineRule="exact" w:before="0"/>
        <w:ind w:left="91" w:right="0" w:firstLine="0"/>
        <w:jc w:val="left"/>
        <w:rPr>
          <w:rFonts w:ascii="Arial"/>
          <w:sz w:val="14"/>
        </w:rPr>
      </w:pPr>
      <w:r>
        <w:rPr>
          <w:rFonts w:ascii="Arial"/>
          <w:w w:val="105"/>
          <w:sz w:val="14"/>
          <w:vertAlign w:val="superscript"/>
        </w:rPr>
        <w:t>a</w:t>
      </w:r>
      <w:r>
        <w:rPr>
          <w:rFonts w:ascii="Arial"/>
          <w:spacing w:val="-12"/>
          <w:w w:val="105"/>
          <w:sz w:val="14"/>
          <w:vertAlign w:val="baseline"/>
        </w:rPr>
        <w:t> </w:t>
      </w:r>
      <w:r>
        <w:rPr>
          <w:rFonts w:ascii="Arial"/>
          <w:w w:val="105"/>
          <w:sz w:val="14"/>
          <w:vertAlign w:val="baseline"/>
        </w:rPr>
        <w:t>Found</w:t>
      </w:r>
      <w:r>
        <w:rPr>
          <w:rFonts w:ascii="Arial"/>
          <w:spacing w:val="-7"/>
          <w:w w:val="105"/>
          <w:sz w:val="14"/>
          <w:vertAlign w:val="baseline"/>
        </w:rPr>
        <w:t> </w:t>
      </w:r>
      <w:r>
        <w:rPr>
          <w:rFonts w:ascii="Arial"/>
          <w:w w:val="105"/>
          <w:sz w:val="14"/>
          <w:vertAlign w:val="baseline"/>
        </w:rPr>
        <w:t>in</w:t>
      </w:r>
      <w:r>
        <w:rPr>
          <w:rFonts w:ascii="Arial"/>
          <w:spacing w:val="-6"/>
          <w:w w:val="105"/>
          <w:sz w:val="14"/>
          <w:vertAlign w:val="baseline"/>
        </w:rPr>
        <w:t> </w:t>
      </w:r>
      <w:r>
        <w:rPr>
          <w:rFonts w:ascii="Arial"/>
          <w:w w:val="105"/>
          <w:sz w:val="14"/>
          <w:vertAlign w:val="baseline"/>
        </w:rPr>
        <w:t>1</w:t>
      </w:r>
      <w:r>
        <w:rPr>
          <w:rFonts w:ascii="Arial"/>
          <w:spacing w:val="-5"/>
          <w:w w:val="105"/>
          <w:sz w:val="14"/>
          <w:vertAlign w:val="baseline"/>
        </w:rPr>
        <w:t> </w:t>
      </w:r>
      <w:r>
        <w:rPr>
          <w:rFonts w:ascii="Arial"/>
          <w:w w:val="105"/>
          <w:sz w:val="14"/>
          <w:vertAlign w:val="baseline"/>
        </w:rPr>
        <w:t>of</w:t>
      </w:r>
      <w:r>
        <w:rPr>
          <w:rFonts w:ascii="Arial"/>
          <w:spacing w:val="-7"/>
          <w:w w:val="105"/>
          <w:sz w:val="14"/>
          <w:vertAlign w:val="baseline"/>
        </w:rPr>
        <w:t> </w:t>
      </w:r>
      <w:r>
        <w:rPr>
          <w:rFonts w:ascii="Arial"/>
          <w:w w:val="105"/>
          <w:sz w:val="14"/>
          <w:vertAlign w:val="baseline"/>
        </w:rPr>
        <w:t>10</w:t>
      </w:r>
      <w:r>
        <w:rPr>
          <w:rFonts w:ascii="Arial"/>
          <w:spacing w:val="-5"/>
          <w:w w:val="105"/>
          <w:sz w:val="14"/>
          <w:vertAlign w:val="baseline"/>
        </w:rPr>
        <w:t> </w:t>
      </w:r>
      <w:r>
        <w:rPr>
          <w:rFonts w:ascii="Arial"/>
          <w:spacing w:val="-2"/>
          <w:w w:val="105"/>
          <w:sz w:val="14"/>
          <w:vertAlign w:val="baseline"/>
        </w:rPr>
        <w:t>controls.</w:t>
      </w:r>
    </w:p>
    <w:p>
      <w:pPr>
        <w:pStyle w:val="BodyText"/>
        <w:spacing w:before="1"/>
        <w:rPr>
          <w:rFonts w:ascii="Arial"/>
          <w:sz w:val="10"/>
        </w:rPr>
      </w:pPr>
      <w:r>
        <w:rPr>
          <w:rFonts w:ascii="Arial"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597598</wp:posOffset>
                </wp:positionH>
                <wp:positionV relativeFrom="paragraph">
                  <wp:posOffset>89081</wp:posOffset>
                </wp:positionV>
                <wp:extent cx="6263640" cy="635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2636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350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263284" y="5760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055pt;margin-top:7.014308pt;width:493.172pt;height:.45355pt;mso-position-horizontal-relative:page;mso-position-vertical-relative:paragraph;z-index:-15721984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  <w:rPr>
          <w:rFonts w:ascii="Arial"/>
          <w:sz w:val="17"/>
        </w:rPr>
      </w:pPr>
    </w:p>
    <w:p>
      <w:pPr>
        <w:pStyle w:val="BodyText"/>
        <w:spacing w:after="0"/>
        <w:rPr>
          <w:rFonts w:ascii="Arial"/>
          <w:sz w:val="17"/>
        </w:rPr>
        <w:sectPr>
          <w:pgSz w:w="11880" w:h="15660"/>
          <w:pgMar w:header="0" w:footer="365" w:top="700" w:bottom="560" w:left="850" w:right="850"/>
        </w:sectPr>
      </w:pPr>
    </w:p>
    <w:p>
      <w:pPr>
        <w:pStyle w:val="BodyText"/>
        <w:spacing w:line="247" w:lineRule="auto" w:before="72"/>
        <w:ind w:left="91" w:right="40"/>
        <w:jc w:val="both"/>
      </w:pPr>
      <w:r>
        <w:rPr>
          <w:spacing w:val="-4"/>
        </w:rPr>
        <w:t>(of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patient),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reaction</w:t>
      </w:r>
      <w:r>
        <w:rPr>
          <w:spacing w:val="-9"/>
        </w:rPr>
        <w:t> </w:t>
      </w:r>
      <w:r>
        <w:rPr>
          <w:spacing w:val="-4"/>
        </w:rPr>
        <w:t>was</w:t>
      </w:r>
      <w:r>
        <w:rPr>
          <w:spacing w:val="-9"/>
        </w:rPr>
        <w:t> </w:t>
      </w:r>
      <w:r>
        <w:rPr>
          <w:spacing w:val="-4"/>
        </w:rPr>
        <w:t>included</w:t>
      </w:r>
      <w:r>
        <w:rPr>
          <w:spacing w:val="-9"/>
        </w:rPr>
        <w:t> </w:t>
      </w:r>
      <w:r>
        <w:rPr>
          <w:spacing w:val="-4"/>
        </w:rPr>
        <w:t>where</w:t>
      </w:r>
      <w:r>
        <w:rPr>
          <w:spacing w:val="-9"/>
        </w:rPr>
        <w:t> </w:t>
      </w:r>
      <w:r>
        <w:rPr>
          <w:spacing w:val="-4"/>
        </w:rPr>
        <w:t>both</w:t>
      </w:r>
      <w:r>
        <w:rPr>
          <w:spacing w:val="-10"/>
        </w:rPr>
        <w:t> </w:t>
      </w:r>
      <w:r>
        <w:rPr>
          <w:spacing w:val="-4"/>
        </w:rPr>
        <w:t>disease- </w:t>
      </w:r>
      <w:r>
        <w:rPr>
          <w:spacing w:val="-6"/>
        </w:rPr>
        <w:t>associated</w:t>
      </w:r>
      <w:r>
        <w:rPr>
          <w:spacing w:val="-8"/>
        </w:rPr>
        <w:t> </w:t>
      </w:r>
      <w:r>
        <w:rPr>
          <w:spacing w:val="-6"/>
        </w:rPr>
        <w:t>mutants</w:t>
      </w:r>
      <w:r>
        <w:rPr>
          <w:spacing w:val="-7"/>
        </w:rPr>
        <w:t> </w:t>
      </w:r>
      <w:r>
        <w:rPr>
          <w:spacing w:val="-6"/>
        </w:rPr>
        <w:t>were</w:t>
      </w:r>
      <w:r>
        <w:rPr>
          <w:spacing w:val="-7"/>
        </w:rPr>
        <w:t> </w:t>
      </w:r>
      <w:r>
        <w:rPr>
          <w:spacing w:val="-6"/>
        </w:rPr>
        <w:t>mixed</w:t>
      </w:r>
      <w:r>
        <w:rPr>
          <w:spacing w:val="-7"/>
        </w:rPr>
        <w:t> </w:t>
      </w:r>
      <w:r>
        <w:rPr>
          <w:spacing w:val="-6"/>
        </w:rPr>
        <w:t>at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1:1</w:t>
      </w:r>
      <w:r>
        <w:rPr>
          <w:spacing w:val="-7"/>
        </w:rPr>
        <w:t> </w:t>
      </w:r>
      <w:r>
        <w:rPr>
          <w:spacing w:val="-6"/>
        </w:rPr>
        <w:t>ratio,</w:t>
      </w:r>
      <w:r>
        <w:rPr>
          <w:spacing w:val="-7"/>
        </w:rPr>
        <w:t> </w:t>
      </w:r>
      <w:r>
        <w:rPr>
          <w:spacing w:val="-6"/>
        </w:rPr>
        <w:t>but</w:t>
      </w:r>
      <w:r>
        <w:rPr>
          <w:spacing w:val="-8"/>
        </w:rPr>
        <w:t> </w:t>
      </w:r>
      <w:r>
        <w:rPr>
          <w:spacing w:val="-6"/>
        </w:rPr>
        <w:t>keeping</w:t>
      </w:r>
      <w:r>
        <w:rPr>
          <w:spacing w:val="-7"/>
        </w:rPr>
        <w:t> </w:t>
      </w:r>
      <w:r>
        <w:rPr>
          <w:spacing w:val="-6"/>
        </w:rPr>
        <w:t>the </w:t>
      </w:r>
      <w:r>
        <w:rPr>
          <w:spacing w:val="-8"/>
        </w:rPr>
        <w:t>same</w:t>
      </w:r>
      <w:r>
        <w:rPr>
          <w:spacing w:val="-5"/>
        </w:rPr>
        <w:t> </w:t>
      </w:r>
      <w:r>
        <w:rPr>
          <w:spacing w:val="-8"/>
        </w:rPr>
        <w:t>total</w:t>
      </w:r>
      <w:r>
        <w:rPr>
          <w:spacing w:val="-4"/>
        </w:rPr>
        <w:t> </w:t>
      </w:r>
      <w:r>
        <w:rPr>
          <w:spacing w:val="-8"/>
        </w:rPr>
        <w:t>amount</w:t>
      </w:r>
      <w:r>
        <w:rPr>
          <w:spacing w:val="-4"/>
        </w:rPr>
        <w:t> </w:t>
      </w:r>
      <w:r>
        <w:rPr>
          <w:spacing w:val="-8"/>
        </w:rPr>
        <w:t>of</w:t>
      </w:r>
      <w:r>
        <w:rPr>
          <w:spacing w:val="-4"/>
        </w:rPr>
        <w:t> </w:t>
      </w:r>
      <w:r>
        <w:rPr>
          <w:spacing w:val="-8"/>
        </w:rPr>
        <w:t>protein.</w:t>
      </w:r>
      <w:r>
        <w:rPr>
          <w:spacing w:val="-4"/>
        </w:rPr>
        <w:t> </w:t>
      </w:r>
      <w:r>
        <w:rPr>
          <w:spacing w:val="-8"/>
        </w:rPr>
        <w:t>This</w:t>
      </w:r>
      <w:r>
        <w:rPr>
          <w:spacing w:val="-4"/>
        </w:rPr>
        <w:t> </w:t>
      </w:r>
      <w:r>
        <w:rPr>
          <w:spacing w:val="-8"/>
        </w:rPr>
        <w:t>decreased</w:t>
      </w:r>
      <w:r>
        <w:rPr>
          <w:spacing w:val="-6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e</w:t>
      </w:r>
      <w:r>
        <w:rPr>
          <w:rFonts w:ascii="Georgia" w:hAnsi="Georgia"/>
          <w:spacing w:val="-8"/>
        </w:rPr>
        <w:t>ﬃ</w:t>
      </w:r>
      <w:r>
        <w:rPr>
          <w:spacing w:val="-8"/>
        </w:rPr>
        <w:t>ciency</w:t>
      </w:r>
      <w:r>
        <w:rPr>
          <w:spacing w:val="-4"/>
        </w:rPr>
        <w:t> </w:t>
      </w:r>
      <w:r>
        <w:rPr>
          <w:spacing w:val="-8"/>
        </w:rPr>
        <w:t>of </w:t>
      </w:r>
      <w:r>
        <w:rPr/>
        <w:t>replication</w:t>
      </w:r>
      <w:r>
        <w:rPr>
          <w:spacing w:val="-7"/>
        </w:rPr>
        <w:t> </w:t>
      </w:r>
      <w:r>
        <w:rPr/>
        <w:t>further</w:t>
      </w:r>
      <w:r>
        <w:rPr>
          <w:spacing w:val="-6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half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POL</w:t>
      </w:r>
      <w:r>
        <w:rPr>
          <w:i/>
        </w:rPr>
        <w:t>γ</w:t>
      </w:r>
      <w:r>
        <w:rPr/>
        <w:t>A </w:t>
      </w:r>
      <w:r>
        <w:rPr>
          <w:spacing w:val="-6"/>
        </w:rPr>
        <w:t>(F197S)</w:t>
      </w:r>
      <w:r>
        <w:rPr>
          <w:spacing w:val="-8"/>
        </w:rPr>
        <w:t> </w:t>
      </w:r>
      <w:r>
        <w:rPr>
          <w:spacing w:val="-6"/>
        </w:rPr>
        <w:t>being</w:t>
      </w:r>
      <w:r>
        <w:rPr>
          <w:spacing w:val="-7"/>
        </w:rPr>
        <w:t> </w:t>
      </w:r>
      <w:r>
        <w:rPr>
          <w:spacing w:val="-6"/>
        </w:rPr>
        <w:t>functional</w:t>
      </w:r>
      <w:r>
        <w:rPr>
          <w:spacing w:val="-7"/>
        </w:rPr>
        <w:t> </w:t>
      </w:r>
      <w:r>
        <w:rPr>
          <w:spacing w:val="-6"/>
        </w:rPr>
        <w:t>(</w:t>
      </w:r>
      <w:r>
        <w:rPr>
          <w:rFonts w:ascii="Georgia" w:hAnsi="Georgia"/>
          <w:spacing w:val="-6"/>
        </w:rPr>
        <w:t>ﬁ</w:t>
      </w:r>
      <w:r>
        <w:rPr>
          <w:spacing w:val="-6"/>
        </w:rPr>
        <w:t>gure</w:t>
      </w:r>
      <w:r>
        <w:rPr>
          <w:spacing w:val="-7"/>
        </w:rPr>
        <w:t> </w:t>
      </w:r>
      <w:r>
        <w:rPr>
          <w:spacing w:val="-6"/>
        </w:rPr>
        <w:t>3B,</w:t>
      </w:r>
      <w:r>
        <w:rPr>
          <w:spacing w:val="-7"/>
        </w:rPr>
        <w:t> </w:t>
      </w:r>
      <w:r>
        <w:rPr>
          <w:spacing w:val="-6"/>
        </w:rPr>
        <w:t>lanes</w:t>
      </w:r>
      <w:r>
        <w:rPr>
          <w:spacing w:val="-7"/>
        </w:rPr>
        <w:t> </w:t>
      </w:r>
      <w:r>
        <w:rPr>
          <w:spacing w:val="-6"/>
        </w:rPr>
        <w:t>16</w:t>
      </w:r>
      <w:r>
        <w:rPr>
          <w:rFonts w:ascii="Arial" w:hAnsi="Arial"/>
          <w:spacing w:val="-6"/>
        </w:rPr>
        <w:t>–</w:t>
      </w:r>
      <w:r>
        <w:rPr>
          <w:spacing w:val="-6"/>
        </w:rPr>
        <w:t>20</w:t>
      </w:r>
      <w:r>
        <w:rPr>
          <w:spacing w:val="-7"/>
        </w:rPr>
        <w:t> </w:t>
      </w:r>
      <w:r>
        <w:rPr>
          <w:spacing w:val="-6"/>
        </w:rPr>
        <w:t>vs</w:t>
      </w:r>
      <w:r>
        <w:rPr>
          <w:spacing w:val="-7"/>
        </w:rPr>
        <w:t> </w:t>
      </w:r>
      <w:r>
        <w:rPr>
          <w:spacing w:val="-6"/>
        </w:rPr>
        <w:t>11</w:t>
      </w:r>
      <w:r>
        <w:rPr>
          <w:rFonts w:ascii="Arial" w:hAnsi="Arial"/>
          <w:spacing w:val="-6"/>
        </w:rPr>
        <w:t>–</w:t>
      </w:r>
      <w:r>
        <w:rPr>
          <w:spacing w:val="-6"/>
        </w:rPr>
        <w:t>15).</w:t>
      </w:r>
    </w:p>
    <w:p>
      <w:pPr>
        <w:pStyle w:val="BodyText"/>
        <w:spacing w:line="247" w:lineRule="auto" w:before="208"/>
        <w:ind w:left="91"/>
        <w:rPr>
          <w:rFonts w:ascii="Arial"/>
        </w:rPr>
      </w:pPr>
      <w:r>
        <w:rPr>
          <w:rFonts w:ascii="Arial"/>
          <w:color w:val="006D48"/>
          <w:w w:val="110"/>
        </w:rPr>
        <w:t>The</w:t>
      </w:r>
      <w:r>
        <w:rPr>
          <w:rFonts w:ascii="Arial"/>
          <w:color w:val="006D48"/>
          <w:spacing w:val="-9"/>
          <w:w w:val="110"/>
        </w:rPr>
        <w:t> </w:t>
      </w:r>
      <w:r>
        <w:rPr>
          <w:rFonts w:ascii="Arial"/>
          <w:color w:val="006D48"/>
          <w:w w:val="110"/>
        </w:rPr>
        <w:t>F197S</w:t>
      </w:r>
      <w:r>
        <w:rPr>
          <w:rFonts w:ascii="Arial"/>
          <w:color w:val="006D48"/>
          <w:spacing w:val="-9"/>
          <w:w w:val="110"/>
        </w:rPr>
        <w:t> </w:t>
      </w:r>
      <w:r>
        <w:rPr>
          <w:rFonts w:ascii="Arial"/>
          <w:color w:val="006D48"/>
          <w:w w:val="110"/>
        </w:rPr>
        <w:t>mutant</w:t>
      </w:r>
      <w:r>
        <w:rPr>
          <w:rFonts w:ascii="Arial"/>
          <w:color w:val="006D48"/>
          <w:spacing w:val="-10"/>
          <w:w w:val="110"/>
        </w:rPr>
        <w:t> </w:t>
      </w:r>
      <w:r>
        <w:rPr>
          <w:rFonts w:ascii="Arial"/>
          <w:color w:val="006D48"/>
          <w:w w:val="110"/>
        </w:rPr>
        <w:t>causes</w:t>
      </w:r>
      <w:r>
        <w:rPr>
          <w:rFonts w:ascii="Arial"/>
          <w:color w:val="006D48"/>
          <w:spacing w:val="-10"/>
          <w:w w:val="110"/>
        </w:rPr>
        <w:t> </w:t>
      </w:r>
      <w:r>
        <w:rPr>
          <w:rFonts w:ascii="Arial"/>
          <w:color w:val="006D48"/>
          <w:w w:val="110"/>
        </w:rPr>
        <w:t>multiple</w:t>
      </w:r>
      <w:r>
        <w:rPr>
          <w:rFonts w:ascii="Arial"/>
          <w:color w:val="006D48"/>
          <w:spacing w:val="-10"/>
          <w:w w:val="110"/>
        </w:rPr>
        <w:t> </w:t>
      </w:r>
      <w:r>
        <w:rPr>
          <w:rFonts w:ascii="Arial"/>
          <w:color w:val="006D48"/>
          <w:w w:val="110"/>
        </w:rPr>
        <w:t>deletions and duplications in vivo</w:t>
      </w:r>
    </w:p>
    <w:p>
      <w:pPr>
        <w:pStyle w:val="BodyText"/>
        <w:spacing w:line="247" w:lineRule="auto" w:before="1"/>
        <w:ind w:left="91" w:right="39"/>
        <w:jc w:val="both"/>
      </w:pPr>
      <w:r>
        <w:rPr/>
        <w:t>Disease-causing mutations in POL</w:t>
      </w:r>
      <w:r>
        <w:rPr>
          <w:i/>
        </w:rPr>
        <w:t>γ </w:t>
      </w:r>
      <w:r>
        <w:rPr/>
        <w:t>are known to </w:t>
      </w:r>
      <w:r>
        <w:rPr/>
        <w:t>cause </w:t>
      </w:r>
      <w:r>
        <w:rPr>
          <w:spacing w:val="-4"/>
        </w:rPr>
        <w:t>mtDNA</w:t>
      </w:r>
      <w:r>
        <w:rPr>
          <w:spacing w:val="-9"/>
        </w:rPr>
        <w:t> </w:t>
      </w:r>
      <w:r>
        <w:rPr>
          <w:spacing w:val="-4"/>
        </w:rPr>
        <w:t>depletion</w:t>
      </w:r>
      <w:r>
        <w:rPr>
          <w:spacing w:val="-9"/>
        </w:rPr>
        <w:t> </w:t>
      </w:r>
      <w:r>
        <w:rPr>
          <w:spacing w:val="-4"/>
        </w:rPr>
        <w:t>and/or</w:t>
      </w:r>
      <w:r>
        <w:rPr>
          <w:spacing w:val="-8"/>
        </w:rPr>
        <w:t> </w:t>
      </w:r>
      <w:r>
        <w:rPr>
          <w:spacing w:val="-4"/>
        </w:rPr>
        <w:t>multiple</w:t>
      </w:r>
      <w:r>
        <w:rPr>
          <w:spacing w:val="-10"/>
        </w:rPr>
        <w:t> </w:t>
      </w:r>
      <w:r>
        <w:rPr>
          <w:spacing w:val="-4"/>
        </w:rPr>
        <w:t>mtDNA</w:t>
      </w:r>
      <w:r>
        <w:rPr>
          <w:spacing w:val="-8"/>
        </w:rPr>
        <w:t> </w:t>
      </w:r>
      <w:r>
        <w:rPr>
          <w:spacing w:val="-4"/>
        </w:rPr>
        <w:t>rearrangements. </w:t>
      </w:r>
      <w:r>
        <w:rPr>
          <w:spacing w:val="-6"/>
        </w:rPr>
        <w:t>Based on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deep</w:t>
      </w:r>
      <w:r>
        <w:rPr>
          <w:spacing w:val="-8"/>
        </w:rPr>
        <w:t> </w:t>
      </w:r>
      <w:r>
        <w:rPr>
          <w:spacing w:val="-6"/>
        </w:rPr>
        <w:t>sequencing of</w:t>
      </w:r>
      <w:r>
        <w:rPr>
          <w:spacing w:val="-7"/>
        </w:rPr>
        <w:t> </w:t>
      </w:r>
      <w:r>
        <w:rPr>
          <w:spacing w:val="-6"/>
        </w:rPr>
        <w:t>isolated</w:t>
      </w:r>
      <w:r>
        <w:rPr>
          <w:spacing w:val="-7"/>
        </w:rPr>
        <w:t> </w:t>
      </w:r>
      <w:r>
        <w:rPr>
          <w:spacing w:val="-6"/>
        </w:rPr>
        <w:t>total muscle</w:t>
      </w:r>
      <w:r>
        <w:rPr>
          <w:spacing w:val="-8"/>
        </w:rPr>
        <w:t> </w:t>
      </w:r>
      <w:r>
        <w:rPr>
          <w:spacing w:val="-6"/>
        </w:rPr>
        <w:t>DNA, </w:t>
      </w:r>
      <w:r>
        <w:rPr/>
        <w:t>we found that mtDNA copy number in the patient was </w:t>
      </w:r>
      <w:r>
        <w:rPr>
          <w:spacing w:val="-2"/>
        </w:rPr>
        <w:t>comparable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controls,</w:t>
      </w:r>
      <w:r>
        <w:rPr>
          <w:spacing w:val="-7"/>
        </w:rPr>
        <w:t> </w:t>
      </w:r>
      <w:r>
        <w:rPr>
          <w:spacing w:val="-2"/>
        </w:rPr>
        <w:t>demonstrating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patient </w:t>
      </w:r>
      <w:r>
        <w:rPr/>
        <w:t>does not exhibit mtDNA depletion (</w:t>
      </w:r>
      <w:r>
        <w:rPr>
          <w:rFonts w:ascii="Georgia" w:hAnsi="Georgia"/>
        </w:rPr>
        <w:t>ﬁ</w:t>
      </w:r>
      <w:r>
        <w:rPr/>
        <w:t>gure 4, A and C). </w:t>
      </w:r>
      <w:r>
        <w:rPr>
          <w:spacing w:val="-4"/>
        </w:rPr>
        <w:t>However,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patient</w:t>
      </w:r>
      <w:r>
        <w:rPr>
          <w:spacing w:val="-9"/>
        </w:rPr>
        <w:t> </w:t>
      </w:r>
      <w:r>
        <w:rPr>
          <w:spacing w:val="-4"/>
        </w:rPr>
        <w:t>did</w:t>
      </w:r>
      <w:r>
        <w:rPr>
          <w:spacing w:val="-9"/>
        </w:rPr>
        <w:t> </w:t>
      </w:r>
      <w:r>
        <w:rPr>
          <w:spacing w:val="-4"/>
        </w:rPr>
        <w:t>have</w:t>
      </w:r>
      <w:r>
        <w:rPr>
          <w:spacing w:val="-9"/>
        </w:rPr>
        <w:t> </w:t>
      </w:r>
      <w:r>
        <w:rPr>
          <w:spacing w:val="-4"/>
        </w:rPr>
        <w:t>multiple</w:t>
      </w:r>
      <w:r>
        <w:rPr>
          <w:spacing w:val="-9"/>
        </w:rPr>
        <w:t> </w:t>
      </w:r>
      <w:r>
        <w:rPr>
          <w:spacing w:val="-4"/>
        </w:rPr>
        <w:t>deletions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both</w:t>
      </w:r>
      <w:r>
        <w:rPr>
          <w:spacing w:val="-10"/>
        </w:rPr>
        <w:t> </w:t>
      </w:r>
      <w:r>
        <w:rPr>
          <w:spacing w:val="-4"/>
        </w:rPr>
        <w:t>the major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minor</w:t>
      </w:r>
      <w:r>
        <w:rPr>
          <w:spacing w:val="-10"/>
        </w:rPr>
        <w:t> </w:t>
      </w:r>
      <w:r>
        <w:rPr>
          <w:spacing w:val="-4"/>
        </w:rPr>
        <w:t>arc</w:t>
      </w:r>
      <w:r>
        <w:rPr>
          <w:spacing w:val="-8"/>
        </w:rPr>
        <w:t> </w:t>
      </w:r>
      <w:r>
        <w:rPr>
          <w:spacing w:val="-4"/>
        </w:rPr>
        <w:t>(</w:t>
      </w:r>
      <w:r>
        <w:rPr>
          <w:rFonts w:ascii="Georgia" w:hAnsi="Georgia"/>
          <w:spacing w:val="-4"/>
        </w:rPr>
        <w:t>ﬁ</w:t>
      </w:r>
      <w:r>
        <w:rPr>
          <w:spacing w:val="-4"/>
        </w:rPr>
        <w:t>gure</w:t>
      </w:r>
      <w:r>
        <w:rPr>
          <w:spacing w:val="-9"/>
        </w:rPr>
        <w:t> </w:t>
      </w:r>
      <w:r>
        <w:rPr>
          <w:spacing w:val="-4"/>
        </w:rPr>
        <w:t>4B).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sum</w:t>
      </w:r>
      <w:r>
        <w:rPr>
          <w:spacing w:val="-9"/>
        </w:rPr>
        <w:t> </w:t>
      </w:r>
      <w:r>
        <w:rPr>
          <w:spacing w:val="-4"/>
        </w:rPr>
        <w:t>heteroplasmy</w:t>
      </w:r>
      <w:r>
        <w:rPr>
          <w:spacing w:val="-9"/>
        </w:rPr>
        <w:t> </w:t>
      </w:r>
      <w:r>
        <w:rPr>
          <w:spacing w:val="-4"/>
        </w:rPr>
        <w:t>for </w:t>
      </w:r>
      <w:r>
        <w:rPr/>
        <w:t>the</w:t>
      </w:r>
      <w:r>
        <w:rPr>
          <w:spacing w:val="-10"/>
        </w:rPr>
        <w:t> </w:t>
      </w:r>
      <w:r>
        <w:rPr/>
        <w:t>deletions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duplications</w:t>
      </w:r>
      <w:r>
        <w:rPr>
          <w:spacing w:val="-10"/>
        </w:rPr>
        <w:t> </w:t>
      </w:r>
      <w:r>
        <w:rPr/>
        <w:t>amounted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50.7%,</w:t>
      </w:r>
      <w:r>
        <w:rPr>
          <w:spacing w:val="-9"/>
        </w:rPr>
        <w:t> </w:t>
      </w:r>
      <w:r>
        <w:rPr/>
        <w:t>which likely</w:t>
      </w:r>
      <w:r>
        <w:rPr>
          <w:spacing w:val="-11"/>
        </w:rPr>
        <w:t> </w:t>
      </w:r>
      <w:r>
        <w:rPr/>
        <w:t>explains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patient</w:t>
      </w:r>
      <w:r>
        <w:rPr>
          <w:rFonts w:ascii="Arial" w:hAnsi="Arial"/>
        </w:rPr>
        <w:t>’</w:t>
      </w:r>
      <w:r>
        <w:rPr/>
        <w:t>s</w:t>
      </w:r>
      <w:r>
        <w:rPr>
          <w:spacing w:val="-11"/>
        </w:rPr>
        <w:t> </w:t>
      </w:r>
      <w:r>
        <w:rPr/>
        <w:t>phenotype</w:t>
      </w:r>
      <w:r>
        <w:rPr>
          <w:spacing w:val="-11"/>
        </w:rPr>
        <w:t> </w:t>
      </w:r>
      <w:r>
        <w:rPr/>
        <w:t>(</w:t>
      </w:r>
      <w:r>
        <w:rPr>
          <w:rFonts w:ascii="Georgia" w:hAnsi="Georgia"/>
        </w:rPr>
        <w:t>ﬁ</w:t>
      </w:r>
      <w:r>
        <w:rPr/>
        <w:t>gure</w:t>
      </w:r>
      <w:r>
        <w:rPr>
          <w:spacing w:val="-11"/>
        </w:rPr>
        <w:t> </w:t>
      </w:r>
      <w:r>
        <w:rPr/>
        <w:t>4D).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in- </w:t>
      </w:r>
      <w:r>
        <w:rPr>
          <w:spacing w:val="-6"/>
        </w:rPr>
        <w:t>terest, we also found a strong hotspot region for duplications </w:t>
      </w:r>
      <w:r>
        <w:rPr>
          <w:spacing w:val="-2"/>
        </w:rPr>
        <w:t>spanning</w:t>
      </w:r>
      <w:r>
        <w:rPr>
          <w:spacing w:val="-5"/>
        </w:rPr>
        <w:t> </w:t>
      </w:r>
      <w:r>
        <w:rPr>
          <w:spacing w:val="-2"/>
        </w:rPr>
        <w:t>over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promoter</w:t>
      </w:r>
      <w:r>
        <w:rPr>
          <w:spacing w:val="-5"/>
        </w:rPr>
        <w:t> </w:t>
      </w:r>
      <w:r>
        <w:rPr>
          <w:spacing w:val="-2"/>
        </w:rPr>
        <w:t>region</w:t>
      </w:r>
      <w:r>
        <w:rPr>
          <w:spacing w:val="-5"/>
        </w:rPr>
        <w:t> </w:t>
      </w:r>
      <w:r>
        <w:rPr>
          <w:spacing w:val="-2"/>
        </w:rPr>
        <w:t>(position</w:t>
      </w:r>
      <w:r>
        <w:rPr>
          <w:spacing w:val="-5"/>
        </w:rPr>
        <w:t> </w:t>
      </w:r>
      <w:r>
        <w:rPr>
          <w:spacing w:val="-2"/>
        </w:rPr>
        <w:t>300</w:t>
      </w:r>
      <w:r>
        <w:rPr>
          <w:spacing w:val="-5"/>
        </w:rPr>
        <w:t> </w:t>
      </w:r>
      <w:r>
        <w:rPr>
          <w:spacing w:val="-2"/>
        </w:rPr>
        <w:t>nt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1,000 </w:t>
      </w:r>
      <w:r>
        <w:rPr/>
        <w:t>nt) where the top 3 candidate duplications were closely </w:t>
      </w:r>
      <w:r>
        <w:rPr>
          <w:spacing w:val="-6"/>
        </w:rPr>
        <w:t>spaced</w:t>
      </w:r>
      <w:r>
        <w:rPr/>
        <w:t> </w:t>
      </w:r>
      <w:r>
        <w:rPr>
          <w:spacing w:val="-6"/>
        </w:rPr>
        <w:t>(positions:</w:t>
      </w:r>
      <w:r>
        <w:rPr/>
        <w:t> </w:t>
      </w:r>
      <w:r>
        <w:rPr>
          <w:spacing w:val="-6"/>
        </w:rPr>
        <w:t>310</w:t>
      </w:r>
      <w:r>
        <w:rPr>
          <w:rFonts w:ascii="Arial" w:hAnsi="Arial"/>
          <w:spacing w:val="-6"/>
        </w:rPr>
        <w:t>–</w:t>
      </w:r>
      <w:r>
        <w:rPr>
          <w:spacing w:val="-6"/>
        </w:rPr>
        <w:t>962,</w:t>
      </w:r>
      <w:r>
        <w:rPr/>
        <w:t> </w:t>
      </w:r>
      <w:r>
        <w:rPr>
          <w:spacing w:val="-6"/>
        </w:rPr>
        <w:t>310</w:t>
      </w:r>
      <w:r>
        <w:rPr>
          <w:rFonts w:ascii="Arial" w:hAnsi="Arial"/>
          <w:spacing w:val="-6"/>
        </w:rPr>
        <w:t>–</w:t>
      </w:r>
      <w:r>
        <w:rPr>
          <w:spacing w:val="-6"/>
        </w:rPr>
        <w:t>960,</w:t>
      </w:r>
      <w:r>
        <w:rPr>
          <w:spacing w:val="1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315</w:t>
      </w:r>
      <w:r>
        <w:rPr>
          <w:rFonts w:ascii="Arial" w:hAnsi="Arial"/>
          <w:spacing w:val="-6"/>
        </w:rPr>
        <w:t>–</w:t>
      </w:r>
      <w:r>
        <w:rPr>
          <w:spacing w:val="-6"/>
        </w:rPr>
        <w:t>965)</w:t>
      </w:r>
      <w:r>
        <w:rPr/>
        <w:t> </w:t>
      </w:r>
      <w:r>
        <w:rPr>
          <w:spacing w:val="-6"/>
        </w:rPr>
        <w:t>(</w:t>
      </w:r>
      <w:r>
        <w:rPr>
          <w:rFonts w:ascii="Georgia" w:hAnsi="Georgia"/>
          <w:spacing w:val="-6"/>
        </w:rPr>
        <w:t>ﬁ</w:t>
      </w:r>
      <w:r>
        <w:rPr>
          <w:spacing w:val="-6"/>
        </w:rPr>
        <w:t>gure</w:t>
      </w:r>
    </w:p>
    <w:p>
      <w:pPr>
        <w:pStyle w:val="BodyText"/>
        <w:spacing w:line="247" w:lineRule="auto"/>
        <w:ind w:left="91" w:right="40"/>
        <w:jc w:val="both"/>
      </w:pPr>
      <w:r>
        <w:rPr>
          <w:spacing w:val="-2"/>
        </w:rPr>
        <w:t>4E)</w:t>
      </w:r>
      <w:r>
        <w:rPr>
          <w:spacing w:val="-12"/>
        </w:rPr>
        <w:t> </w:t>
      </w:r>
      <w:r>
        <w:rPr>
          <w:spacing w:val="-2"/>
        </w:rPr>
        <w:t>accounting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21%</w:t>
      </w:r>
      <w:r>
        <w:rPr>
          <w:spacing w:val="-11"/>
        </w:rPr>
        <w:t> </w:t>
      </w:r>
      <w:r>
        <w:rPr>
          <w:spacing w:val="-2"/>
        </w:rPr>
        <w:t>heteroplasmy</w:t>
      </w:r>
      <w:r>
        <w:rPr>
          <w:spacing w:val="-11"/>
        </w:rPr>
        <w:t> </w:t>
      </w:r>
      <w:r>
        <w:rPr>
          <w:spacing w:val="-2"/>
        </w:rPr>
        <w:t>(14.7,</w:t>
      </w:r>
      <w:r>
        <w:rPr>
          <w:spacing w:val="-11"/>
        </w:rPr>
        <w:t> </w:t>
      </w:r>
      <w:r>
        <w:rPr>
          <w:spacing w:val="-2"/>
        </w:rPr>
        <w:t>2.5,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3.4% individually) of all deletions/duplications detected.</w:t>
      </w:r>
    </w:p>
    <w:p>
      <w:pPr>
        <w:pStyle w:val="BodyText"/>
        <w:spacing w:before="88"/>
      </w:pPr>
    </w:p>
    <w:p>
      <w:pPr>
        <w:pStyle w:val="Heading1"/>
        <w:spacing w:before="1"/>
      </w:pPr>
      <w:r>
        <w:rPr>
          <w:color w:val="006D48"/>
          <w:spacing w:val="-2"/>
        </w:rPr>
        <w:t>Discussion</w:t>
      </w:r>
    </w:p>
    <w:p>
      <w:pPr>
        <w:pStyle w:val="BodyText"/>
        <w:spacing w:line="247" w:lineRule="auto" w:before="123"/>
        <w:ind w:left="91" w:right="38"/>
        <w:jc w:val="both"/>
      </w:pPr>
      <w:r>
        <w:rPr>
          <w:spacing w:val="-6"/>
        </w:rPr>
        <w:t>We describe a patient with myopathy, PEO, and ptosis asso- </w:t>
      </w:r>
      <w:r>
        <w:rPr>
          <w:w w:val="90"/>
        </w:rPr>
        <w:t>ciated with biallelic </w:t>
      </w:r>
      <w:r>
        <w:rPr>
          <w:i/>
          <w:w w:val="90"/>
        </w:rPr>
        <w:t>POLG </w:t>
      </w:r>
      <w:r>
        <w:rPr>
          <w:w w:val="90"/>
        </w:rPr>
        <w:t>mutations. By identi</w:t>
      </w:r>
      <w:r>
        <w:rPr>
          <w:rFonts w:ascii="Georgia" w:hAnsi="Georgia"/>
          <w:w w:val="90"/>
        </w:rPr>
        <w:t>ﬁ</w:t>
      </w:r>
      <w:r>
        <w:rPr>
          <w:w w:val="90"/>
        </w:rPr>
        <w:t>cation of mi- </w:t>
      </w:r>
      <w:r>
        <w:rPr>
          <w:spacing w:val="-8"/>
        </w:rPr>
        <w:t>tochondrial</w:t>
      </w:r>
      <w:r>
        <w:rPr>
          <w:spacing w:val="-3"/>
        </w:rPr>
        <w:t> </w:t>
      </w:r>
      <w:r>
        <w:rPr>
          <w:spacing w:val="-8"/>
        </w:rPr>
        <w:t>myopathy</w:t>
      </w:r>
      <w:r>
        <w:rPr>
          <w:spacing w:val="-4"/>
        </w:rPr>
        <w:t> </w:t>
      </w:r>
      <w:r>
        <w:rPr>
          <w:spacing w:val="-8"/>
        </w:rPr>
        <w:t>caused</w:t>
      </w:r>
      <w:r>
        <w:rPr>
          <w:spacing w:val="-6"/>
        </w:rPr>
        <w:t> </w:t>
      </w:r>
      <w:r>
        <w:rPr>
          <w:spacing w:val="-8"/>
        </w:rPr>
        <w:t>by</w:t>
      </w:r>
      <w:r>
        <w:rPr>
          <w:spacing w:val="-4"/>
        </w:rPr>
        <w:t> </w:t>
      </w:r>
      <w:r>
        <w:rPr>
          <w:spacing w:val="-8"/>
        </w:rPr>
        <w:t>multiple</w:t>
      </w:r>
      <w:r>
        <w:rPr>
          <w:spacing w:val="-5"/>
        </w:rPr>
        <w:t> </w:t>
      </w:r>
      <w:r>
        <w:rPr>
          <w:spacing w:val="-8"/>
        </w:rPr>
        <w:t>large-scale</w:t>
      </w:r>
      <w:r>
        <w:rPr>
          <w:spacing w:val="-5"/>
        </w:rPr>
        <w:t> </w:t>
      </w:r>
      <w:r>
        <w:rPr>
          <w:spacing w:val="-8"/>
        </w:rPr>
        <w:t>mtDNA </w:t>
      </w:r>
      <w:r>
        <w:rPr>
          <w:w w:val="90"/>
        </w:rPr>
        <w:t>rearrangements</w:t>
      </w:r>
      <w:r>
        <w:rPr>
          <w:spacing w:val="-8"/>
          <w:w w:val="90"/>
        </w:rPr>
        <w:t> </w:t>
      </w:r>
      <w:r>
        <w:rPr>
          <w:w w:val="90"/>
        </w:rPr>
        <w:t>and</w:t>
      </w:r>
      <w:r>
        <w:rPr>
          <w:spacing w:val="-8"/>
          <w:w w:val="90"/>
        </w:rPr>
        <w:t> </w:t>
      </w:r>
      <w:r>
        <w:rPr>
          <w:w w:val="90"/>
        </w:rPr>
        <w:t>in</w:t>
      </w:r>
      <w:r>
        <w:rPr>
          <w:spacing w:val="-6"/>
          <w:w w:val="90"/>
        </w:rPr>
        <w:t> </w:t>
      </w:r>
      <w:r>
        <w:rPr>
          <w:w w:val="90"/>
        </w:rPr>
        <w:t>vitro</w:t>
      </w:r>
      <w:r>
        <w:rPr>
          <w:spacing w:val="-7"/>
          <w:w w:val="90"/>
        </w:rPr>
        <w:t> </w:t>
      </w:r>
      <w:r>
        <w:rPr>
          <w:w w:val="90"/>
        </w:rPr>
        <w:t>functional</w:t>
      </w:r>
      <w:r>
        <w:rPr>
          <w:spacing w:val="-8"/>
          <w:w w:val="90"/>
        </w:rPr>
        <w:t> </w:t>
      </w:r>
      <w:r>
        <w:rPr>
          <w:w w:val="90"/>
        </w:rPr>
        <w:t>analysis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identi</w:t>
      </w:r>
      <w:r>
        <w:rPr>
          <w:rFonts w:ascii="Georgia" w:hAnsi="Georgia"/>
          <w:w w:val="90"/>
        </w:rPr>
        <w:t>ﬁ</w:t>
      </w:r>
      <w:r>
        <w:rPr>
          <w:w w:val="90"/>
        </w:rPr>
        <w:t>ed </w:t>
      </w:r>
      <w:r>
        <w:rPr>
          <w:i/>
          <w:w w:val="90"/>
        </w:rPr>
        <w:t>POLG </w:t>
      </w:r>
      <w:r>
        <w:rPr>
          <w:w w:val="90"/>
        </w:rPr>
        <w:t>variants, we can explain several of the di</w:t>
      </w:r>
      <w:r>
        <w:rPr>
          <w:rFonts w:ascii="Georgia" w:hAnsi="Georgia"/>
          <w:w w:val="90"/>
        </w:rPr>
        <w:t>ﬀ</w:t>
      </w:r>
      <w:r>
        <w:rPr>
          <w:w w:val="90"/>
        </w:rPr>
        <w:t>erent molec- ular</w:t>
      </w:r>
      <w:r>
        <w:rPr>
          <w:spacing w:val="-2"/>
          <w:w w:val="90"/>
        </w:rPr>
        <w:t> </w:t>
      </w:r>
      <w:r>
        <w:rPr>
          <w:w w:val="90"/>
        </w:rPr>
        <w:t>events</w:t>
      </w:r>
      <w:r>
        <w:rPr>
          <w:spacing w:val="-3"/>
          <w:w w:val="90"/>
        </w:rPr>
        <w:t> </w:t>
      </w:r>
      <w:r>
        <w:rPr>
          <w:w w:val="90"/>
        </w:rPr>
        <w:t>leading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the disease and</w:t>
      </w:r>
      <w:r>
        <w:rPr>
          <w:spacing w:val="-1"/>
          <w:w w:val="90"/>
        </w:rPr>
        <w:t> </w:t>
      </w:r>
      <w:r>
        <w:rPr>
          <w:w w:val="90"/>
        </w:rPr>
        <w:t>thus functionally link the </w:t>
      </w:r>
      <w:r>
        <w:rPr>
          <w:spacing w:val="-2"/>
        </w:rPr>
        <w:t>primary</w:t>
      </w:r>
      <w:r>
        <w:rPr>
          <w:spacing w:val="-12"/>
        </w:rPr>
        <w:t> </w:t>
      </w:r>
      <w:r>
        <w:rPr>
          <w:spacing w:val="-2"/>
        </w:rPr>
        <w:t>genetic</w:t>
      </w:r>
      <w:r>
        <w:rPr>
          <w:spacing w:val="-11"/>
        </w:rPr>
        <w:t> </w:t>
      </w:r>
      <w:r>
        <w:rPr>
          <w:spacing w:val="-2"/>
        </w:rPr>
        <w:t>defect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clinical</w:t>
      </w:r>
      <w:r>
        <w:rPr>
          <w:spacing w:val="-11"/>
        </w:rPr>
        <w:t> </w:t>
      </w:r>
      <w:r>
        <w:rPr>
          <w:spacing w:val="-2"/>
        </w:rPr>
        <w:t>phenotype.</w:t>
      </w:r>
    </w:p>
    <w:p>
      <w:pPr>
        <w:pStyle w:val="BodyText"/>
        <w:spacing w:line="247" w:lineRule="auto" w:before="72"/>
        <w:ind w:left="91" w:right="222"/>
        <w:jc w:val="both"/>
      </w:pPr>
      <w:r>
        <w:rPr/>
        <w:br w:type="column"/>
      </w:r>
      <w:r>
        <w:rPr>
          <w:i/>
          <w:spacing w:val="-4"/>
        </w:rPr>
        <w:t>POLG </w:t>
      </w:r>
      <w:r>
        <w:rPr>
          <w:spacing w:val="-4"/>
        </w:rPr>
        <w:t>mutations are the most common</w:t>
      </w:r>
      <w:r>
        <w:rPr>
          <w:spacing w:val="-5"/>
        </w:rPr>
        <w:t> </w:t>
      </w:r>
      <w:r>
        <w:rPr>
          <w:spacing w:val="-4"/>
        </w:rPr>
        <w:t>cause of </w:t>
      </w:r>
      <w:r>
        <w:rPr>
          <w:spacing w:val="-4"/>
        </w:rPr>
        <w:t>mitochon- </w:t>
      </w:r>
      <w:r>
        <w:rPr>
          <w:w w:val="90"/>
        </w:rPr>
        <w:t>drial disease and are associated with a large variety of clinical </w:t>
      </w:r>
      <w:r>
        <w:rPr>
          <w:spacing w:val="-6"/>
        </w:rPr>
        <w:t>phenotypes ranging from severe infantile neurodegenerative </w:t>
      </w:r>
      <w:r>
        <w:rPr>
          <w:w w:val="90"/>
        </w:rPr>
        <w:t>disorder with liver disease to late onset PEO with minor or no </w:t>
      </w:r>
      <w:r>
        <w:rPr/>
        <w:t>other</w:t>
      </w:r>
      <w:r>
        <w:rPr>
          <w:spacing w:val="-11"/>
        </w:rPr>
        <w:t> </w:t>
      </w:r>
      <w:r>
        <w:rPr/>
        <w:t>symptoms.</w:t>
      </w:r>
      <w:r>
        <w:rPr>
          <w:vertAlign w:val="superscript"/>
        </w:rPr>
        <w:t>13</w:t>
      </w:r>
      <w:r>
        <w:rPr>
          <w:spacing w:val="-12"/>
          <w:vertAlign w:val="baseline"/>
        </w:rPr>
        <w:t> </w:t>
      </w:r>
      <w:r>
        <w:rPr>
          <w:vertAlign w:val="baseline"/>
        </w:rPr>
        <w:t>Our</w:t>
      </w:r>
      <w:r>
        <w:rPr>
          <w:spacing w:val="-11"/>
          <w:vertAlign w:val="baseline"/>
        </w:rPr>
        <w:t> </w:t>
      </w:r>
      <w:r>
        <w:rPr>
          <w:vertAlign w:val="baseline"/>
        </w:rPr>
        <w:t>patient</w:t>
      </w:r>
      <w:r>
        <w:rPr>
          <w:spacing w:val="-11"/>
          <w:vertAlign w:val="baseline"/>
        </w:rPr>
        <w:t> </w:t>
      </w:r>
      <w:r>
        <w:rPr>
          <w:vertAlign w:val="baseline"/>
        </w:rPr>
        <w:t>had</w:t>
      </w:r>
      <w:r>
        <w:rPr>
          <w:spacing w:val="-12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mild</w:t>
      </w:r>
      <w:r>
        <w:rPr>
          <w:spacing w:val="-11"/>
          <w:vertAlign w:val="baseline"/>
        </w:rPr>
        <w:t> </w:t>
      </w:r>
      <w:r>
        <w:rPr>
          <w:vertAlign w:val="baseline"/>
        </w:rPr>
        <w:t>phenotype</w:t>
      </w:r>
      <w:r>
        <w:rPr>
          <w:spacing w:val="-11"/>
          <w:vertAlign w:val="baseline"/>
        </w:rPr>
        <w:t> </w:t>
      </w:r>
      <w:r>
        <w:rPr>
          <w:vertAlign w:val="baseline"/>
        </w:rPr>
        <w:t>with </w:t>
      </w:r>
      <w:r>
        <w:rPr>
          <w:spacing w:val="-6"/>
          <w:vertAlign w:val="baseline"/>
        </w:rPr>
        <w:t>ptosis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ophthalmoplegia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his main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symptoms,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requiring </w:t>
      </w:r>
      <w:r>
        <w:rPr>
          <w:spacing w:val="-4"/>
          <w:vertAlign w:val="baseline"/>
        </w:rPr>
        <w:t>surgery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ptosis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several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years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before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his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genetic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diagnosis. </w:t>
      </w:r>
      <w:r>
        <w:rPr>
          <w:spacing w:val="-8"/>
          <w:vertAlign w:val="baseline"/>
        </w:rPr>
        <w:t>His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hearing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de</w:t>
      </w:r>
      <w:r>
        <w:rPr>
          <w:rFonts w:ascii="Georgia" w:hAnsi="Georgia"/>
          <w:spacing w:val="-8"/>
          <w:vertAlign w:val="baseline"/>
        </w:rPr>
        <w:t>ﬁ</w:t>
      </w:r>
      <w:r>
        <w:rPr>
          <w:spacing w:val="-8"/>
          <w:vertAlign w:val="baseline"/>
        </w:rPr>
        <w:t>cit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was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probably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due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i/>
          <w:spacing w:val="-8"/>
          <w:vertAlign w:val="baseline"/>
        </w:rPr>
        <w:t>POLG</w:t>
      </w:r>
      <w:r>
        <w:rPr>
          <w:spacing w:val="-8"/>
          <w:vertAlign w:val="baseline"/>
        </w:rPr>
        <w:t>-associated </w:t>
      </w:r>
      <w:r>
        <w:rPr>
          <w:spacing w:val="-6"/>
          <w:vertAlign w:val="baseline"/>
        </w:rPr>
        <w:t>mitochondrial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disease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because hearing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loss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characteristic </w:t>
      </w:r>
      <w:r>
        <w:rPr>
          <w:rFonts w:ascii="Georgia" w:hAnsi="Georgia"/>
          <w:spacing w:val="-6"/>
          <w:vertAlign w:val="baseline"/>
        </w:rPr>
        <w:t>ﬁ</w:t>
      </w:r>
      <w:r>
        <w:rPr>
          <w:spacing w:val="-6"/>
          <w:vertAlign w:val="baseline"/>
        </w:rPr>
        <w:t>nding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patients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with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PEO,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especially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autosomal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dominant </w:t>
      </w:r>
      <w:r>
        <w:rPr>
          <w:w w:val="90"/>
          <w:vertAlign w:val="baseline"/>
        </w:rPr>
        <w:t>PEO. Whether the brain atrophy was part of the syndrome has </w:t>
      </w:r>
      <w:r>
        <w:rPr>
          <w:spacing w:val="-2"/>
          <w:vertAlign w:val="baseline"/>
        </w:rPr>
        <w:t>not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been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rFonts w:ascii="Georgia" w:hAnsi="Georgia"/>
          <w:spacing w:val="-2"/>
          <w:vertAlign w:val="baseline"/>
        </w:rPr>
        <w:t>ﬁ</w:t>
      </w:r>
      <w:r>
        <w:rPr>
          <w:spacing w:val="-2"/>
          <w:vertAlign w:val="baseline"/>
        </w:rPr>
        <w:t>nitely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established,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but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brain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atrophy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has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been </w:t>
      </w:r>
      <w:r>
        <w:rPr>
          <w:spacing w:val="-4"/>
          <w:vertAlign w:val="baseline"/>
        </w:rPr>
        <w:t>found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28%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patients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with</w:t>
      </w:r>
      <w:r>
        <w:rPr>
          <w:spacing w:val="-6"/>
          <w:vertAlign w:val="baseline"/>
        </w:rPr>
        <w:t> </w:t>
      </w:r>
      <w:r>
        <w:rPr>
          <w:i/>
          <w:spacing w:val="-4"/>
          <w:vertAlign w:val="baseline"/>
        </w:rPr>
        <w:t>POLG</w:t>
      </w:r>
      <w:r>
        <w:rPr>
          <w:spacing w:val="-4"/>
          <w:vertAlign w:val="baseline"/>
        </w:rPr>
        <w:t>-associated epilepsy.</w:t>
      </w:r>
      <w:r>
        <w:rPr>
          <w:spacing w:val="-4"/>
          <w:vertAlign w:val="superscript"/>
        </w:rPr>
        <w:t>14</w:t>
      </w:r>
    </w:p>
    <w:p>
      <w:pPr>
        <w:pStyle w:val="BodyText"/>
        <w:spacing w:before="21"/>
      </w:pPr>
    </w:p>
    <w:p>
      <w:pPr>
        <w:pStyle w:val="BodyText"/>
        <w:spacing w:line="249" w:lineRule="auto"/>
        <w:ind w:left="91" w:right="222"/>
        <w:jc w:val="both"/>
      </w:pPr>
      <w:r>
        <w:rPr>
          <w:spacing w:val="-6"/>
        </w:rPr>
        <w:t>Why</w:t>
      </w:r>
      <w:r>
        <w:rPr>
          <w:spacing w:val="-8"/>
        </w:rPr>
        <w:t> </w:t>
      </w:r>
      <w:r>
        <w:rPr>
          <w:spacing w:val="-6"/>
        </w:rPr>
        <w:t>some</w:t>
      </w:r>
      <w:r>
        <w:rPr>
          <w:spacing w:val="-7"/>
        </w:rPr>
        <w:t> </w:t>
      </w:r>
      <w:r>
        <w:rPr>
          <w:spacing w:val="-6"/>
        </w:rPr>
        <w:t>patients</w:t>
      </w:r>
      <w:r>
        <w:rPr>
          <w:spacing w:val="-7"/>
        </w:rPr>
        <w:t> </w:t>
      </w:r>
      <w:r>
        <w:rPr>
          <w:spacing w:val="-6"/>
        </w:rPr>
        <w:t>with</w:t>
      </w:r>
      <w:r>
        <w:rPr>
          <w:spacing w:val="-7"/>
        </w:rPr>
        <w:t> </w:t>
      </w:r>
      <w:r>
        <w:rPr>
          <w:spacing w:val="-6"/>
        </w:rPr>
        <w:t>mitochondrial</w:t>
      </w:r>
      <w:r>
        <w:rPr>
          <w:spacing w:val="-7"/>
        </w:rPr>
        <w:t> </w:t>
      </w:r>
      <w:r>
        <w:rPr>
          <w:spacing w:val="-6"/>
        </w:rPr>
        <w:t>disease</w:t>
      </w:r>
      <w:r>
        <w:rPr>
          <w:spacing w:val="-7"/>
        </w:rPr>
        <w:t> </w:t>
      </w:r>
      <w:r>
        <w:rPr>
          <w:spacing w:val="-6"/>
        </w:rPr>
        <w:t>develop</w:t>
      </w:r>
      <w:r>
        <w:rPr>
          <w:spacing w:val="-7"/>
        </w:rPr>
        <w:t> </w:t>
      </w:r>
      <w:r>
        <w:rPr>
          <w:spacing w:val="-6"/>
        </w:rPr>
        <w:t>PEO </w:t>
      </w:r>
      <w:r>
        <w:rPr>
          <w:w w:val="90"/>
        </w:rPr>
        <w:t>is not completely clear, partly because extraocular muscles are </w:t>
      </w:r>
      <w:r>
        <w:rPr>
          <w:spacing w:val="-4"/>
        </w:rPr>
        <w:t>relatively</w:t>
      </w:r>
      <w:r>
        <w:rPr>
          <w:spacing w:val="-10"/>
        </w:rPr>
        <w:t> </w:t>
      </w:r>
      <w:r>
        <w:rPr>
          <w:spacing w:val="-4"/>
        </w:rPr>
        <w:t>inaccessible.</w:t>
      </w:r>
      <w:r>
        <w:rPr>
          <w:spacing w:val="-9"/>
        </w:rPr>
        <w:t> </w:t>
      </w:r>
      <w:r>
        <w:rPr>
          <w:spacing w:val="-4"/>
        </w:rPr>
        <w:t>However,</w:t>
      </w:r>
      <w:r>
        <w:rPr>
          <w:spacing w:val="-9"/>
        </w:rPr>
        <w:t> </w:t>
      </w:r>
      <w:r>
        <w:rPr>
          <w:spacing w:val="-4"/>
        </w:rPr>
        <w:t>MRI</w:t>
      </w:r>
      <w:r>
        <w:rPr>
          <w:spacing w:val="-9"/>
        </w:rPr>
        <w:t> </w:t>
      </w:r>
      <w:r>
        <w:rPr>
          <w:spacing w:val="-4"/>
        </w:rPr>
        <w:t>studies</w:t>
      </w:r>
      <w:r>
        <w:rPr>
          <w:spacing w:val="-9"/>
        </w:rPr>
        <w:t> </w:t>
      </w:r>
      <w:r>
        <w:rPr>
          <w:spacing w:val="-4"/>
        </w:rPr>
        <w:t>have</w:t>
      </w:r>
      <w:r>
        <w:rPr>
          <w:spacing w:val="-9"/>
        </w:rPr>
        <w:t> </w:t>
      </w:r>
      <w:r>
        <w:rPr>
          <w:spacing w:val="-4"/>
        </w:rPr>
        <w:t>demon- strated</w:t>
      </w:r>
      <w:r>
        <w:rPr>
          <w:spacing w:val="-12"/>
        </w:rPr>
        <w:t> </w:t>
      </w:r>
      <w:r>
        <w:rPr>
          <w:spacing w:val="-4"/>
        </w:rPr>
        <w:t>that</w:t>
      </w:r>
      <w:r>
        <w:rPr>
          <w:spacing w:val="-9"/>
        </w:rPr>
        <w:t> </w:t>
      </w:r>
      <w:r>
        <w:rPr>
          <w:spacing w:val="-4"/>
        </w:rPr>
        <w:t>extraocular</w:t>
      </w:r>
      <w:r>
        <w:rPr>
          <w:spacing w:val="-9"/>
        </w:rPr>
        <w:t> </w:t>
      </w:r>
      <w:r>
        <w:rPr>
          <w:spacing w:val="-4"/>
        </w:rPr>
        <w:t>muscles</w:t>
      </w:r>
      <w:r>
        <w:rPr>
          <w:spacing w:val="-9"/>
        </w:rPr>
        <w:t> </w:t>
      </w:r>
      <w:r>
        <w:rPr>
          <w:spacing w:val="-4"/>
        </w:rPr>
        <w:t>are</w:t>
      </w:r>
      <w:r>
        <w:rPr>
          <w:spacing w:val="-9"/>
        </w:rPr>
        <w:t> </w:t>
      </w:r>
      <w:r>
        <w:rPr>
          <w:spacing w:val="-4"/>
        </w:rPr>
        <w:t>atrophic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patients</w:t>
      </w:r>
      <w:r>
        <w:rPr>
          <w:spacing w:val="-9"/>
        </w:rPr>
        <w:t> </w:t>
      </w:r>
      <w:r>
        <w:rPr>
          <w:spacing w:val="-4"/>
        </w:rPr>
        <w:t>with </w:t>
      </w:r>
      <w:r>
        <w:rPr>
          <w:spacing w:val="-2"/>
        </w:rPr>
        <w:t>PEO.</w:t>
      </w:r>
      <w:r>
        <w:rPr>
          <w:spacing w:val="-2"/>
          <w:vertAlign w:val="superscript"/>
        </w:rPr>
        <w:t>15,16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reason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vulnerability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has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been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specu- </w:t>
      </w:r>
      <w:r>
        <w:rPr>
          <w:spacing w:val="-4"/>
          <w:vertAlign w:val="baseline"/>
        </w:rPr>
        <w:t>lated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depend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on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distinct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physiologic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characteristics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of </w:t>
      </w:r>
      <w:r>
        <w:rPr>
          <w:w w:val="90"/>
          <w:vertAlign w:val="baseline"/>
        </w:rPr>
        <w:t>extraocular muscles.</w:t>
      </w:r>
      <w:r>
        <w:rPr>
          <w:w w:val="90"/>
          <w:vertAlign w:val="superscript"/>
        </w:rPr>
        <w:t>17</w:t>
      </w:r>
      <w:r>
        <w:rPr>
          <w:w w:val="90"/>
          <w:vertAlign w:val="baseline"/>
        </w:rPr>
        <w:t> They are very rich in mitochondria and </w:t>
      </w:r>
      <w:r>
        <w:rPr>
          <w:spacing w:val="-2"/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highly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dependent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oxidative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phosphorylation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en- </w:t>
      </w:r>
      <w:r>
        <w:rPr>
          <w:w w:val="90"/>
          <w:vertAlign w:val="baseline"/>
        </w:rPr>
        <w:t>durance despite their composition of mainly fast-twitch </w:t>
      </w:r>
      <w:r>
        <w:rPr>
          <w:rFonts w:ascii="Georgia" w:hAnsi="Georgia"/>
          <w:w w:val="90"/>
          <w:vertAlign w:val="baseline"/>
        </w:rPr>
        <w:t>ﬁ</w:t>
      </w:r>
      <w:r>
        <w:rPr>
          <w:w w:val="90"/>
          <w:vertAlign w:val="baseline"/>
        </w:rPr>
        <w:t>bers,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they</w:t>
      </w:r>
      <w:r>
        <w:rPr>
          <w:spacing w:val="-10"/>
          <w:vertAlign w:val="baseline"/>
        </w:rPr>
        <w:t> </w:t>
      </w:r>
      <w:r>
        <w:rPr>
          <w:vertAlign w:val="baseline"/>
        </w:rPr>
        <w:t>develop</w:t>
      </w:r>
      <w:r>
        <w:rPr>
          <w:spacing w:val="-11"/>
          <w:vertAlign w:val="baseline"/>
        </w:rPr>
        <w:t> </w:t>
      </w:r>
      <w:r>
        <w:rPr>
          <w:vertAlign w:val="baseline"/>
        </w:rPr>
        <w:t>age-related</w:t>
      </w:r>
      <w:r>
        <w:rPr>
          <w:spacing w:val="-10"/>
          <w:vertAlign w:val="baseline"/>
        </w:rPr>
        <w:t> </w:t>
      </w:r>
      <w:r>
        <w:rPr>
          <w:vertAlign w:val="baseline"/>
        </w:rPr>
        <w:t>mitochondrial</w:t>
      </w:r>
      <w:r>
        <w:rPr>
          <w:spacing w:val="-11"/>
          <w:vertAlign w:val="baseline"/>
        </w:rPr>
        <w:t> </w:t>
      </w:r>
      <w:r>
        <w:rPr>
          <w:vertAlign w:val="baseline"/>
        </w:rPr>
        <w:t>changes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 multiple</w:t>
      </w:r>
      <w:r>
        <w:rPr>
          <w:spacing w:val="-6"/>
          <w:vertAlign w:val="baseline"/>
        </w:rPr>
        <w:t> </w:t>
      </w:r>
      <w:r>
        <w:rPr>
          <w:vertAlign w:val="baseline"/>
        </w:rPr>
        <w:t>deletions</w:t>
      </w:r>
      <w:r>
        <w:rPr>
          <w:spacing w:val="-6"/>
          <w:vertAlign w:val="baseline"/>
        </w:rPr>
        <w:t> </w:t>
      </w:r>
      <w:r>
        <w:rPr>
          <w:vertAlign w:val="baseline"/>
        </w:rPr>
        <w:t>at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considerably</w:t>
      </w:r>
      <w:r>
        <w:rPr>
          <w:spacing w:val="-7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6"/>
          <w:vertAlign w:val="baseline"/>
        </w:rPr>
        <w:t> </w:t>
      </w:r>
      <w:r>
        <w:rPr>
          <w:vertAlign w:val="baseline"/>
        </w:rPr>
        <w:t>rate</w:t>
      </w:r>
      <w:r>
        <w:rPr>
          <w:spacing w:val="-6"/>
          <w:vertAlign w:val="baseline"/>
        </w:rPr>
        <w:t> </w:t>
      </w:r>
      <w:r>
        <w:rPr>
          <w:vertAlign w:val="baseline"/>
        </w:rPr>
        <w:t>than</w:t>
      </w:r>
      <w:r>
        <w:rPr>
          <w:spacing w:val="-6"/>
          <w:vertAlign w:val="baseline"/>
        </w:rPr>
        <w:t> </w:t>
      </w:r>
      <w:r>
        <w:rPr>
          <w:vertAlign w:val="baseline"/>
        </w:rPr>
        <w:t>limb </w:t>
      </w:r>
      <w:r>
        <w:rPr>
          <w:spacing w:val="-4"/>
          <w:vertAlign w:val="baseline"/>
        </w:rPr>
        <w:t>muscles. It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is therefore likely that they accumulate multiple </w:t>
      </w:r>
      <w:r>
        <w:rPr>
          <w:spacing w:val="-2"/>
          <w:vertAlign w:val="baseline"/>
        </w:rPr>
        <w:t>deletions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secondary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POL</w:t>
      </w:r>
      <w:r>
        <w:rPr>
          <w:i/>
          <w:spacing w:val="-2"/>
          <w:vertAlign w:val="baseline"/>
        </w:rPr>
        <w:t>γ</w:t>
      </w:r>
      <w:r>
        <w:rPr>
          <w:spacing w:val="-2"/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dysfunction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higher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rate than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limb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muscles,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then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leads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atrophy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muscle </w:t>
      </w:r>
      <w:r>
        <w:rPr>
          <w:rFonts w:ascii="Georgia" w:hAnsi="Georgia"/>
          <w:vertAlign w:val="baseline"/>
        </w:rPr>
        <w:t>ﬁ</w:t>
      </w:r>
      <w:r>
        <w:rPr>
          <w:vertAlign w:val="baseline"/>
        </w:rPr>
        <w:t>ber loss.</w:t>
      </w:r>
    </w:p>
    <w:p>
      <w:pPr>
        <w:pStyle w:val="BodyText"/>
        <w:spacing w:line="249" w:lineRule="auto" w:before="237"/>
        <w:ind w:left="91" w:right="222"/>
        <w:jc w:val="both"/>
      </w:pPr>
      <w:r>
        <w:rPr>
          <w:spacing w:val="-6"/>
        </w:rPr>
        <w:t>Our biochemical analysis of the</w:t>
      </w:r>
      <w:r>
        <w:rPr>
          <w:spacing w:val="-7"/>
        </w:rPr>
        <w:t> </w:t>
      </w:r>
      <w:r>
        <w:rPr>
          <w:spacing w:val="-6"/>
        </w:rPr>
        <w:t>mutant proteins showed </w:t>
      </w:r>
      <w:r>
        <w:rPr>
          <w:spacing w:val="-6"/>
        </w:rPr>
        <w:t>that </w:t>
      </w:r>
      <w:r>
        <w:rPr>
          <w:spacing w:val="-4"/>
        </w:rPr>
        <w:t>T914P</w:t>
      </w:r>
      <w:r>
        <w:rPr>
          <w:spacing w:val="-12"/>
        </w:rPr>
        <w:t> </w:t>
      </w:r>
      <w:r>
        <w:rPr>
          <w:spacing w:val="-4"/>
        </w:rPr>
        <w:t>had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activities,</w:t>
      </w:r>
      <w:r>
        <w:rPr>
          <w:spacing w:val="-9"/>
        </w:rPr>
        <w:t> </w:t>
      </w:r>
      <w:r>
        <w:rPr>
          <w:spacing w:val="-4"/>
        </w:rPr>
        <w:t>consistent</w:t>
      </w:r>
      <w:r>
        <w:rPr>
          <w:spacing w:val="-9"/>
        </w:rPr>
        <w:t> </w:t>
      </w:r>
      <w:r>
        <w:rPr>
          <w:spacing w:val="-4"/>
        </w:rPr>
        <w:t>with</w:t>
      </w:r>
      <w:r>
        <w:rPr>
          <w:spacing w:val="-9"/>
        </w:rPr>
        <w:t> </w:t>
      </w:r>
      <w:r>
        <w:rPr>
          <w:spacing w:val="-4"/>
        </w:rPr>
        <w:t>its</w:t>
      </w:r>
      <w:r>
        <w:rPr>
          <w:spacing w:val="-9"/>
        </w:rPr>
        <w:t> </w:t>
      </w:r>
      <w:r>
        <w:rPr>
          <w:spacing w:val="-4"/>
        </w:rPr>
        <w:t>previous</w:t>
      </w:r>
      <w:r>
        <w:rPr>
          <w:spacing w:val="-9"/>
        </w:rPr>
        <w:t> </w:t>
      </w:r>
      <w:r>
        <w:rPr>
          <w:spacing w:val="-4"/>
        </w:rPr>
        <w:t>charac- </w:t>
      </w:r>
      <w:r>
        <w:rPr>
          <w:w w:val="90"/>
        </w:rPr>
        <w:t>terization as an aggregation-prone inactive protein.</w:t>
      </w:r>
      <w:r>
        <w:rPr>
          <w:w w:val="90"/>
          <w:vertAlign w:val="superscript"/>
        </w:rPr>
        <w:t>7</w:t>
      </w:r>
      <w:r>
        <w:rPr>
          <w:w w:val="90"/>
          <w:vertAlign w:val="baseline"/>
        </w:rPr>
        <w:t> The only </w:t>
      </w:r>
      <w:r>
        <w:rPr>
          <w:vertAlign w:val="baseline"/>
        </w:rPr>
        <w:t>potentially</w:t>
      </w:r>
      <w:r>
        <w:rPr>
          <w:spacing w:val="28"/>
          <w:vertAlign w:val="baseline"/>
        </w:rPr>
        <w:t> </w:t>
      </w:r>
      <w:r>
        <w:rPr>
          <w:vertAlign w:val="baseline"/>
        </w:rPr>
        <w:t>functional</w:t>
      </w:r>
      <w:r>
        <w:rPr>
          <w:spacing w:val="29"/>
          <w:vertAlign w:val="baseline"/>
        </w:rPr>
        <w:t> </w:t>
      </w:r>
      <w:r>
        <w:rPr>
          <w:vertAlign w:val="baseline"/>
        </w:rPr>
        <w:t>polymerase</w:t>
      </w:r>
      <w:r>
        <w:rPr>
          <w:spacing w:val="29"/>
          <w:vertAlign w:val="baseline"/>
        </w:rPr>
        <w:t> </w:t>
      </w:r>
      <w:r>
        <w:rPr>
          <w:vertAlign w:val="baseline"/>
        </w:rPr>
        <w:t>in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patient</w:t>
      </w:r>
      <w:r>
        <w:rPr>
          <w:spacing w:val="28"/>
          <w:vertAlign w:val="baseline"/>
        </w:rPr>
        <w:t> </w:t>
      </w:r>
      <w:r>
        <w:rPr>
          <w:vertAlign w:val="baseline"/>
        </w:rPr>
        <w:t>is</w:t>
      </w:r>
      <w:r>
        <w:rPr>
          <w:spacing w:val="28"/>
          <w:vertAlign w:val="baseline"/>
        </w:rPr>
        <w:t> </w:t>
      </w:r>
      <w:r>
        <w:rPr>
          <w:spacing w:val="-4"/>
          <w:vertAlign w:val="baseline"/>
        </w:rPr>
        <w:t>thus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0" w:footer="365" w:top="500" w:bottom="560" w:left="850" w:right="850"/>
          <w:cols w:num="2" w:equalWidth="0">
            <w:col w:w="4916" w:space="164"/>
            <w:col w:w="5100"/>
          </w:cols>
        </w:sectPr>
      </w:pPr>
    </w:p>
    <w:p>
      <w:pPr>
        <w:pStyle w:val="BodyText"/>
        <w:spacing w:line="39" w:lineRule="exact"/>
        <w:ind w:left="226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6263640" cy="25400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263640" cy="25400"/>
                          <a:chExt cx="6263640" cy="2540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62636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3640" h="25400">
                                <a:moveTo>
                                  <a:pt x="6263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96"/>
                                </a:lnTo>
                                <a:lnTo>
                                  <a:pt x="6263271" y="25196"/>
                                </a:lnTo>
                                <a:lnTo>
                                  <a:pt x="6263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D4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3.2pt;height:2pt;mso-position-horizontal-relative:char;mso-position-vertical-relative:line" id="docshapegroup27" coordorigin="0,0" coordsize="9864,40">
                <v:rect style="position:absolute;left:0;top:0;width:9864;height:40" id="docshape28" filled="true" fillcolor="#006d48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spacing w:before="128"/>
        <w:ind w:left="226" w:right="0" w:firstLine="0"/>
        <w:jc w:val="left"/>
        <w:rPr>
          <w:rFonts w:ascii="Arial"/>
          <w:sz w:val="18"/>
        </w:rPr>
      </w:pPr>
      <w:r>
        <w:rPr>
          <w:rFonts w:ascii="Arial"/>
          <w:color w:val="006D48"/>
          <w:sz w:val="18"/>
        </w:rPr>
        <w:t>Figure</w:t>
      </w:r>
      <w:r>
        <w:rPr>
          <w:rFonts w:ascii="Arial"/>
          <w:color w:val="006D48"/>
          <w:spacing w:val="10"/>
          <w:sz w:val="18"/>
        </w:rPr>
        <w:t> </w:t>
      </w:r>
      <w:r>
        <w:rPr>
          <w:rFonts w:ascii="Arial"/>
          <w:color w:val="006D48"/>
          <w:sz w:val="18"/>
        </w:rPr>
        <w:t>3</w:t>
      </w:r>
      <w:r>
        <w:rPr>
          <w:rFonts w:ascii="Arial"/>
          <w:color w:val="006D48"/>
          <w:spacing w:val="9"/>
          <w:sz w:val="18"/>
        </w:rPr>
        <w:t> </w:t>
      </w:r>
      <w:r>
        <w:rPr>
          <w:rFonts w:ascii="Arial"/>
          <w:sz w:val="18"/>
        </w:rPr>
        <w:t>The</w:t>
      </w:r>
      <w:r>
        <w:rPr>
          <w:rFonts w:ascii="Arial"/>
          <w:spacing w:val="11"/>
          <w:sz w:val="18"/>
        </w:rPr>
        <w:t> </w:t>
      </w:r>
      <w:r>
        <w:rPr>
          <w:rFonts w:ascii="Arial"/>
          <w:sz w:val="18"/>
        </w:rPr>
        <w:t>F197S</w:t>
      </w:r>
      <w:r>
        <w:rPr>
          <w:rFonts w:ascii="Arial"/>
          <w:spacing w:val="10"/>
          <w:sz w:val="18"/>
        </w:rPr>
        <w:t> </w:t>
      </w:r>
      <w:r>
        <w:rPr>
          <w:rFonts w:ascii="Arial"/>
          <w:sz w:val="18"/>
        </w:rPr>
        <w:t>mutation</w:t>
      </w:r>
      <w:r>
        <w:rPr>
          <w:rFonts w:ascii="Arial"/>
          <w:spacing w:val="11"/>
          <w:sz w:val="18"/>
        </w:rPr>
        <w:t> </w:t>
      </w:r>
      <w:r>
        <w:rPr>
          <w:rFonts w:ascii="Arial"/>
          <w:sz w:val="18"/>
        </w:rPr>
        <w:t>affects</w:t>
      </w:r>
      <w:r>
        <w:rPr>
          <w:rFonts w:ascii="Arial"/>
          <w:spacing w:val="10"/>
          <w:sz w:val="18"/>
        </w:rPr>
        <w:t> </w:t>
      </w:r>
      <w:r>
        <w:rPr>
          <w:rFonts w:ascii="Arial"/>
          <w:sz w:val="18"/>
        </w:rPr>
        <w:t>DNA</w:t>
      </w:r>
      <w:r>
        <w:rPr>
          <w:rFonts w:ascii="Arial"/>
          <w:spacing w:val="11"/>
          <w:sz w:val="18"/>
        </w:rPr>
        <w:t> </w:t>
      </w:r>
      <w:r>
        <w:rPr>
          <w:rFonts w:ascii="Arial"/>
          <w:sz w:val="18"/>
        </w:rPr>
        <w:t>polymerase</w:t>
      </w:r>
      <w:r>
        <w:rPr>
          <w:rFonts w:ascii="Arial"/>
          <w:spacing w:val="11"/>
          <w:sz w:val="18"/>
        </w:rPr>
        <w:t> </w:t>
      </w:r>
      <w:r>
        <w:rPr>
          <w:rFonts w:ascii="Arial"/>
          <w:spacing w:val="-2"/>
          <w:sz w:val="18"/>
        </w:rPr>
        <w:t>activity</w:t>
      </w:r>
    </w:p>
    <w:p>
      <w:pPr>
        <w:pStyle w:val="BodyText"/>
        <w:spacing w:before="11"/>
        <w:rPr>
          <w:rFonts w:ascii="Arial"/>
          <w:sz w:val="11"/>
        </w:rPr>
      </w:pPr>
      <w:r>
        <w:rPr>
          <w:rFonts w:ascii="Arial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683285</wp:posOffset>
                </wp:positionH>
                <wp:positionV relativeFrom="paragraph">
                  <wp:posOffset>102548</wp:posOffset>
                </wp:positionV>
                <wp:extent cx="6263640" cy="6985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2636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985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263284" y="6479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8.074689pt;width:493.172pt;height:.51019pt;mso-position-horizontal-relative:page;mso-position-vertical-relative:paragraph;z-index:-15720960;mso-wrap-distance-left:0;mso-wrap-distance-right:0" id="docshape29" filled="true" fillcolor="#006d48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3"/>
        <w:rPr>
          <w:rFonts w:ascii="Arial"/>
          <w:sz w:val="14"/>
        </w:rPr>
      </w:pPr>
    </w:p>
    <w:p>
      <w:pPr>
        <w:spacing w:line="237" w:lineRule="auto" w:before="0"/>
        <w:ind w:left="7728" w:right="86" w:firstLine="0"/>
        <w:jc w:val="both"/>
        <w:rPr>
          <w:rFonts w:ascii="Arial" w:hAnsi="Arial"/>
          <w:sz w:val="14"/>
        </w:rPr>
      </w:pPr>
      <w:r>
        <w:rPr>
          <w:rFonts w:ascii="Arial" w:hAnsi="Arial"/>
          <w:sz w:val="14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683285</wp:posOffset>
            </wp:positionH>
            <wp:positionV relativeFrom="paragraph">
              <wp:posOffset>-4680684</wp:posOffset>
            </wp:positionV>
            <wp:extent cx="4580636" cy="7400874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636" cy="740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pacing w:val="-2"/>
          <w:w w:val="105"/>
          <w:sz w:val="14"/>
        </w:rPr>
        <w:t>(A)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DNA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synthesis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reaction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on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single-</w:t>
      </w:r>
      <w:r>
        <w:rPr>
          <w:rFonts w:ascii="Arial" w:hAnsi="Arial"/>
          <w:spacing w:val="40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stranded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DNA,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where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POLγA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has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the</w:t>
      </w:r>
      <w:r>
        <w:rPr>
          <w:rFonts w:ascii="Arial" w:hAnsi="Arial"/>
          <w:w w:val="105"/>
          <w:sz w:val="14"/>
        </w:rPr>
        <w:t> </w:t>
      </w:r>
      <w:r>
        <w:rPr>
          <w:rFonts w:ascii="Arial" w:hAnsi="Arial"/>
          <w:sz w:val="14"/>
        </w:rPr>
        <w:t>possibility</w:t>
      </w:r>
      <w:r>
        <w:rPr>
          <w:rFonts w:ascii="Arial" w:hAnsi="Arial"/>
          <w:spacing w:val="-10"/>
          <w:sz w:val="14"/>
        </w:rPr>
        <w:t> </w:t>
      </w:r>
      <w:r>
        <w:rPr>
          <w:rFonts w:ascii="Arial" w:hAnsi="Arial"/>
          <w:sz w:val="14"/>
        </w:rPr>
        <w:t>to</w:t>
      </w:r>
      <w:r>
        <w:rPr>
          <w:rFonts w:ascii="Arial" w:hAnsi="Arial"/>
          <w:spacing w:val="-10"/>
          <w:sz w:val="14"/>
        </w:rPr>
        <w:t> </w:t>
      </w:r>
      <w:r>
        <w:rPr>
          <w:rFonts w:ascii="Arial" w:hAnsi="Arial"/>
          <w:sz w:val="14"/>
        </w:rPr>
        <w:t>synthesize</w:t>
      </w:r>
      <w:r>
        <w:rPr>
          <w:rFonts w:ascii="Arial" w:hAnsi="Arial"/>
          <w:spacing w:val="-10"/>
          <w:sz w:val="14"/>
        </w:rPr>
        <w:t> </w:t>
      </w:r>
      <w:r>
        <w:rPr>
          <w:rFonts w:ascii="Arial" w:hAnsi="Arial"/>
          <w:sz w:val="14"/>
        </w:rPr>
        <w:t>≈3,000</w:t>
      </w:r>
      <w:r>
        <w:rPr>
          <w:rFonts w:ascii="Arial" w:hAnsi="Arial"/>
          <w:spacing w:val="-9"/>
          <w:sz w:val="14"/>
        </w:rPr>
        <w:t> </w:t>
      </w:r>
      <w:r>
        <w:rPr>
          <w:rFonts w:ascii="Arial" w:hAnsi="Arial"/>
          <w:sz w:val="14"/>
        </w:rPr>
        <w:t>nt.</w:t>
      </w:r>
      <w:r>
        <w:rPr>
          <w:rFonts w:ascii="Arial" w:hAnsi="Arial"/>
          <w:spacing w:val="-10"/>
          <w:sz w:val="14"/>
        </w:rPr>
        <w:t> </w:t>
      </w:r>
      <w:r>
        <w:rPr>
          <w:rFonts w:ascii="Arial" w:hAnsi="Arial"/>
          <w:sz w:val="14"/>
        </w:rPr>
        <w:t>WT</w:t>
      </w:r>
      <w:r>
        <w:rPr>
          <w:rFonts w:ascii="Arial" w:hAnsi="Arial"/>
          <w:w w:val="105"/>
          <w:sz w:val="14"/>
        </w:rPr>
        <w:t> (lanes</w:t>
      </w:r>
      <w:r>
        <w:rPr>
          <w:rFonts w:ascii="Arial" w:hAnsi="Arial"/>
          <w:w w:val="105"/>
          <w:sz w:val="14"/>
        </w:rPr>
        <w:t> 1–5)</w:t>
      </w:r>
      <w:r>
        <w:rPr>
          <w:rFonts w:ascii="Arial" w:hAnsi="Arial"/>
          <w:w w:val="105"/>
          <w:sz w:val="14"/>
        </w:rPr>
        <w:t> and</w:t>
      </w:r>
      <w:r>
        <w:rPr>
          <w:rFonts w:ascii="Arial" w:hAnsi="Arial"/>
          <w:w w:val="105"/>
          <w:sz w:val="14"/>
        </w:rPr>
        <w:t> EXO-</w:t>
      </w:r>
      <w:r>
        <w:rPr>
          <w:rFonts w:ascii="Arial" w:hAnsi="Arial"/>
          <w:w w:val="105"/>
          <w:sz w:val="14"/>
        </w:rPr>
        <w:t> (lanes</w:t>
      </w:r>
      <w:r>
        <w:rPr>
          <w:rFonts w:ascii="Arial" w:hAnsi="Arial"/>
          <w:w w:val="105"/>
          <w:sz w:val="14"/>
        </w:rPr>
        <w:t> 6–10) POLγA</w:t>
      </w:r>
      <w:r>
        <w:rPr>
          <w:rFonts w:ascii="Arial" w:hAnsi="Arial"/>
          <w:spacing w:val="-5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displayed</w:t>
      </w:r>
      <w:r>
        <w:rPr>
          <w:rFonts w:ascii="Arial" w:hAnsi="Arial"/>
          <w:spacing w:val="-6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efficient</w:t>
      </w:r>
      <w:r>
        <w:rPr>
          <w:rFonts w:ascii="Arial" w:hAnsi="Arial"/>
          <w:spacing w:val="-5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DNA</w:t>
      </w:r>
      <w:r>
        <w:rPr>
          <w:rFonts w:ascii="Arial" w:hAnsi="Arial"/>
          <w:spacing w:val="-5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syn- </w:t>
      </w:r>
      <w:r>
        <w:rPr>
          <w:rFonts w:ascii="Arial" w:hAnsi="Arial"/>
          <w:sz w:val="14"/>
        </w:rPr>
        <w:t>thesis.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z w:val="14"/>
        </w:rPr>
        <w:t>F197S</w:t>
      </w:r>
      <w:r>
        <w:rPr>
          <w:rFonts w:ascii="Arial" w:hAnsi="Arial"/>
          <w:spacing w:val="-5"/>
          <w:sz w:val="14"/>
        </w:rPr>
        <w:t> </w:t>
      </w:r>
      <w:r>
        <w:rPr>
          <w:rFonts w:ascii="Arial" w:hAnsi="Arial"/>
          <w:sz w:val="14"/>
        </w:rPr>
        <w:t>(lanes</w:t>
      </w:r>
      <w:r>
        <w:rPr>
          <w:rFonts w:ascii="Arial" w:hAnsi="Arial"/>
          <w:spacing w:val="-6"/>
          <w:sz w:val="14"/>
        </w:rPr>
        <w:t> </w:t>
      </w:r>
      <w:r>
        <w:rPr>
          <w:rFonts w:ascii="Arial" w:hAnsi="Arial"/>
          <w:sz w:val="14"/>
        </w:rPr>
        <w:t>16–20)</w:t>
      </w:r>
      <w:r>
        <w:rPr>
          <w:rFonts w:ascii="Arial" w:hAnsi="Arial"/>
          <w:spacing w:val="-5"/>
          <w:sz w:val="14"/>
        </w:rPr>
        <w:t> </w:t>
      </w:r>
      <w:r>
        <w:rPr>
          <w:rFonts w:ascii="Arial" w:hAnsi="Arial"/>
          <w:sz w:val="14"/>
        </w:rPr>
        <w:t>was</w:t>
      </w:r>
      <w:r>
        <w:rPr>
          <w:rFonts w:ascii="Arial" w:hAnsi="Arial"/>
          <w:spacing w:val="-5"/>
          <w:sz w:val="14"/>
        </w:rPr>
        <w:t> </w:t>
      </w:r>
      <w:r>
        <w:rPr>
          <w:rFonts w:ascii="Arial" w:hAnsi="Arial"/>
          <w:sz w:val="14"/>
        </w:rPr>
        <w:t>con-</w:t>
      </w:r>
      <w:r>
        <w:rPr>
          <w:rFonts w:ascii="Arial" w:hAnsi="Arial"/>
          <w:w w:val="105"/>
          <w:sz w:val="14"/>
        </w:rPr>
        <w:t> siderably</w:t>
      </w:r>
      <w:r>
        <w:rPr>
          <w:rFonts w:ascii="Arial" w:hAnsi="Arial"/>
          <w:w w:val="105"/>
          <w:sz w:val="14"/>
        </w:rPr>
        <w:t> slower,</w:t>
      </w:r>
      <w:r>
        <w:rPr>
          <w:rFonts w:ascii="Arial" w:hAnsi="Arial"/>
          <w:w w:val="105"/>
          <w:sz w:val="14"/>
        </w:rPr>
        <w:t> and</w:t>
      </w:r>
      <w:r>
        <w:rPr>
          <w:rFonts w:ascii="Arial" w:hAnsi="Arial"/>
          <w:w w:val="105"/>
          <w:sz w:val="14"/>
        </w:rPr>
        <w:t> T914P</w:t>
      </w:r>
      <w:r>
        <w:rPr>
          <w:rFonts w:ascii="Arial" w:hAnsi="Arial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(lanes</w:t>
      </w:r>
      <w:r>
        <w:rPr>
          <w:rFonts w:ascii="Arial" w:hAnsi="Arial"/>
          <w:w w:val="105"/>
          <w:sz w:val="14"/>
        </w:rPr>
        <w:t> 11–15)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was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enzymatically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dead.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The squared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bracket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shows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the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positions </w:t>
      </w:r>
      <w:r>
        <w:rPr>
          <w:rFonts w:ascii="Arial" w:hAnsi="Arial"/>
          <w:spacing w:val="-2"/>
          <w:w w:val="105"/>
          <w:sz w:val="14"/>
        </w:rPr>
        <w:t>of</w:t>
      </w:r>
      <w:r>
        <w:rPr>
          <w:rFonts w:ascii="Arial" w:hAnsi="Arial"/>
          <w:spacing w:val="-3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disrupted</w:t>
      </w:r>
      <w:r>
        <w:rPr>
          <w:rFonts w:ascii="Arial" w:hAnsi="Arial"/>
          <w:spacing w:val="-4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polymerization</w:t>
      </w:r>
      <w:r>
        <w:rPr>
          <w:rFonts w:ascii="Arial" w:hAnsi="Arial"/>
          <w:spacing w:val="-4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products.</w:t>
      </w:r>
      <w:r>
        <w:rPr>
          <w:rFonts w:ascii="Arial" w:hAnsi="Arial"/>
          <w:w w:val="105"/>
          <w:sz w:val="14"/>
        </w:rPr>
        <w:t> Below:</w:t>
      </w:r>
      <w:r>
        <w:rPr>
          <w:rFonts w:ascii="Arial" w:hAnsi="Arial"/>
          <w:w w:val="105"/>
          <w:sz w:val="14"/>
        </w:rPr>
        <w:t> A</w:t>
      </w:r>
      <w:r>
        <w:rPr>
          <w:rFonts w:ascii="Arial" w:hAnsi="Arial"/>
          <w:w w:val="105"/>
          <w:sz w:val="14"/>
        </w:rPr>
        <w:t> cartoon</w:t>
      </w:r>
      <w:r>
        <w:rPr>
          <w:rFonts w:ascii="Arial" w:hAnsi="Arial"/>
          <w:w w:val="105"/>
          <w:sz w:val="14"/>
        </w:rPr>
        <w:t> showing</w:t>
      </w:r>
      <w:r>
        <w:rPr>
          <w:rFonts w:ascii="Arial" w:hAnsi="Arial"/>
          <w:w w:val="105"/>
          <w:sz w:val="14"/>
        </w:rPr>
        <w:t> the</w:t>
      </w:r>
      <w:r>
        <w:rPr>
          <w:rFonts w:ascii="Arial" w:hAnsi="Arial"/>
          <w:w w:val="105"/>
          <w:sz w:val="14"/>
        </w:rPr>
        <w:t> tem- plate to the left and the fully synthe- sized</w:t>
      </w:r>
      <w:r>
        <w:rPr>
          <w:rFonts w:ascii="Arial" w:hAnsi="Arial"/>
          <w:w w:val="105"/>
          <w:sz w:val="14"/>
        </w:rPr>
        <w:t> product</w:t>
      </w:r>
      <w:r>
        <w:rPr>
          <w:rFonts w:ascii="Arial" w:hAnsi="Arial"/>
          <w:w w:val="105"/>
          <w:sz w:val="14"/>
        </w:rPr>
        <w:t> to</w:t>
      </w:r>
      <w:r>
        <w:rPr>
          <w:rFonts w:ascii="Arial" w:hAnsi="Arial"/>
          <w:w w:val="105"/>
          <w:sz w:val="14"/>
        </w:rPr>
        <w:t> the</w:t>
      </w:r>
      <w:r>
        <w:rPr>
          <w:rFonts w:ascii="Arial" w:hAnsi="Arial"/>
          <w:w w:val="105"/>
          <w:sz w:val="14"/>
        </w:rPr>
        <w:t> right.</w:t>
      </w:r>
      <w:r>
        <w:rPr>
          <w:rFonts w:ascii="Arial" w:hAnsi="Arial"/>
          <w:w w:val="105"/>
          <w:sz w:val="14"/>
        </w:rPr>
        <w:t> (B)</w:t>
      </w:r>
      <w:r>
        <w:rPr>
          <w:rFonts w:ascii="Arial" w:hAnsi="Arial"/>
          <w:w w:val="105"/>
          <w:sz w:val="14"/>
        </w:rPr>
        <w:t> DNA synthesis</w:t>
      </w:r>
      <w:r>
        <w:rPr>
          <w:rFonts w:ascii="Arial" w:hAnsi="Arial"/>
          <w:w w:val="105"/>
          <w:sz w:val="14"/>
        </w:rPr>
        <w:t> reaction</w:t>
      </w:r>
      <w:r>
        <w:rPr>
          <w:rFonts w:ascii="Arial" w:hAnsi="Arial"/>
          <w:w w:val="105"/>
          <w:sz w:val="14"/>
        </w:rPr>
        <w:t> on</w:t>
      </w:r>
      <w:r>
        <w:rPr>
          <w:rFonts w:ascii="Arial" w:hAnsi="Arial"/>
          <w:w w:val="105"/>
          <w:sz w:val="14"/>
        </w:rPr>
        <w:t> double- stranded</w:t>
      </w:r>
      <w:r>
        <w:rPr>
          <w:rFonts w:ascii="Arial" w:hAnsi="Arial"/>
          <w:spacing w:val="-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DNA,</w:t>
      </w:r>
      <w:r>
        <w:rPr>
          <w:rFonts w:ascii="Arial" w:hAnsi="Arial"/>
          <w:spacing w:val="-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where</w:t>
      </w:r>
      <w:r>
        <w:rPr>
          <w:rFonts w:ascii="Arial" w:hAnsi="Arial"/>
          <w:spacing w:val="-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the</w:t>
      </w:r>
      <w:r>
        <w:rPr>
          <w:rFonts w:ascii="Arial" w:hAnsi="Arial"/>
          <w:spacing w:val="-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replisome has the</w:t>
      </w:r>
      <w:r>
        <w:rPr>
          <w:rFonts w:ascii="Arial" w:hAnsi="Arial"/>
          <w:w w:val="105"/>
          <w:sz w:val="14"/>
        </w:rPr>
        <w:t> possibility</w:t>
      </w:r>
      <w:r>
        <w:rPr>
          <w:rFonts w:ascii="Arial" w:hAnsi="Arial"/>
          <w:w w:val="105"/>
          <w:sz w:val="14"/>
        </w:rPr>
        <w:t> to</w:t>
      </w:r>
      <w:r>
        <w:rPr>
          <w:rFonts w:ascii="Arial" w:hAnsi="Arial"/>
          <w:w w:val="105"/>
          <w:sz w:val="14"/>
        </w:rPr>
        <w:t> produce</w:t>
      </w:r>
      <w:r>
        <w:rPr>
          <w:rFonts w:ascii="Arial" w:hAnsi="Arial"/>
          <w:w w:val="105"/>
          <w:sz w:val="14"/>
        </w:rPr>
        <w:t> very long</w:t>
      </w:r>
      <w:r>
        <w:rPr>
          <w:rFonts w:ascii="Arial" w:hAnsi="Arial"/>
          <w:w w:val="105"/>
          <w:sz w:val="14"/>
        </w:rPr>
        <w:t> DNA</w:t>
      </w:r>
      <w:r>
        <w:rPr>
          <w:rFonts w:ascii="Arial" w:hAnsi="Arial"/>
          <w:w w:val="105"/>
          <w:sz w:val="14"/>
        </w:rPr>
        <w:t> products</w:t>
      </w:r>
      <w:r>
        <w:rPr>
          <w:rFonts w:ascii="Arial" w:hAnsi="Arial"/>
          <w:w w:val="105"/>
          <w:sz w:val="14"/>
        </w:rPr>
        <w:t> (&gt;20</w:t>
      </w:r>
      <w:r>
        <w:rPr>
          <w:rFonts w:ascii="Arial" w:hAnsi="Arial"/>
          <w:w w:val="105"/>
          <w:sz w:val="14"/>
        </w:rPr>
        <w:t> kb).</w:t>
      </w:r>
      <w:r>
        <w:rPr>
          <w:rFonts w:ascii="Arial" w:hAnsi="Arial"/>
          <w:w w:val="105"/>
          <w:sz w:val="14"/>
        </w:rPr>
        <w:t> The replisome,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in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the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presence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of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F197S, was</w:t>
      </w:r>
      <w:r>
        <w:rPr>
          <w:rFonts w:ascii="Arial" w:hAnsi="Arial"/>
          <w:w w:val="105"/>
          <w:sz w:val="14"/>
        </w:rPr>
        <w:t> considerably slower than</w:t>
      </w:r>
      <w:r>
        <w:rPr>
          <w:rFonts w:ascii="Arial" w:hAnsi="Arial"/>
          <w:w w:val="105"/>
          <w:sz w:val="14"/>
        </w:rPr>
        <w:t> in the presence</w:t>
      </w:r>
      <w:r>
        <w:rPr>
          <w:rFonts w:ascii="Arial" w:hAnsi="Arial"/>
          <w:spacing w:val="-3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of</w:t>
      </w:r>
      <w:r>
        <w:rPr>
          <w:rFonts w:ascii="Arial" w:hAnsi="Arial"/>
          <w:spacing w:val="-2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WT.</w:t>
      </w:r>
      <w:r>
        <w:rPr>
          <w:rFonts w:ascii="Arial" w:hAnsi="Arial"/>
          <w:spacing w:val="-2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The</w:t>
      </w:r>
      <w:r>
        <w:rPr>
          <w:rFonts w:ascii="Arial" w:hAnsi="Arial"/>
          <w:spacing w:val="-2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T914P</w:t>
      </w:r>
      <w:r>
        <w:rPr>
          <w:rFonts w:ascii="Arial" w:hAnsi="Arial"/>
          <w:spacing w:val="-3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mutant was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not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able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to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support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DNA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synthe- </w:t>
      </w:r>
      <w:r>
        <w:rPr>
          <w:rFonts w:ascii="Arial" w:hAnsi="Arial"/>
          <w:spacing w:val="-2"/>
          <w:sz w:val="14"/>
        </w:rPr>
        <w:t>sis.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Mixing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T914P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and</w:t>
      </w:r>
      <w:r>
        <w:rPr>
          <w:rFonts w:ascii="Arial" w:hAnsi="Arial"/>
          <w:spacing w:val="-7"/>
          <w:sz w:val="14"/>
        </w:rPr>
        <w:t> </w:t>
      </w:r>
      <w:r>
        <w:rPr>
          <w:rFonts w:ascii="Arial" w:hAnsi="Arial"/>
          <w:spacing w:val="-2"/>
          <w:sz w:val="14"/>
        </w:rPr>
        <w:t>F197S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(1:1</w:t>
      </w:r>
      <w:r>
        <w:rPr>
          <w:rFonts w:ascii="Arial" w:hAnsi="Arial"/>
          <w:spacing w:val="-8"/>
          <w:sz w:val="14"/>
        </w:rPr>
        <w:t> </w:t>
      </w:r>
      <w:r>
        <w:rPr>
          <w:rFonts w:ascii="Arial" w:hAnsi="Arial"/>
          <w:spacing w:val="-2"/>
          <w:sz w:val="14"/>
        </w:rPr>
        <w:t>ratio)</w:t>
      </w:r>
      <w:r>
        <w:rPr>
          <w:rFonts w:ascii="Arial" w:hAnsi="Arial"/>
          <w:spacing w:val="40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together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to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mimic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the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patient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situation</w:t>
      </w:r>
      <w:r>
        <w:rPr>
          <w:rFonts w:ascii="Arial" w:hAnsi="Arial"/>
          <w:w w:val="105"/>
          <w:sz w:val="14"/>
        </w:rPr>
        <w:t> caused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an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apparent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decrease</w:t>
      </w:r>
      <w:r>
        <w:rPr>
          <w:rFonts w:ascii="Arial" w:hAnsi="Arial"/>
          <w:spacing w:val="-10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in</w:t>
      </w:r>
      <w:r>
        <w:rPr>
          <w:rFonts w:ascii="Arial" w:hAnsi="Arial"/>
          <w:spacing w:val="-11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rep- </w:t>
      </w:r>
      <w:r>
        <w:rPr>
          <w:rFonts w:ascii="Arial" w:hAnsi="Arial"/>
          <w:spacing w:val="-2"/>
          <w:w w:val="105"/>
          <w:sz w:val="14"/>
        </w:rPr>
        <w:t>lication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efficiency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because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only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half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of</w:t>
      </w:r>
      <w:r>
        <w:rPr>
          <w:rFonts w:ascii="Arial" w:hAnsi="Arial"/>
          <w:w w:val="105"/>
          <w:sz w:val="14"/>
        </w:rPr>
        <w:t> the</w:t>
      </w:r>
      <w:r>
        <w:rPr>
          <w:rFonts w:ascii="Arial" w:hAnsi="Arial"/>
          <w:w w:val="105"/>
          <w:sz w:val="14"/>
        </w:rPr>
        <w:t> total</w:t>
      </w:r>
      <w:r>
        <w:rPr>
          <w:rFonts w:ascii="Arial" w:hAnsi="Arial"/>
          <w:w w:val="105"/>
          <w:sz w:val="14"/>
        </w:rPr>
        <w:t> amount</w:t>
      </w:r>
      <w:r>
        <w:rPr>
          <w:rFonts w:ascii="Arial" w:hAnsi="Arial"/>
          <w:w w:val="105"/>
          <w:sz w:val="14"/>
        </w:rPr>
        <w:t> of</w:t>
      </w:r>
      <w:r>
        <w:rPr>
          <w:rFonts w:ascii="Arial" w:hAnsi="Arial"/>
          <w:w w:val="105"/>
          <w:sz w:val="14"/>
        </w:rPr>
        <w:t> polymerase </w:t>
      </w:r>
      <w:r>
        <w:rPr>
          <w:rFonts w:ascii="Arial" w:hAnsi="Arial"/>
          <w:spacing w:val="-2"/>
          <w:w w:val="105"/>
          <w:sz w:val="14"/>
        </w:rPr>
        <w:t>(F197S)</w:t>
      </w:r>
      <w:r>
        <w:rPr>
          <w:rFonts w:ascii="Arial" w:hAnsi="Arial"/>
          <w:spacing w:val="-9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is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active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(lanes</w:t>
      </w:r>
      <w:r>
        <w:rPr>
          <w:rFonts w:ascii="Arial" w:hAnsi="Arial"/>
          <w:spacing w:val="-8"/>
          <w:w w:val="105"/>
          <w:sz w:val="14"/>
        </w:rPr>
        <w:t> </w:t>
      </w:r>
      <w:r>
        <w:rPr>
          <w:rFonts w:ascii="Arial" w:hAnsi="Arial"/>
          <w:spacing w:val="-2"/>
          <w:w w:val="105"/>
          <w:sz w:val="14"/>
        </w:rPr>
        <w:t>16–20).</w:t>
      </w:r>
    </w:p>
    <w:p>
      <w:pPr>
        <w:pStyle w:val="BodyText"/>
        <w:spacing w:before="1"/>
        <w:rPr>
          <w:rFonts w:ascii="Arial"/>
          <w:sz w:val="17"/>
        </w:rPr>
      </w:pPr>
      <w:r>
        <w:rPr>
          <w:rFonts w:ascii="Arial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683285</wp:posOffset>
                </wp:positionH>
                <wp:positionV relativeFrom="paragraph">
                  <wp:posOffset>140318</wp:posOffset>
                </wp:positionV>
                <wp:extent cx="6263640" cy="6985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2636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985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263284" y="6479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1.048681pt;width:493.172pt;height:.51022pt;mso-position-horizontal-relative:page;mso-position-vertical-relative:paragraph;z-index:-15720448;mso-wrap-distance-left:0;mso-wrap-distance-right:0" id="docshape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2"/>
        <w:rPr>
          <w:rFonts w:ascii="Arial"/>
          <w:sz w:val="20"/>
        </w:rPr>
      </w:pPr>
    </w:p>
    <w:p>
      <w:pPr>
        <w:pStyle w:val="BodyText"/>
        <w:spacing w:after="0"/>
        <w:rPr>
          <w:rFonts w:ascii="Arial"/>
          <w:sz w:val="20"/>
        </w:rPr>
        <w:sectPr>
          <w:pgSz w:w="11880" w:h="15660"/>
          <w:pgMar w:header="0" w:footer="365" w:top="700" w:bottom="560" w:left="850" w:right="850"/>
        </w:sectPr>
      </w:pPr>
    </w:p>
    <w:p>
      <w:pPr>
        <w:pStyle w:val="BodyText"/>
        <w:spacing w:line="247" w:lineRule="auto" w:before="72"/>
        <w:ind w:left="226"/>
        <w:jc w:val="both"/>
      </w:pPr>
      <w:r>
        <w:rPr/>
        <w:t>derived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allele</w:t>
      </w:r>
      <w:r>
        <w:rPr>
          <w:spacing w:val="-3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novel</w:t>
      </w:r>
      <w:r>
        <w:rPr>
          <w:spacing w:val="-3"/>
        </w:rPr>
        <w:t> </w:t>
      </w:r>
      <w:r>
        <w:rPr/>
        <w:t>F197S </w:t>
      </w:r>
      <w:r>
        <w:rPr>
          <w:spacing w:val="-4"/>
        </w:rPr>
        <w:t>substitution.</w:t>
      </w:r>
      <w:r>
        <w:rPr>
          <w:spacing w:val="-10"/>
        </w:rPr>
        <w:t> </w:t>
      </w:r>
      <w:r>
        <w:rPr>
          <w:spacing w:val="-4"/>
        </w:rPr>
        <w:t>We</w:t>
      </w:r>
      <w:r>
        <w:rPr>
          <w:spacing w:val="-9"/>
        </w:rPr>
        <w:t> </w:t>
      </w:r>
      <w:r>
        <w:rPr>
          <w:spacing w:val="-4"/>
        </w:rPr>
        <w:t>found</w:t>
      </w:r>
      <w:r>
        <w:rPr>
          <w:spacing w:val="-9"/>
        </w:rPr>
        <w:t> </w:t>
      </w:r>
      <w:r>
        <w:rPr>
          <w:spacing w:val="-4"/>
        </w:rPr>
        <w:t>that</w:t>
      </w:r>
      <w:r>
        <w:rPr>
          <w:spacing w:val="-9"/>
        </w:rPr>
        <w:t> </w:t>
      </w:r>
      <w:r>
        <w:rPr>
          <w:spacing w:val="-4"/>
        </w:rPr>
        <w:t>F197S</w:t>
      </w:r>
      <w:r>
        <w:rPr>
          <w:spacing w:val="-9"/>
        </w:rPr>
        <w:t> </w:t>
      </w:r>
      <w:r>
        <w:rPr>
          <w:spacing w:val="-4"/>
        </w:rPr>
        <w:t>has</w:t>
      </w:r>
      <w:r>
        <w:rPr>
          <w:spacing w:val="-9"/>
        </w:rPr>
        <w:t> </w:t>
      </w:r>
      <w:r>
        <w:rPr>
          <w:spacing w:val="-4"/>
        </w:rPr>
        <w:t>reduced</w:t>
      </w:r>
      <w:r>
        <w:rPr>
          <w:spacing w:val="-9"/>
        </w:rPr>
        <w:t> </w:t>
      </w:r>
      <w:r>
        <w:rPr>
          <w:spacing w:val="-4"/>
        </w:rPr>
        <w:t>exonuclease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polymerase</w:t>
      </w:r>
      <w:r>
        <w:rPr/>
        <w:t> </w:t>
      </w:r>
      <w:r>
        <w:rPr>
          <w:spacing w:val="-8"/>
        </w:rPr>
        <w:t>activities</w:t>
      </w:r>
      <w:r>
        <w:rPr/>
        <w:t> </w:t>
      </w:r>
      <w:r>
        <w:rPr>
          <w:spacing w:val="-8"/>
        </w:rPr>
        <w:t>compared</w:t>
      </w:r>
      <w:r>
        <w:rPr/>
        <w:t> </w:t>
      </w:r>
      <w:r>
        <w:rPr>
          <w:spacing w:val="-8"/>
        </w:rPr>
        <w:t>with</w:t>
      </w:r>
      <w:r>
        <w:rPr/>
        <w:t> </w:t>
      </w:r>
      <w:r>
        <w:rPr>
          <w:spacing w:val="-8"/>
        </w:rPr>
        <w:t>WT</w:t>
      </w:r>
      <w:r>
        <w:rPr>
          <w:spacing w:val="-1"/>
        </w:rPr>
        <w:t> </w:t>
      </w:r>
      <w:r>
        <w:rPr>
          <w:spacing w:val="-8"/>
        </w:rPr>
        <w:t>POL</w:t>
      </w:r>
      <w:r>
        <w:rPr>
          <w:i/>
          <w:spacing w:val="-8"/>
        </w:rPr>
        <w:t>γ</w:t>
      </w:r>
      <w:r>
        <w:rPr>
          <w:spacing w:val="-8"/>
        </w:rPr>
        <w:t>A,</w:t>
      </w:r>
      <w:r>
        <w:rPr/>
        <w:t> </w:t>
      </w:r>
      <w:r>
        <w:rPr>
          <w:spacing w:val="-8"/>
        </w:rPr>
        <w:t>which </w:t>
      </w:r>
      <w:r>
        <w:rPr/>
        <w:t>can explain the patient phenotype.</w:t>
      </w:r>
    </w:p>
    <w:p>
      <w:pPr>
        <w:pStyle w:val="BodyText"/>
        <w:spacing w:line="247" w:lineRule="auto" w:before="72"/>
        <w:ind w:left="226" w:right="87"/>
        <w:jc w:val="both"/>
      </w:pPr>
      <w:r>
        <w:rPr/>
        <w:br w:type="column"/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over</w:t>
      </w:r>
      <w:r>
        <w:rPr>
          <w:spacing w:val="-13"/>
        </w:rPr>
        <w:t> </w:t>
      </w:r>
      <w:r>
        <w:rPr/>
        <w:t>30</w:t>
      </w:r>
      <w:r>
        <w:rPr>
          <w:spacing w:val="-13"/>
        </w:rPr>
        <w:t> </w:t>
      </w:r>
      <w:r>
        <w:rPr/>
        <w:t>disease-associated</w:t>
      </w:r>
      <w:r>
        <w:rPr>
          <w:spacing w:val="-13"/>
        </w:rPr>
        <w:t> </w:t>
      </w:r>
      <w:r>
        <w:rPr/>
        <w:t>mutations</w:t>
      </w:r>
      <w:r>
        <w:rPr>
          <w:spacing w:val="-13"/>
        </w:rPr>
        <w:t> </w:t>
      </w:r>
      <w:r>
        <w:rPr/>
        <w:t>located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 exonuclease domain (Human DNA Polymerase Gamma Mutation</w:t>
      </w:r>
      <w:r>
        <w:rPr>
          <w:spacing w:val="-14"/>
        </w:rPr>
        <w:t> </w:t>
      </w:r>
      <w:r>
        <w:rPr/>
        <w:t>Database,</w:t>
      </w:r>
      <w:r>
        <w:rPr>
          <w:spacing w:val="-13"/>
        </w:rPr>
        <w:t> </w:t>
      </w:r>
      <w:hyperlink r:id="rId17">
        <w:r>
          <w:rPr/>
          <w:t>tools.niehs.nih.gov/polg/),</w:t>
        </w:r>
      </w:hyperlink>
      <w:r>
        <w:rPr>
          <w:spacing w:val="-13"/>
        </w:rPr>
        <w:t> </w:t>
      </w:r>
      <w:r>
        <w:rPr/>
        <w:t>only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few </w:t>
      </w:r>
      <w:r>
        <w:rPr>
          <w:spacing w:val="-2"/>
        </w:rPr>
        <w:t>have</w:t>
      </w:r>
      <w:r>
        <w:rPr>
          <w:spacing w:val="4"/>
        </w:rPr>
        <w:t> </w:t>
      </w:r>
      <w:r>
        <w:rPr>
          <w:spacing w:val="-2"/>
        </w:rPr>
        <w:t>been</w:t>
      </w:r>
      <w:r>
        <w:rPr>
          <w:spacing w:val="5"/>
        </w:rPr>
        <w:t> </w:t>
      </w:r>
      <w:r>
        <w:rPr>
          <w:spacing w:val="-2"/>
        </w:rPr>
        <w:t>shown</w:t>
      </w:r>
      <w:r>
        <w:rPr>
          <w:spacing w:val="4"/>
        </w:rPr>
        <w:t> </w:t>
      </w:r>
      <w:r>
        <w:rPr>
          <w:spacing w:val="-2"/>
        </w:rPr>
        <w:t>to</w:t>
      </w:r>
      <w:r>
        <w:rPr>
          <w:spacing w:val="4"/>
        </w:rPr>
        <w:t> </w:t>
      </w:r>
      <w:r>
        <w:rPr>
          <w:spacing w:val="-2"/>
        </w:rPr>
        <w:t>be</w:t>
      </w:r>
      <w:r>
        <w:rPr>
          <w:spacing w:val="4"/>
        </w:rPr>
        <w:t> </w:t>
      </w:r>
      <w:r>
        <w:rPr>
          <w:spacing w:val="-2"/>
        </w:rPr>
        <w:t>associated</w:t>
      </w:r>
      <w:r>
        <w:rPr>
          <w:spacing w:val="5"/>
        </w:rPr>
        <w:t> </w:t>
      </w:r>
      <w:r>
        <w:rPr>
          <w:spacing w:val="-2"/>
        </w:rPr>
        <w:t>with</w:t>
      </w:r>
      <w:r>
        <w:rPr>
          <w:spacing w:val="5"/>
        </w:rPr>
        <w:t> </w:t>
      </w:r>
      <w:r>
        <w:rPr>
          <w:spacing w:val="-2"/>
        </w:rPr>
        <w:t>increased</w:t>
      </w:r>
      <w:r>
        <w:rPr>
          <w:spacing w:val="4"/>
        </w:rPr>
        <w:t> </w:t>
      </w:r>
      <w:r>
        <w:rPr>
          <w:spacing w:val="-2"/>
        </w:rPr>
        <w:t>mtDNA</w:t>
      </w:r>
    </w:p>
    <w:p>
      <w:pPr>
        <w:pStyle w:val="BodyText"/>
        <w:spacing w:after="0" w:line="247" w:lineRule="auto"/>
        <w:jc w:val="both"/>
        <w:sectPr>
          <w:type w:val="continuous"/>
          <w:pgSz w:w="11880" w:h="15660"/>
          <w:pgMar w:header="0" w:footer="365" w:top="500" w:bottom="560" w:left="850" w:right="850"/>
          <w:cols w:num="2" w:equalWidth="0">
            <w:col w:w="5009" w:space="72"/>
            <w:col w:w="5099"/>
          </w:cols>
        </w:sectPr>
      </w:pPr>
    </w:p>
    <w:p>
      <w:pPr>
        <w:pStyle w:val="BodyText"/>
        <w:spacing w:line="39" w:lineRule="exact"/>
        <w:ind w:left="91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6263640" cy="25400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6263640" cy="25400"/>
                          <a:chExt cx="6263640" cy="254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2636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3640" h="25400">
                                <a:moveTo>
                                  <a:pt x="6263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6263284" y="25200"/>
                                </a:lnTo>
                                <a:lnTo>
                                  <a:pt x="6263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D4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3.2pt;height:2pt;mso-position-horizontal-relative:char;mso-position-vertical-relative:line" id="docshapegroup31" coordorigin="0,0" coordsize="9864,40">
                <v:rect style="position:absolute;left:0;top:0;width:9864;height:40" id="docshape32" filled="true" fillcolor="#006d48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spacing w:before="128"/>
        <w:ind w:left="91" w:right="0" w:firstLine="0"/>
        <w:jc w:val="left"/>
        <w:rPr>
          <w:rFonts w:ascii="Arial"/>
          <w:sz w:val="18"/>
        </w:rPr>
      </w:pPr>
      <w:r>
        <w:rPr>
          <w:rFonts w:ascii="Arial"/>
          <w:color w:val="006D48"/>
          <w:w w:val="105"/>
          <w:sz w:val="18"/>
        </w:rPr>
        <w:t>Figure</w:t>
      </w:r>
      <w:r>
        <w:rPr>
          <w:rFonts w:ascii="Arial"/>
          <w:color w:val="006D48"/>
          <w:spacing w:val="-2"/>
          <w:w w:val="105"/>
          <w:sz w:val="18"/>
        </w:rPr>
        <w:t> </w:t>
      </w:r>
      <w:r>
        <w:rPr>
          <w:rFonts w:ascii="Arial"/>
          <w:color w:val="006D48"/>
          <w:w w:val="105"/>
          <w:sz w:val="18"/>
        </w:rPr>
        <w:t>4</w:t>
      </w:r>
      <w:r>
        <w:rPr>
          <w:rFonts w:ascii="Arial"/>
          <w:color w:val="006D48"/>
          <w:spacing w:val="-1"/>
          <w:w w:val="105"/>
          <w:sz w:val="18"/>
        </w:rPr>
        <w:t> </w:t>
      </w:r>
      <w:r>
        <w:rPr>
          <w:rFonts w:ascii="Arial"/>
          <w:w w:val="105"/>
          <w:sz w:val="18"/>
        </w:rPr>
        <w:t>General</w:t>
      </w:r>
      <w:r>
        <w:rPr>
          <w:rFonts w:ascii="Arial"/>
          <w:spacing w:val="-2"/>
          <w:w w:val="105"/>
          <w:sz w:val="18"/>
        </w:rPr>
        <w:t> </w:t>
      </w:r>
      <w:r>
        <w:rPr>
          <w:rFonts w:ascii="Arial"/>
          <w:w w:val="105"/>
          <w:sz w:val="18"/>
        </w:rPr>
        <w:t>statistics and</w:t>
      </w:r>
      <w:r>
        <w:rPr>
          <w:rFonts w:ascii="Arial"/>
          <w:spacing w:val="-1"/>
          <w:w w:val="105"/>
          <w:sz w:val="18"/>
        </w:rPr>
        <w:t> </w:t>
      </w:r>
      <w:r>
        <w:rPr>
          <w:rFonts w:ascii="Arial"/>
          <w:w w:val="105"/>
          <w:sz w:val="18"/>
        </w:rPr>
        <w:t>distribution</w:t>
      </w:r>
      <w:r>
        <w:rPr>
          <w:rFonts w:ascii="Arial"/>
          <w:spacing w:val="-1"/>
          <w:w w:val="105"/>
          <w:sz w:val="18"/>
        </w:rPr>
        <w:t> </w:t>
      </w:r>
      <w:r>
        <w:rPr>
          <w:rFonts w:ascii="Arial"/>
          <w:w w:val="105"/>
          <w:sz w:val="18"/>
        </w:rPr>
        <w:t>of breakpoints</w:t>
      </w:r>
      <w:r>
        <w:rPr>
          <w:rFonts w:ascii="Arial"/>
          <w:spacing w:val="-1"/>
          <w:w w:val="105"/>
          <w:sz w:val="18"/>
        </w:rPr>
        <w:t> </w:t>
      </w:r>
      <w:r>
        <w:rPr>
          <w:rFonts w:ascii="Arial"/>
          <w:w w:val="105"/>
          <w:sz w:val="18"/>
        </w:rPr>
        <w:t>in</w:t>
      </w:r>
      <w:r>
        <w:rPr>
          <w:rFonts w:ascii="Arial"/>
          <w:spacing w:val="-2"/>
          <w:w w:val="105"/>
          <w:sz w:val="18"/>
        </w:rPr>
        <w:t> </w:t>
      </w:r>
      <w:r>
        <w:rPr>
          <w:rFonts w:ascii="Arial"/>
          <w:w w:val="105"/>
          <w:sz w:val="18"/>
        </w:rPr>
        <w:t>the</w:t>
      </w:r>
      <w:r>
        <w:rPr>
          <w:rFonts w:ascii="Arial"/>
          <w:spacing w:val="-1"/>
          <w:w w:val="105"/>
          <w:sz w:val="18"/>
        </w:rPr>
        <w:t> </w:t>
      </w:r>
      <w:r>
        <w:rPr>
          <w:rFonts w:ascii="Arial"/>
          <w:w w:val="105"/>
          <w:sz w:val="18"/>
        </w:rPr>
        <w:t>patient</w:t>
      </w:r>
      <w:r>
        <w:rPr>
          <w:rFonts w:ascii="Arial"/>
          <w:spacing w:val="-2"/>
          <w:w w:val="105"/>
          <w:sz w:val="18"/>
        </w:rPr>
        <w:t> </w:t>
      </w:r>
      <w:r>
        <w:rPr>
          <w:rFonts w:ascii="Arial"/>
          <w:w w:val="105"/>
          <w:sz w:val="18"/>
        </w:rPr>
        <w:t>and control</w:t>
      </w:r>
      <w:r>
        <w:rPr>
          <w:rFonts w:ascii="Arial"/>
          <w:spacing w:val="-1"/>
          <w:w w:val="105"/>
          <w:sz w:val="18"/>
        </w:rPr>
        <w:t> </w:t>
      </w:r>
      <w:r>
        <w:rPr>
          <w:rFonts w:ascii="Arial"/>
          <w:spacing w:val="-2"/>
          <w:w w:val="105"/>
          <w:sz w:val="18"/>
        </w:rPr>
        <w:t>samples</w:t>
      </w:r>
    </w:p>
    <w:p>
      <w:pPr>
        <w:pStyle w:val="BodyText"/>
        <w:spacing w:before="11"/>
        <w:rPr>
          <w:rFonts w:ascii="Arial"/>
          <w:sz w:val="11"/>
        </w:rPr>
      </w:pPr>
      <w:r>
        <w:rPr>
          <w:rFonts w:ascii="Arial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597598</wp:posOffset>
                </wp:positionH>
                <wp:positionV relativeFrom="paragraph">
                  <wp:posOffset>102548</wp:posOffset>
                </wp:positionV>
                <wp:extent cx="6263640" cy="6985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2636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985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263284" y="6479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055pt;margin-top:8.074689pt;width:493.172pt;height:.51019pt;mso-position-horizontal-relative:page;mso-position-vertical-relative:paragraph;z-index:-15718912;mso-wrap-distance-left:0;mso-wrap-distance-right:0" id="docshape33" filled="true" fillcolor="#006d48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84"/>
        <w:rPr>
          <w:rFonts w:ascii="Arial"/>
          <w:sz w:val="14"/>
        </w:rPr>
      </w:pPr>
    </w:p>
    <w:p>
      <w:pPr>
        <w:spacing w:line="237" w:lineRule="auto" w:before="0"/>
        <w:ind w:left="6872" w:right="221" w:firstLine="0"/>
        <w:jc w:val="both"/>
        <w:rPr>
          <w:rFonts w:ascii="Arial"/>
          <w:sz w:val="14"/>
        </w:rPr>
      </w:pPr>
      <w:r>
        <w:rPr>
          <w:rFonts w:ascii="Arial"/>
          <w:sz w:val="14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597599</wp:posOffset>
            </wp:positionH>
            <wp:positionV relativeFrom="paragraph">
              <wp:posOffset>-4566393</wp:posOffset>
            </wp:positionV>
            <wp:extent cx="4122723" cy="6983272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723" cy="698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2"/>
          <w:w w:val="105"/>
          <w:sz w:val="14"/>
        </w:rPr>
        <w:t>(A)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Total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coverage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depth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in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nuclear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and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mito-</w:t>
      </w:r>
      <w:r>
        <w:rPr>
          <w:rFonts w:ascii="Arial"/>
          <w:w w:val="105"/>
          <w:sz w:val="14"/>
        </w:rPr>
        <w:t> chondrial</w:t>
      </w:r>
      <w:r>
        <w:rPr>
          <w:rFonts w:ascii="Arial"/>
          <w:spacing w:val="-11"/>
          <w:w w:val="105"/>
          <w:sz w:val="14"/>
        </w:rPr>
        <w:t> </w:t>
      </w:r>
      <w:r>
        <w:rPr>
          <w:rFonts w:ascii="Arial"/>
          <w:w w:val="105"/>
          <w:sz w:val="14"/>
        </w:rPr>
        <w:t>genome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w w:val="105"/>
          <w:sz w:val="14"/>
        </w:rPr>
        <w:t>of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w w:val="105"/>
          <w:sz w:val="14"/>
        </w:rPr>
        <w:t>the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w w:val="105"/>
          <w:sz w:val="14"/>
        </w:rPr>
        <w:t>samples</w:t>
      </w:r>
      <w:r>
        <w:rPr>
          <w:rFonts w:ascii="Arial"/>
          <w:spacing w:val="-11"/>
          <w:w w:val="105"/>
          <w:sz w:val="14"/>
        </w:rPr>
        <w:t> </w:t>
      </w:r>
      <w:r>
        <w:rPr>
          <w:rFonts w:ascii="Arial"/>
          <w:w w:val="105"/>
          <w:sz w:val="14"/>
        </w:rPr>
        <w:t>along</w:t>
      </w:r>
      <w:r>
        <w:rPr>
          <w:rFonts w:ascii="Arial"/>
          <w:spacing w:val="-10"/>
          <w:w w:val="105"/>
          <w:sz w:val="14"/>
        </w:rPr>
        <w:t> </w:t>
      </w:r>
      <w:r>
        <w:rPr>
          <w:rFonts w:ascii="Arial"/>
          <w:w w:val="105"/>
          <w:sz w:val="14"/>
        </w:rPr>
        <w:t>with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w w:val="105"/>
          <w:sz w:val="14"/>
        </w:rPr>
        <w:t>es- timated</w:t>
      </w:r>
      <w:r>
        <w:rPr>
          <w:rFonts w:ascii="Arial"/>
          <w:w w:val="105"/>
          <w:sz w:val="14"/>
        </w:rPr>
        <w:t> mitochondrial</w:t>
      </w:r>
      <w:r>
        <w:rPr>
          <w:rFonts w:ascii="Arial"/>
          <w:w w:val="105"/>
          <w:sz w:val="14"/>
        </w:rPr>
        <w:t> copy</w:t>
      </w:r>
      <w:r>
        <w:rPr>
          <w:rFonts w:ascii="Arial"/>
          <w:w w:val="105"/>
          <w:sz w:val="14"/>
        </w:rPr>
        <w:t> number.</w:t>
      </w:r>
      <w:r>
        <w:rPr>
          <w:rFonts w:ascii="Arial"/>
          <w:w w:val="105"/>
          <w:sz w:val="14"/>
        </w:rPr>
        <w:t> (B) </w:t>
      </w:r>
      <w:r>
        <w:rPr>
          <w:rFonts w:ascii="Arial"/>
          <w:spacing w:val="-2"/>
          <w:w w:val="105"/>
          <w:sz w:val="14"/>
        </w:rPr>
        <w:t>Mitochondrial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DNA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(mtDNA)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deletions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(blue)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and</w:t>
      </w:r>
      <w:r>
        <w:rPr>
          <w:rFonts w:ascii="Arial"/>
          <w:spacing w:val="40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duplications</w:t>
      </w:r>
      <w:r>
        <w:rPr>
          <w:rFonts w:ascii="Arial"/>
          <w:spacing w:val="-3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(red)</w:t>
      </w:r>
      <w:r>
        <w:rPr>
          <w:rFonts w:ascii="Arial"/>
          <w:spacing w:val="-3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predicted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from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the</w:t>
      </w:r>
      <w:r>
        <w:rPr>
          <w:rFonts w:ascii="Arial"/>
          <w:spacing w:val="-3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sequencing</w:t>
      </w:r>
      <w:r>
        <w:rPr>
          <w:rFonts w:ascii="Arial"/>
          <w:spacing w:val="40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data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in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patient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and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control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samples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where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the</w:t>
      </w:r>
      <w:r>
        <w:rPr>
          <w:rFonts w:ascii="Arial"/>
          <w:w w:val="105"/>
          <w:sz w:val="14"/>
        </w:rPr>
        <w:t> color</w:t>
      </w:r>
      <w:r>
        <w:rPr>
          <w:rFonts w:ascii="Arial"/>
          <w:w w:val="105"/>
          <w:sz w:val="14"/>
        </w:rPr>
        <w:t> intensity</w:t>
      </w:r>
      <w:r>
        <w:rPr>
          <w:rFonts w:ascii="Arial"/>
          <w:w w:val="105"/>
          <w:sz w:val="14"/>
        </w:rPr>
        <w:t> reflects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heteroplasmy</w:t>
      </w:r>
      <w:r>
        <w:rPr>
          <w:rFonts w:ascii="Arial"/>
          <w:w w:val="105"/>
          <w:sz w:val="14"/>
        </w:rPr>
        <w:t> level. </w:t>
      </w:r>
      <w:r>
        <w:rPr>
          <w:rFonts w:ascii="Arial"/>
          <w:spacing w:val="-2"/>
          <w:w w:val="105"/>
          <w:sz w:val="14"/>
        </w:rPr>
        <w:t>Here,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deleted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regions</w:t>
      </w:r>
      <w:r>
        <w:rPr>
          <w:rFonts w:ascii="Arial"/>
          <w:spacing w:val="-7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are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those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showing</w:t>
      </w:r>
      <w:r>
        <w:rPr>
          <w:rFonts w:ascii="Arial"/>
          <w:spacing w:val="-7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gapped</w:t>
      </w:r>
      <w:r>
        <w:rPr>
          <w:rFonts w:ascii="Arial"/>
          <w:w w:val="105"/>
          <w:sz w:val="14"/>
        </w:rPr>
        <w:t> alignment</w:t>
      </w:r>
      <w:r>
        <w:rPr>
          <w:rFonts w:ascii="Arial"/>
          <w:w w:val="105"/>
          <w:sz w:val="14"/>
        </w:rPr>
        <w:t> of</w:t>
      </w:r>
      <w:r>
        <w:rPr>
          <w:rFonts w:ascii="Arial"/>
          <w:w w:val="105"/>
          <w:sz w:val="14"/>
        </w:rPr>
        <w:t> reads</w:t>
      </w:r>
      <w:r>
        <w:rPr>
          <w:rFonts w:ascii="Arial"/>
          <w:w w:val="105"/>
          <w:sz w:val="14"/>
        </w:rPr>
        <w:t> on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circular</w:t>
      </w:r>
      <w:r>
        <w:rPr>
          <w:rFonts w:ascii="Arial"/>
          <w:w w:val="105"/>
          <w:sz w:val="14"/>
        </w:rPr>
        <w:t> genome. Duplications</w:t>
      </w:r>
      <w:r>
        <w:rPr>
          <w:rFonts w:ascii="Arial"/>
          <w:w w:val="105"/>
          <w:sz w:val="14"/>
        </w:rPr>
        <w:t> are</w:t>
      </w:r>
      <w:r>
        <w:rPr>
          <w:rFonts w:ascii="Arial"/>
          <w:w w:val="105"/>
          <w:sz w:val="14"/>
        </w:rPr>
        <w:t> a</w:t>
      </w:r>
      <w:r>
        <w:rPr>
          <w:rFonts w:ascii="Arial"/>
          <w:w w:val="105"/>
          <w:sz w:val="14"/>
        </w:rPr>
        <w:t> gapped</w:t>
      </w:r>
      <w:r>
        <w:rPr>
          <w:rFonts w:ascii="Arial"/>
          <w:spacing w:val="-2"/>
          <w:w w:val="105"/>
          <w:sz w:val="14"/>
        </w:rPr>
        <w:t> </w:t>
      </w:r>
      <w:r>
        <w:rPr>
          <w:rFonts w:ascii="Arial"/>
          <w:w w:val="105"/>
          <w:sz w:val="14"/>
        </w:rPr>
        <w:t>alignment</w:t>
      </w:r>
      <w:r>
        <w:rPr>
          <w:rFonts w:ascii="Arial"/>
          <w:spacing w:val="-2"/>
          <w:w w:val="105"/>
          <w:sz w:val="14"/>
        </w:rPr>
        <w:t> </w:t>
      </w:r>
      <w:r>
        <w:rPr>
          <w:rFonts w:ascii="Arial"/>
          <w:w w:val="105"/>
          <w:sz w:val="14"/>
        </w:rPr>
        <w:t>indicating deletion</w:t>
      </w:r>
      <w:r>
        <w:rPr>
          <w:rFonts w:ascii="Arial"/>
          <w:spacing w:val="-3"/>
          <w:w w:val="105"/>
          <w:sz w:val="14"/>
        </w:rPr>
        <w:t> </w:t>
      </w:r>
      <w:r>
        <w:rPr>
          <w:rFonts w:ascii="Arial"/>
          <w:w w:val="105"/>
          <w:sz w:val="14"/>
        </w:rPr>
        <w:t>of</w:t>
      </w:r>
      <w:r>
        <w:rPr>
          <w:rFonts w:ascii="Arial"/>
          <w:spacing w:val="-2"/>
          <w:w w:val="105"/>
          <w:sz w:val="14"/>
        </w:rPr>
        <w:t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2"/>
          <w:w w:val="105"/>
          <w:sz w:val="14"/>
        </w:rPr>
        <w:t> </w:t>
      </w:r>
      <w:r>
        <w:rPr>
          <w:rFonts w:ascii="Arial"/>
          <w:w w:val="105"/>
          <w:sz w:val="14"/>
        </w:rPr>
        <w:t>genome</w:t>
      </w:r>
      <w:r>
        <w:rPr>
          <w:rFonts w:ascii="Arial"/>
          <w:spacing w:val="-2"/>
          <w:w w:val="105"/>
          <w:sz w:val="14"/>
        </w:rPr>
        <w:t> </w:t>
      </w:r>
      <w:r>
        <w:rPr>
          <w:rFonts w:ascii="Arial"/>
          <w:w w:val="105"/>
          <w:sz w:val="14"/>
        </w:rPr>
        <w:t>fragment</w:t>
      </w:r>
      <w:r>
        <w:rPr>
          <w:rFonts w:ascii="Arial"/>
          <w:spacing w:val="-2"/>
          <w:w w:val="105"/>
          <w:sz w:val="14"/>
        </w:rPr>
        <w:t> </w:t>
      </w:r>
      <w:r>
        <w:rPr>
          <w:rFonts w:ascii="Arial"/>
          <w:w w:val="105"/>
          <w:sz w:val="14"/>
        </w:rPr>
        <w:t>with</w:t>
      </w:r>
      <w:r>
        <w:rPr>
          <w:rFonts w:ascii="Arial"/>
          <w:spacing w:val="-1"/>
          <w:w w:val="105"/>
          <w:sz w:val="14"/>
        </w:rPr>
        <w:t> </w:t>
      </w:r>
      <w:r>
        <w:rPr>
          <w:rFonts w:ascii="Arial"/>
          <w:w w:val="105"/>
          <w:sz w:val="14"/>
        </w:rPr>
        <w:t>an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w w:val="105"/>
          <w:sz w:val="14"/>
        </w:rPr>
        <w:t>origin</w:t>
      </w:r>
      <w:r>
        <w:rPr>
          <w:rFonts w:ascii="Arial"/>
          <w:spacing w:val="-4"/>
          <w:w w:val="105"/>
          <w:sz w:val="14"/>
        </w:rPr>
        <w:t> </w:t>
      </w:r>
      <w:r>
        <w:rPr>
          <w:rFonts w:ascii="Arial"/>
          <w:w w:val="105"/>
          <w:sz w:val="14"/>
        </w:rPr>
        <w:t>of </w:t>
      </w:r>
      <w:r>
        <w:rPr>
          <w:rFonts w:ascii="Arial"/>
          <w:sz w:val="14"/>
        </w:rPr>
        <w:t>replication,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which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is</w:t>
      </w:r>
      <w:r>
        <w:rPr>
          <w:rFonts w:ascii="Arial"/>
          <w:spacing w:val="-7"/>
          <w:sz w:val="14"/>
        </w:rPr>
        <w:t> </w:t>
      </w:r>
      <w:r>
        <w:rPr>
          <w:rFonts w:ascii="Arial"/>
          <w:sz w:val="14"/>
        </w:rPr>
        <w:t>not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plausible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for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a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functioning</w:t>
      </w:r>
      <w:r>
        <w:rPr>
          <w:rFonts w:ascii="Arial"/>
          <w:w w:val="105"/>
          <w:sz w:val="14"/>
        </w:rPr>
        <w:t> mtDNA</w:t>
      </w:r>
      <w:r>
        <w:rPr>
          <w:rFonts w:ascii="Arial"/>
          <w:w w:val="105"/>
          <w:sz w:val="14"/>
        </w:rPr>
        <w:t> molecule.</w:t>
      </w:r>
      <w:r>
        <w:rPr>
          <w:rFonts w:ascii="Arial"/>
          <w:w w:val="105"/>
          <w:sz w:val="14"/>
        </w:rPr>
        <w:t> Thus,</w:t>
      </w:r>
      <w:r>
        <w:rPr>
          <w:rFonts w:ascii="Arial"/>
          <w:w w:val="105"/>
          <w:sz w:val="14"/>
        </w:rPr>
        <w:t> for</w:t>
      </w:r>
      <w:r>
        <w:rPr>
          <w:rFonts w:ascii="Arial"/>
          <w:w w:val="105"/>
          <w:sz w:val="14"/>
        </w:rPr>
        <w:t> duplications,</w:t>
      </w:r>
      <w:r>
        <w:rPr>
          <w:rFonts w:ascii="Arial"/>
          <w:w w:val="105"/>
          <w:sz w:val="14"/>
        </w:rPr>
        <w:t> the remaining</w:t>
      </w:r>
      <w:r>
        <w:rPr>
          <w:rFonts w:ascii="Arial"/>
          <w:w w:val="105"/>
          <w:sz w:val="14"/>
        </w:rPr>
        <w:t> fragment</w:t>
      </w:r>
      <w:r>
        <w:rPr>
          <w:rFonts w:ascii="Arial"/>
          <w:w w:val="105"/>
          <w:sz w:val="14"/>
        </w:rPr>
        <w:t> on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circular</w:t>
      </w:r>
      <w:r>
        <w:rPr>
          <w:rFonts w:ascii="Arial"/>
          <w:w w:val="105"/>
          <w:sz w:val="14"/>
        </w:rPr>
        <w:t> genome</w:t>
      </w:r>
      <w:r>
        <w:rPr>
          <w:rFonts w:ascii="Arial"/>
          <w:w w:val="105"/>
          <w:sz w:val="14"/>
        </w:rPr>
        <w:t> is </w:t>
      </w:r>
      <w:r>
        <w:rPr>
          <w:rFonts w:ascii="Arial"/>
          <w:spacing w:val="-2"/>
          <w:w w:val="105"/>
          <w:sz w:val="14"/>
        </w:rPr>
        <w:t>considered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as</w:t>
      </w:r>
      <w:r>
        <w:rPr>
          <w:rFonts w:ascii="Arial"/>
          <w:spacing w:val="-7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duplicated.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(C)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Coverage</w:t>
      </w:r>
      <w:r>
        <w:rPr>
          <w:rFonts w:ascii="Arial"/>
          <w:spacing w:val="-5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depth</w:t>
      </w:r>
      <w:r>
        <w:rPr>
          <w:rFonts w:ascii="Arial"/>
          <w:spacing w:val="-7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of</w:t>
      </w:r>
      <w:r>
        <w:rPr>
          <w:rFonts w:ascii="Arial"/>
          <w:w w:val="105"/>
          <w:sz w:val="14"/>
        </w:rPr>
        <w:t> sequencing</w:t>
      </w:r>
      <w:r>
        <w:rPr>
          <w:rFonts w:ascii="Arial"/>
          <w:w w:val="105"/>
          <w:sz w:val="14"/>
        </w:rPr>
        <w:t> reads along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mitochondrial</w:t>
      </w:r>
      <w:r>
        <w:rPr>
          <w:rFonts w:ascii="Arial"/>
          <w:w w:val="105"/>
          <w:sz w:val="14"/>
        </w:rPr>
        <w:t> ge- </w:t>
      </w:r>
      <w:r>
        <w:rPr>
          <w:rFonts w:ascii="Arial"/>
          <w:spacing w:val="-2"/>
          <w:w w:val="105"/>
          <w:sz w:val="14"/>
        </w:rPr>
        <w:t>nome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in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patient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and</w:t>
      </w:r>
      <w:r>
        <w:rPr>
          <w:rFonts w:ascii="Arial"/>
          <w:spacing w:val="-9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control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samples.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(D)</w:t>
      </w:r>
      <w:r>
        <w:rPr>
          <w:rFonts w:ascii="Arial"/>
          <w:spacing w:val="-8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Dis-</w:t>
      </w:r>
      <w:r>
        <w:rPr>
          <w:rFonts w:ascii="Arial"/>
          <w:w w:val="105"/>
          <w:sz w:val="14"/>
        </w:rPr>
        <w:t> tribution</w:t>
      </w:r>
      <w:r>
        <w:rPr>
          <w:rFonts w:ascii="Arial"/>
          <w:w w:val="105"/>
          <w:sz w:val="14"/>
        </w:rPr>
        <w:t> of</w:t>
      </w:r>
      <w:r>
        <w:rPr>
          <w:rFonts w:ascii="Arial"/>
          <w:w w:val="105"/>
          <w:sz w:val="14"/>
        </w:rPr>
        <w:t> heteroplasmy</w:t>
      </w:r>
      <w:r>
        <w:rPr>
          <w:rFonts w:ascii="Arial"/>
          <w:w w:val="105"/>
          <w:sz w:val="14"/>
        </w:rPr>
        <w:t> for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detected deletions</w:t>
      </w:r>
      <w:r>
        <w:rPr>
          <w:rFonts w:ascii="Arial"/>
          <w:w w:val="105"/>
          <w:sz w:val="14"/>
        </w:rPr>
        <w:t> and</w:t>
      </w:r>
      <w:r>
        <w:rPr>
          <w:rFonts w:ascii="Arial"/>
          <w:w w:val="105"/>
          <w:sz w:val="14"/>
        </w:rPr>
        <w:t> duplications</w:t>
      </w:r>
      <w:r>
        <w:rPr>
          <w:rFonts w:ascii="Arial"/>
          <w:w w:val="105"/>
          <w:sz w:val="14"/>
        </w:rPr>
        <w:t> and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sum</w:t>
      </w:r>
      <w:r>
        <w:rPr>
          <w:rFonts w:ascii="Arial"/>
          <w:w w:val="105"/>
          <w:sz w:val="14"/>
        </w:rPr>
        <w:t> of</w:t>
      </w:r>
      <w:r>
        <w:rPr>
          <w:rFonts w:ascii="Arial"/>
          <w:w w:val="105"/>
          <w:sz w:val="14"/>
        </w:rPr>
        <w:t> the </w:t>
      </w:r>
      <w:r>
        <w:rPr>
          <w:rFonts w:ascii="Arial"/>
          <w:spacing w:val="-2"/>
          <w:w w:val="105"/>
          <w:sz w:val="14"/>
        </w:rPr>
        <w:t>heteroplasmy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levels</w:t>
      </w:r>
      <w:r>
        <w:rPr>
          <w:rFonts w:ascii="Arial"/>
          <w:spacing w:val="-7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for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all</w:t>
      </w:r>
      <w:r>
        <w:rPr>
          <w:rFonts w:ascii="Arial"/>
          <w:spacing w:val="-7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deletions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and</w:t>
      </w:r>
      <w:r>
        <w:rPr>
          <w:rFonts w:ascii="Arial"/>
          <w:spacing w:val="-6"/>
          <w:w w:val="105"/>
          <w:sz w:val="14"/>
        </w:rPr>
        <w:t> </w:t>
      </w:r>
      <w:r>
        <w:rPr>
          <w:rFonts w:ascii="Arial"/>
          <w:spacing w:val="-2"/>
          <w:w w:val="105"/>
          <w:sz w:val="14"/>
        </w:rPr>
        <w:t>duplica-</w:t>
      </w:r>
      <w:r>
        <w:rPr>
          <w:rFonts w:ascii="Arial"/>
          <w:w w:val="105"/>
          <w:sz w:val="14"/>
        </w:rPr>
        <w:t> </w:t>
      </w:r>
      <w:r>
        <w:rPr>
          <w:rFonts w:ascii="Arial"/>
          <w:sz w:val="14"/>
        </w:rPr>
        <w:t>tions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in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spacing w:val="-7"/>
          <w:sz w:val="14"/>
        </w:rPr>
        <w:t> </w:t>
      </w:r>
      <w:r>
        <w:rPr>
          <w:rFonts w:ascii="Arial"/>
          <w:sz w:val="14"/>
        </w:rPr>
        <w:t>given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samples.</w:t>
      </w:r>
      <w:r>
        <w:rPr>
          <w:rFonts w:ascii="Arial"/>
          <w:spacing w:val="-5"/>
          <w:sz w:val="14"/>
        </w:rPr>
        <w:t> </w:t>
      </w:r>
      <w:r>
        <w:rPr>
          <w:rFonts w:ascii="Arial"/>
          <w:sz w:val="14"/>
        </w:rPr>
        <w:t>(E)</w:t>
      </w:r>
      <w:r>
        <w:rPr>
          <w:rFonts w:ascii="Arial"/>
          <w:spacing w:val="-5"/>
          <w:sz w:val="14"/>
        </w:rPr>
        <w:t> </w:t>
      </w:r>
      <w:r>
        <w:rPr>
          <w:rFonts w:ascii="Arial"/>
          <w:sz w:val="14"/>
        </w:rPr>
        <w:t>Position</w:t>
      </w:r>
      <w:r>
        <w:rPr>
          <w:rFonts w:ascii="Arial"/>
          <w:spacing w:val="-4"/>
          <w:sz w:val="14"/>
        </w:rPr>
        <w:t> </w:t>
      </w:r>
      <w:r>
        <w:rPr>
          <w:rFonts w:ascii="Arial"/>
          <w:sz w:val="14"/>
        </w:rPr>
        <w:t>and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heter-</w:t>
      </w:r>
      <w:r>
        <w:rPr>
          <w:rFonts w:ascii="Arial"/>
          <w:w w:val="105"/>
          <w:sz w:val="14"/>
        </w:rPr>
        <w:t> oplasmy</w:t>
      </w:r>
      <w:r>
        <w:rPr>
          <w:rFonts w:ascii="Arial"/>
          <w:w w:val="105"/>
          <w:sz w:val="14"/>
        </w:rPr>
        <w:t> levels</w:t>
      </w:r>
      <w:r>
        <w:rPr>
          <w:rFonts w:ascii="Arial"/>
          <w:w w:val="105"/>
          <w:sz w:val="14"/>
        </w:rPr>
        <w:t> of</w:t>
      </w:r>
      <w:r>
        <w:rPr>
          <w:rFonts w:ascii="Arial"/>
          <w:w w:val="105"/>
          <w:sz w:val="14"/>
        </w:rPr>
        <w:t> the</w:t>
      </w:r>
      <w:r>
        <w:rPr>
          <w:rFonts w:ascii="Arial"/>
          <w:w w:val="105"/>
          <w:sz w:val="14"/>
        </w:rPr>
        <w:t> deletions/duplications </w:t>
      </w:r>
      <w:r>
        <w:rPr>
          <w:rFonts w:ascii="Arial"/>
          <w:sz w:val="14"/>
        </w:rPr>
        <w:t>detected</w:t>
      </w:r>
      <w:r>
        <w:rPr>
          <w:rFonts w:ascii="Arial"/>
          <w:spacing w:val="-7"/>
          <w:sz w:val="14"/>
        </w:rPr>
        <w:t> </w:t>
      </w:r>
      <w:r>
        <w:rPr>
          <w:rFonts w:ascii="Arial"/>
          <w:sz w:val="14"/>
        </w:rPr>
        <w:t>above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1%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threshold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heteroplasmy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in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the</w:t>
      </w:r>
      <w:r>
        <w:rPr>
          <w:rFonts w:ascii="Arial"/>
          <w:w w:val="105"/>
          <w:sz w:val="14"/>
        </w:rPr>
        <w:t> patient sample (none detected in the controls).</w:t>
      </w:r>
    </w:p>
    <w:p>
      <w:pPr>
        <w:pStyle w:val="BodyText"/>
        <w:rPr>
          <w:rFonts w:ascii="Arial"/>
          <w:sz w:val="17"/>
        </w:rPr>
      </w:pPr>
      <w:r>
        <w:rPr>
          <w:rFonts w:ascii="Arial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597598</wp:posOffset>
                </wp:positionH>
                <wp:positionV relativeFrom="paragraph">
                  <wp:posOffset>139908</wp:posOffset>
                </wp:positionV>
                <wp:extent cx="6263640" cy="6985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2636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640" h="6985">
                              <a:moveTo>
                                <a:pt x="626328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263284" y="6480"/>
                              </a:lnTo>
                              <a:lnTo>
                                <a:pt x="6263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055pt;margin-top:11.016447pt;width:493.172pt;height:.51024pt;mso-position-horizontal-relative:page;mso-position-vertical-relative:paragraph;z-index:-15718400;mso-wrap-distance-left:0;mso-wrap-distance-right:0" id="docshape3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52"/>
        <w:rPr>
          <w:rFonts w:ascii="Arial"/>
          <w:sz w:val="20"/>
        </w:rPr>
      </w:pPr>
    </w:p>
    <w:p>
      <w:pPr>
        <w:pStyle w:val="BodyText"/>
        <w:spacing w:after="0"/>
        <w:rPr>
          <w:rFonts w:ascii="Arial"/>
          <w:sz w:val="20"/>
        </w:rPr>
        <w:sectPr>
          <w:pgSz w:w="11880" w:h="15660"/>
          <w:pgMar w:header="0" w:footer="365" w:top="700" w:bottom="560" w:left="850" w:right="850"/>
        </w:sectPr>
      </w:pPr>
    </w:p>
    <w:p>
      <w:pPr>
        <w:pStyle w:val="BodyText"/>
        <w:spacing w:line="247" w:lineRule="auto" w:before="109"/>
        <w:ind w:left="91" w:right="38"/>
        <w:jc w:val="both"/>
      </w:pPr>
      <w:r>
        <w:rPr>
          <w:spacing w:val="-2"/>
        </w:rPr>
        <w:t>point</w:t>
      </w:r>
      <w:r>
        <w:rPr>
          <w:spacing w:val="-12"/>
        </w:rPr>
        <w:t> </w:t>
      </w:r>
      <w:r>
        <w:rPr>
          <w:spacing w:val="-2"/>
        </w:rPr>
        <w:t>mutations.</w:t>
      </w:r>
      <w:r>
        <w:rPr>
          <w:spacing w:val="-2"/>
          <w:vertAlign w:val="superscript"/>
        </w:rPr>
        <w:t>18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F197S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uniquely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located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motif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I,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ad- </w:t>
      </w:r>
      <w:r>
        <w:rPr>
          <w:vertAlign w:val="baseline"/>
        </w:rPr>
        <w:t>jacent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D198</w:t>
      </w:r>
      <w:r>
        <w:rPr>
          <w:spacing w:val="-9"/>
          <w:vertAlign w:val="baseline"/>
        </w:rPr>
        <w:t> </w:t>
      </w:r>
      <w:r>
        <w:rPr>
          <w:vertAlign w:val="baseline"/>
        </w:rPr>
        <w:t>residue</w:t>
      </w:r>
      <w:r>
        <w:rPr>
          <w:spacing w:val="-9"/>
          <w:vertAlign w:val="baseline"/>
        </w:rPr>
        <w:t> </w:t>
      </w:r>
      <w:r>
        <w:rPr>
          <w:vertAlign w:val="baseline"/>
        </w:rPr>
        <w:t>that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essential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3</w:t>
      </w:r>
      <w:r>
        <w:rPr>
          <w:rFonts w:ascii="Arial" w:hAnsi="Arial"/>
          <w:vertAlign w:val="baseline"/>
        </w:rPr>
        <w:t>9</w:t>
      </w:r>
      <w:r>
        <w:rPr>
          <w:vertAlign w:val="baseline"/>
        </w:rPr>
        <w:t>-5</w:t>
      </w:r>
      <w:r>
        <w:rPr>
          <w:rFonts w:ascii="Arial" w:hAnsi="Arial"/>
          <w:vertAlign w:val="baseline"/>
        </w:rPr>
        <w:t>9</w:t>
      </w:r>
      <w:r>
        <w:rPr>
          <w:rFonts w:ascii="Arial" w:hAnsi="Arial"/>
          <w:spacing w:val="-15"/>
          <w:vertAlign w:val="baseline"/>
        </w:rPr>
        <w:t> </w:t>
      </w:r>
      <w:r>
        <w:rPr>
          <w:vertAlign w:val="baseline"/>
        </w:rPr>
        <w:t>exo- </w:t>
      </w:r>
      <w:r>
        <w:rPr>
          <w:spacing w:val="-6"/>
          <w:vertAlign w:val="baseline"/>
        </w:rPr>
        <w:t>nuclease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activity.</w:t>
      </w:r>
      <w:r>
        <w:rPr>
          <w:spacing w:val="-6"/>
          <w:vertAlign w:val="superscript"/>
        </w:rPr>
        <w:t>19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expected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from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the location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strong </w:t>
      </w:r>
      <w:r>
        <w:rPr>
          <w:spacing w:val="-2"/>
          <w:vertAlign w:val="baseline"/>
        </w:rPr>
        <w:t>conservation,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F197S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showed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severely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reduced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3</w:t>
      </w:r>
      <w:r>
        <w:rPr>
          <w:rFonts w:ascii="Arial" w:hAnsi="Arial"/>
          <w:spacing w:val="-2"/>
          <w:vertAlign w:val="baseline"/>
        </w:rPr>
        <w:t>9</w:t>
      </w:r>
      <w:r>
        <w:rPr>
          <w:spacing w:val="-2"/>
          <w:vertAlign w:val="baseline"/>
        </w:rPr>
        <w:t>-5</w:t>
      </w:r>
      <w:r>
        <w:rPr>
          <w:rFonts w:ascii="Arial" w:hAnsi="Arial"/>
          <w:spacing w:val="-2"/>
          <w:vertAlign w:val="baseline"/>
        </w:rPr>
        <w:t>9</w:t>
      </w:r>
      <w:r>
        <w:rPr>
          <w:rFonts w:ascii="Arial" w:hAnsi="Arial"/>
          <w:spacing w:val="-13"/>
          <w:vertAlign w:val="baseline"/>
        </w:rPr>
        <w:t> </w:t>
      </w:r>
      <w:r>
        <w:rPr>
          <w:spacing w:val="-2"/>
          <w:vertAlign w:val="baseline"/>
        </w:rPr>
        <w:t>exo- </w:t>
      </w:r>
      <w:r>
        <w:rPr>
          <w:w w:val="90"/>
          <w:vertAlign w:val="baseline"/>
        </w:rPr>
        <w:t>nuclease activity. Nonetheless, this appears to be su</w:t>
      </w:r>
      <w:r>
        <w:rPr>
          <w:rFonts w:ascii="Georgia" w:hAnsi="Georgia"/>
          <w:w w:val="90"/>
          <w:vertAlign w:val="baseline"/>
        </w:rPr>
        <w:t>ﬃ</w:t>
      </w:r>
      <w:r>
        <w:rPr>
          <w:w w:val="90"/>
          <w:vertAlign w:val="baseline"/>
        </w:rPr>
        <w:t>cient to </w:t>
      </w:r>
      <w:r>
        <w:rPr>
          <w:spacing w:val="-4"/>
          <w:vertAlign w:val="baseline"/>
        </w:rPr>
        <w:t>deal</w:t>
      </w:r>
      <w:r>
        <w:rPr>
          <w:spacing w:val="13"/>
          <w:vertAlign w:val="baseline"/>
        </w:rPr>
        <w:t> </w:t>
      </w:r>
      <w:r>
        <w:rPr>
          <w:spacing w:val="-4"/>
          <w:vertAlign w:val="baseline"/>
        </w:rPr>
        <w:t>with</w:t>
      </w:r>
      <w:r>
        <w:rPr>
          <w:spacing w:val="13"/>
          <w:vertAlign w:val="baseline"/>
        </w:rPr>
        <w:t> </w:t>
      </w:r>
      <w:r>
        <w:rPr>
          <w:spacing w:val="-4"/>
          <w:vertAlign w:val="baseline"/>
        </w:rPr>
        <w:t>nucleotide</w:t>
      </w:r>
      <w:r>
        <w:rPr>
          <w:spacing w:val="12"/>
          <w:vertAlign w:val="baseline"/>
        </w:rPr>
        <w:t> </w:t>
      </w:r>
      <w:r>
        <w:rPr>
          <w:spacing w:val="-4"/>
          <w:vertAlign w:val="baseline"/>
        </w:rPr>
        <w:t>misincorporation</w:t>
      </w:r>
      <w:r>
        <w:rPr>
          <w:spacing w:val="13"/>
          <w:vertAlign w:val="baseline"/>
        </w:rPr>
        <w:t> </w:t>
      </w:r>
      <w:r>
        <w:rPr>
          <w:spacing w:val="-4"/>
          <w:vertAlign w:val="baseline"/>
        </w:rPr>
        <w:t>because</w:t>
      </w:r>
      <w:r>
        <w:rPr>
          <w:spacing w:val="13"/>
          <w:vertAlign w:val="baseline"/>
        </w:rPr>
        <w:t> </w:t>
      </w:r>
      <w:r>
        <w:rPr>
          <w:spacing w:val="-4"/>
          <w:vertAlign w:val="baseline"/>
        </w:rPr>
        <w:t>only</w:t>
      </w:r>
      <w:r>
        <w:rPr>
          <w:spacing w:val="13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12"/>
          <w:vertAlign w:val="baseline"/>
        </w:rPr>
        <w:t> </w:t>
      </w:r>
      <w:r>
        <w:rPr>
          <w:spacing w:val="-10"/>
          <w:vertAlign w:val="baseline"/>
        </w:rPr>
        <w:t>very</w:t>
      </w:r>
    </w:p>
    <w:p>
      <w:pPr>
        <w:pStyle w:val="BodyText"/>
        <w:spacing w:line="247" w:lineRule="auto" w:before="109"/>
        <w:ind w:left="91" w:right="222"/>
        <w:jc w:val="both"/>
      </w:pPr>
      <w:r>
        <w:rPr/>
        <w:br w:type="column"/>
      </w:r>
      <w:r>
        <w:rPr>
          <w:spacing w:val="-6"/>
        </w:rPr>
        <w:t>modest increase in mtDNA point mutations was observed </w:t>
      </w:r>
      <w:r>
        <w:rPr>
          <w:spacing w:val="-6"/>
        </w:rPr>
        <w:t>in </w:t>
      </w:r>
      <w:r>
        <w:rPr/>
        <w:t>the patient.</w:t>
      </w:r>
    </w:p>
    <w:p>
      <w:pPr>
        <w:pStyle w:val="BodyText"/>
        <w:spacing w:before="8"/>
      </w:pPr>
    </w:p>
    <w:p>
      <w:pPr>
        <w:pStyle w:val="BodyText"/>
        <w:spacing w:line="247" w:lineRule="auto"/>
        <w:ind w:left="91" w:right="223"/>
        <w:jc w:val="both"/>
      </w:pPr>
      <w:r>
        <w:rPr>
          <w:spacing w:val="-6"/>
        </w:rPr>
        <w:t>We</w:t>
      </w:r>
      <w:r>
        <w:rPr>
          <w:spacing w:val="-7"/>
        </w:rPr>
        <w:t> </w:t>
      </w:r>
      <w:r>
        <w:rPr>
          <w:spacing w:val="-6"/>
        </w:rPr>
        <w:t>instead</w:t>
      </w:r>
      <w:r>
        <w:rPr>
          <w:spacing w:val="-7"/>
        </w:rPr>
        <w:t> </w:t>
      </w:r>
      <w:r>
        <w:rPr>
          <w:spacing w:val="-6"/>
        </w:rPr>
        <w:t>propose</w:t>
      </w:r>
      <w:r>
        <w:rPr>
          <w:spacing w:val="-7"/>
        </w:rPr>
        <w:t> </w:t>
      </w:r>
      <w:r>
        <w:rPr>
          <w:spacing w:val="-6"/>
        </w:rPr>
        <w:t>that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pathogenic molecular</w:t>
      </w:r>
      <w:r>
        <w:rPr>
          <w:spacing w:val="-8"/>
        </w:rPr>
        <w:t> </w:t>
      </w:r>
      <w:r>
        <w:rPr>
          <w:spacing w:val="-6"/>
        </w:rPr>
        <w:t>defect</w:t>
      </w:r>
      <w:r>
        <w:rPr>
          <w:spacing w:val="-5"/>
        </w:rPr>
        <w:t> </w:t>
      </w:r>
      <w:r>
        <w:rPr>
          <w:spacing w:val="-6"/>
        </w:rPr>
        <w:t>lies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reduced</w:t>
      </w:r>
      <w:r>
        <w:rPr>
          <w:spacing w:val="-11"/>
        </w:rPr>
        <w:t> </w:t>
      </w:r>
      <w:r>
        <w:rPr>
          <w:spacing w:val="-2"/>
        </w:rPr>
        <w:t>polymerase</w:t>
      </w:r>
      <w:r>
        <w:rPr>
          <w:spacing w:val="-11"/>
        </w:rPr>
        <w:t> </w:t>
      </w:r>
      <w:r>
        <w:rPr>
          <w:spacing w:val="-2"/>
        </w:rPr>
        <w:t>activity.</w:t>
      </w:r>
      <w:r>
        <w:rPr>
          <w:spacing w:val="-11"/>
        </w:rPr>
        <w:t> </w:t>
      </w:r>
      <w:r>
        <w:rPr>
          <w:spacing w:val="-2"/>
        </w:rPr>
        <w:t>That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mutation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exo- </w:t>
      </w:r>
      <w:r>
        <w:rPr>
          <w:w w:val="90"/>
        </w:rPr>
        <w:t>nuclease</w:t>
      </w:r>
      <w:r>
        <w:rPr>
          <w:spacing w:val="3"/>
        </w:rPr>
        <w:t> </w:t>
      </w:r>
      <w:r>
        <w:rPr>
          <w:w w:val="90"/>
        </w:rPr>
        <w:t>domain</w:t>
      </w:r>
      <w:r>
        <w:rPr>
          <w:spacing w:val="3"/>
        </w:rPr>
        <w:t> </w:t>
      </w:r>
      <w:r>
        <w:rPr>
          <w:w w:val="90"/>
        </w:rPr>
        <w:t>can</w:t>
      </w:r>
      <w:r>
        <w:rPr>
          <w:spacing w:val="2"/>
        </w:rPr>
        <w:t> </w:t>
      </w:r>
      <w:r>
        <w:rPr>
          <w:w w:val="90"/>
        </w:rPr>
        <w:t>a</w:t>
      </w:r>
      <w:r>
        <w:rPr>
          <w:rFonts w:ascii="Georgia" w:hAnsi="Georgia"/>
          <w:w w:val="90"/>
        </w:rPr>
        <w:t>ﬀ</w:t>
      </w:r>
      <w:r>
        <w:rPr>
          <w:w w:val="90"/>
        </w:rPr>
        <w:t>ect</w:t>
      </w:r>
      <w:r>
        <w:rPr>
          <w:spacing w:val="3"/>
        </w:rPr>
        <w:t> </w:t>
      </w:r>
      <w:r>
        <w:rPr>
          <w:w w:val="90"/>
        </w:rPr>
        <w:t>polymerase</w:t>
      </w:r>
      <w:r>
        <w:rPr>
          <w:spacing w:val="2"/>
        </w:rPr>
        <w:t> </w:t>
      </w:r>
      <w:r>
        <w:rPr>
          <w:w w:val="90"/>
        </w:rPr>
        <w:t>activity</w:t>
      </w:r>
      <w:r>
        <w:rPr>
          <w:spacing w:val="4"/>
        </w:rPr>
        <w:t> </w:t>
      </w:r>
      <w:r>
        <w:rPr>
          <w:w w:val="90"/>
        </w:rPr>
        <w:t>is</w:t>
      </w:r>
      <w:r>
        <w:rPr>
          <w:spacing w:val="2"/>
        </w:rPr>
        <w:t> </w:t>
      </w:r>
      <w:r>
        <w:rPr>
          <w:spacing w:val="-2"/>
          <w:w w:val="90"/>
        </w:rPr>
        <w:t>unexpected</w:t>
      </w:r>
    </w:p>
    <w:p>
      <w:pPr>
        <w:pStyle w:val="BodyText"/>
        <w:spacing w:after="0" w:line="247" w:lineRule="auto"/>
        <w:jc w:val="both"/>
        <w:sectPr>
          <w:type w:val="continuous"/>
          <w:pgSz w:w="11880" w:h="15660"/>
          <w:pgMar w:header="0" w:footer="365" w:top="500" w:bottom="560" w:left="850" w:right="850"/>
          <w:cols w:num="2" w:equalWidth="0">
            <w:col w:w="4914" w:space="167"/>
            <w:col w:w="5099"/>
          </w:cols>
        </w:sectPr>
      </w:pPr>
    </w:p>
    <w:p>
      <w:pPr>
        <w:pStyle w:val="BodyText"/>
        <w:spacing w:line="247" w:lineRule="auto" w:before="91"/>
        <w:ind w:left="226"/>
        <w:jc w:val="both"/>
      </w:pPr>
      <w:r>
        <w:rPr>
          <w:spacing w:val="-2"/>
        </w:rPr>
        <w:t>but</w:t>
      </w:r>
      <w:r>
        <w:rPr>
          <w:spacing w:val="-12"/>
        </w:rPr>
        <w:t> </w:t>
      </w:r>
      <w:r>
        <w:rPr>
          <w:spacing w:val="-2"/>
        </w:rPr>
        <w:t>not</w:t>
      </w:r>
      <w:r>
        <w:rPr>
          <w:spacing w:val="-11"/>
        </w:rPr>
        <w:t> </w:t>
      </w:r>
      <w:r>
        <w:rPr>
          <w:spacing w:val="-2"/>
        </w:rPr>
        <w:t>unprecedented</w:t>
      </w:r>
      <w:r>
        <w:rPr>
          <w:spacing w:val="-2"/>
          <w:vertAlign w:val="superscript"/>
        </w:rPr>
        <w:t>20,21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may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due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imbalance </w:t>
      </w:r>
      <w:r>
        <w:rPr>
          <w:spacing w:val="-4"/>
          <w:vertAlign w:val="baseline"/>
        </w:rPr>
        <w:t>between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polymerase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exonuclease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activities.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in- </w:t>
      </w:r>
      <w:r>
        <w:rPr>
          <w:spacing w:val="-2"/>
          <w:vertAlign w:val="baseline"/>
        </w:rPr>
        <w:t>e</w:t>
      </w:r>
      <w:r>
        <w:rPr>
          <w:rFonts w:ascii="Georgia" w:hAnsi="Georgia"/>
          <w:spacing w:val="-2"/>
          <w:vertAlign w:val="baseline"/>
        </w:rPr>
        <w:t>ﬃ</w:t>
      </w:r>
      <w:r>
        <w:rPr>
          <w:spacing w:val="-2"/>
          <w:vertAlign w:val="baseline"/>
        </w:rPr>
        <w:t>cient</w:t>
      </w:r>
      <w:r>
        <w:rPr>
          <w:spacing w:val="-2"/>
          <w:vertAlign w:val="baseline"/>
        </w:rPr>
        <w:t> polymerase</w:t>
      </w:r>
      <w:r>
        <w:rPr>
          <w:spacing w:val="-2"/>
          <w:vertAlign w:val="baseline"/>
        </w:rPr>
        <w:t> activity</w:t>
      </w:r>
      <w:r>
        <w:rPr>
          <w:spacing w:val="-2"/>
          <w:vertAlign w:val="baseline"/>
        </w:rPr>
        <w:t> explains</w:t>
      </w:r>
      <w:r>
        <w:rPr>
          <w:spacing w:val="-2"/>
          <w:vertAlign w:val="baseline"/>
        </w:rPr>
        <w:t> the</w:t>
      </w:r>
      <w:r>
        <w:rPr>
          <w:spacing w:val="-2"/>
          <w:vertAlign w:val="baseline"/>
        </w:rPr>
        <w:t> patient</w:t>
      </w:r>
      <w:r>
        <w:rPr>
          <w:rFonts w:ascii="Arial" w:hAnsi="Arial"/>
          <w:spacing w:val="-2"/>
          <w:vertAlign w:val="baseline"/>
        </w:rPr>
        <w:t>’</w:t>
      </w:r>
      <w:r>
        <w:rPr>
          <w:spacing w:val="-2"/>
          <w:vertAlign w:val="baseline"/>
        </w:rPr>
        <w:t>s</w:t>
      </w:r>
      <w:r>
        <w:rPr>
          <w:spacing w:val="-2"/>
          <w:vertAlign w:val="baseline"/>
        </w:rPr>
        <w:t> disease </w:t>
      </w:r>
      <w:r>
        <w:rPr>
          <w:vertAlign w:val="baseline"/>
        </w:rPr>
        <w:t>phenotype and presence of mtDNA rearrangements. Re- </w:t>
      </w:r>
      <w:r>
        <w:rPr>
          <w:spacing w:val="-6"/>
          <w:vertAlign w:val="baseline"/>
        </w:rPr>
        <w:t>cently, we were able to reconstitute mtDNA deletion forma- </w:t>
      </w:r>
      <w:r>
        <w:rPr>
          <w:spacing w:val="-2"/>
          <w:vertAlign w:val="baseline"/>
        </w:rPr>
        <w:t>tion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vitro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could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demonstrate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replication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stalling </w:t>
      </w:r>
      <w:r>
        <w:rPr>
          <w:spacing w:val="-6"/>
          <w:vertAlign w:val="baseline"/>
        </w:rPr>
        <w:t>during L-strand synthesis causes copy-choice recombination </w:t>
      </w:r>
      <w:r>
        <w:rPr>
          <w:spacing w:val="-4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deletion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formation.</w:t>
      </w:r>
      <w:r>
        <w:rPr>
          <w:spacing w:val="-4"/>
          <w:vertAlign w:val="superscript"/>
        </w:rPr>
        <w:t>9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Most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reported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deletions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patients </w:t>
      </w:r>
      <w:r>
        <w:rPr>
          <w:spacing w:val="-2"/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found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major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arc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mtDNA,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rFonts w:ascii="Arial" w:hAnsi="Arial"/>
          <w:spacing w:val="-2"/>
          <w:w w:val="115"/>
          <w:vertAlign w:val="baseline"/>
        </w:rPr>
        <w:t>;</w:t>
      </w:r>
      <w:r>
        <w:rPr>
          <w:spacing w:val="-2"/>
          <w:w w:val="115"/>
          <w:vertAlign w:val="baseline"/>
        </w:rPr>
        <w:t>11-</w:t>
      </w:r>
      <w:r>
        <w:rPr>
          <w:spacing w:val="-2"/>
          <w:vertAlign w:val="baseline"/>
        </w:rPr>
        <w:t>kb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region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that </w:t>
      </w:r>
      <w:r>
        <w:rPr>
          <w:w w:val="90"/>
          <w:vertAlign w:val="baseline"/>
        </w:rPr>
        <w:t>becomes single-stranded during H-strand replication and acts </w:t>
      </w:r>
      <w:r>
        <w:rPr>
          <w:spacing w:val="-6"/>
          <w:vertAlign w:val="baseline"/>
        </w:rPr>
        <w:t>as an ssDNA template during L-strand synthesis. The strong </w:t>
      </w:r>
      <w:r>
        <w:rPr>
          <w:vertAlign w:val="baseline"/>
        </w:rPr>
        <w:t>replication stalling by F197S on ssDNA can explain the mtDNA</w:t>
      </w:r>
      <w:r>
        <w:rPr>
          <w:spacing w:val="-4"/>
          <w:vertAlign w:val="baseline"/>
        </w:rPr>
        <w:t> </w:t>
      </w:r>
      <w:r>
        <w:rPr>
          <w:vertAlign w:val="baseline"/>
        </w:rPr>
        <w:t>deletions</w:t>
      </w:r>
      <w:r>
        <w:rPr>
          <w:spacing w:val="-3"/>
          <w:vertAlign w:val="baseline"/>
        </w:rPr>
        <w:t> </w:t>
      </w:r>
      <w:r>
        <w:rPr>
          <w:vertAlign w:val="baseline"/>
        </w:rPr>
        <w:t>identi</w:t>
      </w:r>
      <w:r>
        <w:rPr>
          <w:rFonts w:ascii="Georgia" w:hAnsi="Georgia"/>
          <w:vertAlign w:val="baseline"/>
        </w:rPr>
        <w:t>ﬁ</w:t>
      </w:r>
      <w:r>
        <w:rPr>
          <w:vertAlign w:val="baseline"/>
        </w:rPr>
        <w:t>ed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patient.</w:t>
      </w:r>
    </w:p>
    <w:p>
      <w:pPr>
        <w:pStyle w:val="BodyText"/>
        <w:spacing w:before="8"/>
      </w:pPr>
    </w:p>
    <w:p>
      <w:pPr>
        <w:pStyle w:val="BodyText"/>
        <w:spacing w:line="247" w:lineRule="auto" w:before="1"/>
        <w:ind w:left="226"/>
        <w:jc w:val="both"/>
      </w:pPr>
      <w:r>
        <w:rPr>
          <w:spacing w:val="-6"/>
        </w:rPr>
        <w:t>We also found mtDNA breakpoints consistent with </w:t>
      </w:r>
      <w:r>
        <w:rPr>
          <w:spacing w:val="-6"/>
        </w:rPr>
        <w:t>duplica- tions over the promoter region (mtDNA position 300</w:t>
      </w:r>
      <w:r>
        <w:rPr>
          <w:rFonts w:ascii="Arial" w:hAnsi="Arial"/>
          <w:spacing w:val="-6"/>
        </w:rPr>
        <w:t>–</w:t>
      </w:r>
      <w:r>
        <w:rPr>
          <w:spacing w:val="-6"/>
        </w:rPr>
        <w:t>1,000 </w:t>
      </w:r>
      <w:r>
        <w:rPr>
          <w:spacing w:val="-2"/>
        </w:rPr>
        <w:t>nt).</w:t>
      </w:r>
      <w:r>
        <w:rPr>
          <w:spacing w:val="-12"/>
        </w:rPr>
        <w:t> </w:t>
      </w:r>
      <w:r>
        <w:rPr>
          <w:spacing w:val="-2"/>
        </w:rPr>
        <w:t>Whether</w:t>
      </w:r>
      <w:r>
        <w:rPr>
          <w:spacing w:val="-10"/>
        </w:rPr>
        <w:t> </w:t>
      </w:r>
      <w:r>
        <w:rPr>
          <w:spacing w:val="-2"/>
        </w:rPr>
        <w:t>duplications</w:t>
      </w:r>
      <w:r>
        <w:rPr>
          <w:spacing w:val="-11"/>
        </w:rPr>
        <w:t> </w:t>
      </w:r>
      <w:r>
        <w:rPr>
          <w:spacing w:val="-2"/>
        </w:rPr>
        <w:t>themselves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pathogenic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not </w:t>
      </w:r>
      <w:r>
        <w:rPr>
          <w:spacing w:val="-4"/>
        </w:rPr>
        <w:t>clear because no genetic material is lost. Exactly</w:t>
      </w:r>
      <w:r>
        <w:rPr>
          <w:spacing w:val="-5"/>
        </w:rPr>
        <w:t> </w:t>
      </w:r>
      <w:r>
        <w:rPr>
          <w:spacing w:val="-4"/>
        </w:rPr>
        <w:t>how these </w:t>
      </w:r>
      <w:r>
        <w:rPr>
          <w:spacing w:val="-6"/>
        </w:rPr>
        <w:t>duplications</w:t>
      </w:r>
      <w:r>
        <w:rPr>
          <w:spacing w:val="-8"/>
        </w:rPr>
        <w:t> </w:t>
      </w:r>
      <w:r>
        <w:rPr>
          <w:spacing w:val="-6"/>
        </w:rPr>
        <w:t>arise</w:t>
      </w:r>
      <w:r>
        <w:rPr>
          <w:spacing w:val="-7"/>
        </w:rPr>
        <w:t> </w:t>
      </w:r>
      <w:r>
        <w:rPr>
          <w:spacing w:val="-6"/>
        </w:rPr>
        <w:t>is</w:t>
      </w:r>
      <w:r>
        <w:rPr>
          <w:spacing w:val="-7"/>
        </w:rPr>
        <w:t> </w:t>
      </w:r>
      <w:r>
        <w:rPr>
          <w:spacing w:val="-6"/>
        </w:rPr>
        <w:t>not</w:t>
      </w:r>
      <w:r>
        <w:rPr>
          <w:spacing w:val="-7"/>
        </w:rPr>
        <w:t> </w:t>
      </w:r>
      <w:r>
        <w:rPr>
          <w:spacing w:val="-6"/>
        </w:rPr>
        <w:t>known,</w:t>
      </w:r>
      <w:r>
        <w:rPr>
          <w:spacing w:val="-7"/>
        </w:rPr>
        <w:t> </w:t>
      </w:r>
      <w:r>
        <w:rPr>
          <w:spacing w:val="-6"/>
        </w:rPr>
        <w:t>but</w:t>
      </w:r>
      <w:r>
        <w:rPr>
          <w:spacing w:val="-7"/>
        </w:rPr>
        <w:t> </w:t>
      </w:r>
      <w:r>
        <w:rPr>
          <w:spacing w:val="-6"/>
        </w:rPr>
        <w:t>it</w:t>
      </w:r>
      <w:r>
        <w:rPr>
          <w:spacing w:val="-7"/>
        </w:rPr>
        <w:t> </w:t>
      </w:r>
      <w:r>
        <w:rPr>
          <w:spacing w:val="-6"/>
        </w:rPr>
        <w:t>would</w:t>
      </w:r>
      <w:r>
        <w:rPr>
          <w:spacing w:val="-7"/>
        </w:rPr>
        <w:t> </w:t>
      </w:r>
      <w:r>
        <w:rPr>
          <w:spacing w:val="-6"/>
        </w:rPr>
        <w:t>be</w:t>
      </w:r>
      <w:r>
        <w:rPr>
          <w:spacing w:val="-8"/>
        </w:rPr>
        <w:t> </w:t>
      </w:r>
      <w:r>
        <w:rPr>
          <w:spacing w:val="-6"/>
        </w:rPr>
        <w:t>interesting</w:t>
      </w:r>
      <w:r>
        <w:rPr>
          <w:spacing w:val="-7"/>
        </w:rPr>
        <w:t> </w:t>
      </w:r>
      <w:r>
        <w:rPr>
          <w:spacing w:val="-6"/>
        </w:rPr>
        <w:t>to investigate whether the G-rich conserved sequence block re- </w:t>
      </w:r>
      <w:r>
        <w:rPr>
          <w:spacing w:val="-2"/>
        </w:rPr>
        <w:t>gion</w:t>
      </w:r>
      <w:r>
        <w:rPr>
          <w:spacing w:val="-12"/>
        </w:rPr>
        <w:t> </w:t>
      </w:r>
      <w:r>
        <w:rPr>
          <w:spacing w:val="-2"/>
        </w:rPr>
        <w:t>causes</w:t>
      </w:r>
      <w:r>
        <w:rPr>
          <w:spacing w:val="-11"/>
        </w:rPr>
        <w:t> </w:t>
      </w:r>
      <w:r>
        <w:rPr>
          <w:spacing w:val="-2"/>
        </w:rPr>
        <w:t>extra</w:t>
      </w:r>
      <w:r>
        <w:rPr>
          <w:spacing w:val="-11"/>
        </w:rPr>
        <w:t> </w:t>
      </w:r>
      <w:r>
        <w:rPr>
          <w:spacing w:val="-2"/>
        </w:rPr>
        <w:t>problems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polymerases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bypass.</w:t>
      </w:r>
      <w:r>
        <w:rPr>
          <w:spacing w:val="-11"/>
        </w:rPr>
        <w:t> </w:t>
      </w:r>
      <w:r>
        <w:rPr>
          <w:spacing w:val="-2"/>
        </w:rPr>
        <w:t>It</w:t>
      </w:r>
      <w:r>
        <w:rPr>
          <w:spacing w:val="-12"/>
        </w:rPr>
        <w:t> </w:t>
      </w:r>
      <w:r>
        <w:rPr>
          <w:spacing w:val="-2"/>
        </w:rPr>
        <w:t>is </w:t>
      </w:r>
      <w:r>
        <w:rPr>
          <w:w w:val="90"/>
        </w:rPr>
        <w:t>intriguing to speculate that replication stalling, in combination with the high transcription activity in this area (both light and </w:t>
      </w:r>
      <w:r>
        <w:rPr>
          <w:spacing w:val="-2"/>
        </w:rPr>
        <w:t>heavy</w:t>
      </w:r>
      <w:r>
        <w:rPr>
          <w:spacing w:val="-12"/>
        </w:rPr>
        <w:t> </w:t>
      </w:r>
      <w:r>
        <w:rPr>
          <w:spacing w:val="-2"/>
        </w:rPr>
        <w:t>strand</w:t>
      </w:r>
      <w:r>
        <w:rPr>
          <w:spacing w:val="-11"/>
        </w:rPr>
        <w:t> </w:t>
      </w:r>
      <w:r>
        <w:rPr>
          <w:spacing w:val="-2"/>
        </w:rPr>
        <w:t>promoters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1"/>
        </w:rPr>
        <w:t> </w:t>
      </w:r>
      <w:r>
        <w:rPr>
          <w:spacing w:val="-2"/>
        </w:rPr>
        <w:t>located</w:t>
      </w:r>
      <w:r>
        <w:rPr>
          <w:spacing w:val="-11"/>
        </w:rPr>
        <w:t> </w:t>
      </w:r>
      <w:r>
        <w:rPr>
          <w:spacing w:val="-2"/>
        </w:rPr>
        <w:t>here),</w:t>
      </w:r>
      <w:r>
        <w:rPr>
          <w:spacing w:val="-11"/>
        </w:rPr>
        <w:t> </w:t>
      </w:r>
      <w:r>
        <w:rPr>
          <w:spacing w:val="-2"/>
        </w:rPr>
        <w:t>causes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dupli- </w:t>
      </w:r>
      <w:r>
        <w:rPr>
          <w:w w:val="90"/>
        </w:rPr>
        <w:t>cations.</w:t>
      </w:r>
      <w:r>
        <w:rPr>
          <w:spacing w:val="-6"/>
          <w:w w:val="90"/>
        </w:rPr>
        <w:t> </w:t>
      </w:r>
      <w:r>
        <w:rPr>
          <w:w w:val="90"/>
        </w:rPr>
        <w:t>In</w:t>
      </w:r>
      <w:r>
        <w:rPr>
          <w:spacing w:val="-7"/>
          <w:w w:val="90"/>
        </w:rPr>
        <w:t> </w:t>
      </w:r>
      <w:r>
        <w:rPr>
          <w:w w:val="90"/>
        </w:rPr>
        <w:t>future,</w:t>
      </w:r>
      <w:r>
        <w:rPr>
          <w:spacing w:val="-6"/>
          <w:w w:val="90"/>
        </w:rPr>
        <w:t> </w:t>
      </w:r>
      <w:r>
        <w:rPr>
          <w:w w:val="90"/>
        </w:rPr>
        <w:t>we</w:t>
      </w:r>
      <w:r>
        <w:rPr>
          <w:spacing w:val="-7"/>
          <w:w w:val="90"/>
        </w:rPr>
        <w:t> </w:t>
      </w:r>
      <w:r>
        <w:rPr>
          <w:w w:val="90"/>
        </w:rPr>
        <w:t>will</w:t>
      </w:r>
      <w:r>
        <w:rPr>
          <w:spacing w:val="-6"/>
          <w:w w:val="90"/>
        </w:rPr>
        <w:t> </w:t>
      </w:r>
      <w:r>
        <w:rPr>
          <w:w w:val="90"/>
        </w:rPr>
        <w:t>try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identify</w:t>
      </w:r>
      <w:r>
        <w:rPr>
          <w:spacing w:val="-6"/>
          <w:w w:val="90"/>
        </w:rPr>
        <w:t> </w:t>
      </w:r>
      <w:r>
        <w:rPr>
          <w:w w:val="90"/>
        </w:rPr>
        <w:t>speci</w:t>
      </w:r>
      <w:r>
        <w:rPr>
          <w:rFonts w:ascii="Georgia" w:hAnsi="Georgia"/>
          <w:w w:val="90"/>
        </w:rPr>
        <w:t>ﬁ</w:t>
      </w:r>
      <w:r>
        <w:rPr>
          <w:w w:val="90"/>
        </w:rPr>
        <w:t>c</w:t>
      </w:r>
      <w:r>
        <w:rPr>
          <w:spacing w:val="-7"/>
          <w:w w:val="90"/>
        </w:rPr>
        <w:t> </w:t>
      </w:r>
      <w:r>
        <w:rPr>
          <w:w w:val="90"/>
        </w:rPr>
        <w:t>sequences</w:t>
      </w:r>
      <w:r>
        <w:rPr>
          <w:spacing w:val="-5"/>
          <w:w w:val="90"/>
        </w:rPr>
        <w:t> </w:t>
      </w:r>
      <w:r>
        <w:rPr>
          <w:w w:val="90"/>
        </w:rPr>
        <w:t>that are hotspots for polymerase stalling to elucidate the formation </w:t>
      </w:r>
      <w:r>
        <w:rPr/>
        <w:t>of duplications/deletions further.</w:t>
      </w:r>
    </w:p>
    <w:p>
      <w:pPr>
        <w:pStyle w:val="BodyText"/>
        <w:spacing w:before="11"/>
      </w:pPr>
    </w:p>
    <w:p>
      <w:pPr>
        <w:pStyle w:val="BodyText"/>
        <w:spacing w:line="247" w:lineRule="auto"/>
        <w:ind w:left="226"/>
        <w:jc w:val="both"/>
      </w:pPr>
      <w:r>
        <w:rPr/>
        <w:t>More than 300 pathogenic </w:t>
      </w:r>
      <w:r>
        <w:rPr>
          <w:i/>
        </w:rPr>
        <w:t>POLG </w:t>
      </w:r>
      <w:r>
        <w:rPr/>
        <w:t>mutations have been </w:t>
      </w:r>
      <w:r>
        <w:rPr>
          <w:spacing w:val="-2"/>
        </w:rPr>
        <w:t>reported,</w:t>
      </w:r>
      <w:r>
        <w:rPr>
          <w:spacing w:val="-12"/>
        </w:rPr>
        <w:t> </w:t>
      </w:r>
      <w:r>
        <w:rPr>
          <w:spacing w:val="-2"/>
        </w:rPr>
        <w:t>but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pathogenicity</w:t>
      </w:r>
      <w:r>
        <w:rPr>
          <w:spacing w:val="-11"/>
        </w:rPr>
        <w:t> </w:t>
      </w:r>
      <w:r>
        <w:rPr>
          <w:spacing w:val="-2"/>
        </w:rPr>
        <w:t>can</w:t>
      </w:r>
      <w:r>
        <w:rPr>
          <w:spacing w:val="-11"/>
        </w:rPr>
        <w:t> </w:t>
      </w:r>
      <w:r>
        <w:rPr>
          <w:spacing w:val="-2"/>
        </w:rPr>
        <w:t>be</w:t>
      </w:r>
      <w:r>
        <w:rPr>
          <w:spacing w:val="-11"/>
        </w:rPr>
        <w:t> </w:t>
      </w:r>
      <w:r>
        <w:rPr>
          <w:spacing w:val="-2"/>
        </w:rPr>
        <w:t>di</w:t>
      </w:r>
      <w:r>
        <w:rPr>
          <w:rFonts w:ascii="Georgia" w:hAnsi="Georgia"/>
          <w:spacing w:val="-2"/>
        </w:rPr>
        <w:t>ﬃ</w:t>
      </w:r>
      <w:r>
        <w:rPr>
          <w:spacing w:val="-2"/>
        </w:rPr>
        <w:t>cult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establish. </w:t>
      </w:r>
      <w:r>
        <w:rPr>
          <w:w w:val="90"/>
        </w:rPr>
        <w:t>Here, we applied in vitro assays to investigate the functional </w:t>
      </w:r>
      <w:r>
        <w:rPr>
          <w:spacing w:val="-4"/>
        </w:rPr>
        <w:t>properties of speci</w:t>
      </w:r>
      <w:r>
        <w:rPr>
          <w:rFonts w:ascii="Georgia" w:hAnsi="Georgia"/>
          <w:spacing w:val="-4"/>
        </w:rPr>
        <w:t>ﬁ</w:t>
      </w:r>
      <w:r>
        <w:rPr>
          <w:spacing w:val="-4"/>
        </w:rPr>
        <w:t>c POL</w:t>
      </w:r>
      <w:r>
        <w:rPr>
          <w:i/>
          <w:spacing w:val="-4"/>
        </w:rPr>
        <w:t>γ </w:t>
      </w:r>
      <w:r>
        <w:rPr>
          <w:spacing w:val="-4"/>
        </w:rPr>
        <w:t>mutants, which in combination </w:t>
      </w:r>
      <w:r>
        <w:rPr>
          <w:spacing w:val="-2"/>
        </w:rPr>
        <w:t>with</w:t>
      </w:r>
      <w:r>
        <w:rPr>
          <w:spacing w:val="-12"/>
        </w:rPr>
        <w:t> </w:t>
      </w:r>
      <w:r>
        <w:rPr>
          <w:spacing w:val="-2"/>
        </w:rPr>
        <w:t>clinical</w:t>
      </w:r>
      <w:r>
        <w:rPr>
          <w:spacing w:val="-11"/>
        </w:rPr>
        <w:t> </w:t>
      </w:r>
      <w:r>
        <w:rPr>
          <w:spacing w:val="-2"/>
        </w:rPr>
        <w:t>investigation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detailed</w:t>
      </w:r>
      <w:r>
        <w:rPr>
          <w:spacing w:val="-11"/>
        </w:rPr>
        <w:t> </w:t>
      </w:r>
      <w:r>
        <w:rPr>
          <w:spacing w:val="-2"/>
        </w:rPr>
        <w:t>analysis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mtDNA </w:t>
      </w:r>
      <w:r>
        <w:rPr/>
        <w:t>rearrangements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means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genome</w:t>
      </w:r>
      <w:r>
        <w:rPr>
          <w:spacing w:val="-7"/>
        </w:rPr>
        <w:t> </w:t>
      </w:r>
      <w:r>
        <w:rPr/>
        <w:t>sequencing</w:t>
      </w:r>
      <w:r>
        <w:rPr>
          <w:spacing w:val="-7"/>
        </w:rPr>
        <w:t> </w:t>
      </w:r>
      <w:r>
        <w:rPr/>
        <w:t>demon- strated not only pathogenicity but also deepens our un- derstanding of the pathobiology. This approach will be </w:t>
      </w:r>
      <w:r>
        <w:rPr>
          <w:spacing w:val="-2"/>
        </w:rPr>
        <w:t>essential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future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evaluate</w:t>
      </w:r>
      <w:r>
        <w:rPr>
          <w:spacing w:val="-11"/>
        </w:rPr>
        <w:t> </w:t>
      </w:r>
      <w:r>
        <w:rPr>
          <w:spacing w:val="-2"/>
        </w:rPr>
        <w:t>novel</w:t>
      </w:r>
      <w:r>
        <w:rPr>
          <w:spacing w:val="-11"/>
        </w:rPr>
        <w:t> </w:t>
      </w:r>
      <w:r>
        <w:rPr>
          <w:i/>
          <w:spacing w:val="-2"/>
        </w:rPr>
        <w:t>POLG</w:t>
      </w:r>
      <w:r>
        <w:rPr>
          <w:i/>
          <w:spacing w:val="-11"/>
        </w:rPr>
        <w:t> </w:t>
      </w:r>
      <w:r>
        <w:rPr>
          <w:spacing w:val="-2"/>
        </w:rPr>
        <w:t>variants</w:t>
      </w:r>
      <w:r>
        <w:rPr>
          <w:spacing w:val="-12"/>
        </w:rPr>
        <w:t> </w:t>
      </w:r>
      <w:r>
        <w:rPr>
          <w:spacing w:val="-2"/>
        </w:rPr>
        <w:t>and </w:t>
      </w:r>
      <w:r>
        <w:rPr/>
        <w:t>already</w:t>
      </w:r>
      <w:r>
        <w:rPr>
          <w:spacing w:val="-10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variants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fully</w:t>
      </w:r>
      <w:r>
        <w:rPr>
          <w:spacing w:val="-10"/>
        </w:rPr>
        <w:t> </w:t>
      </w:r>
      <w:r>
        <w:rPr/>
        <w:t>characterized with regard to pathogenicity.</w:t>
      </w:r>
    </w:p>
    <w:p>
      <w:pPr>
        <w:pStyle w:val="BodyText"/>
        <w:spacing w:before="210"/>
        <w:ind w:left="226"/>
        <w:rPr>
          <w:rFonts w:ascii="Arial"/>
        </w:rPr>
      </w:pPr>
      <w:r>
        <w:rPr>
          <w:rFonts w:ascii="Arial"/>
          <w:color w:val="006D48"/>
          <w:spacing w:val="-2"/>
          <w:w w:val="115"/>
        </w:rPr>
        <w:t>Acknowledgment</w:t>
      </w:r>
    </w:p>
    <w:p>
      <w:pPr>
        <w:pStyle w:val="BodyText"/>
        <w:spacing w:line="247" w:lineRule="auto" w:before="9"/>
        <w:ind w:left="226"/>
        <w:jc w:val="both"/>
      </w:pPr>
      <w:r>
        <w:rPr>
          <w:spacing w:val="-6"/>
        </w:rPr>
        <w:t>The authors acknowledge the Clinical Genomics </w:t>
      </w:r>
      <w:r>
        <w:rPr>
          <w:spacing w:val="-6"/>
        </w:rPr>
        <w:t>Stockholm facility at Science for Life Laboratory and the Genome Core </w:t>
      </w:r>
      <w:r>
        <w:rPr/>
        <w:t>Facility at the University of Gothenburg for providing </w:t>
      </w:r>
      <w:r>
        <w:rPr>
          <w:spacing w:val="-2"/>
        </w:rPr>
        <w:t>assistance in</w:t>
      </w:r>
      <w:r>
        <w:rPr>
          <w:spacing w:val="-3"/>
        </w:rPr>
        <w:t> </w:t>
      </w:r>
      <w:r>
        <w:rPr>
          <w:spacing w:val="-2"/>
        </w:rPr>
        <w:t>next-generation sequencing.</w:t>
      </w:r>
    </w:p>
    <w:p>
      <w:pPr>
        <w:pStyle w:val="BodyText"/>
        <w:spacing w:before="28"/>
      </w:pPr>
    </w:p>
    <w:p>
      <w:pPr>
        <w:pStyle w:val="BodyText"/>
        <w:ind w:left="226"/>
        <w:rPr>
          <w:rFonts w:ascii="Arial"/>
        </w:rPr>
      </w:pPr>
      <w:r>
        <w:rPr>
          <w:rFonts w:ascii="Arial"/>
          <w:color w:val="006D48"/>
          <w:w w:val="110"/>
        </w:rPr>
        <w:t>Study</w:t>
      </w:r>
      <w:r>
        <w:rPr>
          <w:rFonts w:ascii="Arial"/>
          <w:color w:val="006D48"/>
          <w:spacing w:val="-15"/>
          <w:w w:val="110"/>
        </w:rPr>
        <w:t> </w:t>
      </w:r>
      <w:r>
        <w:rPr>
          <w:rFonts w:ascii="Arial"/>
          <w:color w:val="006D48"/>
          <w:spacing w:val="-2"/>
          <w:w w:val="115"/>
        </w:rPr>
        <w:t>funding</w:t>
      </w:r>
    </w:p>
    <w:p>
      <w:pPr>
        <w:pStyle w:val="BodyText"/>
        <w:spacing w:line="247" w:lineRule="auto" w:before="7"/>
        <w:ind w:left="226"/>
        <w:jc w:val="both"/>
      </w:pPr>
      <w:r>
        <w:rPr>
          <w:w w:val="90"/>
        </w:rPr>
        <w:t>Supported by the Swedish Research Council (M.F., E.L., and </w:t>
      </w:r>
      <w:r>
        <w:rPr>
          <w:spacing w:val="-4"/>
        </w:rPr>
        <w:t>A.O.);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Swedish</w:t>
      </w:r>
      <w:r>
        <w:rPr>
          <w:spacing w:val="-9"/>
        </w:rPr>
        <w:t> </w:t>
      </w:r>
      <w:r>
        <w:rPr>
          <w:spacing w:val="-4"/>
        </w:rPr>
        <w:t>Cancer</w:t>
      </w:r>
      <w:r>
        <w:rPr>
          <w:spacing w:val="-9"/>
        </w:rPr>
        <w:t> </w:t>
      </w:r>
      <w:r>
        <w:rPr>
          <w:spacing w:val="-4"/>
        </w:rPr>
        <w:t>Foundation</w:t>
      </w:r>
      <w:r>
        <w:rPr>
          <w:spacing w:val="-9"/>
        </w:rPr>
        <w:t> </w:t>
      </w:r>
      <w:r>
        <w:rPr>
          <w:spacing w:val="-4"/>
        </w:rPr>
        <w:t>(M.F.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E.L.);</w:t>
      </w:r>
      <w:r>
        <w:rPr>
          <w:spacing w:val="-9"/>
        </w:rPr>
        <w:t> </w:t>
      </w:r>
      <w:r>
        <w:rPr>
          <w:spacing w:val="-4"/>
        </w:rPr>
        <w:t>the European Research Council (M.F.); the IngaBritt and Arne </w:t>
      </w:r>
      <w:r>
        <w:rPr/>
        <w:t>Lundberg</w:t>
      </w:r>
      <w:r>
        <w:rPr>
          <w:spacing w:val="-14"/>
        </w:rPr>
        <w:t> </w:t>
      </w:r>
      <w:r>
        <w:rPr/>
        <w:t>Foundation</w:t>
      </w:r>
      <w:r>
        <w:rPr>
          <w:spacing w:val="-13"/>
        </w:rPr>
        <w:t> </w:t>
      </w:r>
      <w:r>
        <w:rPr/>
        <w:t>(M.F.);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Knut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Alice</w:t>
      </w:r>
      <w:r>
        <w:rPr>
          <w:spacing w:val="-13"/>
        </w:rPr>
        <w:t> </w:t>
      </w:r>
      <w:r>
        <w:rPr/>
        <w:t>Wallen- berg</w:t>
      </w:r>
      <w:r>
        <w:rPr>
          <w:spacing w:val="-9"/>
        </w:rPr>
        <w:t> </w:t>
      </w:r>
      <w:r>
        <w:rPr/>
        <w:t>Foundation</w:t>
      </w:r>
      <w:r>
        <w:rPr>
          <w:spacing w:val="-9"/>
        </w:rPr>
        <w:t> </w:t>
      </w:r>
      <w:r>
        <w:rPr/>
        <w:t>(M.F.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E.L.);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Va¨stra</w:t>
      </w:r>
      <w:r>
        <w:rPr>
          <w:spacing w:val="-8"/>
        </w:rPr>
        <w:t> </w:t>
      </w:r>
      <w:r>
        <w:rPr>
          <w:spacing w:val="8"/>
        </w:rPr>
        <w:t>G</w:t>
      </w:r>
      <w:r>
        <w:rPr>
          <w:spacing w:val="-86"/>
          <w:w w:val="101"/>
        </w:rPr>
        <w:t>o</w:t>
      </w:r>
      <w:r>
        <w:rPr>
          <w:spacing w:val="16"/>
          <w:w w:val="122"/>
        </w:rPr>
        <w:t>¨</w:t>
      </w:r>
      <w:r>
        <w:rPr>
          <w:spacing w:val="9"/>
          <w:w w:val="108"/>
        </w:rPr>
        <w:t>t</w:t>
      </w:r>
      <w:r>
        <w:rPr>
          <w:spacing w:val="7"/>
          <w:w w:val="90"/>
        </w:rPr>
        <w:t>a</w:t>
      </w:r>
      <w:r>
        <w:rPr>
          <w:spacing w:val="10"/>
          <w:w w:val="90"/>
        </w:rPr>
        <w:t>l</w:t>
      </w:r>
      <w:r>
        <w:rPr>
          <w:spacing w:val="9"/>
          <w:w w:val="92"/>
        </w:rPr>
        <w:t>a</w:t>
      </w:r>
      <w:r>
        <w:rPr>
          <w:spacing w:val="8"/>
          <w:w w:val="103"/>
        </w:rPr>
        <w:t>n</w:t>
      </w:r>
      <w:r>
        <w:rPr>
          <w:spacing w:val="9"/>
          <w:w w:val="101"/>
        </w:rPr>
        <w:t>d</w:t>
      </w:r>
      <w:r>
        <w:rPr>
          <w:spacing w:val="7"/>
          <w:w w:val="91"/>
        </w:rPr>
        <w:t>s</w:t>
      </w:r>
      <w:r>
        <w:rPr>
          <w:spacing w:val="-1"/>
          <w:w w:val="99"/>
        </w:rPr>
        <w:t> </w:t>
      </w:r>
      <w:r>
        <w:rPr>
          <w:w w:val="90"/>
        </w:rPr>
        <w:t>Regionen to M.F. (ALFGBG-727491) and A.O. (ALFGBG- </w:t>
      </w:r>
      <w:r>
        <w:rPr>
          <w:spacing w:val="-2"/>
        </w:rPr>
        <w:t>716821).</w:t>
      </w:r>
    </w:p>
    <w:p>
      <w:pPr>
        <w:pStyle w:val="BodyText"/>
        <w:spacing w:before="29"/>
      </w:pPr>
    </w:p>
    <w:p>
      <w:pPr>
        <w:pStyle w:val="BodyText"/>
        <w:spacing w:before="1"/>
        <w:ind w:left="226"/>
        <w:rPr>
          <w:rFonts w:ascii="Arial"/>
        </w:rPr>
      </w:pPr>
      <w:r>
        <w:rPr>
          <w:rFonts w:ascii="Arial"/>
          <w:color w:val="006D48"/>
          <w:spacing w:val="-2"/>
          <w:w w:val="110"/>
        </w:rPr>
        <w:t>Disclosure</w:t>
      </w:r>
    </w:p>
    <w:p>
      <w:pPr>
        <w:pStyle w:val="BodyText"/>
        <w:spacing w:before="9"/>
        <w:ind w:left="226"/>
        <w:jc w:val="both"/>
      </w:pPr>
      <w:r>
        <w:rPr>
          <w:w w:val="90"/>
        </w:rPr>
        <w:t>Disclosures</w:t>
      </w:r>
      <w:r>
        <w:rPr/>
        <w:t> </w:t>
      </w:r>
      <w:r>
        <w:rPr>
          <w:w w:val="90"/>
        </w:rPr>
        <w:t>available:</w:t>
      </w:r>
      <w:r>
        <w:rPr/>
        <w:t> </w:t>
      </w:r>
      <w:hyperlink r:id="rId10">
        <w:r>
          <w:rPr>
            <w:spacing w:val="-2"/>
            <w:w w:val="90"/>
          </w:rPr>
          <w:t>Neurology.org/NG.</w:t>
        </w:r>
      </w:hyperlink>
    </w:p>
    <w:p>
      <w:pPr>
        <w:pStyle w:val="BodyText"/>
        <w:spacing w:before="110"/>
        <w:ind w:left="226"/>
        <w:rPr>
          <w:rFonts w:ascii="Arial"/>
        </w:rPr>
      </w:pPr>
      <w:r>
        <w:rPr/>
        <w:br w:type="column"/>
      </w:r>
      <w:r>
        <w:rPr>
          <w:rFonts w:ascii="Arial"/>
          <w:color w:val="006D48"/>
          <w:w w:val="110"/>
        </w:rPr>
        <w:t>Publication</w:t>
      </w:r>
      <w:r>
        <w:rPr>
          <w:rFonts w:ascii="Arial"/>
          <w:color w:val="006D48"/>
          <w:spacing w:val="29"/>
          <w:w w:val="115"/>
        </w:rPr>
        <w:t> </w:t>
      </w:r>
      <w:r>
        <w:rPr>
          <w:rFonts w:ascii="Arial"/>
          <w:color w:val="006D48"/>
          <w:spacing w:val="-2"/>
          <w:w w:val="115"/>
        </w:rPr>
        <w:t>history</w:t>
      </w:r>
    </w:p>
    <w:p>
      <w:pPr>
        <w:spacing w:line="252" w:lineRule="auto" w:before="42"/>
        <w:ind w:left="226" w:right="150" w:firstLine="0"/>
        <w:jc w:val="left"/>
        <w:rPr>
          <w:sz w:val="18"/>
        </w:rPr>
      </w:pPr>
      <w:r>
        <w:rPr>
          <w:w w:val="90"/>
          <w:sz w:val="18"/>
        </w:rPr>
        <w:t>Received</w:t>
      </w:r>
      <w:r>
        <w:rPr>
          <w:sz w:val="18"/>
        </w:rPr>
        <w:t> </w:t>
      </w:r>
      <w:r>
        <w:rPr>
          <w:w w:val="90"/>
          <w:sz w:val="18"/>
        </w:rPr>
        <w:t>by</w:t>
      </w:r>
      <w:r>
        <w:rPr>
          <w:sz w:val="18"/>
        </w:rPr>
        <w:t> </w:t>
      </w:r>
      <w:r>
        <w:rPr>
          <w:i/>
          <w:w w:val="90"/>
          <w:sz w:val="18"/>
        </w:rPr>
        <w:t>Neurology:</w:t>
      </w:r>
      <w:r>
        <w:rPr>
          <w:i/>
          <w:sz w:val="18"/>
        </w:rPr>
        <w:t> </w:t>
      </w:r>
      <w:r>
        <w:rPr>
          <w:i/>
          <w:w w:val="90"/>
          <w:sz w:val="18"/>
        </w:rPr>
        <w:t>Genetics</w:t>
      </w:r>
      <w:r>
        <w:rPr>
          <w:i/>
          <w:sz w:val="18"/>
        </w:rPr>
        <w:t> </w:t>
      </w:r>
      <w:r>
        <w:rPr>
          <w:w w:val="90"/>
          <w:sz w:val="18"/>
        </w:rPr>
        <w:t>July</w:t>
      </w:r>
      <w:r>
        <w:rPr>
          <w:sz w:val="18"/>
        </w:rPr>
        <w:t> </w:t>
      </w:r>
      <w:r>
        <w:rPr>
          <w:w w:val="90"/>
          <w:sz w:val="18"/>
        </w:rPr>
        <w:t>3,</w:t>
      </w:r>
      <w:r>
        <w:rPr>
          <w:sz w:val="18"/>
        </w:rPr>
        <w:t> </w:t>
      </w:r>
      <w:r>
        <w:rPr>
          <w:w w:val="90"/>
          <w:sz w:val="18"/>
        </w:rPr>
        <w:t>2019.</w:t>
      </w:r>
      <w:r>
        <w:rPr>
          <w:sz w:val="18"/>
        </w:rPr>
        <w:t> </w:t>
      </w:r>
      <w:r>
        <w:rPr>
          <w:w w:val="90"/>
          <w:sz w:val="18"/>
        </w:rPr>
        <w:t>Accepted</w:t>
      </w:r>
      <w:r>
        <w:rPr>
          <w:sz w:val="18"/>
        </w:rPr>
        <w:t> </w:t>
      </w:r>
      <w:r>
        <w:rPr>
          <w:w w:val="90"/>
          <w:sz w:val="18"/>
        </w:rPr>
        <w:t>in</w:t>
      </w:r>
      <w:r>
        <w:rPr>
          <w:sz w:val="18"/>
        </w:rPr>
        <w:t> </w:t>
      </w:r>
      <w:r>
        <w:rPr>
          <w:rFonts w:ascii="Georgia" w:hAnsi="Georgia"/>
          <w:w w:val="90"/>
          <w:sz w:val="18"/>
        </w:rPr>
        <w:t>ﬁ</w:t>
      </w:r>
      <w:r>
        <w:rPr>
          <w:w w:val="90"/>
          <w:sz w:val="18"/>
        </w:rPr>
        <w:t>nal</w:t>
      </w:r>
      <w:r>
        <w:rPr>
          <w:sz w:val="18"/>
        </w:rPr>
        <w:t> </w:t>
      </w:r>
      <w:r>
        <w:rPr>
          <w:w w:val="90"/>
          <w:sz w:val="18"/>
        </w:rPr>
        <w:t>form </w:t>
      </w:r>
      <w:r>
        <w:rPr>
          <w:sz w:val="18"/>
        </w:rPr>
        <w:t>November 13, 2019.</w:t>
      </w:r>
    </w:p>
    <w:p>
      <w:pPr>
        <w:pStyle w:val="BodyText"/>
        <w:spacing w:before="7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3909593</wp:posOffset>
                </wp:positionH>
                <wp:positionV relativeFrom="paragraph">
                  <wp:posOffset>206302</wp:posOffset>
                </wp:positionV>
                <wp:extent cx="3037205" cy="2540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199"/>
                              </a:lnTo>
                              <a:lnTo>
                                <a:pt x="3036963" y="25199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7.84201pt;margin-top:16.244305pt;width:239.131pt;height:1.9842pt;mso-position-horizontal-relative:page;mso-position-vertical-relative:paragraph;z-index:-15717376;mso-wrap-distance-left:0;mso-wrap-distance-right:0" id="docshape35" filled="true" fillcolor="#006d48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1"/>
        <w:ind w:left="226" w:right="0" w:firstLine="0"/>
        <w:jc w:val="left"/>
        <w:rPr>
          <w:rFonts w:ascii="Arial"/>
          <w:sz w:val="18"/>
        </w:rPr>
      </w:pPr>
      <w:r>
        <w:rPr>
          <w:rFonts w:ascii="Arial"/>
          <w:color w:val="006D48"/>
          <w:w w:val="110"/>
          <w:sz w:val="18"/>
        </w:rPr>
        <w:t>Appendix</w:t>
      </w:r>
      <w:r>
        <w:rPr>
          <w:rFonts w:ascii="Arial"/>
          <w:color w:val="006D48"/>
          <w:spacing w:val="27"/>
          <w:w w:val="110"/>
          <w:sz w:val="18"/>
        </w:rPr>
        <w:t> </w:t>
      </w:r>
      <w:r>
        <w:rPr>
          <w:rFonts w:ascii="Arial"/>
          <w:spacing w:val="-2"/>
          <w:w w:val="110"/>
          <w:sz w:val="18"/>
        </w:rPr>
        <w:t>Authors</w:t>
      </w:r>
    </w:p>
    <w:p>
      <w:pPr>
        <w:pStyle w:val="BodyText"/>
        <w:spacing w:before="5"/>
        <w:rPr>
          <w:rFonts w:ascii="Arial"/>
          <w:sz w:val="7"/>
        </w:rPr>
      </w:pPr>
      <w:r>
        <w:rPr>
          <w:rFonts w:ascii="Arial"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3909593</wp:posOffset>
                </wp:positionH>
                <wp:positionV relativeFrom="paragraph">
                  <wp:posOffset>70035</wp:posOffset>
                </wp:positionV>
                <wp:extent cx="3037205" cy="6985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0372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698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036963" y="648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7.84201pt;margin-top:5.514629pt;width:239.131pt;height:.51025pt;mso-position-horizontal-relative:page;mso-position-vertical-relative:paragraph;z-index:-15716864;mso-wrap-distance-left:0;mso-wrap-distance-right:0" id="docshape36" filled="true" fillcolor="#006d48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324" w:val="left" w:leader="none"/>
          <w:tab w:pos="2601" w:val="left" w:leader="none"/>
          <w:tab w:pos="3284" w:val="left" w:leader="none"/>
        </w:tabs>
        <w:spacing w:before="58"/>
        <w:ind w:left="226" w:right="0" w:firstLine="0"/>
        <w:jc w:val="left"/>
        <w:rPr>
          <w:rFonts w:ascii="Arial"/>
          <w:sz w:val="14"/>
        </w:rPr>
      </w:pPr>
      <w:r>
        <w:rPr>
          <w:rFonts w:ascii="Arial"/>
          <w:spacing w:val="-4"/>
          <w:w w:val="115"/>
          <w:sz w:val="14"/>
        </w:rPr>
        <w:t>Name</w:t>
      </w:r>
      <w:r>
        <w:rPr>
          <w:rFonts w:ascii="Arial"/>
          <w:sz w:val="14"/>
        </w:rPr>
        <w:tab/>
      </w:r>
      <w:r>
        <w:rPr>
          <w:rFonts w:ascii="Arial"/>
          <w:spacing w:val="-2"/>
          <w:w w:val="115"/>
          <w:sz w:val="14"/>
        </w:rPr>
        <w:t>Location</w:t>
      </w:r>
      <w:r>
        <w:rPr>
          <w:rFonts w:ascii="Arial"/>
          <w:sz w:val="14"/>
        </w:rPr>
        <w:tab/>
      </w:r>
      <w:r>
        <w:rPr>
          <w:rFonts w:ascii="Arial"/>
          <w:spacing w:val="-4"/>
          <w:w w:val="115"/>
          <w:sz w:val="14"/>
        </w:rPr>
        <w:t>Role</w:t>
      </w:r>
      <w:r>
        <w:rPr>
          <w:rFonts w:ascii="Arial"/>
          <w:sz w:val="14"/>
        </w:rPr>
        <w:tab/>
      </w:r>
      <w:r>
        <w:rPr>
          <w:rFonts w:ascii="Arial"/>
          <w:spacing w:val="-2"/>
          <w:w w:val="115"/>
          <w:sz w:val="14"/>
        </w:rPr>
        <w:t>Contribution</w:t>
      </w:r>
    </w:p>
    <w:p>
      <w:pPr>
        <w:pStyle w:val="BodyText"/>
        <w:spacing w:before="8"/>
        <w:rPr>
          <w:rFonts w:ascii="Arial"/>
          <w:sz w:val="9"/>
        </w:rPr>
      </w:pPr>
    </w:p>
    <w:tbl>
      <w:tblPr>
        <w:tblW w:w="0" w:type="auto"/>
        <w:jc w:val="left"/>
        <w:tblInd w:w="2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9"/>
        <w:gridCol w:w="1162"/>
        <w:gridCol w:w="797"/>
        <w:gridCol w:w="1844"/>
      </w:tblGrid>
      <w:tr>
        <w:trPr>
          <w:trHeight w:val="677" w:hRule="atLeast"/>
        </w:trPr>
        <w:tc>
          <w:tcPr>
            <w:tcW w:w="97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52" w:lineRule="auto"/>
              <w:ind w:right="118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Carola</w:t>
            </w:r>
            <w:r>
              <w:rPr>
                <w:spacing w:val="40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Hedberg-</w:t>
            </w:r>
            <w:r>
              <w:rPr>
                <w:w w:val="105"/>
                <w:sz w:val="14"/>
              </w:rPr>
              <w:t> Oldfors,</w:t>
            </w:r>
            <w:r>
              <w:rPr>
                <w:spacing w:val="-1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PhD</w:t>
            </w:r>
          </w:p>
        </w:tc>
        <w:tc>
          <w:tcPr>
            <w:tcW w:w="116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54" w:lineRule="auto"/>
              <w:ind w:left="119" w:right="231"/>
              <w:rPr>
                <w:sz w:val="14"/>
              </w:rPr>
            </w:pPr>
            <w:r>
              <w:rPr>
                <w:w w:val="105"/>
                <w:sz w:val="14"/>
              </w:rPr>
              <w:t>University</w:t>
            </w:r>
            <w:r>
              <w:rPr>
                <w:spacing w:val="-1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of </w:t>
            </w: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52" w:lineRule="auto"/>
              <w:ind w:left="120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Analyzed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the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genetic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data</w:t>
            </w:r>
            <w:r>
              <w:rPr>
                <w:w w:val="105"/>
                <w:sz w:val="14"/>
              </w:rPr>
              <w:t> and drafted and revised the</w:t>
            </w:r>
            <w:r>
              <w:rPr>
                <w:spacing w:val="-6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manuscript</w:t>
            </w:r>
          </w:p>
        </w:tc>
      </w:tr>
      <w:tr>
        <w:trPr>
          <w:trHeight w:val="235" w:hRule="atLeast"/>
        </w:trPr>
        <w:tc>
          <w:tcPr>
            <w:tcW w:w="97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Swaraj</w:t>
            </w:r>
          </w:p>
        </w:tc>
        <w:tc>
          <w:tcPr>
            <w:tcW w:w="116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9"/>
              <w:rPr>
                <w:sz w:val="14"/>
              </w:rPr>
            </w:pPr>
            <w:r>
              <w:rPr>
                <w:sz w:val="14"/>
              </w:rPr>
              <w:t>University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5"/>
                <w:sz w:val="14"/>
              </w:rPr>
              <w:t>of</w:t>
            </w:r>
          </w:p>
        </w:tc>
        <w:tc>
          <w:tcPr>
            <w:tcW w:w="79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20"/>
              <w:rPr>
                <w:sz w:val="14"/>
              </w:rPr>
            </w:pPr>
            <w:r>
              <w:rPr>
                <w:sz w:val="14"/>
              </w:rPr>
              <w:t>Analyzed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6"/>
                <w:sz w:val="14"/>
              </w:rPr>
              <w:t> </w:t>
            </w:r>
            <w:r>
              <w:rPr>
                <w:spacing w:val="-4"/>
                <w:sz w:val="14"/>
              </w:rPr>
              <w:t>deep</w:t>
            </w:r>
          </w:p>
        </w:tc>
      </w:tr>
      <w:tr>
        <w:trPr>
          <w:trHeight w:val="169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w w:val="105"/>
                <w:sz w:val="14"/>
              </w:rPr>
              <w:t>Basu,</w:t>
            </w:r>
            <w:r>
              <w:rPr>
                <w:spacing w:val="-6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PhD</w:t>
            </w:r>
          </w:p>
        </w:tc>
        <w:tc>
          <w:tcPr>
            <w:tcW w:w="1162" w:type="dxa"/>
          </w:tcPr>
          <w:p>
            <w:pPr>
              <w:pStyle w:val="TableParagraph"/>
              <w:spacing w:line="148" w:lineRule="exact"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sz w:val="14"/>
              </w:rPr>
              <w:t>sequencing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data</w:t>
            </w:r>
            <w:r>
              <w:rPr>
                <w:spacing w:val="13"/>
                <w:sz w:val="14"/>
              </w:rPr>
              <w:t> </w:t>
            </w:r>
            <w:r>
              <w:rPr>
                <w:spacing w:val="-5"/>
                <w:sz w:val="14"/>
              </w:rPr>
              <w:t>and</w:t>
            </w:r>
          </w:p>
        </w:tc>
      </w:tr>
      <w:tr>
        <w:trPr>
          <w:trHeight w:val="169" w:hRule="atLeast"/>
        </w:trPr>
        <w:tc>
          <w:tcPr>
            <w:tcW w:w="97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6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drafted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and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revised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the</w:t>
            </w:r>
          </w:p>
        </w:tc>
      </w:tr>
      <w:tr>
        <w:trPr>
          <w:trHeight w:val="269" w:hRule="atLeast"/>
        </w:trPr>
        <w:tc>
          <w:tcPr>
            <w:tcW w:w="9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20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manuscript</w:t>
            </w:r>
          </w:p>
        </w:tc>
      </w:tr>
      <w:tr>
        <w:trPr>
          <w:trHeight w:val="233" w:hRule="atLeast"/>
        </w:trPr>
        <w:tc>
          <w:tcPr>
            <w:tcW w:w="9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5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Bertil</w:t>
            </w:r>
          </w:p>
        </w:tc>
        <w:tc>
          <w:tcPr>
            <w:tcW w:w="11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5"/>
              <w:ind w:left="119"/>
              <w:rPr>
                <w:sz w:val="14"/>
              </w:rPr>
            </w:pPr>
            <w:r>
              <w:rPr>
                <w:sz w:val="14"/>
              </w:rPr>
              <w:t>University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5"/>
                <w:sz w:val="14"/>
              </w:rPr>
              <w:t>of</w:t>
            </w:r>
          </w:p>
        </w:tc>
        <w:tc>
          <w:tcPr>
            <w:tcW w:w="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5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5"/>
              <w:ind w:left="120"/>
              <w:rPr>
                <w:sz w:val="14"/>
              </w:rPr>
            </w:pPr>
            <w:r>
              <w:rPr>
                <w:sz w:val="14"/>
              </w:rPr>
              <w:t>Acquisition</w:t>
            </w:r>
            <w:r>
              <w:rPr>
                <w:spacing w:val="18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5"/>
                <w:sz w:val="14"/>
              </w:rPr>
              <w:t>the</w:t>
            </w:r>
          </w:p>
        </w:tc>
      </w:tr>
      <w:tr>
        <w:trPr>
          <w:trHeight w:val="169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w w:val="105"/>
                <w:sz w:val="14"/>
              </w:rPr>
              <w:t>Macao,</w:t>
            </w:r>
            <w:r>
              <w:rPr>
                <w:spacing w:val="6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PhD</w:t>
            </w:r>
          </w:p>
        </w:tc>
        <w:tc>
          <w:tcPr>
            <w:tcW w:w="1162" w:type="dxa"/>
          </w:tcPr>
          <w:p>
            <w:pPr>
              <w:pStyle w:val="TableParagraph"/>
              <w:spacing w:line="148" w:lineRule="exact"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biochemical</w:t>
            </w:r>
            <w:r>
              <w:rPr>
                <w:spacing w:val="-10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data</w:t>
            </w:r>
            <w:r>
              <w:rPr>
                <w:spacing w:val="-10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and</w:t>
            </w:r>
          </w:p>
        </w:tc>
      </w:tr>
      <w:tr>
        <w:trPr>
          <w:trHeight w:val="168" w:hRule="atLeast"/>
        </w:trPr>
        <w:tc>
          <w:tcPr>
            <w:tcW w:w="97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6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drafted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and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revised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the</w:t>
            </w:r>
          </w:p>
        </w:tc>
      </w:tr>
      <w:tr>
        <w:trPr>
          <w:trHeight w:val="269" w:hRule="atLeast"/>
        </w:trPr>
        <w:tc>
          <w:tcPr>
            <w:tcW w:w="9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20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manuscript</w:t>
            </w:r>
          </w:p>
        </w:tc>
      </w:tr>
      <w:tr>
        <w:trPr>
          <w:trHeight w:val="233" w:hRule="atLeast"/>
        </w:trPr>
        <w:tc>
          <w:tcPr>
            <w:tcW w:w="9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6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Christopher</w:t>
            </w:r>
          </w:p>
        </w:tc>
        <w:tc>
          <w:tcPr>
            <w:tcW w:w="11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6"/>
              <w:ind w:left="119"/>
              <w:rPr>
                <w:sz w:val="14"/>
              </w:rPr>
            </w:pPr>
            <w:r>
              <w:rPr>
                <w:spacing w:val="-2"/>
                <w:sz w:val="14"/>
              </w:rPr>
              <w:t>Sahlgrenska</w:t>
            </w:r>
          </w:p>
        </w:tc>
        <w:tc>
          <w:tcPr>
            <w:tcW w:w="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6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6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Acquisition</w:t>
            </w:r>
            <w:r>
              <w:rPr>
                <w:spacing w:val="-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of</w:t>
            </w:r>
            <w:r>
              <w:rPr>
                <w:spacing w:val="-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the</w:t>
            </w:r>
            <w:r>
              <w:rPr>
                <w:spacing w:val="-2"/>
                <w:w w:val="105"/>
                <w:sz w:val="14"/>
              </w:rPr>
              <w:t> clinical</w:t>
            </w:r>
          </w:p>
        </w:tc>
      </w:tr>
      <w:tr>
        <w:trPr>
          <w:trHeight w:val="168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Lindberg,</w:t>
            </w:r>
          </w:p>
        </w:tc>
        <w:tc>
          <w:tcPr>
            <w:tcW w:w="1162" w:type="dxa"/>
          </w:tcPr>
          <w:p>
            <w:pPr>
              <w:pStyle w:val="TableParagraph"/>
              <w:spacing w:line="148" w:lineRule="exact"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University</w:t>
            </w: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data and drafted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and</w:t>
            </w:r>
          </w:p>
        </w:tc>
      </w:tr>
      <w:tr>
        <w:trPr>
          <w:trHeight w:val="169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w w:val="105"/>
                <w:sz w:val="14"/>
              </w:rPr>
              <w:t>MD,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PhD</w:t>
            </w:r>
          </w:p>
        </w:tc>
        <w:tc>
          <w:tcPr>
            <w:tcW w:w="1162" w:type="dxa"/>
          </w:tcPr>
          <w:p>
            <w:pPr>
              <w:pStyle w:val="TableParagraph"/>
              <w:spacing w:line="148" w:lineRule="exact" w:before="1"/>
              <w:ind w:left="119"/>
              <w:rPr>
                <w:sz w:val="14"/>
              </w:rPr>
            </w:pPr>
            <w:r>
              <w:rPr>
                <w:spacing w:val="-2"/>
                <w:sz w:val="14"/>
              </w:rPr>
              <w:t>Hospital,</w:t>
            </w: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revised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the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manuscript</w:t>
            </w:r>
          </w:p>
        </w:tc>
      </w:tr>
      <w:tr>
        <w:trPr>
          <w:trHeight w:val="272" w:hRule="atLeast"/>
        </w:trPr>
        <w:tc>
          <w:tcPr>
            <w:tcW w:w="97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6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97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Bradley</w:t>
            </w:r>
          </w:p>
        </w:tc>
        <w:tc>
          <w:tcPr>
            <w:tcW w:w="116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9"/>
              <w:rPr>
                <w:sz w:val="14"/>
              </w:rPr>
            </w:pPr>
            <w:r>
              <w:rPr>
                <w:sz w:val="14"/>
              </w:rPr>
              <w:t>University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5"/>
                <w:sz w:val="14"/>
              </w:rPr>
              <w:t>of</w:t>
            </w:r>
          </w:p>
        </w:tc>
        <w:tc>
          <w:tcPr>
            <w:tcW w:w="79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20"/>
              <w:rPr>
                <w:sz w:val="14"/>
              </w:rPr>
            </w:pPr>
            <w:r>
              <w:rPr>
                <w:sz w:val="14"/>
              </w:rPr>
              <w:t>Structural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analysis</w:t>
            </w:r>
            <w:r>
              <w:rPr>
                <w:spacing w:val="14"/>
                <w:sz w:val="14"/>
              </w:rPr>
              <w:t> </w:t>
            </w:r>
            <w:r>
              <w:rPr>
                <w:spacing w:val="-5"/>
                <w:sz w:val="14"/>
              </w:rPr>
              <w:t>and</w:t>
            </w:r>
          </w:p>
        </w:tc>
      </w:tr>
      <w:tr>
        <w:trPr>
          <w:trHeight w:val="169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w w:val="105"/>
                <w:sz w:val="14"/>
              </w:rPr>
              <w:t>Peter,</w:t>
            </w:r>
            <w:r>
              <w:rPr>
                <w:spacing w:val="15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PhD</w:t>
            </w:r>
          </w:p>
        </w:tc>
        <w:tc>
          <w:tcPr>
            <w:tcW w:w="1162" w:type="dxa"/>
          </w:tcPr>
          <w:p>
            <w:pPr>
              <w:pStyle w:val="TableParagraph"/>
              <w:spacing w:line="148" w:lineRule="exact"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drafted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and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revised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the</w:t>
            </w:r>
          </w:p>
        </w:tc>
      </w:tr>
      <w:tr>
        <w:trPr>
          <w:trHeight w:val="272" w:hRule="atLeast"/>
        </w:trPr>
        <w:tc>
          <w:tcPr>
            <w:tcW w:w="97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6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9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ind w:left="120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manuscript</w:t>
            </w:r>
          </w:p>
        </w:tc>
      </w:tr>
      <w:tr>
        <w:trPr>
          <w:trHeight w:val="235" w:hRule="atLeast"/>
        </w:trPr>
        <w:tc>
          <w:tcPr>
            <w:tcW w:w="97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Direnis</w:t>
            </w:r>
          </w:p>
        </w:tc>
        <w:tc>
          <w:tcPr>
            <w:tcW w:w="116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9"/>
              <w:rPr>
                <w:sz w:val="14"/>
              </w:rPr>
            </w:pPr>
            <w:r>
              <w:rPr>
                <w:sz w:val="14"/>
              </w:rPr>
              <w:t>University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5"/>
                <w:sz w:val="14"/>
              </w:rPr>
              <w:t>of</w:t>
            </w:r>
          </w:p>
        </w:tc>
        <w:tc>
          <w:tcPr>
            <w:tcW w:w="79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20"/>
              <w:rPr>
                <w:sz w:val="14"/>
              </w:rPr>
            </w:pPr>
            <w:r>
              <w:rPr>
                <w:sz w:val="14"/>
              </w:rPr>
              <w:t>Acquisition</w:t>
            </w:r>
            <w:r>
              <w:rPr>
                <w:spacing w:val="18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5"/>
                <w:sz w:val="14"/>
              </w:rPr>
              <w:t>the</w:t>
            </w:r>
          </w:p>
        </w:tc>
      </w:tr>
      <w:tr>
        <w:trPr>
          <w:trHeight w:val="271" w:hRule="atLeast"/>
        </w:trPr>
        <w:tc>
          <w:tcPr>
            <w:tcW w:w="97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rPr>
                <w:sz w:val="14"/>
              </w:rPr>
            </w:pPr>
            <w:r>
              <w:rPr>
                <w:w w:val="105"/>
                <w:sz w:val="14"/>
              </w:rPr>
              <w:t>Erdinc,</w:t>
            </w:r>
            <w:r>
              <w:rPr>
                <w:spacing w:val="5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MSc</w:t>
            </w:r>
          </w:p>
        </w:tc>
        <w:tc>
          <w:tcPr>
            <w:tcW w:w="116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ind w:left="120"/>
              <w:rPr>
                <w:sz w:val="14"/>
              </w:rPr>
            </w:pPr>
            <w:r>
              <w:rPr>
                <w:sz w:val="14"/>
              </w:rPr>
              <w:t>biochemical</w:t>
            </w:r>
            <w:r>
              <w:rPr>
                <w:spacing w:val="25"/>
                <w:sz w:val="14"/>
              </w:rPr>
              <w:t> </w:t>
            </w:r>
            <w:r>
              <w:rPr>
                <w:spacing w:val="-4"/>
                <w:sz w:val="14"/>
              </w:rPr>
              <w:t>data</w:t>
            </w:r>
          </w:p>
        </w:tc>
      </w:tr>
      <w:tr>
        <w:trPr>
          <w:trHeight w:val="236" w:hRule="atLeast"/>
        </w:trPr>
        <w:tc>
          <w:tcPr>
            <w:tcW w:w="97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rPr>
                <w:sz w:val="14"/>
              </w:rPr>
            </w:pPr>
            <w:r>
              <w:rPr>
                <w:spacing w:val="-2"/>
                <w:sz w:val="14"/>
              </w:rPr>
              <w:t>Jay</w:t>
            </w:r>
            <w:r>
              <w:rPr>
                <w:spacing w:val="-7"/>
                <w:sz w:val="14"/>
              </w:rPr>
              <w:t> </w:t>
            </w:r>
            <w:r>
              <w:rPr>
                <w:spacing w:val="-2"/>
                <w:sz w:val="14"/>
              </w:rPr>
              <w:t>P.</w:t>
            </w:r>
            <w:r>
              <w:rPr>
                <w:spacing w:val="-6"/>
                <w:sz w:val="14"/>
              </w:rPr>
              <w:t> </w:t>
            </w:r>
            <w:r>
              <w:rPr>
                <w:spacing w:val="-2"/>
                <w:sz w:val="14"/>
              </w:rPr>
              <w:t>Uhler,</w:t>
            </w:r>
          </w:p>
        </w:tc>
        <w:tc>
          <w:tcPr>
            <w:tcW w:w="116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9"/>
              <w:rPr>
                <w:sz w:val="14"/>
              </w:rPr>
            </w:pPr>
            <w:r>
              <w:rPr>
                <w:sz w:val="14"/>
              </w:rPr>
              <w:t>University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5"/>
                <w:sz w:val="14"/>
              </w:rPr>
              <w:t>of</w:t>
            </w:r>
          </w:p>
        </w:tc>
        <w:tc>
          <w:tcPr>
            <w:tcW w:w="79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Drafted</w:t>
            </w:r>
            <w:r>
              <w:rPr>
                <w:spacing w:val="-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and</w:t>
            </w:r>
            <w:r>
              <w:rPr>
                <w:spacing w:val="-6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revised</w:t>
            </w:r>
            <w:r>
              <w:rPr>
                <w:spacing w:val="-6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the</w:t>
            </w:r>
          </w:p>
        </w:tc>
      </w:tr>
      <w:tr>
        <w:trPr>
          <w:trHeight w:val="272" w:hRule="atLeast"/>
        </w:trPr>
        <w:tc>
          <w:tcPr>
            <w:tcW w:w="97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PhD</w:t>
            </w:r>
          </w:p>
        </w:tc>
        <w:tc>
          <w:tcPr>
            <w:tcW w:w="116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ind w:left="120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manuscript</w:t>
            </w:r>
          </w:p>
        </w:tc>
      </w:tr>
      <w:tr>
        <w:trPr>
          <w:trHeight w:val="235" w:hRule="atLeast"/>
        </w:trPr>
        <w:tc>
          <w:tcPr>
            <w:tcW w:w="97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Erik</w:t>
            </w:r>
          </w:p>
        </w:tc>
        <w:tc>
          <w:tcPr>
            <w:tcW w:w="116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9"/>
              <w:rPr>
                <w:sz w:val="14"/>
              </w:rPr>
            </w:pPr>
            <w:r>
              <w:rPr>
                <w:sz w:val="14"/>
              </w:rPr>
              <w:t>University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5"/>
                <w:sz w:val="14"/>
              </w:rPr>
              <w:t>of</w:t>
            </w:r>
          </w:p>
        </w:tc>
        <w:tc>
          <w:tcPr>
            <w:tcW w:w="79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20"/>
              <w:rPr>
                <w:sz w:val="14"/>
              </w:rPr>
            </w:pPr>
            <w:r>
              <w:rPr>
                <w:sz w:val="14"/>
              </w:rPr>
              <w:t>Analyzed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6"/>
                <w:sz w:val="14"/>
              </w:rPr>
              <w:t> </w:t>
            </w:r>
            <w:r>
              <w:rPr>
                <w:spacing w:val="-4"/>
                <w:sz w:val="14"/>
              </w:rPr>
              <w:t>deep</w:t>
            </w:r>
          </w:p>
        </w:tc>
      </w:tr>
      <w:tr>
        <w:trPr>
          <w:trHeight w:val="168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Larsson,</w:t>
            </w:r>
          </w:p>
        </w:tc>
        <w:tc>
          <w:tcPr>
            <w:tcW w:w="1162" w:type="dxa"/>
          </w:tcPr>
          <w:p>
            <w:pPr>
              <w:pStyle w:val="TableParagraph"/>
              <w:spacing w:line="148" w:lineRule="exact"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sz w:val="14"/>
              </w:rPr>
              <w:t>sequencing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data</w:t>
            </w:r>
            <w:r>
              <w:rPr>
                <w:spacing w:val="13"/>
                <w:sz w:val="14"/>
              </w:rPr>
              <w:t> </w:t>
            </w:r>
            <w:r>
              <w:rPr>
                <w:spacing w:val="-5"/>
                <w:sz w:val="14"/>
              </w:rPr>
              <w:t>and</w:t>
            </w:r>
          </w:p>
        </w:tc>
      </w:tr>
      <w:tr>
        <w:trPr>
          <w:trHeight w:val="269" w:hRule="atLeast"/>
        </w:trPr>
        <w:tc>
          <w:tcPr>
            <w:tcW w:w="9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PhD</w:t>
            </w: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revised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the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manuscript</w:t>
            </w:r>
          </w:p>
        </w:tc>
      </w:tr>
      <w:tr>
        <w:trPr>
          <w:trHeight w:val="233" w:hRule="atLeast"/>
        </w:trPr>
        <w:tc>
          <w:tcPr>
            <w:tcW w:w="9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6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Maria</w:t>
            </w:r>
          </w:p>
        </w:tc>
        <w:tc>
          <w:tcPr>
            <w:tcW w:w="11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6"/>
              <w:ind w:left="119"/>
              <w:rPr>
                <w:sz w:val="14"/>
              </w:rPr>
            </w:pPr>
            <w:r>
              <w:rPr>
                <w:sz w:val="14"/>
              </w:rPr>
              <w:t>University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5"/>
                <w:sz w:val="14"/>
              </w:rPr>
              <w:t>of</w:t>
            </w:r>
          </w:p>
        </w:tc>
        <w:tc>
          <w:tcPr>
            <w:tcW w:w="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6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66"/>
              <w:ind w:left="120"/>
              <w:rPr>
                <w:sz w:val="14"/>
              </w:rPr>
            </w:pPr>
            <w:r>
              <w:rPr>
                <w:sz w:val="14"/>
              </w:rPr>
              <w:t>Designed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study,</w:t>
            </w:r>
          </w:p>
        </w:tc>
      </w:tr>
      <w:tr>
        <w:trPr>
          <w:trHeight w:val="168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Falkenberg,</w:t>
            </w:r>
          </w:p>
        </w:tc>
        <w:tc>
          <w:tcPr>
            <w:tcW w:w="1162" w:type="dxa"/>
          </w:tcPr>
          <w:p>
            <w:pPr>
              <w:pStyle w:val="TableParagraph"/>
              <w:spacing w:line="148" w:lineRule="exact"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sz w:val="14"/>
              </w:rPr>
              <w:t>analyzed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data,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5"/>
                <w:sz w:val="14"/>
              </w:rPr>
              <w:t>and</w:t>
            </w:r>
          </w:p>
        </w:tc>
      </w:tr>
      <w:tr>
        <w:trPr>
          <w:trHeight w:val="169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PhD</w:t>
            </w:r>
          </w:p>
        </w:tc>
        <w:tc>
          <w:tcPr>
            <w:tcW w:w="116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drafted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and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revised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the</w:t>
            </w:r>
          </w:p>
        </w:tc>
      </w:tr>
      <w:tr>
        <w:trPr>
          <w:trHeight w:val="272" w:hRule="atLeast"/>
        </w:trPr>
        <w:tc>
          <w:tcPr>
            <w:tcW w:w="97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6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9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ind w:left="120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manuscript</w:t>
            </w:r>
          </w:p>
        </w:tc>
      </w:tr>
      <w:tr>
        <w:trPr>
          <w:trHeight w:val="235" w:hRule="atLeast"/>
        </w:trPr>
        <w:tc>
          <w:tcPr>
            <w:tcW w:w="97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Anders</w:t>
            </w:r>
          </w:p>
        </w:tc>
        <w:tc>
          <w:tcPr>
            <w:tcW w:w="116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9"/>
              <w:rPr>
                <w:sz w:val="14"/>
              </w:rPr>
            </w:pPr>
            <w:r>
              <w:rPr>
                <w:sz w:val="14"/>
              </w:rPr>
              <w:t>University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5"/>
                <w:sz w:val="14"/>
              </w:rPr>
              <w:t>of</w:t>
            </w:r>
          </w:p>
        </w:tc>
        <w:tc>
          <w:tcPr>
            <w:tcW w:w="79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14"/>
              <w:jc w:val="center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Author</w:t>
            </w:r>
          </w:p>
        </w:tc>
        <w:tc>
          <w:tcPr>
            <w:tcW w:w="184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48" w:lineRule="exact"/>
              <w:ind w:left="120"/>
              <w:rPr>
                <w:sz w:val="14"/>
              </w:rPr>
            </w:pPr>
            <w:r>
              <w:rPr>
                <w:sz w:val="14"/>
              </w:rPr>
              <w:t>Designed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study,</w:t>
            </w:r>
          </w:p>
        </w:tc>
      </w:tr>
      <w:tr>
        <w:trPr>
          <w:trHeight w:val="169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w w:val="110"/>
                <w:sz w:val="14"/>
              </w:rPr>
              <w:t>Oldfors,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MD,</w:t>
            </w:r>
          </w:p>
        </w:tc>
        <w:tc>
          <w:tcPr>
            <w:tcW w:w="1162" w:type="dxa"/>
          </w:tcPr>
          <w:p>
            <w:pPr>
              <w:pStyle w:val="TableParagraph"/>
              <w:spacing w:line="148" w:lineRule="exact" w:before="1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Gothenburg</w:t>
            </w: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sz w:val="14"/>
              </w:rPr>
              <w:t>analyzed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data,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5"/>
                <w:sz w:val="14"/>
              </w:rPr>
              <w:t>and</w:t>
            </w:r>
          </w:p>
        </w:tc>
      </w:tr>
      <w:tr>
        <w:trPr>
          <w:trHeight w:val="169" w:hRule="atLeast"/>
        </w:trPr>
        <w:tc>
          <w:tcPr>
            <w:tcW w:w="979" w:type="dxa"/>
          </w:tcPr>
          <w:p>
            <w:pPr>
              <w:pStyle w:val="TableParagraph"/>
              <w:spacing w:line="148" w:lineRule="exact" w:before="1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PhD</w:t>
            </w:r>
          </w:p>
        </w:tc>
        <w:tc>
          <w:tcPr>
            <w:tcW w:w="116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44" w:type="dxa"/>
          </w:tcPr>
          <w:p>
            <w:pPr>
              <w:pStyle w:val="TableParagraph"/>
              <w:spacing w:line="148" w:lineRule="exact" w:before="1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drafted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and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revised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the</w:t>
            </w:r>
          </w:p>
        </w:tc>
      </w:tr>
      <w:tr>
        <w:trPr>
          <w:trHeight w:val="267" w:hRule="atLeast"/>
        </w:trPr>
        <w:tc>
          <w:tcPr>
            <w:tcW w:w="97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6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9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"/>
              <w:ind w:left="120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manuscript</w:t>
            </w:r>
          </w:p>
        </w:tc>
      </w:tr>
    </w:tbl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line="239" w:lineRule="exact" w:before="1"/>
        <w:ind w:left="226"/>
        <w:rPr>
          <w:rFonts w:ascii="Arial"/>
        </w:rPr>
      </w:pPr>
      <w:r>
        <w:rPr>
          <w:rFonts w:ascii="Arial"/>
          <w:color w:val="006D48"/>
          <w:spacing w:val="-2"/>
          <w:w w:val="105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  <w:tab w:pos="583" w:val="left" w:leader="none"/>
        </w:tabs>
        <w:spacing w:line="252" w:lineRule="auto" w:before="0" w:after="0"/>
        <w:ind w:left="583" w:right="89" w:hanging="358"/>
        <w:jc w:val="both"/>
        <w:rPr>
          <w:sz w:val="14"/>
        </w:rPr>
      </w:pPr>
      <w:r>
        <w:rPr>
          <w:spacing w:val="-4"/>
          <w:sz w:val="14"/>
        </w:rPr>
        <w:t>Gustafsson CM, Falkenberg M, Larsson</w:t>
      </w:r>
      <w:r>
        <w:rPr>
          <w:sz w:val="14"/>
        </w:rPr>
        <w:t> </w:t>
      </w:r>
      <w:r>
        <w:rPr>
          <w:spacing w:val="-4"/>
          <w:sz w:val="14"/>
        </w:rPr>
        <w:t>NG. Maintenance and expression of mam-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malian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mitochondrial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DNA.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Annu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Rev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Biochem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2016;85:133</w:t>
      </w:r>
      <w:r>
        <w:rPr>
          <w:rFonts w:ascii="Arial" w:hAnsi="Arial"/>
          <w:spacing w:val="-2"/>
          <w:sz w:val="14"/>
        </w:rPr>
        <w:t>–</w:t>
      </w:r>
      <w:r>
        <w:rPr>
          <w:spacing w:val="-2"/>
          <w:sz w:val="14"/>
        </w:rPr>
        <w:t>160.</w:t>
      </w:r>
    </w:p>
    <w:p>
      <w:pPr>
        <w:pStyle w:val="ListParagraph"/>
        <w:numPr>
          <w:ilvl w:val="0"/>
          <w:numId w:val="2"/>
        </w:numPr>
        <w:tabs>
          <w:tab w:pos="582" w:val="left" w:leader="none"/>
        </w:tabs>
        <w:spacing w:line="240" w:lineRule="auto" w:before="0" w:after="0"/>
        <w:ind w:left="582" w:right="0" w:hanging="356"/>
        <w:jc w:val="both"/>
        <w:rPr>
          <w:sz w:val="14"/>
        </w:rPr>
      </w:pPr>
      <w:r>
        <w:rPr>
          <w:w w:val="90"/>
          <w:sz w:val="14"/>
        </w:rPr>
        <w:t>Viscomi</w:t>
      </w:r>
      <w:r>
        <w:rPr>
          <w:spacing w:val="2"/>
          <w:sz w:val="14"/>
        </w:rPr>
        <w:t> </w:t>
      </w:r>
      <w:r>
        <w:rPr>
          <w:w w:val="90"/>
          <w:sz w:val="14"/>
        </w:rPr>
        <w:t>C,</w:t>
      </w:r>
      <w:r>
        <w:rPr>
          <w:spacing w:val="2"/>
          <w:sz w:val="14"/>
        </w:rPr>
        <w:t> </w:t>
      </w:r>
      <w:r>
        <w:rPr>
          <w:w w:val="90"/>
          <w:sz w:val="14"/>
        </w:rPr>
        <w:t>Zeviani</w:t>
      </w:r>
      <w:r>
        <w:rPr>
          <w:spacing w:val="4"/>
          <w:sz w:val="14"/>
        </w:rPr>
        <w:t> </w:t>
      </w:r>
      <w:r>
        <w:rPr>
          <w:w w:val="90"/>
          <w:sz w:val="14"/>
        </w:rPr>
        <w:t>M.</w:t>
      </w:r>
      <w:r>
        <w:rPr>
          <w:spacing w:val="2"/>
          <w:sz w:val="14"/>
        </w:rPr>
        <w:t> </w:t>
      </w:r>
      <w:r>
        <w:rPr>
          <w:w w:val="90"/>
          <w:sz w:val="14"/>
        </w:rPr>
        <w:t>MtDNA-maintenance</w:t>
      </w:r>
      <w:r>
        <w:rPr>
          <w:spacing w:val="3"/>
          <w:sz w:val="14"/>
        </w:rPr>
        <w:t> </w:t>
      </w:r>
      <w:r>
        <w:rPr>
          <w:w w:val="90"/>
          <w:sz w:val="14"/>
        </w:rPr>
        <w:t>defects:</w:t>
      </w:r>
      <w:r>
        <w:rPr>
          <w:spacing w:val="4"/>
          <w:sz w:val="14"/>
        </w:rPr>
        <w:t> </w:t>
      </w:r>
      <w:r>
        <w:rPr>
          <w:w w:val="90"/>
          <w:sz w:val="14"/>
        </w:rPr>
        <w:t>syndromes</w:t>
      </w:r>
      <w:r>
        <w:rPr>
          <w:spacing w:val="3"/>
          <w:sz w:val="14"/>
        </w:rPr>
        <w:t> </w:t>
      </w:r>
      <w:r>
        <w:rPr>
          <w:w w:val="90"/>
          <w:sz w:val="14"/>
        </w:rPr>
        <w:t>and</w:t>
      </w:r>
      <w:r>
        <w:rPr>
          <w:spacing w:val="3"/>
          <w:sz w:val="14"/>
        </w:rPr>
        <w:t> </w:t>
      </w:r>
      <w:r>
        <w:rPr>
          <w:w w:val="90"/>
          <w:sz w:val="14"/>
        </w:rPr>
        <w:t>genes.</w:t>
      </w:r>
      <w:r>
        <w:rPr>
          <w:spacing w:val="3"/>
          <w:sz w:val="14"/>
        </w:rPr>
        <w:t> </w:t>
      </w:r>
      <w:r>
        <w:rPr>
          <w:w w:val="90"/>
          <w:sz w:val="14"/>
        </w:rPr>
        <w:t>J</w:t>
      </w:r>
      <w:r>
        <w:rPr>
          <w:spacing w:val="2"/>
          <w:sz w:val="14"/>
        </w:rPr>
        <w:t> </w:t>
      </w:r>
      <w:r>
        <w:rPr>
          <w:spacing w:val="-2"/>
          <w:w w:val="90"/>
          <w:sz w:val="14"/>
        </w:rPr>
        <w:t>Inherit</w:t>
      </w:r>
    </w:p>
    <w:p>
      <w:pPr>
        <w:spacing w:before="5"/>
        <w:ind w:left="583" w:right="0" w:firstLine="0"/>
        <w:jc w:val="both"/>
        <w:rPr>
          <w:sz w:val="14"/>
        </w:rPr>
      </w:pPr>
      <w:r>
        <w:rPr>
          <w:spacing w:val="-4"/>
          <w:sz w:val="14"/>
        </w:rPr>
        <w:t>Metab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Dis</w:t>
      </w:r>
      <w:r>
        <w:rPr>
          <w:sz w:val="14"/>
        </w:rPr>
        <w:t> </w:t>
      </w:r>
      <w:r>
        <w:rPr>
          <w:spacing w:val="-4"/>
          <w:sz w:val="14"/>
        </w:rPr>
        <w:t>2017;40:587</w:t>
      </w:r>
      <w:r>
        <w:rPr>
          <w:rFonts w:ascii="Arial" w:hAnsi="Arial"/>
          <w:spacing w:val="-4"/>
          <w:sz w:val="14"/>
        </w:rPr>
        <w:t>–</w:t>
      </w:r>
      <w:r>
        <w:rPr>
          <w:spacing w:val="-4"/>
          <w:sz w:val="14"/>
        </w:rPr>
        <w:t>599.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  <w:tab w:pos="583" w:val="left" w:leader="none"/>
        </w:tabs>
        <w:spacing w:line="252" w:lineRule="auto" w:before="8" w:after="0"/>
        <w:ind w:left="583" w:right="90" w:hanging="358"/>
        <w:jc w:val="both"/>
        <w:rPr>
          <w:sz w:val="14"/>
        </w:rPr>
      </w:pPr>
      <w:r>
        <w:rPr>
          <w:w w:val="90"/>
          <w:sz w:val="14"/>
        </w:rPr>
        <w:t>Agostino A, Valletta L, Chinnery PF, et al. Mutations of ANT1, Twinkle, and POLG1</w:t>
      </w:r>
      <w:r>
        <w:rPr>
          <w:spacing w:val="40"/>
          <w:sz w:val="14"/>
        </w:rPr>
        <w:t> </w:t>
      </w:r>
      <w:r>
        <w:rPr>
          <w:sz w:val="14"/>
        </w:rPr>
        <w:t>in sporadic progressive external ophthalmoplegia (PEO). Neurology </w:t>
      </w:r>
      <w:r>
        <w:rPr>
          <w:sz w:val="14"/>
        </w:rPr>
        <w:t>2003;60: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1354</w:t>
      </w:r>
      <w:r>
        <w:rPr>
          <w:rFonts w:ascii="Arial" w:hAnsi="Arial"/>
          <w:spacing w:val="-2"/>
          <w:sz w:val="14"/>
        </w:rPr>
        <w:t>–</w:t>
      </w:r>
      <w:r>
        <w:rPr>
          <w:spacing w:val="-2"/>
          <w:sz w:val="14"/>
        </w:rPr>
        <w:t>1356.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  <w:tab w:pos="583" w:val="left" w:leader="none"/>
        </w:tabs>
        <w:spacing w:line="252" w:lineRule="auto" w:before="0" w:after="0"/>
        <w:ind w:left="583" w:right="89" w:hanging="358"/>
        <w:jc w:val="both"/>
        <w:rPr>
          <w:sz w:val="14"/>
        </w:rPr>
      </w:pPr>
      <w:r>
        <w:rPr>
          <w:w w:val="90"/>
          <w:sz w:val="14"/>
        </w:rPr>
        <w:t>Spelbrink JN, Li FY, Tiranti V, et al. Human mitochondrial DNA deletions associated</w:t>
      </w:r>
      <w:r>
        <w:rPr>
          <w:spacing w:val="40"/>
          <w:sz w:val="14"/>
        </w:rPr>
        <w:t> </w:t>
      </w:r>
      <w:r>
        <w:rPr>
          <w:w w:val="90"/>
          <w:sz w:val="14"/>
        </w:rPr>
        <w:t>with mutations</w:t>
      </w:r>
      <w:r>
        <w:rPr>
          <w:spacing w:val="-1"/>
          <w:w w:val="90"/>
          <w:sz w:val="14"/>
        </w:rPr>
        <w:t> </w:t>
      </w:r>
      <w:r>
        <w:rPr>
          <w:w w:val="90"/>
          <w:sz w:val="14"/>
        </w:rPr>
        <w:t>in the gene encoding</w:t>
      </w:r>
      <w:r>
        <w:rPr>
          <w:spacing w:val="-1"/>
          <w:w w:val="90"/>
          <w:sz w:val="14"/>
        </w:rPr>
        <w:t> </w:t>
      </w:r>
      <w:r>
        <w:rPr>
          <w:w w:val="90"/>
          <w:sz w:val="14"/>
        </w:rPr>
        <w:t>Twinkle,</w:t>
      </w:r>
      <w:r>
        <w:rPr>
          <w:spacing w:val="-1"/>
          <w:w w:val="90"/>
          <w:sz w:val="14"/>
        </w:rPr>
        <w:t> </w:t>
      </w:r>
      <w:r>
        <w:rPr>
          <w:w w:val="90"/>
          <w:sz w:val="14"/>
        </w:rPr>
        <w:t>a phage T7 gene 4-like protein localized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sz w:val="14"/>
        </w:rPr>
        <w:t>mitochondria.</w:t>
      </w:r>
      <w:r>
        <w:rPr>
          <w:spacing w:val="-3"/>
          <w:sz w:val="14"/>
        </w:rPr>
        <w:t> </w:t>
      </w:r>
      <w:r>
        <w:rPr>
          <w:sz w:val="14"/>
        </w:rPr>
        <w:t>Nat</w:t>
      </w:r>
      <w:r>
        <w:rPr>
          <w:spacing w:val="-3"/>
          <w:sz w:val="14"/>
        </w:rPr>
        <w:t> </w:t>
      </w:r>
      <w:r>
        <w:rPr>
          <w:sz w:val="14"/>
        </w:rPr>
        <w:t>Genet</w:t>
      </w:r>
      <w:r>
        <w:rPr>
          <w:spacing w:val="-3"/>
          <w:sz w:val="14"/>
        </w:rPr>
        <w:t> </w:t>
      </w:r>
      <w:r>
        <w:rPr>
          <w:sz w:val="14"/>
        </w:rPr>
        <w:t>2001;28:223</w:t>
      </w:r>
      <w:r>
        <w:rPr>
          <w:rFonts w:ascii="Arial" w:hAnsi="Arial"/>
          <w:sz w:val="14"/>
        </w:rPr>
        <w:t>–</w:t>
      </w:r>
      <w:r>
        <w:rPr>
          <w:sz w:val="14"/>
        </w:rPr>
        <w:t>231.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  <w:tab w:pos="583" w:val="left" w:leader="none"/>
        </w:tabs>
        <w:spacing w:line="252" w:lineRule="auto" w:before="1" w:after="0"/>
        <w:ind w:left="583" w:right="88" w:hanging="358"/>
        <w:jc w:val="both"/>
        <w:rPr>
          <w:sz w:val="14"/>
        </w:rPr>
      </w:pPr>
      <w:r>
        <w:rPr>
          <w:w w:val="90"/>
          <w:sz w:val="14"/>
        </w:rPr>
        <w:t>Van Goethem G, Dermaut B, Lofgren A, Martin JJ, Van Broeckhoven C. Mutation of</w:t>
      </w:r>
      <w:r>
        <w:rPr>
          <w:spacing w:val="40"/>
          <w:sz w:val="14"/>
        </w:rPr>
        <w:t> </w:t>
      </w:r>
      <w:r>
        <w:rPr>
          <w:sz w:val="14"/>
        </w:rPr>
        <w:t>POLG</w:t>
      </w:r>
      <w:r>
        <w:rPr>
          <w:spacing w:val="-9"/>
          <w:sz w:val="14"/>
        </w:rPr>
        <w:t> </w:t>
      </w:r>
      <w:r>
        <w:rPr>
          <w:sz w:val="14"/>
        </w:rPr>
        <w:t>is</w:t>
      </w:r>
      <w:r>
        <w:rPr>
          <w:spacing w:val="-9"/>
          <w:sz w:val="14"/>
        </w:rPr>
        <w:t> </w:t>
      </w:r>
      <w:r>
        <w:rPr>
          <w:sz w:val="14"/>
        </w:rPr>
        <w:t>associated</w:t>
      </w:r>
      <w:r>
        <w:rPr>
          <w:spacing w:val="-9"/>
          <w:sz w:val="14"/>
        </w:rPr>
        <w:t> </w:t>
      </w:r>
      <w:r>
        <w:rPr>
          <w:sz w:val="14"/>
        </w:rPr>
        <w:t>with</w:t>
      </w:r>
      <w:r>
        <w:rPr>
          <w:spacing w:val="-8"/>
          <w:sz w:val="14"/>
        </w:rPr>
        <w:t> </w:t>
      </w:r>
      <w:r>
        <w:rPr>
          <w:sz w:val="14"/>
        </w:rPr>
        <w:t>progressive</w:t>
      </w:r>
      <w:r>
        <w:rPr>
          <w:spacing w:val="-9"/>
          <w:sz w:val="14"/>
        </w:rPr>
        <w:t> </w:t>
      </w:r>
      <w:r>
        <w:rPr>
          <w:sz w:val="14"/>
        </w:rPr>
        <w:t>external</w:t>
      </w:r>
      <w:r>
        <w:rPr>
          <w:spacing w:val="-9"/>
          <w:sz w:val="14"/>
        </w:rPr>
        <w:t> </w:t>
      </w:r>
      <w:r>
        <w:rPr>
          <w:sz w:val="14"/>
        </w:rPr>
        <w:t>ophthalmoplegia</w:t>
      </w:r>
      <w:r>
        <w:rPr>
          <w:spacing w:val="-9"/>
          <w:sz w:val="14"/>
        </w:rPr>
        <w:t> </w:t>
      </w:r>
      <w:r>
        <w:rPr>
          <w:sz w:val="14"/>
        </w:rPr>
        <w:t>characterized</w:t>
      </w:r>
      <w:r>
        <w:rPr>
          <w:spacing w:val="-8"/>
          <w:sz w:val="14"/>
        </w:rPr>
        <w:t> </w:t>
      </w:r>
      <w:r>
        <w:rPr>
          <w:sz w:val="14"/>
        </w:rPr>
        <w:t>by</w:t>
      </w:r>
      <w:r>
        <w:rPr>
          <w:spacing w:val="40"/>
          <w:sz w:val="14"/>
        </w:rPr>
        <w:t> </w:t>
      </w:r>
      <w:r>
        <w:rPr>
          <w:sz w:val="14"/>
        </w:rPr>
        <w:t>mtDNA</w:t>
      </w:r>
      <w:r>
        <w:rPr>
          <w:spacing w:val="-5"/>
          <w:sz w:val="14"/>
        </w:rPr>
        <w:t> </w:t>
      </w:r>
      <w:r>
        <w:rPr>
          <w:sz w:val="14"/>
        </w:rPr>
        <w:t>deletions.</w:t>
      </w:r>
      <w:r>
        <w:rPr>
          <w:spacing w:val="-4"/>
          <w:sz w:val="14"/>
        </w:rPr>
        <w:t> </w:t>
      </w:r>
      <w:r>
        <w:rPr>
          <w:sz w:val="14"/>
        </w:rPr>
        <w:t>Nat</w:t>
      </w:r>
      <w:r>
        <w:rPr>
          <w:spacing w:val="-5"/>
          <w:sz w:val="14"/>
        </w:rPr>
        <w:t> </w:t>
      </w:r>
      <w:r>
        <w:rPr>
          <w:sz w:val="14"/>
        </w:rPr>
        <w:t>Genet</w:t>
      </w:r>
      <w:r>
        <w:rPr>
          <w:spacing w:val="-5"/>
          <w:sz w:val="14"/>
        </w:rPr>
        <w:t> </w:t>
      </w:r>
      <w:r>
        <w:rPr>
          <w:sz w:val="14"/>
        </w:rPr>
        <w:t>2001;28:211</w:t>
      </w:r>
      <w:r>
        <w:rPr>
          <w:rFonts w:ascii="Arial" w:hAnsi="Arial"/>
          <w:sz w:val="14"/>
        </w:rPr>
        <w:t>–</w:t>
      </w:r>
      <w:r>
        <w:rPr>
          <w:sz w:val="14"/>
        </w:rPr>
        <w:t>212.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  <w:tab w:pos="583" w:val="left" w:leader="none"/>
        </w:tabs>
        <w:spacing w:line="252" w:lineRule="auto" w:before="1" w:after="0"/>
        <w:ind w:left="583" w:right="88" w:hanging="358"/>
        <w:jc w:val="both"/>
        <w:rPr>
          <w:sz w:val="14"/>
        </w:rPr>
      </w:pPr>
      <w:r>
        <w:rPr>
          <w:sz w:val="14"/>
        </w:rPr>
        <w:t>Kollberg</w:t>
      </w:r>
      <w:r>
        <w:rPr>
          <w:spacing w:val="-8"/>
          <w:sz w:val="14"/>
        </w:rPr>
        <w:t> </w:t>
      </w:r>
      <w:r>
        <w:rPr>
          <w:sz w:val="14"/>
        </w:rPr>
        <w:t>G,</w:t>
      </w:r>
      <w:r>
        <w:rPr>
          <w:spacing w:val="-8"/>
          <w:sz w:val="14"/>
        </w:rPr>
        <w:t> </w:t>
      </w:r>
      <w:r>
        <w:rPr>
          <w:sz w:val="14"/>
        </w:rPr>
        <w:t>Jansson</w:t>
      </w:r>
      <w:r>
        <w:rPr>
          <w:spacing w:val="-7"/>
          <w:sz w:val="14"/>
        </w:rPr>
        <w:t> </w:t>
      </w:r>
      <w:r>
        <w:rPr>
          <w:sz w:val="14"/>
        </w:rPr>
        <w:t>M,</w:t>
      </w:r>
      <w:r>
        <w:rPr>
          <w:spacing w:val="-8"/>
          <w:sz w:val="14"/>
        </w:rPr>
        <w:t> </w:t>
      </w:r>
      <w:r>
        <w:rPr>
          <w:sz w:val="14"/>
        </w:rPr>
        <w:t>Perez-Berco</w:t>
      </w:r>
      <w:r>
        <w:rPr>
          <w:rFonts w:ascii="Georgia" w:hAnsi="Georgia"/>
          <w:sz w:val="14"/>
        </w:rPr>
        <w:t>ﬀ</w:t>
      </w:r>
      <w:r>
        <w:rPr>
          <w:rFonts w:ascii="Georgia" w:hAnsi="Georgia"/>
          <w:spacing w:val="-7"/>
          <w:sz w:val="14"/>
        </w:rPr>
        <w:t> </w:t>
      </w:r>
      <w:r>
        <w:rPr>
          <w:sz w:val="14"/>
        </w:rPr>
        <w:t>A,</w:t>
      </w:r>
      <w:r>
        <w:rPr>
          <w:spacing w:val="-7"/>
          <w:sz w:val="14"/>
        </w:rPr>
        <w:t> </w:t>
      </w:r>
      <w:r>
        <w:rPr>
          <w:sz w:val="14"/>
        </w:rPr>
        <w:t>et</w:t>
      </w:r>
      <w:r>
        <w:rPr>
          <w:spacing w:val="-8"/>
          <w:sz w:val="14"/>
        </w:rPr>
        <w:t> </w:t>
      </w:r>
      <w:r>
        <w:rPr>
          <w:sz w:val="14"/>
        </w:rPr>
        <w:t>al.</w:t>
      </w:r>
      <w:r>
        <w:rPr>
          <w:spacing w:val="-8"/>
          <w:sz w:val="14"/>
        </w:rPr>
        <w:t> </w:t>
      </w:r>
      <w:r>
        <w:rPr>
          <w:sz w:val="14"/>
        </w:rPr>
        <w:t>Low</w:t>
      </w:r>
      <w:r>
        <w:rPr>
          <w:spacing w:val="-7"/>
          <w:sz w:val="14"/>
        </w:rPr>
        <w:t> </w:t>
      </w:r>
      <w:r>
        <w:rPr>
          <w:sz w:val="14"/>
        </w:rPr>
        <w:t>frequency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mtDNA</w:t>
      </w:r>
      <w:r>
        <w:rPr>
          <w:spacing w:val="-8"/>
          <w:sz w:val="14"/>
        </w:rPr>
        <w:t> </w:t>
      </w:r>
      <w:r>
        <w:rPr>
          <w:sz w:val="14"/>
        </w:rPr>
        <w:t>point</w:t>
      </w:r>
      <w:r>
        <w:rPr>
          <w:spacing w:val="40"/>
          <w:sz w:val="14"/>
        </w:rPr>
        <w:t> </w:t>
      </w:r>
      <w:r>
        <w:rPr>
          <w:w w:val="90"/>
          <w:sz w:val="14"/>
        </w:rPr>
        <w:t>mutations in patients with PEO associated with POLG1 mutations. Eur J Hum Genet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2005;13:463</w:t>
      </w:r>
      <w:r>
        <w:rPr>
          <w:rFonts w:ascii="Arial" w:hAnsi="Arial"/>
          <w:spacing w:val="-2"/>
          <w:sz w:val="14"/>
        </w:rPr>
        <w:t>–</w:t>
      </w:r>
      <w:r>
        <w:rPr>
          <w:spacing w:val="-2"/>
          <w:sz w:val="14"/>
        </w:rPr>
        <w:t>469.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  <w:tab w:pos="583" w:val="left" w:leader="none"/>
        </w:tabs>
        <w:spacing w:line="252" w:lineRule="auto" w:before="0" w:after="0"/>
        <w:ind w:left="583" w:right="91" w:hanging="358"/>
        <w:jc w:val="both"/>
        <w:rPr>
          <w:sz w:val="14"/>
        </w:rPr>
      </w:pPr>
      <w:r>
        <w:rPr>
          <w:spacing w:val="-6"/>
          <w:sz w:val="14"/>
        </w:rPr>
        <w:t>Roos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S,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Macao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B,</w:t>
      </w:r>
      <w:r>
        <w:rPr>
          <w:spacing w:val="-2"/>
          <w:sz w:val="14"/>
        </w:rPr>
        <w:t> </w:t>
      </w:r>
      <w:r>
        <w:rPr>
          <w:spacing w:val="-6"/>
          <w:sz w:val="14"/>
        </w:rPr>
        <w:t>Fuste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JM,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et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al.</w:t>
      </w:r>
      <w:r>
        <w:rPr>
          <w:spacing w:val="-2"/>
          <w:sz w:val="14"/>
        </w:rPr>
        <w:t> </w:t>
      </w:r>
      <w:r>
        <w:rPr>
          <w:spacing w:val="-6"/>
          <w:sz w:val="14"/>
        </w:rPr>
        <w:t>Subnormal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levels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of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POLgammaA</w:t>
      </w:r>
      <w:r>
        <w:rPr>
          <w:spacing w:val="-2"/>
          <w:sz w:val="14"/>
        </w:rPr>
        <w:t> </w:t>
      </w:r>
      <w:r>
        <w:rPr>
          <w:spacing w:val="-6"/>
          <w:sz w:val="14"/>
        </w:rPr>
        <w:t>cause</w:t>
      </w:r>
      <w:r>
        <w:rPr>
          <w:spacing w:val="-3"/>
          <w:sz w:val="14"/>
        </w:rPr>
        <w:t> </w:t>
      </w:r>
      <w:r>
        <w:rPr>
          <w:spacing w:val="-6"/>
          <w:sz w:val="14"/>
        </w:rPr>
        <w:t>ine</w:t>
      </w:r>
      <w:r>
        <w:rPr>
          <w:rFonts w:ascii="Georgia" w:hAnsi="Georgia"/>
          <w:spacing w:val="-6"/>
          <w:sz w:val="14"/>
        </w:rPr>
        <w:t>ﬃ</w:t>
      </w:r>
      <w:r>
        <w:rPr>
          <w:spacing w:val="-6"/>
          <w:sz w:val="14"/>
        </w:rPr>
        <w:t>cient</w:t>
      </w:r>
      <w:r>
        <w:rPr>
          <w:spacing w:val="40"/>
          <w:sz w:val="14"/>
        </w:rPr>
        <w:t> </w:t>
      </w:r>
      <w:r>
        <w:rPr>
          <w:spacing w:val="-6"/>
          <w:sz w:val="14"/>
        </w:rPr>
        <w:t>initiation</w:t>
      </w:r>
      <w:r>
        <w:rPr>
          <w:sz w:val="14"/>
        </w:rPr>
        <w:t> </w:t>
      </w:r>
      <w:r>
        <w:rPr>
          <w:spacing w:val="-6"/>
          <w:sz w:val="14"/>
        </w:rPr>
        <w:t>of</w:t>
      </w:r>
      <w:r>
        <w:rPr>
          <w:sz w:val="14"/>
        </w:rPr>
        <w:t> </w:t>
      </w:r>
      <w:r>
        <w:rPr>
          <w:spacing w:val="-6"/>
          <w:sz w:val="14"/>
        </w:rPr>
        <w:t>light-strand</w:t>
      </w:r>
      <w:r>
        <w:rPr>
          <w:sz w:val="14"/>
        </w:rPr>
        <w:t> </w:t>
      </w:r>
      <w:r>
        <w:rPr>
          <w:spacing w:val="-6"/>
          <w:sz w:val="14"/>
        </w:rPr>
        <w:t>DNA</w:t>
      </w:r>
      <w:r>
        <w:rPr>
          <w:sz w:val="14"/>
        </w:rPr>
        <w:t> </w:t>
      </w:r>
      <w:r>
        <w:rPr>
          <w:spacing w:val="-6"/>
          <w:sz w:val="14"/>
        </w:rPr>
        <w:t>synthesis</w:t>
      </w:r>
      <w:r>
        <w:rPr>
          <w:sz w:val="14"/>
        </w:rPr>
        <w:t> </w:t>
      </w:r>
      <w:r>
        <w:rPr>
          <w:spacing w:val="-6"/>
          <w:sz w:val="14"/>
        </w:rPr>
        <w:t>and</w:t>
      </w:r>
      <w:r>
        <w:rPr>
          <w:sz w:val="14"/>
        </w:rPr>
        <w:t> </w:t>
      </w:r>
      <w:r>
        <w:rPr>
          <w:spacing w:val="-6"/>
          <w:sz w:val="14"/>
        </w:rPr>
        <w:t>lead</w:t>
      </w:r>
      <w:r>
        <w:rPr>
          <w:sz w:val="14"/>
        </w:rPr>
        <w:t> </w:t>
      </w:r>
      <w:r>
        <w:rPr>
          <w:spacing w:val="-6"/>
          <w:sz w:val="14"/>
        </w:rPr>
        <w:t>to</w:t>
      </w:r>
      <w:r>
        <w:rPr>
          <w:sz w:val="14"/>
        </w:rPr>
        <w:t> </w:t>
      </w:r>
      <w:r>
        <w:rPr>
          <w:spacing w:val="-6"/>
          <w:sz w:val="14"/>
        </w:rPr>
        <w:t>mitochondrial</w:t>
      </w:r>
      <w:r>
        <w:rPr>
          <w:sz w:val="14"/>
        </w:rPr>
        <w:t> </w:t>
      </w:r>
      <w:r>
        <w:rPr>
          <w:spacing w:val="-6"/>
          <w:sz w:val="14"/>
        </w:rPr>
        <w:t>DNA</w:t>
      </w:r>
      <w:r>
        <w:rPr>
          <w:sz w:val="14"/>
        </w:rPr>
        <w:t> </w:t>
      </w:r>
      <w:r>
        <w:rPr>
          <w:spacing w:val="-6"/>
          <w:sz w:val="14"/>
        </w:rPr>
        <w:t>deletions</w:t>
      </w:r>
      <w:r>
        <w:rPr>
          <w:sz w:val="14"/>
        </w:rPr>
        <w:t> </w:t>
      </w:r>
      <w:r>
        <w:rPr>
          <w:spacing w:val="-6"/>
          <w:sz w:val="14"/>
        </w:rPr>
        <w:t>and</w:t>
      </w:r>
      <w:r>
        <w:rPr>
          <w:spacing w:val="40"/>
          <w:sz w:val="14"/>
        </w:rPr>
        <w:t> </w:t>
      </w:r>
      <w:r>
        <w:rPr>
          <w:spacing w:val="-8"/>
          <w:sz w:val="14"/>
        </w:rPr>
        <w:t>progressive</w:t>
      </w:r>
      <w:r>
        <w:rPr>
          <w:sz w:val="14"/>
        </w:rPr>
        <w:t> </w:t>
      </w:r>
      <w:r>
        <w:rPr>
          <w:spacing w:val="-8"/>
          <w:sz w:val="14"/>
        </w:rPr>
        <w:t>external</w:t>
      </w:r>
      <w:r>
        <w:rPr>
          <w:sz w:val="14"/>
        </w:rPr>
        <w:t> </w:t>
      </w:r>
      <w:r>
        <w:rPr>
          <w:spacing w:val="-8"/>
          <w:sz w:val="14"/>
        </w:rPr>
        <w:t>ophthalmoplegia</w:t>
      </w:r>
      <w:r>
        <w:rPr>
          <w:sz w:val="14"/>
        </w:rPr>
        <w:t> </w:t>
      </w:r>
      <w:r>
        <w:rPr>
          <w:spacing w:val="-8"/>
          <w:sz w:val="14"/>
        </w:rPr>
        <w:t>[corrected].</w:t>
      </w:r>
      <w:r>
        <w:rPr>
          <w:sz w:val="14"/>
        </w:rPr>
        <w:t> </w:t>
      </w:r>
      <w:r>
        <w:rPr>
          <w:spacing w:val="-8"/>
          <w:sz w:val="14"/>
        </w:rPr>
        <w:t>Hum</w:t>
      </w:r>
      <w:r>
        <w:rPr>
          <w:sz w:val="14"/>
        </w:rPr>
        <w:t> </w:t>
      </w:r>
      <w:r>
        <w:rPr>
          <w:spacing w:val="-8"/>
          <w:sz w:val="14"/>
        </w:rPr>
        <w:t>Mol</w:t>
      </w:r>
      <w:r>
        <w:rPr>
          <w:sz w:val="14"/>
        </w:rPr>
        <w:t> </w:t>
      </w:r>
      <w:r>
        <w:rPr>
          <w:spacing w:val="-8"/>
          <w:sz w:val="14"/>
        </w:rPr>
        <w:t>Genet</w:t>
      </w:r>
      <w:r>
        <w:rPr>
          <w:sz w:val="14"/>
        </w:rPr>
        <w:t> </w:t>
      </w:r>
      <w:r>
        <w:rPr>
          <w:spacing w:val="-8"/>
          <w:sz w:val="14"/>
        </w:rPr>
        <w:t>2013;22:2411</w:t>
      </w:r>
      <w:r>
        <w:rPr>
          <w:rFonts w:ascii="Arial" w:hAnsi="Arial"/>
          <w:spacing w:val="-8"/>
          <w:sz w:val="14"/>
        </w:rPr>
        <w:t>–</w:t>
      </w:r>
      <w:r>
        <w:rPr>
          <w:spacing w:val="-8"/>
          <w:sz w:val="14"/>
        </w:rPr>
        <w:t>2422.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  <w:tab w:pos="583" w:val="left" w:leader="none"/>
        </w:tabs>
        <w:spacing w:line="252" w:lineRule="auto" w:before="0" w:after="0"/>
        <w:ind w:left="583" w:right="89" w:hanging="358"/>
        <w:jc w:val="both"/>
        <w:rPr>
          <w:sz w:val="14"/>
        </w:rPr>
      </w:pPr>
      <w:r>
        <w:rPr>
          <w:spacing w:val="-2"/>
          <w:sz w:val="14"/>
        </w:rPr>
        <w:t>Dubowitz</w:t>
      </w:r>
      <w:r>
        <w:rPr>
          <w:spacing w:val="-2"/>
          <w:sz w:val="14"/>
        </w:rPr>
        <w:t> V,</w:t>
      </w:r>
      <w:r>
        <w:rPr>
          <w:spacing w:val="-2"/>
          <w:sz w:val="14"/>
        </w:rPr>
        <w:t> Sewry</w:t>
      </w:r>
      <w:r>
        <w:rPr>
          <w:spacing w:val="-2"/>
          <w:sz w:val="14"/>
        </w:rPr>
        <w:t> C,</w:t>
      </w:r>
      <w:r>
        <w:rPr>
          <w:spacing w:val="-2"/>
          <w:sz w:val="14"/>
        </w:rPr>
        <w:t> Oldfors</w:t>
      </w:r>
      <w:r>
        <w:rPr>
          <w:spacing w:val="-2"/>
          <w:sz w:val="14"/>
        </w:rPr>
        <w:t> A.</w:t>
      </w:r>
      <w:r>
        <w:rPr>
          <w:spacing w:val="-2"/>
          <w:sz w:val="14"/>
        </w:rPr>
        <w:t> Muscle</w:t>
      </w:r>
      <w:r>
        <w:rPr>
          <w:spacing w:val="-2"/>
          <w:sz w:val="14"/>
        </w:rPr>
        <w:t> Biopsy.</w:t>
      </w:r>
      <w:r>
        <w:rPr>
          <w:spacing w:val="-2"/>
          <w:sz w:val="14"/>
        </w:rPr>
        <w:t> A</w:t>
      </w:r>
      <w:r>
        <w:rPr>
          <w:spacing w:val="-2"/>
          <w:sz w:val="14"/>
        </w:rPr>
        <w:t> Practical</w:t>
      </w:r>
      <w:r>
        <w:rPr>
          <w:spacing w:val="-2"/>
          <w:sz w:val="14"/>
        </w:rPr>
        <w:t> Approach,</w:t>
      </w:r>
      <w:r>
        <w:rPr>
          <w:spacing w:val="-2"/>
          <w:sz w:val="14"/>
        </w:rPr>
        <w:t> 4th</w:t>
      </w:r>
      <w:r>
        <w:rPr>
          <w:spacing w:val="-2"/>
          <w:sz w:val="14"/>
        </w:rPr>
        <w:t> ed.</w:t>
      </w:r>
      <w:r>
        <w:rPr>
          <w:spacing w:val="40"/>
          <w:sz w:val="14"/>
        </w:rPr>
        <w:t> </w:t>
      </w:r>
      <w:r>
        <w:rPr>
          <w:sz w:val="14"/>
        </w:rPr>
        <w:t>Philadelphia:</w:t>
      </w:r>
      <w:r>
        <w:rPr>
          <w:spacing w:val="-6"/>
          <w:sz w:val="14"/>
        </w:rPr>
        <w:t> </w:t>
      </w:r>
      <w:r>
        <w:rPr>
          <w:sz w:val="14"/>
        </w:rPr>
        <w:t>Elsevier;</w:t>
      </w:r>
      <w:r>
        <w:rPr>
          <w:spacing w:val="-6"/>
          <w:sz w:val="14"/>
        </w:rPr>
        <w:t> </w:t>
      </w:r>
      <w:r>
        <w:rPr>
          <w:sz w:val="14"/>
        </w:rPr>
        <w:t>2013.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  <w:tab w:pos="583" w:val="left" w:leader="none"/>
        </w:tabs>
        <w:spacing w:line="252" w:lineRule="auto" w:before="0" w:after="0"/>
        <w:ind w:left="583" w:right="89" w:hanging="358"/>
        <w:jc w:val="both"/>
        <w:rPr>
          <w:sz w:val="14"/>
        </w:rPr>
      </w:pPr>
      <w:r>
        <w:rPr>
          <w:spacing w:val="-4"/>
          <w:sz w:val="14"/>
        </w:rPr>
        <w:t>Persson O, Muthukumar</w:t>
      </w:r>
      <w:r>
        <w:rPr>
          <w:sz w:val="14"/>
        </w:rPr>
        <w:t> </w:t>
      </w:r>
      <w:r>
        <w:rPr>
          <w:spacing w:val="-4"/>
          <w:sz w:val="14"/>
        </w:rPr>
        <w:t>Y, Basu</w:t>
      </w:r>
      <w:r>
        <w:rPr>
          <w:sz w:val="14"/>
        </w:rPr>
        <w:t> </w:t>
      </w:r>
      <w:r>
        <w:rPr>
          <w:spacing w:val="-4"/>
          <w:sz w:val="14"/>
        </w:rPr>
        <w:t>S, et al. Copy-choice recombination during mito-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chondrial L-strand synthesis causes DNA deletions. Nat Commun 2019;10:759.</w:t>
      </w:r>
    </w:p>
    <w:p>
      <w:pPr>
        <w:pStyle w:val="ListParagraph"/>
        <w:numPr>
          <w:ilvl w:val="0"/>
          <w:numId w:val="2"/>
        </w:numPr>
        <w:tabs>
          <w:tab w:pos="578" w:val="left" w:leader="none"/>
        </w:tabs>
        <w:spacing w:line="252" w:lineRule="auto" w:before="0" w:after="0"/>
        <w:ind w:left="578" w:right="89" w:hanging="353"/>
        <w:jc w:val="both"/>
        <w:rPr>
          <w:sz w:val="14"/>
        </w:rPr>
      </w:pPr>
      <w:r>
        <w:rPr>
          <w:spacing w:val="-4"/>
          <w:sz w:val="14"/>
        </w:rPr>
        <w:t>Korhonen JA, Pham XH, Pellegrini M, Falkenberg</w:t>
      </w:r>
      <w:r>
        <w:rPr>
          <w:sz w:val="14"/>
        </w:rPr>
        <w:t> </w:t>
      </w:r>
      <w:r>
        <w:rPr>
          <w:spacing w:val="-4"/>
          <w:sz w:val="14"/>
        </w:rPr>
        <w:t>M. Reconstitution of a minimal</w:t>
      </w:r>
      <w:r>
        <w:rPr>
          <w:spacing w:val="40"/>
          <w:sz w:val="14"/>
        </w:rPr>
        <w:t> </w:t>
      </w:r>
      <w:r>
        <w:rPr>
          <w:sz w:val="14"/>
        </w:rPr>
        <w:t>mtDNA</w:t>
      </w:r>
      <w:r>
        <w:rPr>
          <w:spacing w:val="-9"/>
          <w:sz w:val="14"/>
        </w:rPr>
        <w:t> </w:t>
      </w:r>
      <w:r>
        <w:rPr>
          <w:sz w:val="14"/>
        </w:rPr>
        <w:t>replisome</w:t>
      </w:r>
      <w:r>
        <w:rPr>
          <w:spacing w:val="-9"/>
          <w:sz w:val="14"/>
        </w:rPr>
        <w:t> </w:t>
      </w:r>
      <w:r>
        <w:rPr>
          <w:sz w:val="14"/>
        </w:rPr>
        <w:t>in</w:t>
      </w:r>
      <w:r>
        <w:rPr>
          <w:spacing w:val="-9"/>
          <w:sz w:val="14"/>
        </w:rPr>
        <w:t> </w:t>
      </w:r>
      <w:r>
        <w:rPr>
          <w:sz w:val="14"/>
        </w:rPr>
        <w:t>vitro.</w:t>
      </w:r>
      <w:r>
        <w:rPr>
          <w:spacing w:val="-8"/>
          <w:sz w:val="14"/>
        </w:rPr>
        <w:t> </w:t>
      </w:r>
      <w:r>
        <w:rPr>
          <w:sz w:val="14"/>
        </w:rPr>
        <w:t>EMBO</w:t>
      </w:r>
      <w:r>
        <w:rPr>
          <w:spacing w:val="-9"/>
          <w:sz w:val="14"/>
        </w:rPr>
        <w:t> </w:t>
      </w:r>
      <w:r>
        <w:rPr>
          <w:sz w:val="14"/>
        </w:rPr>
        <w:t>J</w:t>
      </w:r>
      <w:r>
        <w:rPr>
          <w:spacing w:val="-9"/>
          <w:sz w:val="14"/>
        </w:rPr>
        <w:t> </w:t>
      </w:r>
      <w:r>
        <w:rPr>
          <w:sz w:val="14"/>
        </w:rPr>
        <w:t>2004;23:2423</w:t>
      </w:r>
      <w:r>
        <w:rPr>
          <w:rFonts w:ascii="Arial" w:hAnsi="Arial"/>
          <w:sz w:val="14"/>
        </w:rPr>
        <w:t>–</w:t>
      </w:r>
      <w:r>
        <w:rPr>
          <w:sz w:val="14"/>
        </w:rPr>
        <w:t>2429.</w:t>
      </w:r>
    </w:p>
    <w:p>
      <w:pPr>
        <w:pStyle w:val="ListParagraph"/>
        <w:spacing w:after="0" w:line="252" w:lineRule="auto"/>
        <w:jc w:val="both"/>
        <w:rPr>
          <w:sz w:val="14"/>
        </w:rPr>
        <w:sectPr>
          <w:pgSz w:w="11880" w:h="15660"/>
          <w:pgMar w:header="0" w:footer="365" w:top="540" w:bottom="560" w:left="850" w:right="850"/>
          <w:cols w:num="2" w:equalWidth="0">
            <w:col w:w="5011" w:space="70"/>
            <w:col w:w="5099"/>
          </w:cols>
        </w:sectPr>
      </w:pP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87" w:after="0"/>
        <w:ind w:left="444" w:right="42" w:hanging="354"/>
        <w:jc w:val="both"/>
        <w:rPr>
          <w:sz w:val="14"/>
        </w:rPr>
      </w:pPr>
      <w:r>
        <w:rPr>
          <w:spacing w:val="-2"/>
          <w:sz w:val="14"/>
        </w:rPr>
        <w:t>Macao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B,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Uhler</w:t>
      </w:r>
      <w:r>
        <w:rPr>
          <w:spacing w:val="-2"/>
          <w:sz w:val="14"/>
        </w:rPr>
        <w:t> JP,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Siibak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et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al.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exonuclease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activity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DNA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polymerase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gamma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is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required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for ligation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during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mitochondrial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DNA replication.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Nat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Commun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2015;6:7303.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1" w:after="0"/>
        <w:ind w:left="444" w:right="38" w:hanging="354"/>
        <w:jc w:val="both"/>
        <w:rPr>
          <w:sz w:val="14"/>
        </w:rPr>
      </w:pPr>
      <w:r>
        <w:rPr>
          <w:sz w:val="14"/>
        </w:rPr>
        <w:t>Trifunovic A, Wredenberg A, Falkenberg M, et al. Premature ageing in mice</w:t>
      </w:r>
      <w:r>
        <w:rPr>
          <w:spacing w:val="40"/>
          <w:sz w:val="14"/>
        </w:rPr>
        <w:t> </w:t>
      </w:r>
      <w:r>
        <w:rPr>
          <w:sz w:val="14"/>
        </w:rPr>
        <w:t>expressing defective mitochondrial DNA polymerase. Nature 2004;429: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417</w:t>
      </w:r>
      <w:r>
        <w:rPr>
          <w:rFonts w:ascii="Arial" w:hAnsi="Arial"/>
          <w:spacing w:val="-2"/>
          <w:sz w:val="14"/>
        </w:rPr>
        <w:t>–</w:t>
      </w:r>
      <w:r>
        <w:rPr>
          <w:spacing w:val="-2"/>
          <w:sz w:val="14"/>
        </w:rPr>
        <w:t>423.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0" w:after="0"/>
        <w:ind w:left="444" w:right="42" w:hanging="354"/>
        <w:jc w:val="both"/>
        <w:rPr>
          <w:sz w:val="14"/>
        </w:rPr>
      </w:pPr>
      <w:r>
        <w:rPr>
          <w:spacing w:val="-4"/>
          <w:sz w:val="14"/>
        </w:rPr>
        <w:t>Rahman S, Copeland WC. POLG-related</w:t>
      </w:r>
      <w:r>
        <w:rPr>
          <w:sz w:val="14"/>
        </w:rPr>
        <w:t> </w:t>
      </w:r>
      <w:r>
        <w:rPr>
          <w:spacing w:val="-4"/>
          <w:sz w:val="14"/>
        </w:rPr>
        <w:t>disorders and their neurological manifes-</w:t>
      </w:r>
      <w:r>
        <w:rPr>
          <w:spacing w:val="40"/>
          <w:sz w:val="14"/>
        </w:rPr>
        <w:t> </w:t>
      </w:r>
      <w:r>
        <w:rPr>
          <w:sz w:val="14"/>
        </w:rPr>
        <w:t>tations.</w:t>
      </w:r>
      <w:r>
        <w:rPr>
          <w:spacing w:val="-2"/>
          <w:sz w:val="14"/>
        </w:rPr>
        <w:t> </w:t>
      </w:r>
      <w:r>
        <w:rPr>
          <w:sz w:val="14"/>
        </w:rPr>
        <w:t>Nat</w:t>
      </w:r>
      <w:r>
        <w:rPr>
          <w:spacing w:val="-2"/>
          <w:sz w:val="14"/>
        </w:rPr>
        <w:t> </w:t>
      </w:r>
      <w:r>
        <w:rPr>
          <w:sz w:val="14"/>
        </w:rPr>
        <w:t>Rev</w:t>
      </w:r>
      <w:r>
        <w:rPr>
          <w:spacing w:val="-2"/>
          <w:sz w:val="14"/>
        </w:rPr>
        <w:t> </w:t>
      </w:r>
      <w:r>
        <w:rPr>
          <w:sz w:val="14"/>
        </w:rPr>
        <w:t>Neurol</w:t>
      </w:r>
      <w:r>
        <w:rPr>
          <w:spacing w:val="-3"/>
          <w:sz w:val="14"/>
        </w:rPr>
        <w:t> </w:t>
      </w:r>
      <w:r>
        <w:rPr>
          <w:sz w:val="14"/>
        </w:rPr>
        <w:t>2019;15:40</w:t>
      </w:r>
      <w:r>
        <w:rPr>
          <w:rFonts w:ascii="Arial" w:hAnsi="Arial"/>
          <w:sz w:val="14"/>
        </w:rPr>
        <w:t>–</w:t>
      </w:r>
      <w:r>
        <w:rPr>
          <w:sz w:val="14"/>
        </w:rPr>
        <w:t>52.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0" w:after="0"/>
        <w:ind w:left="444" w:right="43" w:hanging="354"/>
        <w:jc w:val="both"/>
        <w:rPr>
          <w:sz w:val="14"/>
        </w:rPr>
      </w:pPr>
      <w:r>
        <w:rPr>
          <w:w w:val="90"/>
          <w:sz w:val="14"/>
        </w:rPr>
        <w:t>Anagnostou ME, Ng YS, Taylor RW, McFarland R. Epilepsy due to mutations in the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mitochondrial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polymerase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gamma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(POLG)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gene: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clinical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molecular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genetic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review. Epilepsia 2016;57:1531</w:t>
      </w:r>
      <w:r>
        <w:rPr>
          <w:rFonts w:ascii="Arial" w:hAnsi="Arial"/>
          <w:spacing w:val="-2"/>
          <w:sz w:val="14"/>
        </w:rPr>
        <w:t>–</w:t>
      </w:r>
      <w:r>
        <w:rPr>
          <w:spacing w:val="-2"/>
          <w:sz w:val="14"/>
        </w:rPr>
        <w:t>1545.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0" w:after="0"/>
        <w:ind w:left="444" w:right="42" w:hanging="354"/>
        <w:jc w:val="both"/>
        <w:rPr>
          <w:sz w:val="14"/>
        </w:rPr>
      </w:pPr>
      <w:r>
        <w:rPr>
          <w:w w:val="90"/>
          <w:sz w:val="14"/>
        </w:rPr>
        <w:t>Pitceathly</w:t>
      </w:r>
      <w:r>
        <w:rPr>
          <w:spacing w:val="-2"/>
          <w:w w:val="90"/>
          <w:sz w:val="14"/>
        </w:rPr>
        <w:t> </w:t>
      </w:r>
      <w:r>
        <w:rPr>
          <w:w w:val="90"/>
          <w:sz w:val="14"/>
        </w:rPr>
        <w:t>RD,</w:t>
      </w:r>
      <w:r>
        <w:rPr>
          <w:spacing w:val="-3"/>
          <w:w w:val="90"/>
          <w:sz w:val="14"/>
        </w:rPr>
        <w:t> </w:t>
      </w:r>
      <w:r>
        <w:rPr>
          <w:w w:val="90"/>
          <w:sz w:val="14"/>
        </w:rPr>
        <w:t>Morrow</w:t>
      </w:r>
      <w:r>
        <w:rPr>
          <w:spacing w:val="-3"/>
          <w:w w:val="90"/>
          <w:sz w:val="14"/>
        </w:rPr>
        <w:t> </w:t>
      </w:r>
      <w:r>
        <w:rPr>
          <w:w w:val="90"/>
          <w:sz w:val="14"/>
        </w:rPr>
        <w:t>JM,</w:t>
      </w:r>
      <w:r>
        <w:rPr>
          <w:spacing w:val="-3"/>
          <w:w w:val="90"/>
          <w:sz w:val="14"/>
        </w:rPr>
        <w:t> </w:t>
      </w:r>
      <w:r>
        <w:rPr>
          <w:w w:val="90"/>
          <w:sz w:val="14"/>
        </w:rPr>
        <w:t>Sinclair</w:t>
      </w:r>
      <w:r>
        <w:rPr>
          <w:spacing w:val="-3"/>
          <w:w w:val="90"/>
          <w:sz w:val="14"/>
        </w:rPr>
        <w:t> </w:t>
      </w:r>
      <w:r>
        <w:rPr>
          <w:w w:val="90"/>
          <w:sz w:val="14"/>
        </w:rPr>
        <w:t>CD,</w:t>
      </w:r>
      <w:r>
        <w:rPr>
          <w:spacing w:val="-3"/>
          <w:w w:val="90"/>
          <w:sz w:val="14"/>
        </w:rPr>
        <w:t> </w:t>
      </w:r>
      <w:r>
        <w:rPr>
          <w:w w:val="90"/>
          <w:sz w:val="14"/>
        </w:rPr>
        <w:t>et</w:t>
      </w:r>
      <w:r>
        <w:rPr>
          <w:spacing w:val="-3"/>
          <w:w w:val="90"/>
          <w:sz w:val="14"/>
        </w:rPr>
        <w:t> </w:t>
      </w:r>
      <w:r>
        <w:rPr>
          <w:w w:val="90"/>
          <w:sz w:val="14"/>
        </w:rPr>
        <w:t>al.</w:t>
      </w:r>
      <w:r>
        <w:rPr>
          <w:spacing w:val="-2"/>
          <w:w w:val="90"/>
          <w:sz w:val="14"/>
        </w:rPr>
        <w:t> </w:t>
      </w:r>
      <w:r>
        <w:rPr>
          <w:w w:val="90"/>
          <w:sz w:val="14"/>
        </w:rPr>
        <w:t>Extra-ocular</w:t>
      </w:r>
      <w:r>
        <w:rPr>
          <w:spacing w:val="-1"/>
          <w:w w:val="90"/>
          <w:sz w:val="14"/>
        </w:rPr>
        <w:t> </w:t>
      </w:r>
      <w:r>
        <w:rPr>
          <w:w w:val="90"/>
          <w:sz w:val="14"/>
        </w:rPr>
        <w:t>muscle</w:t>
      </w:r>
      <w:r>
        <w:rPr>
          <w:spacing w:val="-3"/>
          <w:w w:val="90"/>
          <w:sz w:val="14"/>
        </w:rPr>
        <w:t> </w:t>
      </w:r>
      <w:r>
        <w:rPr>
          <w:w w:val="90"/>
          <w:sz w:val="14"/>
        </w:rPr>
        <w:t>MRI</w:t>
      </w:r>
      <w:r>
        <w:rPr>
          <w:spacing w:val="-4"/>
          <w:w w:val="90"/>
          <w:sz w:val="14"/>
        </w:rPr>
        <w:t> </w:t>
      </w:r>
      <w:r>
        <w:rPr>
          <w:w w:val="90"/>
          <w:sz w:val="14"/>
        </w:rPr>
        <w:t>in</w:t>
      </w:r>
      <w:r>
        <w:rPr>
          <w:spacing w:val="-3"/>
          <w:w w:val="90"/>
          <w:sz w:val="14"/>
        </w:rPr>
        <w:t> </w:t>
      </w:r>
      <w:r>
        <w:rPr>
          <w:w w:val="90"/>
          <w:sz w:val="14"/>
        </w:rPr>
        <w:t>genetically-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de</w:t>
      </w:r>
      <w:r>
        <w:rPr>
          <w:rFonts w:ascii="Georgia" w:hAnsi="Georgia"/>
          <w:spacing w:val="-2"/>
          <w:sz w:val="14"/>
        </w:rPr>
        <w:t>ﬁ</w:t>
      </w:r>
      <w:r>
        <w:rPr>
          <w:spacing w:val="-2"/>
          <w:sz w:val="14"/>
        </w:rPr>
        <w:t>ned mitochondrial disease. Eur Radiol 2016;26:130</w:t>
      </w:r>
      <w:r>
        <w:rPr>
          <w:rFonts w:ascii="Arial" w:hAnsi="Arial"/>
          <w:spacing w:val="-2"/>
          <w:sz w:val="14"/>
        </w:rPr>
        <w:t>–</w:t>
      </w:r>
      <w:r>
        <w:rPr>
          <w:spacing w:val="-2"/>
          <w:sz w:val="14"/>
        </w:rPr>
        <w:t>137.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0" w:after="0"/>
        <w:ind w:left="444" w:right="42" w:hanging="354"/>
        <w:jc w:val="both"/>
        <w:rPr>
          <w:sz w:val="14"/>
        </w:rPr>
      </w:pPr>
      <w:r>
        <w:rPr>
          <w:w w:val="90"/>
          <w:sz w:val="14"/>
        </w:rPr>
        <w:t>Yu-Wai-Man C, Smith FE, Firbank MJ, et al. Extraocular muscle atrophy and central</w:t>
      </w:r>
      <w:r>
        <w:rPr>
          <w:spacing w:val="40"/>
          <w:sz w:val="14"/>
        </w:rPr>
        <w:t> </w:t>
      </w:r>
      <w:r>
        <w:rPr>
          <w:w w:val="90"/>
          <w:sz w:val="14"/>
        </w:rPr>
        <w:t>nervous system involvement in chronic progressive external ophthalmoplegia. PLoS</w:t>
      </w:r>
      <w:r>
        <w:rPr>
          <w:spacing w:val="40"/>
          <w:sz w:val="14"/>
        </w:rPr>
        <w:t> </w:t>
      </w:r>
      <w:r>
        <w:rPr>
          <w:sz w:val="14"/>
        </w:rPr>
        <w:t>One</w:t>
      </w:r>
      <w:r>
        <w:rPr>
          <w:spacing w:val="-2"/>
          <w:sz w:val="14"/>
        </w:rPr>
        <w:t> </w:t>
      </w:r>
      <w:r>
        <w:rPr>
          <w:sz w:val="14"/>
        </w:rPr>
        <w:t>2013;8:e75048.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87" w:after="0"/>
        <w:ind w:left="444" w:right="223" w:hanging="354"/>
        <w:jc w:val="both"/>
        <w:rPr>
          <w:sz w:val="14"/>
        </w:rPr>
      </w:pPr>
      <w:r>
        <w:rPr/>
        <w:br w:type="column"/>
      </w:r>
      <w:r>
        <w:rPr>
          <w:w w:val="90"/>
          <w:sz w:val="14"/>
        </w:rPr>
        <w:t>Yu Wai Man CY, Chinnery PF, Gri</w:t>
      </w:r>
      <w:r>
        <w:rPr>
          <w:rFonts w:ascii="Georgia" w:hAnsi="Georgia"/>
          <w:w w:val="90"/>
          <w:sz w:val="14"/>
        </w:rPr>
        <w:t>ﬃ</w:t>
      </w:r>
      <w:r>
        <w:rPr>
          <w:w w:val="90"/>
          <w:sz w:val="14"/>
        </w:rPr>
        <w:t>ths PG. Extraocular muscles have fundamentally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distinct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properties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that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make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them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selectively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vulnerable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to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certain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disorders.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Neu-</w:t>
      </w:r>
      <w:r>
        <w:rPr>
          <w:spacing w:val="40"/>
          <w:sz w:val="14"/>
        </w:rPr>
        <w:t> </w:t>
      </w:r>
      <w:r>
        <w:rPr>
          <w:sz w:val="14"/>
        </w:rPr>
        <w:t>romuscul Disord 2005;15:17</w:t>
      </w:r>
      <w:r>
        <w:rPr>
          <w:rFonts w:ascii="Arial" w:hAnsi="Arial"/>
          <w:sz w:val="14"/>
        </w:rPr>
        <w:t>–</w:t>
      </w:r>
      <w:r>
        <w:rPr>
          <w:sz w:val="14"/>
        </w:rPr>
        <w:t>23.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0" w:after="0"/>
        <w:ind w:left="444" w:right="222" w:hanging="354"/>
        <w:jc w:val="both"/>
        <w:rPr>
          <w:sz w:val="14"/>
        </w:rPr>
      </w:pPr>
      <w:r>
        <w:rPr>
          <w:w w:val="90"/>
          <w:sz w:val="14"/>
        </w:rPr>
        <w:t>Del Bo R, Bordoni A, Sciacco M, et al. Remarkable in</w:t>
      </w:r>
      <w:r>
        <w:rPr>
          <w:rFonts w:ascii="Georgia" w:hAnsi="Georgia"/>
          <w:w w:val="90"/>
          <w:sz w:val="14"/>
        </w:rPr>
        <w:t>ﬁ</w:t>
      </w:r>
      <w:r>
        <w:rPr>
          <w:w w:val="90"/>
          <w:sz w:val="14"/>
        </w:rPr>
        <w:t>delity of polymerase gammaA</w:t>
      </w:r>
      <w:r>
        <w:rPr>
          <w:spacing w:val="40"/>
          <w:sz w:val="14"/>
        </w:rPr>
        <w:t> </w:t>
      </w:r>
      <w:r>
        <w:rPr>
          <w:sz w:val="14"/>
        </w:rPr>
        <w:t>associated</w:t>
      </w:r>
      <w:r>
        <w:rPr>
          <w:spacing w:val="-5"/>
          <w:sz w:val="14"/>
        </w:rPr>
        <w:t> </w:t>
      </w:r>
      <w:r>
        <w:rPr>
          <w:sz w:val="14"/>
        </w:rPr>
        <w:t>with</w:t>
      </w:r>
      <w:r>
        <w:rPr>
          <w:spacing w:val="-6"/>
          <w:sz w:val="14"/>
        </w:rPr>
        <w:t> </w:t>
      </w:r>
      <w:r>
        <w:rPr>
          <w:sz w:val="14"/>
        </w:rPr>
        <w:t>mutations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POLG1</w:t>
      </w:r>
      <w:r>
        <w:rPr>
          <w:spacing w:val="-6"/>
          <w:sz w:val="14"/>
        </w:rPr>
        <w:t> </w:t>
      </w:r>
      <w:r>
        <w:rPr>
          <w:sz w:val="14"/>
        </w:rPr>
        <w:t>exonuclease</w:t>
      </w:r>
      <w:r>
        <w:rPr>
          <w:spacing w:val="-6"/>
          <w:sz w:val="14"/>
        </w:rPr>
        <w:t> </w:t>
      </w:r>
      <w:r>
        <w:rPr>
          <w:sz w:val="14"/>
        </w:rPr>
        <w:t>domain.</w:t>
      </w:r>
      <w:r>
        <w:rPr>
          <w:spacing w:val="-5"/>
          <w:sz w:val="14"/>
        </w:rPr>
        <w:t> </w:t>
      </w:r>
      <w:r>
        <w:rPr>
          <w:sz w:val="14"/>
        </w:rPr>
        <w:t>Neurology</w:t>
      </w:r>
      <w:r>
        <w:rPr>
          <w:spacing w:val="-6"/>
          <w:sz w:val="14"/>
        </w:rPr>
        <w:t> </w:t>
      </w:r>
      <w:r>
        <w:rPr>
          <w:sz w:val="14"/>
        </w:rPr>
        <w:t>2003;61: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903</w:t>
      </w:r>
      <w:r>
        <w:rPr>
          <w:rFonts w:ascii="Arial" w:hAnsi="Arial"/>
          <w:spacing w:val="-2"/>
          <w:sz w:val="14"/>
        </w:rPr>
        <w:t>–</w:t>
      </w:r>
      <w:r>
        <w:rPr>
          <w:spacing w:val="-2"/>
          <w:sz w:val="14"/>
        </w:rPr>
        <w:t>908.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0" w:after="0"/>
        <w:ind w:left="444" w:right="222" w:hanging="354"/>
        <w:jc w:val="both"/>
        <w:rPr>
          <w:sz w:val="14"/>
        </w:rPr>
      </w:pPr>
      <w:r>
        <w:rPr>
          <w:spacing w:val="-2"/>
          <w:sz w:val="14"/>
        </w:rPr>
        <w:t>Longley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MJ,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Ropp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PA,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Lim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SE,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Copeland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WC.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Characterization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native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recombinant catalytic subunit of human DNA polymerase</w:t>
      </w:r>
      <w:r>
        <w:rPr>
          <w:sz w:val="14"/>
        </w:rPr>
        <w:t> </w:t>
      </w:r>
      <w:r>
        <w:rPr>
          <w:spacing w:val="-4"/>
          <w:sz w:val="14"/>
        </w:rPr>
        <w:t>gamma: identi</w:t>
      </w:r>
      <w:r>
        <w:rPr>
          <w:rFonts w:ascii="Georgia" w:hAnsi="Georgia"/>
          <w:spacing w:val="-4"/>
          <w:sz w:val="14"/>
        </w:rPr>
        <w:t>ﬁ</w:t>
      </w:r>
      <w:r>
        <w:rPr>
          <w:spacing w:val="-4"/>
          <w:sz w:val="14"/>
        </w:rPr>
        <w:t>cation </w:t>
      </w:r>
      <w:r>
        <w:rPr>
          <w:spacing w:val="-4"/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residues</w:t>
      </w:r>
      <w:r>
        <w:rPr>
          <w:spacing w:val="-9"/>
          <w:sz w:val="14"/>
        </w:rPr>
        <w:t> </w:t>
      </w:r>
      <w:r>
        <w:rPr>
          <w:sz w:val="14"/>
        </w:rPr>
        <w:t>critical</w:t>
      </w:r>
      <w:r>
        <w:rPr>
          <w:spacing w:val="-9"/>
          <w:sz w:val="14"/>
        </w:rPr>
        <w:t> </w:t>
      </w:r>
      <w:r>
        <w:rPr>
          <w:sz w:val="14"/>
        </w:rPr>
        <w:t>for</w:t>
      </w:r>
      <w:r>
        <w:rPr>
          <w:spacing w:val="-9"/>
          <w:sz w:val="14"/>
        </w:rPr>
        <w:t> </w:t>
      </w:r>
      <w:r>
        <w:rPr>
          <w:sz w:val="14"/>
        </w:rPr>
        <w:t>exonuclease</w:t>
      </w:r>
      <w:r>
        <w:rPr>
          <w:spacing w:val="-8"/>
          <w:sz w:val="14"/>
        </w:rPr>
        <w:t> </w:t>
      </w:r>
      <w:r>
        <w:rPr>
          <w:sz w:val="14"/>
        </w:rPr>
        <w:t>activity</w:t>
      </w:r>
      <w:r>
        <w:rPr>
          <w:spacing w:val="-9"/>
          <w:sz w:val="14"/>
        </w:rPr>
        <w:t> </w:t>
      </w:r>
      <w:r>
        <w:rPr>
          <w:sz w:val="14"/>
        </w:rPr>
        <w:t>and</w:t>
      </w:r>
      <w:r>
        <w:rPr>
          <w:spacing w:val="-9"/>
          <w:sz w:val="14"/>
        </w:rPr>
        <w:t> </w:t>
      </w:r>
      <w:r>
        <w:rPr>
          <w:sz w:val="14"/>
        </w:rPr>
        <w:t>dideoxynucleotide</w:t>
      </w:r>
      <w:r>
        <w:rPr>
          <w:spacing w:val="-9"/>
          <w:sz w:val="14"/>
        </w:rPr>
        <w:t> </w:t>
      </w:r>
      <w:r>
        <w:rPr>
          <w:sz w:val="14"/>
        </w:rPr>
        <w:t>sensitivity.</w:t>
      </w:r>
      <w:r>
        <w:rPr>
          <w:spacing w:val="-8"/>
          <w:sz w:val="14"/>
        </w:rPr>
        <w:t> </w:t>
      </w:r>
      <w:r>
        <w:rPr>
          <w:sz w:val="14"/>
        </w:rPr>
        <w:t>Bio-</w:t>
      </w:r>
      <w:r>
        <w:rPr>
          <w:spacing w:val="40"/>
          <w:sz w:val="14"/>
        </w:rPr>
        <w:t> </w:t>
      </w:r>
      <w:r>
        <w:rPr>
          <w:sz w:val="14"/>
        </w:rPr>
        <w:t>chemistry</w:t>
      </w:r>
      <w:r>
        <w:rPr>
          <w:spacing w:val="-9"/>
          <w:sz w:val="14"/>
        </w:rPr>
        <w:t> </w:t>
      </w:r>
      <w:r>
        <w:rPr>
          <w:sz w:val="14"/>
        </w:rPr>
        <w:t>1998;37:10529</w:t>
      </w:r>
      <w:r>
        <w:rPr>
          <w:rFonts w:ascii="Arial" w:hAnsi="Arial"/>
          <w:sz w:val="14"/>
        </w:rPr>
        <w:t>–</w:t>
      </w:r>
      <w:r>
        <w:rPr>
          <w:sz w:val="14"/>
        </w:rPr>
        <w:t>10539.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0" w:after="0"/>
        <w:ind w:left="444" w:right="224" w:hanging="354"/>
        <w:jc w:val="both"/>
        <w:rPr>
          <w:sz w:val="14"/>
        </w:rPr>
      </w:pPr>
      <w:r>
        <w:rPr>
          <w:spacing w:val="-4"/>
          <w:sz w:val="14"/>
        </w:rPr>
        <w:t>Bratic A, Kauppila TE, Macao B, et al. Complementation between polymerase- and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exonuclease-de</w:t>
      </w:r>
      <w:r>
        <w:rPr>
          <w:rFonts w:ascii="Georgia" w:hAnsi="Georgia"/>
          <w:spacing w:val="-4"/>
          <w:sz w:val="14"/>
        </w:rPr>
        <w:t>ﬁ</w:t>
      </w:r>
      <w:r>
        <w:rPr>
          <w:spacing w:val="-4"/>
          <w:sz w:val="14"/>
        </w:rPr>
        <w:t>cient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mitochondrial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DNA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polymerase mutants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in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genomically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engi-</w:t>
      </w:r>
      <w:r>
        <w:rPr>
          <w:spacing w:val="40"/>
          <w:sz w:val="14"/>
        </w:rPr>
        <w:t> </w:t>
      </w:r>
      <w:r>
        <w:rPr>
          <w:sz w:val="14"/>
        </w:rPr>
        <w:t>neered </w:t>
      </w:r>
      <w:r>
        <w:rPr>
          <w:rFonts w:ascii="Georgia" w:hAnsi="Georgia"/>
          <w:sz w:val="14"/>
        </w:rPr>
        <w:t>ﬂ</w:t>
      </w:r>
      <w:r>
        <w:rPr>
          <w:sz w:val="14"/>
        </w:rPr>
        <w:t>ies. Nat Commun 2015;6:8808.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52" w:lineRule="auto" w:before="0" w:after="0"/>
        <w:ind w:left="444" w:right="222" w:hanging="354"/>
        <w:jc w:val="both"/>
        <w:rPr>
          <w:sz w:val="14"/>
        </w:rPr>
      </w:pPr>
      <w:r>
        <w:rPr>
          <w:spacing w:val="-4"/>
          <w:sz w:val="14"/>
        </w:rPr>
        <w:t>DeBalsi</w:t>
      </w:r>
      <w:r>
        <w:rPr>
          <w:sz w:val="14"/>
        </w:rPr>
        <w:t> </w:t>
      </w:r>
      <w:r>
        <w:rPr>
          <w:spacing w:val="-4"/>
          <w:sz w:val="14"/>
        </w:rPr>
        <w:t>KL, Longley MJ, Ho</w:t>
      </w:r>
      <w:r>
        <w:rPr>
          <w:rFonts w:ascii="Georgia" w:hAnsi="Georgia"/>
          <w:spacing w:val="-4"/>
          <w:sz w:val="14"/>
        </w:rPr>
        <w:t>ﬀ </w:t>
      </w:r>
      <w:r>
        <w:rPr>
          <w:spacing w:val="-4"/>
          <w:sz w:val="14"/>
        </w:rPr>
        <w:t>KE, Copeland WC. Synergistic e</w:t>
      </w:r>
      <w:r>
        <w:rPr>
          <w:rFonts w:ascii="Georgia" w:hAnsi="Georgia"/>
          <w:spacing w:val="-4"/>
          <w:sz w:val="14"/>
        </w:rPr>
        <w:t>ﬀ</w:t>
      </w:r>
      <w:r>
        <w:rPr>
          <w:spacing w:val="-4"/>
          <w:sz w:val="14"/>
        </w:rPr>
        <w:t>ects of the in cis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T251I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and P587L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mitochondrial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DNA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polymerase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gamma disease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mutations.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J </w:t>
      </w:r>
      <w:r>
        <w:rPr>
          <w:spacing w:val="-4"/>
          <w:sz w:val="14"/>
        </w:rPr>
        <w:t>Biol</w:t>
      </w:r>
      <w:r>
        <w:rPr>
          <w:spacing w:val="40"/>
          <w:sz w:val="14"/>
        </w:rPr>
        <w:t> </w:t>
      </w:r>
      <w:r>
        <w:rPr>
          <w:sz w:val="14"/>
        </w:rPr>
        <w:t>Chem</w:t>
      </w:r>
      <w:r>
        <w:rPr>
          <w:spacing w:val="-2"/>
          <w:sz w:val="14"/>
        </w:rPr>
        <w:t> </w:t>
      </w:r>
      <w:r>
        <w:rPr>
          <w:sz w:val="14"/>
        </w:rPr>
        <w:t>2017;292:4198</w:t>
      </w:r>
      <w:r>
        <w:rPr>
          <w:rFonts w:ascii="Arial" w:hAnsi="Arial"/>
          <w:sz w:val="14"/>
        </w:rPr>
        <w:t>–</w:t>
      </w:r>
      <w:r>
        <w:rPr>
          <w:sz w:val="14"/>
        </w:rPr>
        <w:t>4209.</w:t>
      </w:r>
    </w:p>
    <w:sectPr>
      <w:pgSz w:w="11880" w:h="15660"/>
      <w:pgMar w:header="0" w:footer="365" w:top="580" w:bottom="560" w:left="850" w:right="850"/>
      <w:cols w:num="2" w:equalWidth="0">
        <w:col w:w="4918" w:space="162"/>
        <w:col w:w="510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27200">
              <wp:simplePos x="0" y="0"/>
              <wp:positionH relativeFrom="page">
                <wp:posOffset>670579</wp:posOffset>
              </wp:positionH>
              <wp:positionV relativeFrom="page">
                <wp:posOffset>9572429</wp:posOffset>
              </wp:positionV>
              <wp:extent cx="5564505" cy="1435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5564505" cy="143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2020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Author(s).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Published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Wolters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Kluwer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Health,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Inc.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behalf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American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Academy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Neurology.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.801498pt;margin-top:753.734619pt;width:438.15pt;height:11.3pt;mso-position-horizontal-relative:page;mso-position-vertical-relative:page;z-index:-16289280" type="#_x0000_t202" id="docshape1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2020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Author(s).</w:t>
                    </w:r>
                    <w:r>
                      <w:rPr>
                        <w:rFonts w:ascii="Arial" w:hAnsi="Arial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Published</w:t>
                    </w:r>
                    <w:r>
                      <w:rPr>
                        <w:rFonts w:ascii="Arial" w:hAnsi="Arial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Wolters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Kluwer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Health,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Inc.</w:t>
                    </w:r>
                    <w:r>
                      <w:rPr>
                        <w:rFonts w:ascii="Arial" w:hAnsi="Arial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behalf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American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Academy</w:t>
                    </w:r>
                    <w:r>
                      <w:rPr>
                        <w:rFonts w:ascii="Arial" w:hAnsi="Arial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Neurology.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27712">
              <wp:simplePos x="0" y="0"/>
              <wp:positionH relativeFrom="page">
                <wp:posOffset>7085079</wp:posOffset>
              </wp:positionH>
              <wp:positionV relativeFrom="page">
                <wp:posOffset>9572429</wp:posOffset>
              </wp:positionV>
              <wp:extent cx="82550" cy="14351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82550" cy="143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color w:val="006D48"/>
                              <w:spacing w:val="-10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7.880249pt;margin-top:753.734619pt;width:6.5pt;height:11.3pt;mso-position-horizontal-relative:page;mso-position-vertical-relative:page;z-index:-16288768" type="#_x0000_t202" id="docshape2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06D48"/>
                        <w:spacing w:val="-10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28224">
              <wp:simplePos x="0" y="0"/>
              <wp:positionH relativeFrom="page">
                <wp:posOffset>319939</wp:posOffset>
              </wp:positionH>
              <wp:positionV relativeFrom="page">
                <wp:posOffset>9572429</wp:posOffset>
              </wp:positionV>
              <wp:extent cx="3196590" cy="14351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196590" cy="143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437" w:val="left" w:leader="none"/>
                            </w:tabs>
                            <w:spacing w:before="17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color w:val="006D48"/>
                              <w:spacing w:val="-5"/>
                              <w:w w:val="1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006D48"/>
                              <w:spacing w:val="-5"/>
                              <w:w w:val="110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006D48"/>
                              <w:spacing w:val="-5"/>
                              <w:w w:val="1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006D48"/>
                              <w:spacing w:val="-5"/>
                              <w:w w:val="110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Arial"/>
                              <w:color w:val="006D48"/>
                              <w:spacing w:val="-5"/>
                              <w:w w:val="110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color w:val="006D48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Neurology: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Genetics</w:t>
                          </w:r>
                          <w:r>
                            <w:rPr>
                              <w:rFonts w:ascii="Arial"/>
                              <w:spacing w:val="4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Arial"/>
                              <w:spacing w:val="5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Volume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6,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Number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5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Arial"/>
                              <w:spacing w:val="5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February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w w:val="105"/>
                              <w:sz w:val="16"/>
                            </w:rPr>
                            <w:t>2020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.192101pt;margin-top:753.734619pt;width:251.7pt;height:11.3pt;mso-position-horizontal-relative:page;mso-position-vertical-relative:page;z-index:-16288256" type="#_x0000_t202" id="docshape3" filled="false" stroked="false">
              <v:textbox inset="0,0,0,0">
                <w:txbxContent>
                  <w:p>
                    <w:pPr>
                      <w:tabs>
                        <w:tab w:pos="437" w:val="left" w:leader="none"/>
                      </w:tabs>
                      <w:spacing w:before="17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06D48"/>
                        <w:spacing w:val="-5"/>
                        <w:w w:val="110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color w:val="006D48"/>
                        <w:spacing w:val="-5"/>
                        <w:w w:val="110"/>
                        <w:sz w:val="16"/>
                      </w:rPr>
                      <w:instrText> PAGE </w:instrText>
                    </w:r>
                    <w:r>
                      <w:rPr>
                        <w:rFonts w:ascii="Arial"/>
                        <w:color w:val="006D48"/>
                        <w:spacing w:val="-5"/>
                        <w:w w:val="110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color w:val="006D48"/>
                        <w:spacing w:val="-5"/>
                        <w:w w:val="110"/>
                        <w:sz w:val="16"/>
                      </w:rPr>
                      <w:t>10</w:t>
                    </w:r>
                    <w:r>
                      <w:rPr>
                        <w:rFonts w:ascii="Arial"/>
                        <w:color w:val="006D48"/>
                        <w:spacing w:val="-5"/>
                        <w:w w:val="110"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color w:val="006D48"/>
                        <w:sz w:val="16"/>
                      </w:rPr>
                      <w:tab/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Neurology: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Genetics</w:t>
                    </w:r>
                    <w:r>
                      <w:rPr>
                        <w:rFonts w:ascii="Arial"/>
                        <w:spacing w:val="4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|</w:t>
                    </w:r>
                    <w:r>
                      <w:rPr>
                        <w:rFonts w:ascii="Arial"/>
                        <w:spacing w:val="5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Volume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6,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Number</w:t>
                    </w:r>
                    <w:r>
                      <w:rPr>
                        <w:rFonts w:ascii="Arial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1</w:t>
                    </w:r>
                    <w:r>
                      <w:rPr>
                        <w:rFonts w:ascii="Arial"/>
                        <w:spacing w:val="5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|</w:t>
                    </w:r>
                    <w:r>
                      <w:rPr>
                        <w:rFonts w:ascii="Arial"/>
                        <w:spacing w:val="5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February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w w:val="105"/>
                        <w:sz w:val="16"/>
                      </w:rPr>
                      <w:t>2020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28736">
              <wp:simplePos x="0" y="0"/>
              <wp:positionH relativeFrom="page">
                <wp:posOffset>6032326</wp:posOffset>
              </wp:positionH>
              <wp:positionV relativeFrom="page">
                <wp:posOffset>9572429</wp:posOffset>
              </wp:positionV>
              <wp:extent cx="842010" cy="14351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842010" cy="143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Neurology.org/NG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4.986359pt;margin-top:753.734619pt;width:66.3pt;height:11.3pt;mso-position-horizontal-relative:page;mso-position-vertical-relative:page;z-index:-16287744" type="#_x0000_t202" id="docshape4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hyperlink r:id="rId1">
                      <w:r>
                        <w:rPr>
                          <w:rFonts w:ascii="Arial"/>
                          <w:spacing w:val="-2"/>
                          <w:sz w:val="16"/>
                        </w:rPr>
                        <w:t>Neurology.org/NG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29248">
              <wp:simplePos x="0" y="0"/>
              <wp:positionH relativeFrom="page">
                <wp:posOffset>670579</wp:posOffset>
              </wp:positionH>
              <wp:positionV relativeFrom="page">
                <wp:posOffset>9572429</wp:posOffset>
              </wp:positionV>
              <wp:extent cx="842010" cy="143510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842010" cy="143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Neurology.org/NG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.801498pt;margin-top:753.734619pt;width:66.3pt;height:11.3pt;mso-position-horizontal-relative:page;mso-position-vertical-relative:page;z-index:-16287232" type="#_x0000_t202" id="docshape11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hyperlink r:id="rId1">
                      <w:r>
                        <w:rPr>
                          <w:rFonts w:ascii="Arial"/>
                          <w:spacing w:val="-2"/>
                          <w:sz w:val="16"/>
                        </w:rPr>
                        <w:t>Neurology.org/NG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29760">
              <wp:simplePos x="0" y="0"/>
              <wp:positionH relativeFrom="page">
                <wp:posOffset>4027905</wp:posOffset>
              </wp:positionH>
              <wp:positionV relativeFrom="page">
                <wp:posOffset>9572429</wp:posOffset>
              </wp:positionV>
              <wp:extent cx="3178175" cy="143510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3178175" cy="143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4834" w:val="left" w:leader="none"/>
                            </w:tabs>
                            <w:spacing w:before="17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Neurology: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Genetics</w:t>
                          </w:r>
                          <w:r>
                            <w:rPr>
                              <w:rFonts w:ascii="Arial"/>
                              <w:spacing w:val="4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Arial"/>
                              <w:spacing w:val="5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Volume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6,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Number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5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Arial"/>
                              <w:spacing w:val="5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February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w w:val="105"/>
                              <w:sz w:val="16"/>
                            </w:rPr>
                            <w:t>2020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7.157898pt;margin-top:753.734619pt;width:250.25pt;height:11.3pt;mso-position-horizontal-relative:page;mso-position-vertical-relative:page;z-index:-16286720" type="#_x0000_t202" id="docshape12" filled="false" stroked="false">
              <v:textbox inset="0,0,0,0">
                <w:txbxContent>
                  <w:p>
                    <w:pPr>
                      <w:tabs>
                        <w:tab w:pos="4834" w:val="left" w:leader="none"/>
                      </w:tabs>
                      <w:spacing w:before="17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05"/>
                        <w:sz w:val="16"/>
                      </w:rPr>
                      <w:t>Neurology: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Genetics</w:t>
                    </w:r>
                    <w:r>
                      <w:rPr>
                        <w:rFonts w:ascii="Arial"/>
                        <w:spacing w:val="4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|</w:t>
                    </w:r>
                    <w:r>
                      <w:rPr>
                        <w:rFonts w:ascii="Arial"/>
                        <w:spacing w:val="5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Volume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6,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Number</w:t>
                    </w:r>
                    <w:r>
                      <w:rPr>
                        <w:rFonts w:ascii="Arial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1</w:t>
                    </w:r>
                    <w:r>
                      <w:rPr>
                        <w:rFonts w:ascii="Arial"/>
                        <w:spacing w:val="5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|</w:t>
                    </w:r>
                    <w:r>
                      <w:rPr>
                        <w:rFonts w:ascii="Arial"/>
                        <w:spacing w:val="5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February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w w:val="105"/>
                        <w:sz w:val="16"/>
                      </w:rPr>
                      <w:t>2020</w:t>
                    </w:r>
                    <w:r>
                      <w:rPr>
                        <w:rFonts w:ascii="Arial"/>
                        <w:sz w:val="16"/>
                      </w:rPr>
                      <w:tab/>
                    </w: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instrText> PAGE </w:instrText>
                    </w: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t>3</w:t>
                    </w: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30272">
              <wp:simplePos x="0" y="0"/>
              <wp:positionH relativeFrom="page">
                <wp:posOffset>351420</wp:posOffset>
              </wp:positionH>
              <wp:positionV relativeFrom="page">
                <wp:posOffset>9572429</wp:posOffset>
              </wp:positionV>
              <wp:extent cx="3164840" cy="14351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3164840" cy="143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387" w:val="left" w:leader="none"/>
                            </w:tabs>
                            <w:spacing w:before="17"/>
                            <w:ind w:left="6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Arial"/>
                              <w:color w:val="006D48"/>
                              <w:spacing w:val="-10"/>
                              <w:w w:val="110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color w:val="006D48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Neurology: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Genetics</w:t>
                          </w:r>
                          <w:r>
                            <w:rPr>
                              <w:rFonts w:ascii="Arial"/>
                              <w:spacing w:val="4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Arial"/>
                              <w:spacing w:val="5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Volume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6,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Number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5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Arial"/>
                              <w:spacing w:val="5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16"/>
                            </w:rPr>
                            <w:t>February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w w:val="105"/>
                              <w:sz w:val="16"/>
                            </w:rPr>
                            <w:t>2020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.6709pt;margin-top:753.734619pt;width:249.2pt;height:11.3pt;mso-position-horizontal-relative:page;mso-position-vertical-relative:page;z-index:-16286208" type="#_x0000_t202" id="docshape13" filled="false" stroked="false">
              <v:textbox inset="0,0,0,0">
                <w:txbxContent>
                  <w:p>
                    <w:pPr>
                      <w:tabs>
                        <w:tab w:pos="387" w:val="left" w:leader="none"/>
                      </w:tabs>
                      <w:spacing w:before="17"/>
                      <w:ind w:left="6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instrText> PAGE </w:instrText>
                    </w: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t>4</w:t>
                    </w:r>
                    <w:r>
                      <w:rPr>
                        <w:rFonts w:ascii="Arial"/>
                        <w:color w:val="006D48"/>
                        <w:spacing w:val="-10"/>
                        <w:w w:val="110"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color w:val="006D48"/>
                        <w:sz w:val="16"/>
                      </w:rPr>
                      <w:tab/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Neurology: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Genetics</w:t>
                    </w:r>
                    <w:r>
                      <w:rPr>
                        <w:rFonts w:ascii="Arial"/>
                        <w:spacing w:val="4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|</w:t>
                    </w:r>
                    <w:r>
                      <w:rPr>
                        <w:rFonts w:ascii="Arial"/>
                        <w:spacing w:val="5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Volume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6,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Number</w:t>
                    </w:r>
                    <w:r>
                      <w:rPr>
                        <w:rFonts w:ascii="Arial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1</w:t>
                    </w:r>
                    <w:r>
                      <w:rPr>
                        <w:rFonts w:ascii="Arial"/>
                        <w:spacing w:val="5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|</w:t>
                    </w:r>
                    <w:r>
                      <w:rPr>
                        <w:rFonts w:ascii="Arial"/>
                        <w:spacing w:val="5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6"/>
                      </w:rPr>
                      <w:t>February</w:t>
                    </w:r>
                    <w:r>
                      <w:rPr>
                        <w:rFonts w:ascii="Arial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w w:val="105"/>
                        <w:sz w:val="16"/>
                      </w:rPr>
                      <w:t>2020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30784">
              <wp:simplePos x="0" y="0"/>
              <wp:positionH relativeFrom="page">
                <wp:posOffset>6032331</wp:posOffset>
              </wp:positionH>
              <wp:positionV relativeFrom="page">
                <wp:posOffset>9572429</wp:posOffset>
              </wp:positionV>
              <wp:extent cx="842010" cy="14351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42010" cy="143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Neurology.org/NG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4.986694pt;margin-top:753.734619pt;width:66.3pt;height:11.3pt;mso-position-horizontal-relative:page;mso-position-vertical-relative:page;z-index:-16285696" type="#_x0000_t202" id="docshape14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hyperlink r:id="rId1">
                      <w:r>
                        <w:rPr>
                          <w:rFonts w:ascii="Arial"/>
                          <w:spacing w:val="-2"/>
                          <w:sz w:val="16"/>
                        </w:rPr>
                        <w:t>Neurology.org/NG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Letter"/>
      <w:lvlText w:val="(%1)"/>
      <w:lvlJc w:val="left"/>
      <w:pPr>
        <w:ind w:left="7593" w:hanging="19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6"/>
        <w:w w:val="87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57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15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73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31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889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47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05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3" w:hanging="19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83" w:hanging="35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1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3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5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7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9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1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4" w:hanging="35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1"/>
      <w:outlineLvl w:val="1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0"/>
      <w:ind w:left="226" w:right="472"/>
    </w:pPr>
    <w:rPr>
      <w:rFonts w:ascii="Times New Roman" w:hAnsi="Times New Roman" w:eastAsia="Times New Roman" w:cs="Times New Roman"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4" w:right="89" w:hanging="354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8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hyperlink" Target="http://dx.doi.org/10.1212/NXG.0000000000000391" TargetMode="External"/><Relationship Id="rId8" Type="http://schemas.openxmlformats.org/officeDocument/2006/relationships/hyperlink" Target="mailto:maria.falkenberg@medkem.gu.se" TargetMode="External"/><Relationship Id="rId9" Type="http://schemas.openxmlformats.org/officeDocument/2006/relationships/hyperlink" Target="mailto:anders.oldfors@pathology.gu.se" TargetMode="External"/><Relationship Id="rId10" Type="http://schemas.openxmlformats.org/officeDocument/2006/relationships/hyperlink" Target="https://ng.neurology.org/content/6/1/e391/tab-article-info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image" Target="media/image1.jpeg"/><Relationship Id="rId15" Type="http://schemas.openxmlformats.org/officeDocument/2006/relationships/image" Target="media/image2.jpeg"/><Relationship Id="rId16" Type="http://schemas.openxmlformats.org/officeDocument/2006/relationships/image" Target="media/image3.png"/><Relationship Id="rId17" Type="http://schemas.openxmlformats.org/officeDocument/2006/relationships/hyperlink" Target="https://tools.niehs.nih.gov/polg/" TargetMode="External"/><Relationship Id="rId18" Type="http://schemas.openxmlformats.org/officeDocument/2006/relationships/image" Target="media/image4.jpeg"/><Relationship Id="rId19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://neurology.org/ng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://neurology.org/ng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://neurology.org/ng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NG2019011247 1..10</dc:title>
  <dcterms:created xsi:type="dcterms:W3CDTF">2025-07-04T18:22:52Z</dcterms:created>
  <dcterms:modified xsi:type="dcterms:W3CDTF">2025-07-04T18:22:52Z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CreationDate--Text">
    <vt:lpwstr>10th January 2020</vt:lpwstr>
  </property>
  <property fmtid="{D5CDD505-2E9C-101B-9397-08002B2CF9AE}" pid="4" name="Creator">
    <vt:lpwstr>Arbortext Advanced Print Publisher 9.1.510/W Unicode</vt:lpwstr>
  </property>
  <property fmtid="{D5CDD505-2E9C-101B-9397-08002B2CF9AE}" pid="5" name="LastSaved">
    <vt:filetime>2025-07-04T00:00:00Z</vt:filetime>
  </property>
  <property fmtid="{D5CDD505-2E9C-101B-9397-08002B2CF9AE}" pid="6" name="Producer">
    <vt:lpwstr>Acrobat Distiller 7.0 (Windows)</vt:lpwstr>
  </property>
</Properties>
</file>