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50" w:lineRule="exact" w:before="44"/>
        <w:ind w:left="256" w:right="0" w:firstLine="0"/>
        <w:jc w:val="left"/>
        <w:rPr>
          <w:i/>
          <w:sz w:val="14"/>
        </w:rPr>
      </w:pPr>
      <w:r>
        <w:rPr>
          <w:i/>
          <w:color w:val="241F20"/>
          <w:sz w:val="14"/>
        </w:rPr>
        <w:t>Movement</w:t>
      </w:r>
      <w:r>
        <w:rPr>
          <w:i/>
          <w:color w:val="241F20"/>
          <w:spacing w:val="6"/>
          <w:sz w:val="14"/>
        </w:rPr>
        <w:t> </w:t>
      </w:r>
      <w:r>
        <w:rPr>
          <w:i/>
          <w:color w:val="241F20"/>
          <w:spacing w:val="-2"/>
          <w:sz w:val="14"/>
        </w:rPr>
        <w:t>Disorders</w:t>
      </w:r>
    </w:p>
    <w:p>
      <w:pPr>
        <w:spacing w:line="139" w:lineRule="exact" w:before="0"/>
        <w:ind w:left="256" w:right="0" w:firstLine="0"/>
        <w:jc w:val="left"/>
        <w:rPr>
          <w:sz w:val="14"/>
        </w:rPr>
      </w:pPr>
      <w:r>
        <w:rPr>
          <w:color w:val="241F20"/>
          <w:sz w:val="14"/>
        </w:rPr>
        <w:t>Vol.</w:t>
      </w:r>
      <w:r>
        <w:rPr>
          <w:color w:val="241F20"/>
          <w:spacing w:val="9"/>
          <w:sz w:val="14"/>
        </w:rPr>
        <w:t> </w:t>
      </w:r>
      <w:r>
        <w:rPr>
          <w:color w:val="241F20"/>
          <w:sz w:val="14"/>
        </w:rPr>
        <w:t>23,</w:t>
      </w:r>
      <w:r>
        <w:rPr>
          <w:color w:val="241F20"/>
          <w:spacing w:val="9"/>
          <w:sz w:val="14"/>
        </w:rPr>
        <w:t> </w:t>
      </w:r>
      <w:r>
        <w:rPr>
          <w:color w:val="241F20"/>
          <w:sz w:val="14"/>
        </w:rPr>
        <w:t>No.</w:t>
      </w:r>
      <w:r>
        <w:rPr>
          <w:color w:val="241F20"/>
          <w:spacing w:val="9"/>
          <w:sz w:val="14"/>
        </w:rPr>
        <w:t> </w:t>
      </w:r>
      <w:r>
        <w:rPr>
          <w:color w:val="241F20"/>
          <w:sz w:val="14"/>
        </w:rPr>
        <w:t>11,</w:t>
      </w:r>
      <w:r>
        <w:rPr>
          <w:color w:val="241F20"/>
          <w:spacing w:val="9"/>
          <w:sz w:val="14"/>
        </w:rPr>
        <w:t> </w:t>
      </w:r>
      <w:r>
        <w:rPr>
          <w:color w:val="241F20"/>
          <w:sz w:val="14"/>
        </w:rPr>
        <w:t>2008,</w:t>
      </w:r>
      <w:r>
        <w:rPr>
          <w:color w:val="241F20"/>
          <w:spacing w:val="9"/>
          <w:sz w:val="14"/>
        </w:rPr>
        <w:t> </w:t>
      </w:r>
      <w:r>
        <w:rPr>
          <w:color w:val="241F20"/>
          <w:sz w:val="14"/>
        </w:rPr>
        <w:t>pp.</w:t>
      </w:r>
      <w:r>
        <w:rPr>
          <w:color w:val="241F20"/>
          <w:spacing w:val="9"/>
          <w:sz w:val="14"/>
        </w:rPr>
        <w:t> </w:t>
      </w:r>
      <w:r>
        <w:rPr>
          <w:color w:val="241F20"/>
          <w:spacing w:val="-2"/>
          <w:sz w:val="14"/>
        </w:rPr>
        <w:t>1613–1627</w:t>
      </w:r>
    </w:p>
    <w:p>
      <w:pPr>
        <w:spacing w:line="151" w:lineRule="exact" w:before="0"/>
        <w:ind w:left="256" w:right="0" w:firstLine="0"/>
        <w:jc w:val="left"/>
        <w:rPr>
          <w:sz w:val="14"/>
        </w:rPr>
      </w:pPr>
      <w:r>
        <w:rPr>
          <w:rFonts w:ascii="Arial" w:hAnsi="Arial"/>
          <w:color w:val="241F20"/>
          <w:sz w:val="14"/>
        </w:rPr>
        <w:t>©</w:t>
      </w:r>
      <w:r>
        <w:rPr>
          <w:rFonts w:ascii="Arial" w:hAnsi="Arial"/>
          <w:color w:val="241F20"/>
          <w:spacing w:val="4"/>
          <w:sz w:val="14"/>
        </w:rPr>
        <w:t> </w:t>
      </w:r>
      <w:r>
        <w:rPr>
          <w:color w:val="241F20"/>
          <w:sz w:val="14"/>
        </w:rPr>
        <w:t>2008</w:t>
      </w:r>
      <w:r>
        <w:rPr>
          <w:color w:val="241F20"/>
          <w:spacing w:val="10"/>
          <w:sz w:val="14"/>
        </w:rPr>
        <w:t> </w:t>
      </w:r>
      <w:r>
        <w:rPr>
          <w:color w:val="241F20"/>
          <w:sz w:val="14"/>
        </w:rPr>
        <w:t>Movement</w:t>
      </w:r>
      <w:r>
        <w:rPr>
          <w:color w:val="241F20"/>
          <w:spacing w:val="10"/>
          <w:sz w:val="14"/>
        </w:rPr>
        <w:t> </w:t>
      </w:r>
      <w:r>
        <w:rPr>
          <w:color w:val="241F20"/>
          <w:sz w:val="14"/>
        </w:rPr>
        <w:t>Disorder</w:t>
      </w:r>
      <w:r>
        <w:rPr>
          <w:color w:val="241F20"/>
          <w:spacing w:val="10"/>
          <w:sz w:val="14"/>
        </w:rPr>
        <w:t> </w:t>
      </w:r>
      <w:r>
        <w:rPr>
          <w:color w:val="241F20"/>
          <w:spacing w:val="-2"/>
          <w:sz w:val="14"/>
        </w:rPr>
        <w:t>Society</w:t>
      </w:r>
    </w:p>
    <w:p>
      <w:pPr>
        <w:pStyle w:val="BodyText"/>
        <w:rPr>
          <w:sz w:val="28"/>
        </w:rPr>
      </w:pPr>
    </w:p>
    <w:p>
      <w:pPr>
        <w:pStyle w:val="BodyText"/>
        <w:spacing w:before="2"/>
        <w:rPr>
          <w:sz w:val="28"/>
        </w:rPr>
      </w:pPr>
    </w:p>
    <w:p>
      <w:pPr>
        <w:pStyle w:val="Title"/>
      </w:pPr>
      <w:r>
        <w:rPr>
          <w:color w:val="241F20"/>
        </w:rPr>
        <w:t>Letters</w:t>
      </w:r>
      <w:r>
        <w:rPr>
          <w:color w:val="241F20"/>
          <w:spacing w:val="23"/>
        </w:rPr>
        <w:t> </w:t>
      </w:r>
      <w:r>
        <w:rPr>
          <w:color w:val="241F20"/>
        </w:rPr>
        <w:t>to</w:t>
      </w:r>
      <w:r>
        <w:rPr>
          <w:color w:val="241F20"/>
          <w:spacing w:val="21"/>
        </w:rPr>
        <w:t> </w:t>
      </w:r>
      <w:r>
        <w:rPr>
          <w:color w:val="241F20"/>
        </w:rPr>
        <w:t>the</w:t>
      </w:r>
      <w:r>
        <w:rPr>
          <w:color w:val="241F20"/>
          <w:spacing w:val="21"/>
        </w:rPr>
        <w:t> </w:t>
      </w:r>
      <w:r>
        <w:rPr>
          <w:color w:val="241F20"/>
        </w:rPr>
        <w:t>Editor</w:t>
      </w:r>
      <w:r>
        <w:rPr>
          <w:color w:val="241F20"/>
          <w:spacing w:val="22"/>
        </w:rPr>
        <w:t> </w:t>
      </w:r>
      <w:r>
        <w:rPr>
          <w:color w:val="241F20"/>
        </w:rPr>
        <w:t>Related</w:t>
      </w:r>
      <w:r>
        <w:rPr>
          <w:color w:val="241F20"/>
          <w:spacing w:val="22"/>
        </w:rPr>
        <w:t> </w:t>
      </w:r>
      <w:r>
        <w:rPr>
          <w:color w:val="241F20"/>
        </w:rPr>
        <w:t>to</w:t>
      </w:r>
      <w:r>
        <w:rPr>
          <w:color w:val="241F20"/>
          <w:spacing w:val="21"/>
        </w:rPr>
        <w:t> </w:t>
      </w:r>
      <w:r>
        <w:rPr>
          <w:color w:val="241F20"/>
        </w:rPr>
        <w:t>New</w:t>
      </w:r>
      <w:r>
        <w:rPr>
          <w:color w:val="241F20"/>
          <w:spacing w:val="22"/>
        </w:rPr>
        <w:t> </w:t>
      </w:r>
      <w:r>
        <w:rPr>
          <w:color w:val="241F20"/>
          <w:spacing w:val="-2"/>
        </w:rPr>
        <w:t>Topics</w:t>
      </w:r>
    </w:p>
    <w:p>
      <w:pPr>
        <w:pStyle w:val="BodyText"/>
        <w:rPr>
          <w:sz w:val="20"/>
        </w:rPr>
      </w:pPr>
    </w:p>
    <w:p>
      <w:pPr>
        <w:pStyle w:val="BodyText"/>
        <w:spacing w:before="175"/>
        <w:rPr>
          <w:sz w:val="20"/>
        </w:rPr>
      </w:pPr>
    </w:p>
    <w:p>
      <w:pPr>
        <w:pStyle w:val="BodyText"/>
        <w:spacing w:after="0"/>
        <w:rPr>
          <w:sz w:val="20"/>
        </w:rPr>
        <w:sectPr>
          <w:type w:val="continuous"/>
          <w:pgSz w:w="12240" w:h="16200"/>
          <w:pgMar w:top="1060" w:bottom="280" w:left="1080" w:right="1080"/>
        </w:sectPr>
      </w:pPr>
    </w:p>
    <w:p>
      <w:pPr>
        <w:pStyle w:val="Heading1"/>
        <w:spacing w:line="244" w:lineRule="auto" w:before="63"/>
        <w:ind w:left="396" w:right="176" w:firstLine="298"/>
      </w:pPr>
      <w:r>
        <w:rPr>
          <w:color w:val="241F20"/>
          <w:w w:val="105"/>
        </w:rPr>
        <w:t>Alexander Disease Causing Hereditary Late-Onset Ataxia with Only Minimal </w:t>
      </w:r>
      <w:r>
        <w:rPr>
          <w:color w:val="241F20"/>
          <w:w w:val="105"/>
        </w:rPr>
        <w:t>White</w:t>
      </w:r>
    </w:p>
    <w:p>
      <w:pPr>
        <w:spacing w:before="2"/>
        <w:ind w:left="654" w:right="0" w:firstLine="0"/>
        <w:jc w:val="left"/>
        <w:rPr>
          <w:sz w:val="22"/>
        </w:rPr>
      </w:pPr>
      <w:r>
        <w:rPr>
          <w:color w:val="241F20"/>
          <w:w w:val="105"/>
          <w:sz w:val="22"/>
        </w:rPr>
        <w:t>Matter</w:t>
      </w:r>
      <w:r>
        <w:rPr>
          <w:color w:val="241F20"/>
          <w:spacing w:val="22"/>
          <w:w w:val="105"/>
          <w:sz w:val="22"/>
        </w:rPr>
        <w:t> </w:t>
      </w:r>
      <w:r>
        <w:rPr>
          <w:color w:val="241F20"/>
          <w:w w:val="105"/>
          <w:sz w:val="22"/>
        </w:rPr>
        <w:t>Changes:</w:t>
      </w:r>
      <w:r>
        <w:rPr>
          <w:color w:val="241F20"/>
          <w:spacing w:val="19"/>
          <w:w w:val="105"/>
          <w:sz w:val="22"/>
        </w:rPr>
        <w:t> </w:t>
      </w:r>
      <w:r>
        <w:rPr>
          <w:color w:val="241F20"/>
          <w:w w:val="105"/>
          <w:sz w:val="22"/>
        </w:rPr>
        <w:t>A</w:t>
      </w:r>
      <w:r>
        <w:rPr>
          <w:color w:val="241F20"/>
          <w:spacing w:val="21"/>
          <w:w w:val="105"/>
          <w:sz w:val="22"/>
        </w:rPr>
        <w:t> </w:t>
      </w:r>
      <w:r>
        <w:rPr>
          <w:color w:val="241F20"/>
          <w:w w:val="105"/>
          <w:sz w:val="22"/>
        </w:rPr>
        <w:t>Report</w:t>
      </w:r>
      <w:r>
        <w:rPr>
          <w:color w:val="241F20"/>
          <w:spacing w:val="23"/>
          <w:w w:val="105"/>
          <w:sz w:val="22"/>
        </w:rPr>
        <w:t> </w:t>
      </w:r>
      <w:r>
        <w:rPr>
          <w:color w:val="241F20"/>
          <w:w w:val="105"/>
          <w:sz w:val="22"/>
        </w:rPr>
        <w:t>of</w:t>
      </w:r>
      <w:r>
        <w:rPr>
          <w:color w:val="241F20"/>
          <w:spacing w:val="20"/>
          <w:w w:val="105"/>
          <w:sz w:val="22"/>
        </w:rPr>
        <w:t> </w:t>
      </w:r>
      <w:r>
        <w:rPr>
          <w:color w:val="241F20"/>
          <w:w w:val="105"/>
          <w:sz w:val="22"/>
        </w:rPr>
        <w:t>Two</w:t>
      </w:r>
      <w:r>
        <w:rPr>
          <w:color w:val="241F20"/>
          <w:spacing w:val="23"/>
          <w:w w:val="105"/>
          <w:sz w:val="22"/>
        </w:rPr>
        <w:t> </w:t>
      </w:r>
      <w:r>
        <w:rPr>
          <w:color w:val="241F20"/>
          <w:spacing w:val="-4"/>
          <w:w w:val="105"/>
          <w:sz w:val="22"/>
        </w:rPr>
        <w:t>Sibs</w:t>
      </w:r>
    </w:p>
    <w:p>
      <w:pPr>
        <w:pStyle w:val="BodyText"/>
        <w:spacing w:before="123"/>
        <w:rPr>
          <w:sz w:val="22"/>
        </w:rPr>
      </w:pPr>
    </w:p>
    <w:p>
      <w:pPr>
        <w:pStyle w:val="BodyText"/>
        <w:ind w:left="256" w:firstLine="3172"/>
        <w:rPr>
          <w:position w:val="-12"/>
        </w:rPr>
      </w:pPr>
      <w:r>
        <w:rPr>
          <w:color w:val="241F20"/>
        </w:rPr>
        <w:t>Video</w:t>
      </w:r>
      <w:r>
        <w:rPr>
          <w:color w:val="241F20"/>
          <w:spacing w:val="40"/>
        </w:rPr>
        <w:t> </w:t>
      </w:r>
      <w:r>
        <w:rPr>
          <w:color w:val="241F20"/>
          <w:position w:val="-12"/>
        </w:rPr>
        <w:drawing>
          <wp:inline distT="0" distB="0" distL="0" distR="0">
            <wp:extent cx="541228" cy="22536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1228" cy="225360"/>
                    </a:xfrm>
                    <a:prstGeom prst="rect">
                      <a:avLst/>
                    </a:prstGeom>
                  </pic:spPr>
                </pic:pic>
              </a:graphicData>
            </a:graphic>
          </wp:inline>
        </w:drawing>
      </w:r>
      <w:r>
        <w:rPr>
          <w:color w:val="241F20"/>
          <w:position w:val="-12"/>
        </w:rPr>
      </w:r>
    </w:p>
    <w:p>
      <w:pPr>
        <w:pStyle w:val="BodyText"/>
        <w:spacing w:before="109"/>
      </w:pPr>
    </w:p>
    <w:p>
      <w:pPr>
        <w:pStyle w:val="BodyText"/>
        <w:spacing w:line="230" w:lineRule="auto"/>
        <w:ind w:left="256" w:right="38"/>
        <w:jc w:val="both"/>
      </w:pPr>
      <w:r>
        <w:rPr>
          <w:color w:val="241F20"/>
        </w:rPr>
        <w:t>Classic Alexander disease refers to a rare </w:t>
      </w:r>
      <w:r>
        <w:rPr>
          <w:color w:val="241F20"/>
        </w:rPr>
        <w:t>neurodegenerative leukodystrophy, typically manifesting in early childhood with megaloencephaly, seizures, spasticity, and psychomotor regression. Until recently, its diagnosis was based on distinc- tive MRI features, such as white matter lesions that predomi- nantly affect the frontotemporal and periventricular regions. The ﬁnding of causative mutations in the </w:t>
      </w:r>
      <w:r>
        <w:rPr>
          <w:i/>
          <w:color w:val="241F20"/>
        </w:rPr>
        <w:t>GFAP </w:t>
      </w:r>
      <w:r>
        <w:rPr>
          <w:color w:val="241F20"/>
        </w:rPr>
        <w:t>gene has enabled diagnostic conﬁrmation by mutation analysis. This</w:t>
      </w:r>
      <w:r>
        <w:rPr>
          <w:color w:val="241F20"/>
          <w:spacing w:val="80"/>
        </w:rPr>
        <w:t> </w:t>
      </w:r>
      <w:r>
        <w:rPr>
          <w:color w:val="241F20"/>
        </w:rPr>
        <w:t>has also lead to the identiﬁcation of atypical and late-onset cases, with a highly variable spectrum of clinical and imag-</w:t>
      </w:r>
      <w:r>
        <w:rPr>
          <w:color w:val="241F20"/>
          <w:spacing w:val="80"/>
        </w:rPr>
        <w:t> </w:t>
      </w:r>
      <w:r>
        <w:rPr>
          <w:color w:val="241F20"/>
        </w:rPr>
        <w:t>ing abnormalities.</w:t>
      </w:r>
    </w:p>
    <w:p>
      <w:pPr>
        <w:pStyle w:val="BodyText"/>
        <w:spacing w:line="230" w:lineRule="auto" w:before="6"/>
        <w:ind w:left="256" w:right="38" w:firstLine="199"/>
        <w:jc w:val="both"/>
      </w:pPr>
      <w:r>
        <w:rPr>
          <w:color w:val="241F20"/>
        </w:rPr>
        <w:t>We report a case of an adult-onset, mutation </w:t>
      </w:r>
      <w:r>
        <w:rPr>
          <w:color w:val="241F20"/>
        </w:rPr>
        <w:t>proven Alexander disease characterized by cerebellar and sensory ataxia, the absence of palatal tremor, and very mild white matter changes.</w:t>
      </w:r>
      <w:r>
        <w:rPr>
          <w:color w:val="241F20"/>
          <w:vertAlign w:val="superscript"/>
        </w:rPr>
        <w:t>1,2</w:t>
      </w:r>
    </w:p>
    <w:p>
      <w:pPr>
        <w:pStyle w:val="BodyText"/>
        <w:spacing w:line="230" w:lineRule="auto" w:before="2"/>
        <w:ind w:left="256" w:right="38" w:firstLine="199"/>
        <w:jc w:val="both"/>
      </w:pPr>
      <w:r>
        <w:rPr>
          <w:color w:val="241F20"/>
        </w:rPr>
        <w:t>This</w:t>
      </w:r>
      <w:r>
        <w:rPr>
          <w:color w:val="241F20"/>
          <w:spacing w:val="40"/>
        </w:rPr>
        <w:t> </w:t>
      </w:r>
      <w:r>
        <w:rPr>
          <w:color w:val="241F20"/>
        </w:rPr>
        <w:t>61-year-old</w:t>
      </w:r>
      <w:r>
        <w:rPr>
          <w:color w:val="241F20"/>
          <w:spacing w:val="40"/>
        </w:rPr>
        <w:t> </w:t>
      </w:r>
      <w:r>
        <w:rPr>
          <w:color w:val="241F20"/>
        </w:rPr>
        <w:t>man</w:t>
      </w:r>
      <w:r>
        <w:rPr>
          <w:color w:val="241F20"/>
          <w:spacing w:val="40"/>
        </w:rPr>
        <w:t> </w:t>
      </w:r>
      <w:r>
        <w:rPr>
          <w:color w:val="241F20"/>
        </w:rPr>
        <w:t>presented</w:t>
      </w:r>
      <w:r>
        <w:rPr>
          <w:color w:val="241F20"/>
          <w:spacing w:val="40"/>
        </w:rPr>
        <w:t> </w:t>
      </w:r>
      <w:r>
        <w:rPr>
          <w:color w:val="241F20"/>
        </w:rPr>
        <w:t>at</w:t>
      </w:r>
      <w:r>
        <w:rPr>
          <w:color w:val="241F20"/>
          <w:spacing w:val="40"/>
        </w:rPr>
        <w:t> </w:t>
      </w:r>
      <w:r>
        <w:rPr>
          <w:color w:val="241F20"/>
        </w:rPr>
        <w:t>the</w:t>
      </w:r>
      <w:r>
        <w:rPr>
          <w:color w:val="241F20"/>
          <w:spacing w:val="40"/>
        </w:rPr>
        <w:t> </w:t>
      </w:r>
      <w:r>
        <w:rPr>
          <w:color w:val="241F20"/>
        </w:rPr>
        <w:t>age</w:t>
      </w:r>
      <w:r>
        <w:rPr>
          <w:color w:val="241F20"/>
          <w:spacing w:val="40"/>
        </w:rPr>
        <w:t> </w:t>
      </w:r>
      <w:r>
        <w:rPr>
          <w:color w:val="241F20"/>
        </w:rPr>
        <w:t>of</w:t>
      </w:r>
      <w:r>
        <w:rPr>
          <w:color w:val="241F20"/>
          <w:spacing w:val="40"/>
        </w:rPr>
        <w:t> </w:t>
      </w:r>
      <w:r>
        <w:rPr>
          <w:color w:val="241F20"/>
        </w:rPr>
        <w:t>50</w:t>
      </w:r>
      <w:r>
        <w:rPr>
          <w:color w:val="241F20"/>
          <w:spacing w:val="40"/>
        </w:rPr>
        <w:t> </w:t>
      </w:r>
      <w:r>
        <w:rPr>
          <w:color w:val="241F20"/>
        </w:rPr>
        <w:t>years with slowly progressive gait difﬁculties. His past medical his- tory</w:t>
      </w:r>
      <w:r>
        <w:rPr>
          <w:color w:val="241F20"/>
          <w:spacing w:val="28"/>
        </w:rPr>
        <w:t> </w:t>
      </w:r>
      <w:r>
        <w:rPr>
          <w:color w:val="241F20"/>
        </w:rPr>
        <w:t>revealed</w:t>
      </w:r>
      <w:r>
        <w:rPr>
          <w:color w:val="241F20"/>
          <w:spacing w:val="28"/>
        </w:rPr>
        <w:t> </w:t>
      </w:r>
      <w:r>
        <w:rPr>
          <w:color w:val="241F20"/>
        </w:rPr>
        <w:t>the</w:t>
      </w:r>
      <w:r>
        <w:rPr>
          <w:color w:val="241F20"/>
          <w:spacing w:val="27"/>
        </w:rPr>
        <w:t> </w:t>
      </w:r>
      <w:r>
        <w:rPr>
          <w:color w:val="241F20"/>
        </w:rPr>
        <w:t>onset</w:t>
      </w:r>
      <w:r>
        <w:rPr>
          <w:color w:val="241F20"/>
          <w:spacing w:val="28"/>
        </w:rPr>
        <w:t> </w:t>
      </w:r>
      <w:r>
        <w:rPr>
          <w:color w:val="241F20"/>
        </w:rPr>
        <w:t>of</w:t>
      </w:r>
      <w:r>
        <w:rPr>
          <w:color w:val="241F20"/>
          <w:spacing w:val="28"/>
        </w:rPr>
        <w:t> </w:t>
      </w:r>
      <w:r>
        <w:rPr>
          <w:color w:val="241F20"/>
        </w:rPr>
        <w:t>static</w:t>
      </w:r>
      <w:r>
        <w:rPr>
          <w:color w:val="241F20"/>
          <w:spacing w:val="28"/>
        </w:rPr>
        <w:t> </w:t>
      </w:r>
      <w:r>
        <w:rPr>
          <w:color w:val="241F20"/>
        </w:rPr>
        <w:t>but</w:t>
      </w:r>
      <w:r>
        <w:rPr>
          <w:color w:val="241F20"/>
          <w:spacing w:val="28"/>
        </w:rPr>
        <w:t> </w:t>
      </w:r>
      <w:r>
        <w:rPr>
          <w:color w:val="241F20"/>
        </w:rPr>
        <w:t>marked</w:t>
      </w:r>
      <w:r>
        <w:rPr>
          <w:color w:val="241F20"/>
          <w:spacing w:val="28"/>
        </w:rPr>
        <w:t> </w:t>
      </w:r>
      <w:r>
        <w:rPr>
          <w:color w:val="241F20"/>
        </w:rPr>
        <w:t>forward</w:t>
      </w:r>
      <w:r>
        <w:rPr>
          <w:color w:val="241F20"/>
          <w:spacing w:val="28"/>
        </w:rPr>
        <w:t> </w:t>
      </w:r>
      <w:r>
        <w:rPr>
          <w:color w:val="241F20"/>
        </w:rPr>
        <w:t>ﬂexion of the trunk in his ﬁrst decade, but without any motor abnor- malities until recently. His sister had been diagnosed with progressive cerebellar ataxia; there were no other affected </w:t>
      </w:r>
      <w:r>
        <w:rPr>
          <w:color w:val="241F20"/>
          <w:spacing w:val="-2"/>
        </w:rPr>
        <w:t>relatives.</w:t>
      </w:r>
    </w:p>
    <w:p>
      <w:pPr>
        <w:pStyle w:val="BodyText"/>
        <w:spacing w:line="230" w:lineRule="auto" w:before="4"/>
        <w:ind w:left="256" w:right="38" w:firstLine="199"/>
        <w:jc w:val="both"/>
      </w:pPr>
      <w:r>
        <w:rPr>
          <w:color w:val="241F20"/>
        </w:rPr>
        <w:t>Neurological examination (see video) revealed a </w:t>
      </w:r>
      <w:r>
        <w:rPr>
          <w:color w:val="241F20"/>
        </w:rPr>
        <w:t>normal mental status; jerky pursuit, and dysmetric saccades; mild cerebellar dysarthria; mild ataxia of the trunk and extremities that increased upon eye closure; a broad-based, ataxic gait; cervical kyphosis and thoracic scoliosis with ﬂexion contrac- tures of the hips and knees; positive Romberg’s sign; dis- turbed vibration sense in the lower limbs; slightly diminished tendon reﬂexes in the lower extremities with normal plantar </w:t>
      </w:r>
      <w:r>
        <w:rPr>
          <w:color w:val="241F20"/>
          <w:spacing w:val="-2"/>
        </w:rPr>
        <w:t>responses.</w:t>
      </w:r>
    </w:p>
    <w:p>
      <w:pPr>
        <w:pStyle w:val="BodyText"/>
        <w:spacing w:line="230" w:lineRule="auto" w:before="5"/>
        <w:ind w:left="256" w:right="38" w:firstLine="199"/>
        <w:jc w:val="both"/>
      </w:pPr>
      <w:r>
        <w:rPr>
          <w:color w:val="241F20"/>
        </w:rPr>
        <w:t>We screened for several of the genetic ataxias, but no mutations were detected in the SCA1/2/3/6/7/14 genes or </w:t>
      </w:r>
      <w:r>
        <w:rPr>
          <w:color w:val="241F20"/>
        </w:rPr>
        <w:t>in</w:t>
      </w:r>
      <w:r>
        <w:rPr>
          <w:color w:val="241F20"/>
          <w:spacing w:val="40"/>
        </w:rPr>
        <w:t> </w:t>
      </w:r>
      <w:r>
        <w:rPr>
          <w:color w:val="241F20"/>
        </w:rPr>
        <w:t>the genes responsible for Friedreich’s ataxia and dentato- rubro-pallido-luysian atrophy. Electromyography showed no signs of neuropathy or myopathy. SSEP was not performed. MRI demonstrated subtle white matter lesions anteriorly in both temporal lobes, as well as mild atrophy of the cerebel- lum, brainstem and cervical spinal cord on standard MRI imaging (Fig. 1A–C).</w:t>
      </w:r>
    </w:p>
    <w:p>
      <w:pPr>
        <w:pStyle w:val="BodyText"/>
        <w:spacing w:before="45"/>
        <w:rPr>
          <w:sz w:val="20"/>
        </w:rPr>
      </w:pPr>
      <w:r>
        <w:rPr>
          <w:sz w:val="20"/>
        </w:rPr>
        <mc:AlternateContent>
          <mc:Choice Requires="wps">
            <w:drawing>
              <wp:anchor distT="0" distB="0" distL="0" distR="0" allowOverlap="1" layoutInCell="1" locked="0" behindDoc="1" simplePos="0" relativeHeight="487587840">
                <wp:simplePos x="0" y="0"/>
                <wp:positionH relativeFrom="page">
                  <wp:posOffset>848880</wp:posOffset>
                </wp:positionH>
                <wp:positionV relativeFrom="paragraph">
                  <wp:posOffset>190469</wp:posOffset>
                </wp:positionV>
                <wp:extent cx="2897505" cy="317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4.997579pt;width:228.132pt;height:.227pt;mso-position-horizontal-relative:page;mso-position-vertical-relative:paragraph;z-index:-15728640;mso-wrap-distance-left:0;mso-wrap-distance-right:0" id="docshape1" filled="true" fillcolor="#241f20" stroked="false">
                <v:fill type="solid"/>
                <w10:wrap type="topAndBottom"/>
              </v:rect>
            </w:pict>
          </mc:Fallback>
        </mc:AlternateContent>
      </w:r>
    </w:p>
    <w:p>
      <w:pPr>
        <w:spacing w:line="232" w:lineRule="auto" w:before="94"/>
        <w:ind w:left="256" w:right="38" w:firstLine="179"/>
        <w:jc w:val="both"/>
        <w:rPr>
          <w:sz w:val="16"/>
        </w:rPr>
      </w:pPr>
      <w:r>
        <w:rPr>
          <w:color w:val="241F20"/>
          <w:sz w:val="16"/>
        </w:rPr>
        <w:t>Additional Supporting Information may be found in the </w:t>
      </w:r>
      <w:r>
        <w:rPr>
          <w:color w:val="241F20"/>
          <w:sz w:val="16"/>
        </w:rPr>
        <w:t>online</w:t>
      </w:r>
      <w:r>
        <w:rPr>
          <w:color w:val="241F20"/>
          <w:spacing w:val="40"/>
          <w:sz w:val="16"/>
        </w:rPr>
        <w:t> </w:t>
      </w:r>
      <w:r>
        <w:rPr>
          <w:color w:val="241F20"/>
          <w:sz w:val="16"/>
        </w:rPr>
        <w:t>version of this article.</w:t>
      </w:r>
    </w:p>
    <w:p>
      <w:pPr>
        <w:spacing w:line="232" w:lineRule="auto" w:before="1"/>
        <w:ind w:left="256" w:right="38" w:firstLine="159"/>
        <w:jc w:val="both"/>
        <w:rPr>
          <w:sz w:val="16"/>
        </w:rPr>
      </w:pPr>
      <w:r>
        <w:rPr>
          <w:color w:val="241F20"/>
          <w:w w:val="105"/>
          <w:sz w:val="16"/>
        </w:rPr>
        <w:t>Published</w:t>
      </w:r>
      <w:r>
        <w:rPr>
          <w:color w:val="241F20"/>
          <w:w w:val="105"/>
          <w:sz w:val="16"/>
        </w:rPr>
        <w:t> online</w:t>
      </w:r>
      <w:r>
        <w:rPr>
          <w:color w:val="241F20"/>
          <w:w w:val="105"/>
          <w:sz w:val="16"/>
        </w:rPr>
        <w:t> 25</w:t>
      </w:r>
      <w:r>
        <w:rPr>
          <w:color w:val="241F20"/>
          <w:w w:val="105"/>
          <w:sz w:val="16"/>
        </w:rPr>
        <w:t> June</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10.1002/mds.22053</w:t>
      </w:r>
    </w:p>
    <w:p>
      <w:pPr>
        <w:pStyle w:val="BodyText"/>
        <w:spacing w:line="230" w:lineRule="auto" w:before="79"/>
        <w:ind w:left="256" w:right="217" w:firstLine="199"/>
        <w:jc w:val="both"/>
      </w:pPr>
      <w:r>
        <w:rPr/>
        <w:br w:type="column"/>
      </w:r>
      <w:r>
        <w:rPr>
          <w:color w:val="241F20"/>
        </w:rPr>
        <w:t>The</w:t>
      </w:r>
      <w:r>
        <w:rPr>
          <w:color w:val="241F20"/>
          <w:spacing w:val="24"/>
        </w:rPr>
        <w:t> </w:t>
      </w:r>
      <w:r>
        <w:rPr>
          <w:color w:val="241F20"/>
        </w:rPr>
        <w:t>records</w:t>
      </w:r>
      <w:r>
        <w:rPr>
          <w:color w:val="241F20"/>
          <w:spacing w:val="24"/>
        </w:rPr>
        <w:t> </w:t>
      </w:r>
      <w:r>
        <w:rPr>
          <w:color w:val="241F20"/>
        </w:rPr>
        <w:t>of</w:t>
      </w:r>
      <w:r>
        <w:rPr>
          <w:color w:val="241F20"/>
          <w:spacing w:val="24"/>
        </w:rPr>
        <w:t> </w:t>
      </w:r>
      <w:r>
        <w:rPr>
          <w:color w:val="241F20"/>
        </w:rPr>
        <w:t>the</w:t>
      </w:r>
      <w:r>
        <w:rPr>
          <w:color w:val="241F20"/>
          <w:spacing w:val="24"/>
        </w:rPr>
        <w:t> </w:t>
      </w:r>
      <w:r>
        <w:rPr>
          <w:color w:val="241F20"/>
        </w:rPr>
        <w:t>affected</w:t>
      </w:r>
      <w:r>
        <w:rPr>
          <w:color w:val="241F20"/>
          <w:spacing w:val="26"/>
        </w:rPr>
        <w:t> </w:t>
      </w:r>
      <w:r>
        <w:rPr>
          <w:color w:val="241F20"/>
        </w:rPr>
        <w:t>sister,</w:t>
      </w:r>
      <w:r>
        <w:rPr>
          <w:color w:val="241F20"/>
          <w:spacing w:val="25"/>
        </w:rPr>
        <w:t> </w:t>
      </w:r>
      <w:r>
        <w:rPr>
          <w:color w:val="241F20"/>
        </w:rPr>
        <w:t>who died</w:t>
      </w:r>
      <w:r>
        <w:rPr>
          <w:color w:val="241F20"/>
          <w:spacing w:val="25"/>
        </w:rPr>
        <w:t> </w:t>
      </w:r>
      <w:r>
        <w:rPr>
          <w:color w:val="241F20"/>
        </w:rPr>
        <w:t>at</w:t>
      </w:r>
      <w:r>
        <w:rPr>
          <w:color w:val="241F20"/>
          <w:spacing w:val="24"/>
        </w:rPr>
        <w:t> </w:t>
      </w:r>
      <w:r>
        <w:rPr>
          <w:color w:val="241F20"/>
        </w:rPr>
        <w:t>the</w:t>
      </w:r>
      <w:r>
        <w:rPr>
          <w:color w:val="241F20"/>
          <w:spacing w:val="25"/>
        </w:rPr>
        <w:t> </w:t>
      </w:r>
      <w:r>
        <w:rPr>
          <w:color w:val="241F20"/>
        </w:rPr>
        <w:t>age</w:t>
      </w:r>
      <w:r>
        <w:rPr>
          <w:color w:val="241F20"/>
          <w:spacing w:val="24"/>
        </w:rPr>
        <w:t> </w:t>
      </w:r>
      <w:r>
        <w:rPr>
          <w:color w:val="241F20"/>
        </w:rPr>
        <w:t>of 64, mentioned horizontal nystagmus, cerebellar </w:t>
      </w:r>
      <w:r>
        <w:rPr>
          <w:color w:val="241F20"/>
        </w:rPr>
        <w:t>dysarthria,</w:t>
      </w:r>
      <w:r>
        <w:rPr>
          <w:color w:val="241F20"/>
          <w:spacing w:val="40"/>
        </w:rPr>
        <w:t> </w:t>
      </w:r>
      <w:r>
        <w:rPr>
          <w:color w:val="241F20"/>
        </w:rPr>
        <w:t>limb ataxia, and progressive gait difﬁculties. In addition, the presence of palatal myoclonus was noted once. While the dysarthria was said to exist from an early age, the gait dif- ﬁculties</w:t>
      </w:r>
      <w:r>
        <w:rPr>
          <w:color w:val="241F20"/>
          <w:spacing w:val="72"/>
        </w:rPr>
        <w:t> </w:t>
      </w:r>
      <w:r>
        <w:rPr>
          <w:color w:val="241F20"/>
        </w:rPr>
        <w:t>arose</w:t>
      </w:r>
      <w:r>
        <w:rPr>
          <w:color w:val="241F20"/>
          <w:spacing w:val="72"/>
        </w:rPr>
        <w:t> </w:t>
      </w:r>
      <w:r>
        <w:rPr>
          <w:color w:val="241F20"/>
        </w:rPr>
        <w:t>at</w:t>
      </w:r>
      <w:r>
        <w:rPr>
          <w:color w:val="241F20"/>
          <w:spacing w:val="72"/>
        </w:rPr>
        <w:t> </w:t>
      </w:r>
      <w:r>
        <w:rPr>
          <w:color w:val="241F20"/>
        </w:rPr>
        <w:t>the</w:t>
      </w:r>
      <w:r>
        <w:rPr>
          <w:color w:val="241F20"/>
          <w:spacing w:val="72"/>
        </w:rPr>
        <w:t> </w:t>
      </w:r>
      <w:r>
        <w:rPr>
          <w:color w:val="241F20"/>
        </w:rPr>
        <w:t>age</w:t>
      </w:r>
      <w:r>
        <w:rPr>
          <w:color w:val="241F20"/>
          <w:spacing w:val="71"/>
        </w:rPr>
        <w:t> </w:t>
      </w:r>
      <w:r>
        <w:rPr>
          <w:color w:val="241F20"/>
        </w:rPr>
        <w:t>of</w:t>
      </w:r>
      <w:r>
        <w:rPr>
          <w:color w:val="241F20"/>
          <w:spacing w:val="72"/>
        </w:rPr>
        <w:t> </w:t>
      </w:r>
      <w:r>
        <w:rPr>
          <w:color w:val="241F20"/>
        </w:rPr>
        <w:t>30.</w:t>
      </w:r>
      <w:r>
        <w:rPr>
          <w:color w:val="241F20"/>
          <w:spacing w:val="71"/>
        </w:rPr>
        <w:t> </w:t>
      </w:r>
      <w:r>
        <w:rPr>
          <w:color w:val="241F20"/>
        </w:rPr>
        <w:t>Brain</w:t>
      </w:r>
      <w:r>
        <w:rPr>
          <w:color w:val="241F20"/>
          <w:spacing w:val="72"/>
        </w:rPr>
        <w:t> </w:t>
      </w:r>
      <w:r>
        <w:rPr>
          <w:color w:val="241F20"/>
        </w:rPr>
        <w:t>imaging</w:t>
      </w:r>
      <w:r>
        <w:rPr>
          <w:color w:val="241F20"/>
          <w:spacing w:val="71"/>
        </w:rPr>
        <w:t> </w:t>
      </w:r>
      <w:r>
        <w:rPr>
          <w:color w:val="241F20"/>
        </w:rPr>
        <w:t>(at</w:t>
      </w:r>
      <w:r>
        <w:rPr>
          <w:color w:val="241F20"/>
          <w:spacing w:val="71"/>
        </w:rPr>
        <w:t> </w:t>
      </w:r>
      <w:r>
        <w:rPr>
          <w:color w:val="241F20"/>
        </w:rPr>
        <w:t>age 58 years) showed cerebellar and marked bulbomedullar atro- phy as well as white matter lesions in the periventricular region, corpus callosum, and right medial cerebellar peduncle (Fig. 1D–F).</w:t>
      </w:r>
    </w:p>
    <w:p>
      <w:pPr>
        <w:pStyle w:val="BodyText"/>
        <w:spacing w:line="230" w:lineRule="auto" w:before="5"/>
        <w:ind w:left="256" w:right="216" w:firstLine="199"/>
        <w:jc w:val="both"/>
      </w:pPr>
      <w:r>
        <w:rPr>
          <w:color w:val="241F20"/>
        </w:rPr>
        <w:t>As these combined clinical and imaging features were </w:t>
      </w:r>
      <w:r>
        <w:rPr>
          <w:color w:val="241F20"/>
        </w:rPr>
        <w:t>sug- gestive of Alexander disease, we sequenced the </w:t>
      </w:r>
      <w:r>
        <w:rPr>
          <w:i/>
          <w:color w:val="241F20"/>
        </w:rPr>
        <w:t>GFAP </w:t>
      </w:r>
      <w:r>
        <w:rPr>
          <w:color w:val="241F20"/>
        </w:rPr>
        <w:t>gene, and found a novel heterozygous c.692T </w:t>
      </w:r>
      <w:r>
        <w:rPr>
          <w:rFonts w:ascii="Arial"/>
          <w:color w:val="241F20"/>
        </w:rPr>
        <w:t>&gt; </w:t>
      </w:r>
      <w:r>
        <w:rPr>
          <w:color w:val="241F20"/>
        </w:rPr>
        <w:t>A missense muta- tion in exon 4, predicting a p.Leu231His amino acid change; this mutation was not encountered in 210 control chromo- </w:t>
      </w:r>
      <w:r>
        <w:rPr>
          <w:color w:val="241F20"/>
          <w:spacing w:val="-2"/>
        </w:rPr>
        <w:t>somes.</w:t>
      </w:r>
    </w:p>
    <w:p>
      <w:pPr>
        <w:pStyle w:val="BodyText"/>
        <w:spacing w:line="230" w:lineRule="auto" w:before="2"/>
        <w:ind w:left="256" w:right="216" w:firstLine="199"/>
        <w:jc w:val="both"/>
      </w:pPr>
      <w:r>
        <w:rPr>
          <w:color w:val="241F20"/>
        </w:rPr>
        <w:t>Several cases of adult-onset Alexander disease have </w:t>
      </w:r>
      <w:r>
        <w:rPr>
          <w:color w:val="241F20"/>
        </w:rPr>
        <w:t>been reported,</w:t>
      </w:r>
      <w:r>
        <w:rPr>
          <w:color w:val="241F20"/>
          <w:spacing w:val="28"/>
        </w:rPr>
        <w:t> </w:t>
      </w:r>
      <w:r>
        <w:rPr>
          <w:color w:val="241F20"/>
        </w:rPr>
        <w:t>mostly</w:t>
      </w:r>
      <w:r>
        <w:rPr>
          <w:color w:val="241F20"/>
          <w:spacing w:val="28"/>
        </w:rPr>
        <w:t> </w:t>
      </w:r>
      <w:r>
        <w:rPr>
          <w:color w:val="241F20"/>
        </w:rPr>
        <w:t>with</w:t>
      </w:r>
      <w:r>
        <w:rPr>
          <w:color w:val="241F20"/>
          <w:spacing w:val="28"/>
        </w:rPr>
        <w:t> </w:t>
      </w:r>
      <w:r>
        <w:rPr>
          <w:color w:val="241F20"/>
        </w:rPr>
        <w:t>an</w:t>
      </w:r>
      <w:r>
        <w:rPr>
          <w:color w:val="241F20"/>
          <w:spacing w:val="28"/>
        </w:rPr>
        <w:t> </w:t>
      </w:r>
      <w:r>
        <w:rPr>
          <w:color w:val="241F20"/>
        </w:rPr>
        <w:t>onset</w:t>
      </w:r>
      <w:r>
        <w:rPr>
          <w:color w:val="241F20"/>
          <w:spacing w:val="27"/>
        </w:rPr>
        <w:t> </w:t>
      </w:r>
      <w:r>
        <w:rPr>
          <w:color w:val="241F20"/>
        </w:rPr>
        <w:t>in</w:t>
      </w:r>
      <w:r>
        <w:rPr>
          <w:color w:val="241F20"/>
          <w:spacing w:val="28"/>
        </w:rPr>
        <w:t> </w:t>
      </w:r>
      <w:r>
        <w:rPr>
          <w:color w:val="241F20"/>
        </w:rPr>
        <w:t>the</w:t>
      </w:r>
      <w:r>
        <w:rPr>
          <w:color w:val="241F20"/>
          <w:spacing w:val="27"/>
        </w:rPr>
        <w:t> </w:t>
      </w:r>
      <w:r>
        <w:rPr>
          <w:color w:val="241F20"/>
        </w:rPr>
        <w:t>third</w:t>
      </w:r>
      <w:r>
        <w:rPr>
          <w:color w:val="241F20"/>
          <w:spacing w:val="28"/>
        </w:rPr>
        <w:t> </w:t>
      </w:r>
      <w:r>
        <w:rPr>
          <w:color w:val="241F20"/>
        </w:rPr>
        <w:t>or</w:t>
      </w:r>
      <w:r>
        <w:rPr>
          <w:color w:val="241F20"/>
          <w:spacing w:val="28"/>
        </w:rPr>
        <w:t> </w:t>
      </w:r>
      <w:r>
        <w:rPr>
          <w:color w:val="241F20"/>
        </w:rPr>
        <w:t>fourth</w:t>
      </w:r>
      <w:r>
        <w:rPr>
          <w:color w:val="241F20"/>
          <w:spacing w:val="28"/>
        </w:rPr>
        <w:t> </w:t>
      </w:r>
      <w:r>
        <w:rPr>
          <w:color w:val="241F20"/>
        </w:rPr>
        <w:t>decade of life. Phenotypic heterogeneity is evident from the variable presence of bulbar symptoms, cerebellar signs, palatal tremor, spastic paresis, and autonomic dysfunction.</w:t>
      </w:r>
    </w:p>
    <w:p>
      <w:pPr>
        <w:pStyle w:val="BodyText"/>
        <w:ind w:left="256" w:right="216" w:firstLine="199"/>
        <w:jc w:val="both"/>
      </w:pPr>
      <w:r>
        <w:rPr>
          <w:color w:val="241F20"/>
        </w:rPr>
        <w:t>The index patient reported here displays a rather </w:t>
      </w:r>
      <w:r>
        <w:rPr>
          <w:color w:val="241F20"/>
        </w:rPr>
        <w:t>unique phenotype of adult-onset Alexander disease. First, his age at onset was 50 years, which is one of the latest ever reported.</w:t>
      </w:r>
      <w:r>
        <w:rPr>
          <w:color w:val="241F20"/>
          <w:vertAlign w:val="superscript"/>
        </w:rPr>
        <w:t>3</w:t>
      </w:r>
      <w:r>
        <w:rPr>
          <w:color w:val="241F20"/>
          <w:vertAlign w:val="baseline"/>
        </w:rPr>
        <w:t> Second, his clinical presentation was dominated by the com- bined presence of slowly progressive cerebellar and sensory ataxia, in the absence of palatal tremor. The kyphoscoliosis</w:t>
      </w:r>
      <w:r>
        <w:rPr>
          <w:color w:val="241F20"/>
          <w:spacing w:val="40"/>
          <w:vertAlign w:val="baseline"/>
        </w:rPr>
        <w:t> </w:t>
      </w:r>
      <w:r>
        <w:rPr>
          <w:color w:val="241F20"/>
          <w:vertAlign w:val="baseline"/>
        </w:rPr>
        <w:t>and his knee-bent posture are very likely related to his Alexander disease, as these features have been observed pre- viously.</w:t>
      </w:r>
      <w:r>
        <w:rPr>
          <w:color w:val="241F20"/>
          <w:vertAlign w:val="superscript"/>
        </w:rPr>
        <w:t>4–13</w:t>
      </w:r>
      <w:r>
        <w:rPr>
          <w:color w:val="241F20"/>
          <w:spacing w:val="40"/>
          <w:vertAlign w:val="baseline"/>
        </w:rPr>
        <w:t> </w:t>
      </w:r>
      <w:r>
        <w:rPr>
          <w:color w:val="241F20"/>
          <w:vertAlign w:val="baseline"/>
        </w:rPr>
        <w:t>Yet,</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interval</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onset</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ataxia</w:t>
      </w:r>
      <w:r>
        <w:rPr>
          <w:color w:val="241F20"/>
          <w:spacing w:val="40"/>
          <w:vertAlign w:val="baseline"/>
        </w:rPr>
        <w:t> </w:t>
      </w:r>
      <w:r>
        <w:rPr>
          <w:color w:val="241F20"/>
          <w:vertAlign w:val="baseline"/>
        </w:rPr>
        <w:t>in</w:t>
      </w:r>
      <w:r>
        <w:rPr>
          <w:color w:val="241F20"/>
          <w:spacing w:val="40"/>
          <w:vertAlign w:val="baseline"/>
        </w:rPr>
        <w:t> </w:t>
      </w:r>
      <w:r>
        <w:rPr>
          <w:color w:val="241F20"/>
          <w:vertAlign w:val="baseline"/>
        </w:rPr>
        <w:t>our case is remarkable. Third, neuroimaging in our patient</w:t>
      </w:r>
      <w:r>
        <w:rPr>
          <w:color w:val="241F20"/>
          <w:spacing w:val="40"/>
          <w:vertAlign w:val="baseline"/>
        </w:rPr>
        <w:t> </w:t>
      </w:r>
      <w:r>
        <w:rPr>
          <w:color w:val="241F20"/>
          <w:vertAlign w:val="baseline"/>
        </w:rPr>
        <w:t>revealed cerebellar, brainstem, and spinal cord atrophy—all previously reported imaging features of Alexander disease— but the white matter changes were extremely subtle, involv-</w:t>
      </w:r>
      <w:r>
        <w:rPr>
          <w:color w:val="241F20"/>
          <w:spacing w:val="40"/>
          <w:vertAlign w:val="baseline"/>
        </w:rPr>
        <w:t> </w:t>
      </w:r>
      <w:r>
        <w:rPr>
          <w:color w:val="241F20"/>
          <w:vertAlign w:val="baseline"/>
        </w:rPr>
        <w:t>ing a minor portion of the anterior poles of both temporal</w:t>
      </w:r>
      <w:r>
        <w:rPr>
          <w:color w:val="241F20"/>
          <w:spacing w:val="80"/>
          <w:vertAlign w:val="baseline"/>
        </w:rPr>
        <w:t> </w:t>
      </w:r>
      <w:r>
        <w:rPr>
          <w:color w:val="241F20"/>
          <w:vertAlign w:val="baseline"/>
        </w:rPr>
        <w:t>lobes only. MRI abnormalities in adult-onset Alexander dis- ease are heterogeneous, but the white matter changes are generally less extensive compared with the classic early-onset </w:t>
      </w:r>
      <w:r>
        <w:rPr>
          <w:color w:val="241F20"/>
          <w:spacing w:val="-2"/>
          <w:vertAlign w:val="baseline"/>
        </w:rPr>
        <w:t>disease.</w:t>
      </w:r>
      <w:r>
        <w:rPr>
          <w:color w:val="241F20"/>
          <w:spacing w:val="-2"/>
          <w:vertAlign w:val="superscript"/>
        </w:rPr>
        <w:t>17</w:t>
      </w:r>
    </w:p>
    <w:p>
      <w:pPr>
        <w:pStyle w:val="BodyText"/>
        <w:spacing w:line="230" w:lineRule="auto"/>
        <w:ind w:left="256" w:right="217" w:firstLine="199"/>
        <w:jc w:val="both"/>
      </w:pPr>
      <w:r>
        <w:rPr>
          <w:color w:val="241F20"/>
        </w:rPr>
        <w:t>The give-away in this case was the presence of a </w:t>
      </w:r>
      <w:r>
        <w:rPr>
          <w:color w:val="241F20"/>
        </w:rPr>
        <w:t>PAPT syndrome in the patient’s sister. The combination of cerebel- lar ataxia and palatal tremor is relatively common in adult- onset Alexander disease (43%).</w:t>
      </w:r>
      <w:r>
        <w:rPr>
          <w:color w:val="241F20"/>
          <w:vertAlign w:val="superscript"/>
        </w:rPr>
        <w:t>4,9–12,14</w:t>
      </w:r>
      <w:r>
        <w:rPr>
          <w:color w:val="241F20"/>
          <w:vertAlign w:val="baseline"/>
        </w:rPr>
        <w:t> This clinical constel- lation</w:t>
      </w:r>
      <w:r>
        <w:rPr>
          <w:color w:val="241F20"/>
          <w:spacing w:val="40"/>
          <w:vertAlign w:val="baseline"/>
        </w:rPr>
        <w:t> </w:t>
      </w:r>
      <w:r>
        <w:rPr>
          <w:color w:val="241F20"/>
          <w:vertAlign w:val="baseline"/>
        </w:rPr>
        <w:t>is</w:t>
      </w:r>
      <w:r>
        <w:rPr>
          <w:color w:val="241F20"/>
          <w:spacing w:val="40"/>
          <w:vertAlign w:val="baseline"/>
        </w:rPr>
        <w:t> </w:t>
      </w:r>
      <w:r>
        <w:rPr>
          <w:color w:val="241F20"/>
          <w:vertAlign w:val="baseline"/>
        </w:rPr>
        <w:t>presently</w:t>
      </w:r>
      <w:r>
        <w:rPr>
          <w:color w:val="241F20"/>
          <w:spacing w:val="40"/>
          <w:vertAlign w:val="baseline"/>
        </w:rPr>
        <w:t> </w:t>
      </w:r>
      <w:r>
        <w:rPr>
          <w:color w:val="241F20"/>
          <w:vertAlign w:val="baseline"/>
        </w:rPr>
        <w:t>referred</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as</w:t>
      </w:r>
      <w:r>
        <w:rPr>
          <w:color w:val="241F20"/>
          <w:spacing w:val="40"/>
          <w:vertAlign w:val="baseline"/>
        </w:rPr>
        <w:t> </w:t>
      </w:r>
      <w:r>
        <w:rPr>
          <w:color w:val="241F20"/>
          <w:vertAlign w:val="baseline"/>
        </w:rPr>
        <w:t>PAPT</w:t>
      </w:r>
      <w:r>
        <w:rPr>
          <w:color w:val="241F20"/>
          <w:spacing w:val="40"/>
          <w:vertAlign w:val="baseline"/>
        </w:rPr>
        <w:t> </w:t>
      </w:r>
      <w:r>
        <w:rPr>
          <w:color w:val="241F20"/>
          <w:vertAlign w:val="baseline"/>
        </w:rPr>
        <w:t>(progressive</w:t>
      </w:r>
      <w:r>
        <w:rPr>
          <w:color w:val="241F20"/>
          <w:spacing w:val="40"/>
          <w:vertAlign w:val="baseline"/>
        </w:rPr>
        <w:t> </w:t>
      </w:r>
      <w:r>
        <w:rPr>
          <w:color w:val="241F20"/>
          <w:vertAlign w:val="baseline"/>
        </w:rPr>
        <w:t>ataxia and palatal tremor), used to indicate a subgroup of the symp- tomatic palatal tremor in which neurodegenerative diseases</w:t>
      </w:r>
      <w:r>
        <w:rPr>
          <w:color w:val="241F20"/>
          <w:spacing w:val="80"/>
          <w:vertAlign w:val="baseline"/>
        </w:rPr>
        <w:t> </w:t>
      </w:r>
      <w:r>
        <w:rPr>
          <w:color w:val="241F20"/>
          <w:vertAlign w:val="baseline"/>
        </w:rPr>
        <w:t>are involved. In case of a familial PAPT, the differential diagnosis is quite limited and, in addition to Alexander dis- ease, also includes SCA20 and perhaps other forms of degen- erative cerebellar ataxias.</w:t>
      </w:r>
      <w:r>
        <w:rPr>
          <w:color w:val="241F20"/>
          <w:vertAlign w:val="superscript"/>
        </w:rPr>
        <w:t>15,16</w:t>
      </w:r>
    </w:p>
    <w:p>
      <w:pPr>
        <w:pStyle w:val="BodyText"/>
        <w:spacing w:line="230" w:lineRule="auto"/>
        <w:ind w:left="256" w:right="217" w:firstLine="199"/>
        <w:jc w:val="both"/>
      </w:pPr>
      <w:r>
        <w:rPr>
          <w:color w:val="241F20"/>
        </w:rPr>
        <w:t>In</w:t>
      </w:r>
      <w:r>
        <w:rPr>
          <w:color w:val="241F20"/>
          <w:spacing w:val="40"/>
        </w:rPr>
        <w:t> </w:t>
      </w:r>
      <w:r>
        <w:rPr>
          <w:color w:val="241F20"/>
        </w:rPr>
        <w:t>conclusion,</w:t>
      </w:r>
      <w:r>
        <w:rPr>
          <w:color w:val="241F20"/>
          <w:spacing w:val="40"/>
        </w:rPr>
        <w:t> </w:t>
      </w:r>
      <w:r>
        <w:rPr>
          <w:color w:val="241F20"/>
        </w:rPr>
        <w:t>we</w:t>
      </w:r>
      <w:r>
        <w:rPr>
          <w:color w:val="241F20"/>
          <w:spacing w:val="40"/>
        </w:rPr>
        <w:t> </w:t>
      </w:r>
      <w:r>
        <w:rPr>
          <w:color w:val="241F20"/>
        </w:rPr>
        <w:t>report</w:t>
      </w:r>
      <w:r>
        <w:rPr>
          <w:color w:val="241F20"/>
          <w:spacing w:val="40"/>
        </w:rPr>
        <w:t> </w:t>
      </w:r>
      <w:r>
        <w:rPr>
          <w:color w:val="241F20"/>
        </w:rPr>
        <w:t>two</w:t>
      </w:r>
      <w:r>
        <w:rPr>
          <w:color w:val="241F20"/>
          <w:spacing w:val="40"/>
        </w:rPr>
        <w:t> </w:t>
      </w:r>
      <w:r>
        <w:rPr>
          <w:color w:val="241F20"/>
        </w:rPr>
        <w:t>sibs</w:t>
      </w:r>
      <w:r>
        <w:rPr>
          <w:color w:val="241F20"/>
          <w:spacing w:val="40"/>
        </w:rPr>
        <w:t> </w:t>
      </w:r>
      <w:r>
        <w:rPr>
          <w:color w:val="241F20"/>
        </w:rPr>
        <w:t>with</w:t>
      </w:r>
      <w:r>
        <w:rPr>
          <w:color w:val="241F20"/>
          <w:spacing w:val="40"/>
        </w:rPr>
        <w:t> </w:t>
      </w:r>
      <w:r>
        <w:rPr>
          <w:color w:val="241F20"/>
        </w:rPr>
        <w:t>late-onset</w:t>
      </w:r>
      <w:r>
        <w:rPr>
          <w:color w:val="241F20"/>
          <w:spacing w:val="40"/>
        </w:rPr>
        <w:t> </w:t>
      </w:r>
      <w:r>
        <w:rPr>
          <w:color w:val="241F20"/>
        </w:rPr>
        <w:t>ataxia due to Alexander disease caused by a novel </w:t>
      </w:r>
      <w:r>
        <w:rPr>
          <w:i/>
          <w:color w:val="241F20"/>
        </w:rPr>
        <w:t>GFAP </w:t>
      </w:r>
      <w:r>
        <w:rPr>
          <w:color w:val="241F20"/>
        </w:rPr>
        <w:t>mutation. Alexander disease should thus be considered in the differen- tial</w:t>
      </w:r>
      <w:r>
        <w:rPr>
          <w:color w:val="241F20"/>
          <w:spacing w:val="33"/>
        </w:rPr>
        <w:t> </w:t>
      </w:r>
      <w:r>
        <w:rPr>
          <w:color w:val="241F20"/>
        </w:rPr>
        <w:t>diagnosis</w:t>
      </w:r>
      <w:r>
        <w:rPr>
          <w:color w:val="241F20"/>
          <w:spacing w:val="33"/>
        </w:rPr>
        <w:t> </w:t>
      </w:r>
      <w:r>
        <w:rPr>
          <w:color w:val="241F20"/>
        </w:rPr>
        <w:t>of</w:t>
      </w:r>
      <w:r>
        <w:rPr>
          <w:color w:val="241F20"/>
          <w:spacing w:val="33"/>
        </w:rPr>
        <w:t> </w:t>
      </w:r>
      <w:r>
        <w:rPr>
          <w:color w:val="241F20"/>
        </w:rPr>
        <w:t>otherwise</w:t>
      </w:r>
      <w:r>
        <w:rPr>
          <w:color w:val="241F20"/>
          <w:spacing w:val="33"/>
        </w:rPr>
        <w:t> </w:t>
      </w:r>
      <w:r>
        <w:rPr>
          <w:color w:val="241F20"/>
        </w:rPr>
        <w:t>unexplained</w:t>
      </w:r>
      <w:r>
        <w:rPr>
          <w:color w:val="241F20"/>
          <w:spacing w:val="34"/>
        </w:rPr>
        <w:t> </w:t>
      </w:r>
      <w:r>
        <w:rPr>
          <w:color w:val="241F20"/>
        </w:rPr>
        <w:t>hereditary</w:t>
      </w:r>
      <w:r>
        <w:rPr>
          <w:color w:val="241F20"/>
          <w:spacing w:val="34"/>
        </w:rPr>
        <w:t> </w:t>
      </w:r>
      <w:r>
        <w:rPr>
          <w:color w:val="241F20"/>
        </w:rPr>
        <w:t>late-</w:t>
      </w:r>
      <w:r>
        <w:rPr>
          <w:color w:val="241F20"/>
          <w:spacing w:val="-2"/>
        </w:rPr>
        <w:t>onset</w:t>
      </w:r>
    </w:p>
    <w:p>
      <w:pPr>
        <w:pStyle w:val="BodyText"/>
        <w:spacing w:after="0" w:line="230" w:lineRule="auto"/>
        <w:jc w:val="both"/>
        <w:sectPr>
          <w:type w:val="continuous"/>
          <w:pgSz w:w="12240" w:h="16200"/>
          <w:pgMar w:top="1060" w:bottom="280" w:left="1080" w:right="1080"/>
          <w:cols w:num="2" w:equalWidth="0">
            <w:col w:w="4861" w:space="180"/>
            <w:col w:w="5039"/>
          </w:cols>
        </w:sectPr>
      </w:pPr>
    </w:p>
    <w:p>
      <w:pPr>
        <w:pStyle w:val="BodyText"/>
        <w:rPr>
          <w:sz w:val="20"/>
        </w:rPr>
      </w:pPr>
    </w:p>
    <w:p>
      <w:pPr>
        <w:pStyle w:val="BodyText"/>
        <w:spacing w:before="142"/>
        <w:rPr>
          <w:sz w:val="20"/>
        </w:rPr>
      </w:pPr>
    </w:p>
    <w:p>
      <w:pPr>
        <w:pStyle w:val="Heading4"/>
        <w:spacing w:before="0"/>
        <w:ind w:left="41" w:right="5"/>
        <w:jc w:val="center"/>
      </w:pPr>
      <w:r>
        <w:rPr>
          <w:color w:val="241F20"/>
          <w:spacing w:val="-4"/>
        </w:rPr>
        <w:t>1613</w:t>
      </w:r>
    </w:p>
    <w:p>
      <w:pPr>
        <w:pStyle w:val="Heading4"/>
        <w:spacing w:after="0"/>
        <w:jc w:val="center"/>
        <w:sectPr>
          <w:type w:val="continuous"/>
          <w:pgSz w:w="12240" w:h="16200"/>
          <w:pgMar w:top="1060" w:bottom="280" w:left="1080" w:right="1080"/>
        </w:sectPr>
      </w:pPr>
    </w:p>
    <w:p>
      <w:pPr>
        <w:tabs>
          <w:tab w:pos="3890" w:val="left" w:leader="none"/>
        </w:tabs>
        <w:spacing w:before="45"/>
        <w:ind w:left="256" w:right="0" w:firstLine="0"/>
        <w:jc w:val="left"/>
        <w:rPr>
          <w:i/>
          <w:sz w:val="20"/>
        </w:rPr>
      </w:pPr>
      <w:r>
        <w:rPr>
          <w:i/>
          <w:color w:val="241F20"/>
          <w:spacing w:val="-4"/>
          <w:sz w:val="20"/>
        </w:rPr>
        <w:t>1614</w:t>
      </w:r>
      <w:r>
        <w:rPr>
          <w:i/>
          <w:color w:val="241F20"/>
          <w:sz w:val="20"/>
        </w:rPr>
        <w:tab/>
        <w:t>LETTERS</w:t>
      </w:r>
      <w:r>
        <w:rPr>
          <w:i/>
          <w:color w:val="241F20"/>
          <w:spacing w:val="12"/>
          <w:sz w:val="20"/>
        </w:rPr>
        <w:t> </w:t>
      </w:r>
      <w:r>
        <w:rPr>
          <w:i/>
          <w:color w:val="241F20"/>
          <w:sz w:val="20"/>
        </w:rPr>
        <w:t>TO</w:t>
      </w:r>
      <w:r>
        <w:rPr>
          <w:i/>
          <w:color w:val="241F20"/>
          <w:spacing w:val="10"/>
          <w:sz w:val="20"/>
        </w:rPr>
        <w:t> </w:t>
      </w:r>
      <w:r>
        <w:rPr>
          <w:i/>
          <w:color w:val="241F20"/>
          <w:sz w:val="20"/>
        </w:rPr>
        <w:t>THE</w:t>
      </w:r>
      <w:r>
        <w:rPr>
          <w:i/>
          <w:color w:val="241F20"/>
          <w:spacing w:val="11"/>
          <w:sz w:val="20"/>
        </w:rPr>
        <w:t> </w:t>
      </w:r>
      <w:r>
        <w:rPr>
          <w:i/>
          <w:color w:val="241F20"/>
          <w:spacing w:val="-2"/>
          <w:sz w:val="20"/>
        </w:rPr>
        <w:t>EDITOR</w:t>
      </w:r>
    </w:p>
    <w:p>
      <w:pPr>
        <w:pStyle w:val="BodyText"/>
        <w:spacing w:before="175"/>
        <w:rPr>
          <w:i/>
          <w:sz w:val="20"/>
        </w:rPr>
      </w:pPr>
      <w:r>
        <w:rPr>
          <w:i/>
          <w:sz w:val="20"/>
        </w:rPr>
        <w:drawing>
          <wp:anchor distT="0" distB="0" distL="0" distR="0" allowOverlap="1" layoutInCell="1" locked="0" behindDoc="1" simplePos="0" relativeHeight="487588352">
            <wp:simplePos x="0" y="0"/>
            <wp:positionH relativeFrom="page">
              <wp:posOffset>1608480</wp:posOffset>
            </wp:positionH>
            <wp:positionV relativeFrom="paragraph">
              <wp:posOffset>272709</wp:posOffset>
            </wp:positionV>
            <wp:extent cx="4588672" cy="284987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588672" cy="2849879"/>
                    </a:xfrm>
                    <a:prstGeom prst="rect">
                      <a:avLst/>
                    </a:prstGeom>
                  </pic:spPr>
                </pic:pic>
              </a:graphicData>
            </a:graphic>
          </wp:anchor>
        </w:drawing>
      </w:r>
    </w:p>
    <w:p>
      <w:pPr>
        <w:spacing w:line="232" w:lineRule="auto" w:before="84"/>
        <w:ind w:left="256" w:right="216" w:firstLine="0"/>
        <w:jc w:val="both"/>
        <w:rPr>
          <w:sz w:val="16"/>
        </w:rPr>
      </w:pPr>
      <w:r>
        <w:rPr>
          <w:color w:val="241F20"/>
          <w:sz w:val="16"/>
        </w:rPr>
        <w:t>FIG.</w:t>
      </w:r>
      <w:r>
        <w:rPr>
          <w:color w:val="241F20"/>
          <w:spacing w:val="15"/>
          <w:sz w:val="16"/>
        </w:rPr>
        <w:t> </w:t>
      </w:r>
      <w:r>
        <w:rPr>
          <w:color w:val="241F20"/>
          <w:sz w:val="16"/>
        </w:rPr>
        <w:t>1.</w:t>
      </w:r>
      <w:r>
        <w:rPr>
          <w:color w:val="241F20"/>
          <w:spacing w:val="40"/>
          <w:sz w:val="16"/>
        </w:rPr>
        <w:t> </w:t>
      </w:r>
      <w:r>
        <w:rPr>
          <w:color w:val="241F20"/>
          <w:sz w:val="16"/>
        </w:rPr>
        <w:t>Brain</w:t>
      </w:r>
      <w:r>
        <w:rPr>
          <w:color w:val="241F20"/>
          <w:spacing w:val="15"/>
          <w:sz w:val="16"/>
        </w:rPr>
        <w:t> </w:t>
      </w:r>
      <w:r>
        <w:rPr>
          <w:color w:val="241F20"/>
          <w:sz w:val="16"/>
        </w:rPr>
        <w:t>and</w:t>
      </w:r>
      <w:r>
        <w:rPr>
          <w:color w:val="241F20"/>
          <w:spacing w:val="15"/>
          <w:sz w:val="16"/>
        </w:rPr>
        <w:t> </w:t>
      </w:r>
      <w:r>
        <w:rPr>
          <w:color w:val="241F20"/>
          <w:sz w:val="16"/>
        </w:rPr>
        <w:t>cervical</w:t>
      </w:r>
      <w:r>
        <w:rPr>
          <w:color w:val="241F20"/>
          <w:spacing w:val="15"/>
          <w:sz w:val="16"/>
        </w:rPr>
        <w:t> </w:t>
      </w:r>
      <w:r>
        <w:rPr>
          <w:color w:val="241F20"/>
          <w:sz w:val="16"/>
        </w:rPr>
        <w:t>spine</w:t>
      </w:r>
      <w:r>
        <w:rPr>
          <w:color w:val="241F20"/>
          <w:spacing w:val="15"/>
          <w:sz w:val="16"/>
        </w:rPr>
        <w:t> </w:t>
      </w:r>
      <w:r>
        <w:rPr>
          <w:color w:val="241F20"/>
          <w:sz w:val="16"/>
        </w:rPr>
        <w:t>MRI</w:t>
      </w:r>
      <w:r>
        <w:rPr>
          <w:color w:val="241F20"/>
          <w:spacing w:val="14"/>
          <w:sz w:val="16"/>
        </w:rPr>
        <w:t> </w:t>
      </w:r>
      <w:r>
        <w:rPr>
          <w:color w:val="241F20"/>
          <w:sz w:val="16"/>
        </w:rPr>
        <w:t>images</w:t>
      </w:r>
      <w:r>
        <w:rPr>
          <w:color w:val="241F20"/>
          <w:spacing w:val="15"/>
          <w:sz w:val="16"/>
        </w:rPr>
        <w:t> </w:t>
      </w:r>
      <w:r>
        <w:rPr>
          <w:color w:val="241F20"/>
          <w:sz w:val="16"/>
        </w:rPr>
        <w:t>of</w:t>
      </w:r>
      <w:r>
        <w:rPr>
          <w:color w:val="241F20"/>
          <w:spacing w:val="15"/>
          <w:sz w:val="16"/>
        </w:rPr>
        <w:t> </w:t>
      </w:r>
      <w:r>
        <w:rPr>
          <w:color w:val="241F20"/>
          <w:sz w:val="16"/>
        </w:rPr>
        <w:t>the</w:t>
      </w:r>
      <w:r>
        <w:rPr>
          <w:color w:val="241F20"/>
          <w:spacing w:val="15"/>
          <w:sz w:val="16"/>
        </w:rPr>
        <w:t> </w:t>
      </w:r>
      <w:r>
        <w:rPr>
          <w:color w:val="241F20"/>
          <w:sz w:val="16"/>
        </w:rPr>
        <w:t>index</w:t>
      </w:r>
      <w:r>
        <w:rPr>
          <w:color w:val="241F20"/>
          <w:spacing w:val="15"/>
          <w:sz w:val="16"/>
        </w:rPr>
        <w:t> </w:t>
      </w:r>
      <w:r>
        <w:rPr>
          <w:color w:val="241F20"/>
          <w:sz w:val="16"/>
        </w:rPr>
        <w:t>case</w:t>
      </w:r>
      <w:r>
        <w:rPr>
          <w:color w:val="241F20"/>
          <w:spacing w:val="14"/>
          <w:sz w:val="16"/>
        </w:rPr>
        <w:t> </w:t>
      </w:r>
      <w:r>
        <w:rPr>
          <w:color w:val="241F20"/>
          <w:sz w:val="16"/>
        </w:rPr>
        <w:t>(A–C)</w:t>
      </w:r>
      <w:r>
        <w:rPr>
          <w:color w:val="241F20"/>
          <w:spacing w:val="14"/>
          <w:sz w:val="16"/>
        </w:rPr>
        <w:t> </w:t>
      </w:r>
      <w:r>
        <w:rPr>
          <w:color w:val="241F20"/>
          <w:sz w:val="16"/>
        </w:rPr>
        <w:t>and</w:t>
      </w:r>
      <w:r>
        <w:rPr>
          <w:color w:val="241F20"/>
          <w:spacing w:val="16"/>
          <w:sz w:val="16"/>
        </w:rPr>
        <w:t> </w:t>
      </w:r>
      <w:r>
        <w:rPr>
          <w:color w:val="241F20"/>
          <w:sz w:val="16"/>
        </w:rPr>
        <w:t>affected</w:t>
      </w:r>
      <w:r>
        <w:rPr>
          <w:color w:val="241F20"/>
          <w:spacing w:val="14"/>
          <w:sz w:val="16"/>
        </w:rPr>
        <w:t> </w:t>
      </w:r>
      <w:r>
        <w:rPr>
          <w:color w:val="241F20"/>
          <w:sz w:val="16"/>
        </w:rPr>
        <w:t>sister</w:t>
      </w:r>
      <w:r>
        <w:rPr>
          <w:color w:val="241F20"/>
          <w:spacing w:val="15"/>
          <w:sz w:val="16"/>
        </w:rPr>
        <w:t> </w:t>
      </w:r>
      <w:r>
        <w:rPr>
          <w:color w:val="241F20"/>
          <w:sz w:val="16"/>
        </w:rPr>
        <w:t>(D–F).</w:t>
      </w:r>
      <w:r>
        <w:rPr>
          <w:color w:val="241F20"/>
          <w:spacing w:val="15"/>
          <w:sz w:val="16"/>
        </w:rPr>
        <w:t> </w:t>
      </w:r>
      <w:r>
        <w:rPr>
          <w:color w:val="241F20"/>
          <w:sz w:val="16"/>
        </w:rPr>
        <w:t>(A)</w:t>
      </w:r>
      <w:r>
        <w:rPr>
          <w:color w:val="241F20"/>
          <w:spacing w:val="16"/>
          <w:sz w:val="16"/>
        </w:rPr>
        <w:t> </w:t>
      </w:r>
      <w:r>
        <w:rPr>
          <w:color w:val="241F20"/>
          <w:sz w:val="16"/>
        </w:rPr>
        <w:t>Subtle</w:t>
      </w:r>
      <w:r>
        <w:rPr>
          <w:color w:val="241F20"/>
          <w:spacing w:val="14"/>
          <w:sz w:val="16"/>
        </w:rPr>
        <w:t> </w:t>
      </w:r>
      <w:r>
        <w:rPr>
          <w:color w:val="241F20"/>
          <w:sz w:val="16"/>
        </w:rPr>
        <w:t>white</w:t>
      </w:r>
      <w:r>
        <w:rPr>
          <w:color w:val="241F20"/>
          <w:spacing w:val="15"/>
          <w:sz w:val="16"/>
        </w:rPr>
        <w:t> </w:t>
      </w:r>
      <w:r>
        <w:rPr>
          <w:color w:val="241F20"/>
          <w:sz w:val="16"/>
        </w:rPr>
        <w:t>matter</w:t>
      </w:r>
      <w:r>
        <w:rPr>
          <w:color w:val="241F20"/>
          <w:spacing w:val="15"/>
          <w:sz w:val="16"/>
        </w:rPr>
        <w:t> </w:t>
      </w:r>
      <w:r>
        <w:rPr>
          <w:color w:val="241F20"/>
          <w:sz w:val="16"/>
        </w:rPr>
        <w:t>changes</w:t>
      </w:r>
      <w:r>
        <w:rPr>
          <w:color w:val="241F20"/>
          <w:spacing w:val="14"/>
          <w:sz w:val="16"/>
        </w:rPr>
        <w:t> </w:t>
      </w:r>
      <w:r>
        <w:rPr>
          <w:color w:val="241F20"/>
          <w:sz w:val="16"/>
        </w:rPr>
        <w:t>in</w:t>
      </w:r>
      <w:r>
        <w:rPr>
          <w:color w:val="241F20"/>
          <w:spacing w:val="15"/>
          <w:sz w:val="16"/>
        </w:rPr>
        <w:t> </w:t>
      </w:r>
      <w:r>
        <w:rPr>
          <w:color w:val="241F20"/>
          <w:sz w:val="16"/>
        </w:rPr>
        <w:t>the</w:t>
      </w:r>
      <w:r>
        <w:rPr>
          <w:color w:val="241F20"/>
          <w:spacing w:val="14"/>
          <w:sz w:val="16"/>
        </w:rPr>
        <w:t> </w:t>
      </w:r>
      <w:r>
        <w:rPr>
          <w:color w:val="241F20"/>
          <w:sz w:val="16"/>
        </w:rPr>
        <w:t>anterior</w:t>
      </w:r>
      <w:r>
        <w:rPr>
          <w:color w:val="241F20"/>
          <w:spacing w:val="40"/>
          <w:sz w:val="16"/>
        </w:rPr>
        <w:t> </w:t>
      </w:r>
      <w:r>
        <w:rPr>
          <w:color w:val="241F20"/>
          <w:sz w:val="16"/>
        </w:rPr>
        <w:t>parts of left more than right temporal lobe; atrophy of the cerebellar hemispheres with enlargement of the 4th ventricle (axial T2). (B) Marked at-</w:t>
      </w:r>
      <w:r>
        <w:rPr>
          <w:color w:val="241F20"/>
          <w:spacing w:val="40"/>
          <w:sz w:val="16"/>
        </w:rPr>
        <w:t> </w:t>
      </w:r>
      <w:r>
        <w:rPr>
          <w:color w:val="241F20"/>
          <w:sz w:val="16"/>
        </w:rPr>
        <w:t>rophy</w:t>
      </w:r>
      <w:r>
        <w:rPr>
          <w:color w:val="241F20"/>
          <w:spacing w:val="22"/>
          <w:sz w:val="16"/>
        </w:rPr>
        <w:t> </w:t>
      </w:r>
      <w:r>
        <w:rPr>
          <w:color w:val="241F20"/>
          <w:sz w:val="16"/>
        </w:rPr>
        <w:t>of</w:t>
      </w:r>
      <w:r>
        <w:rPr>
          <w:color w:val="241F20"/>
          <w:spacing w:val="23"/>
          <w:sz w:val="16"/>
        </w:rPr>
        <w:t> </w:t>
      </w:r>
      <w:r>
        <w:rPr>
          <w:color w:val="241F20"/>
          <w:sz w:val="16"/>
        </w:rPr>
        <w:t>the</w:t>
      </w:r>
      <w:r>
        <w:rPr>
          <w:color w:val="241F20"/>
          <w:spacing w:val="23"/>
          <w:sz w:val="16"/>
        </w:rPr>
        <w:t> </w:t>
      </w:r>
      <w:r>
        <w:rPr>
          <w:color w:val="241F20"/>
          <w:sz w:val="16"/>
        </w:rPr>
        <w:t>lower</w:t>
      </w:r>
      <w:r>
        <w:rPr>
          <w:color w:val="241F20"/>
          <w:spacing w:val="23"/>
          <w:sz w:val="16"/>
        </w:rPr>
        <w:t> </w:t>
      </w:r>
      <w:r>
        <w:rPr>
          <w:color w:val="241F20"/>
          <w:sz w:val="16"/>
        </w:rPr>
        <w:t>medulla</w:t>
      </w:r>
      <w:r>
        <w:rPr>
          <w:color w:val="241F20"/>
          <w:spacing w:val="22"/>
          <w:sz w:val="16"/>
        </w:rPr>
        <w:t> </w:t>
      </w:r>
      <w:r>
        <w:rPr>
          <w:color w:val="241F20"/>
          <w:sz w:val="16"/>
        </w:rPr>
        <w:t>(axial</w:t>
      </w:r>
      <w:r>
        <w:rPr>
          <w:color w:val="241F20"/>
          <w:spacing w:val="22"/>
          <w:sz w:val="16"/>
        </w:rPr>
        <w:t> </w:t>
      </w:r>
      <w:r>
        <w:rPr>
          <w:color w:val="241F20"/>
          <w:sz w:val="16"/>
        </w:rPr>
        <w:t>T1).</w:t>
      </w:r>
      <w:r>
        <w:rPr>
          <w:color w:val="241F20"/>
          <w:spacing w:val="23"/>
          <w:sz w:val="16"/>
        </w:rPr>
        <w:t> </w:t>
      </w:r>
      <w:r>
        <w:rPr>
          <w:color w:val="241F20"/>
          <w:sz w:val="16"/>
        </w:rPr>
        <w:t>(C)</w:t>
      </w:r>
      <w:r>
        <w:rPr>
          <w:color w:val="241F20"/>
          <w:spacing w:val="23"/>
          <w:sz w:val="16"/>
        </w:rPr>
        <w:t> </w:t>
      </w:r>
      <w:r>
        <w:rPr>
          <w:color w:val="241F20"/>
          <w:sz w:val="16"/>
        </w:rPr>
        <w:t>Atrophy</w:t>
      </w:r>
      <w:r>
        <w:rPr>
          <w:color w:val="241F20"/>
          <w:spacing w:val="22"/>
          <w:sz w:val="16"/>
        </w:rPr>
        <w:t> </w:t>
      </w:r>
      <w:r>
        <w:rPr>
          <w:color w:val="241F20"/>
          <w:sz w:val="16"/>
        </w:rPr>
        <w:t>of</w:t>
      </w:r>
      <w:r>
        <w:rPr>
          <w:color w:val="241F20"/>
          <w:spacing w:val="23"/>
          <w:sz w:val="16"/>
        </w:rPr>
        <w:t> </w:t>
      </w:r>
      <w:r>
        <w:rPr>
          <w:color w:val="241F20"/>
          <w:sz w:val="16"/>
        </w:rPr>
        <w:t>brainstem</w:t>
      </w:r>
      <w:r>
        <w:rPr>
          <w:color w:val="241F20"/>
          <w:spacing w:val="22"/>
          <w:sz w:val="16"/>
        </w:rPr>
        <w:t> </w:t>
      </w:r>
      <w:r>
        <w:rPr>
          <w:color w:val="241F20"/>
          <w:sz w:val="16"/>
        </w:rPr>
        <w:t>and</w:t>
      </w:r>
      <w:r>
        <w:rPr>
          <w:color w:val="241F20"/>
          <w:spacing w:val="23"/>
          <w:sz w:val="16"/>
        </w:rPr>
        <w:t> </w:t>
      </w:r>
      <w:r>
        <w:rPr>
          <w:color w:val="241F20"/>
          <w:sz w:val="16"/>
        </w:rPr>
        <w:t>upper</w:t>
      </w:r>
      <w:r>
        <w:rPr>
          <w:color w:val="241F20"/>
          <w:spacing w:val="22"/>
          <w:sz w:val="16"/>
        </w:rPr>
        <w:t> </w:t>
      </w:r>
      <w:r>
        <w:rPr>
          <w:color w:val="241F20"/>
          <w:sz w:val="16"/>
        </w:rPr>
        <w:t>part</w:t>
      </w:r>
      <w:r>
        <w:rPr>
          <w:color w:val="241F20"/>
          <w:spacing w:val="23"/>
          <w:sz w:val="16"/>
        </w:rPr>
        <w:t> </w:t>
      </w:r>
      <w:r>
        <w:rPr>
          <w:color w:val="241F20"/>
          <w:sz w:val="16"/>
        </w:rPr>
        <w:t>of</w:t>
      </w:r>
      <w:r>
        <w:rPr>
          <w:color w:val="241F20"/>
          <w:spacing w:val="23"/>
          <w:sz w:val="16"/>
        </w:rPr>
        <w:t> </w:t>
      </w:r>
      <w:r>
        <w:rPr>
          <w:color w:val="241F20"/>
          <w:sz w:val="16"/>
        </w:rPr>
        <w:t>spinal</w:t>
      </w:r>
      <w:r>
        <w:rPr>
          <w:color w:val="241F20"/>
          <w:spacing w:val="23"/>
          <w:sz w:val="16"/>
        </w:rPr>
        <w:t> </w:t>
      </w:r>
      <w:r>
        <w:rPr>
          <w:color w:val="241F20"/>
          <w:sz w:val="16"/>
        </w:rPr>
        <w:t>cord;</w:t>
      </w:r>
      <w:r>
        <w:rPr>
          <w:color w:val="241F20"/>
          <w:spacing w:val="22"/>
          <w:sz w:val="16"/>
        </w:rPr>
        <w:t> </w:t>
      </w:r>
      <w:r>
        <w:rPr>
          <w:color w:val="241F20"/>
          <w:sz w:val="16"/>
        </w:rPr>
        <w:t>the</w:t>
      </w:r>
      <w:r>
        <w:rPr>
          <w:color w:val="241F20"/>
          <w:spacing w:val="23"/>
          <w:sz w:val="16"/>
        </w:rPr>
        <w:t> </w:t>
      </w:r>
      <w:r>
        <w:rPr>
          <w:color w:val="241F20"/>
          <w:sz w:val="16"/>
        </w:rPr>
        <w:t>presence</w:t>
      </w:r>
      <w:r>
        <w:rPr>
          <w:color w:val="241F20"/>
          <w:spacing w:val="22"/>
          <w:sz w:val="16"/>
        </w:rPr>
        <w:t> </w:t>
      </w:r>
      <w:r>
        <w:rPr>
          <w:color w:val="241F20"/>
          <w:sz w:val="16"/>
        </w:rPr>
        <w:t>of</w:t>
      </w:r>
      <w:r>
        <w:rPr>
          <w:color w:val="241F20"/>
          <w:spacing w:val="23"/>
          <w:sz w:val="16"/>
        </w:rPr>
        <w:t> </w:t>
      </w:r>
      <w:r>
        <w:rPr>
          <w:color w:val="241F20"/>
          <w:sz w:val="16"/>
        </w:rPr>
        <w:t>scoliosis</w:t>
      </w:r>
      <w:r>
        <w:rPr>
          <w:color w:val="241F20"/>
          <w:spacing w:val="22"/>
          <w:sz w:val="16"/>
        </w:rPr>
        <w:t> </w:t>
      </w:r>
      <w:r>
        <w:rPr>
          <w:color w:val="241F20"/>
          <w:sz w:val="16"/>
        </w:rPr>
        <w:t>is</w:t>
      </w:r>
      <w:r>
        <w:rPr>
          <w:color w:val="241F20"/>
          <w:spacing w:val="24"/>
          <w:sz w:val="16"/>
        </w:rPr>
        <w:t> </w:t>
      </w:r>
      <w:r>
        <w:rPr>
          <w:color w:val="241F20"/>
          <w:sz w:val="16"/>
        </w:rPr>
        <w:t>also</w:t>
      </w:r>
      <w:r>
        <w:rPr>
          <w:color w:val="241F20"/>
          <w:spacing w:val="22"/>
          <w:sz w:val="16"/>
        </w:rPr>
        <w:t> </w:t>
      </w:r>
      <w:r>
        <w:rPr>
          <w:color w:val="241F20"/>
          <w:sz w:val="16"/>
        </w:rPr>
        <w:t>evident</w:t>
      </w:r>
      <w:r>
        <w:rPr>
          <w:color w:val="241F20"/>
          <w:spacing w:val="23"/>
          <w:sz w:val="16"/>
        </w:rPr>
        <w:t> </w:t>
      </w:r>
      <w:r>
        <w:rPr>
          <w:color w:val="241F20"/>
          <w:sz w:val="16"/>
        </w:rPr>
        <w:t>(axial</w:t>
      </w:r>
      <w:r>
        <w:rPr>
          <w:color w:val="241F20"/>
          <w:spacing w:val="40"/>
          <w:sz w:val="16"/>
        </w:rPr>
        <w:t> </w:t>
      </w:r>
      <w:r>
        <w:rPr>
          <w:color w:val="241F20"/>
          <w:sz w:val="16"/>
        </w:rPr>
        <w:t>T2).</w:t>
      </w:r>
      <w:r>
        <w:rPr>
          <w:color w:val="241F20"/>
          <w:spacing w:val="17"/>
          <w:sz w:val="16"/>
        </w:rPr>
        <w:t> </w:t>
      </w:r>
      <w:r>
        <w:rPr>
          <w:color w:val="241F20"/>
          <w:sz w:val="16"/>
        </w:rPr>
        <w:t>(D)</w:t>
      </w:r>
      <w:r>
        <w:rPr>
          <w:color w:val="241F20"/>
          <w:spacing w:val="18"/>
          <w:sz w:val="16"/>
        </w:rPr>
        <w:t> </w:t>
      </w:r>
      <w:r>
        <w:rPr>
          <w:color w:val="241F20"/>
          <w:sz w:val="16"/>
        </w:rPr>
        <w:t>White</w:t>
      </w:r>
      <w:r>
        <w:rPr>
          <w:color w:val="241F20"/>
          <w:spacing w:val="18"/>
          <w:sz w:val="16"/>
        </w:rPr>
        <w:t> </w:t>
      </w:r>
      <w:r>
        <w:rPr>
          <w:color w:val="241F20"/>
          <w:sz w:val="16"/>
        </w:rPr>
        <w:t>matter</w:t>
      </w:r>
      <w:r>
        <w:rPr>
          <w:color w:val="241F20"/>
          <w:spacing w:val="17"/>
          <w:sz w:val="16"/>
        </w:rPr>
        <w:t> </w:t>
      </w:r>
      <w:r>
        <w:rPr>
          <w:color w:val="241F20"/>
          <w:sz w:val="16"/>
        </w:rPr>
        <w:t>defect</w:t>
      </w:r>
      <w:r>
        <w:rPr>
          <w:color w:val="241F20"/>
          <w:spacing w:val="17"/>
          <w:sz w:val="16"/>
        </w:rPr>
        <w:t> </w:t>
      </w:r>
      <w:r>
        <w:rPr>
          <w:color w:val="241F20"/>
          <w:sz w:val="16"/>
        </w:rPr>
        <w:t>in</w:t>
      </w:r>
      <w:r>
        <w:rPr>
          <w:color w:val="241F20"/>
          <w:spacing w:val="19"/>
          <w:sz w:val="16"/>
        </w:rPr>
        <w:t> </w:t>
      </w:r>
      <w:r>
        <w:rPr>
          <w:color w:val="241F20"/>
          <w:sz w:val="16"/>
        </w:rPr>
        <w:t>right</w:t>
      </w:r>
      <w:r>
        <w:rPr>
          <w:color w:val="241F20"/>
          <w:spacing w:val="16"/>
          <w:sz w:val="16"/>
        </w:rPr>
        <w:t> </w:t>
      </w:r>
      <w:r>
        <w:rPr>
          <w:color w:val="241F20"/>
          <w:sz w:val="16"/>
        </w:rPr>
        <w:t>medial</w:t>
      </w:r>
      <w:r>
        <w:rPr>
          <w:color w:val="241F20"/>
          <w:spacing w:val="18"/>
          <w:sz w:val="16"/>
        </w:rPr>
        <w:t> </w:t>
      </w:r>
      <w:r>
        <w:rPr>
          <w:color w:val="241F20"/>
          <w:sz w:val="16"/>
        </w:rPr>
        <w:t>cerebellar</w:t>
      </w:r>
      <w:r>
        <w:rPr>
          <w:color w:val="241F20"/>
          <w:spacing w:val="18"/>
          <w:sz w:val="16"/>
        </w:rPr>
        <w:t> </w:t>
      </w:r>
      <w:r>
        <w:rPr>
          <w:color w:val="241F20"/>
          <w:sz w:val="16"/>
        </w:rPr>
        <w:t>peduncle</w:t>
      </w:r>
      <w:r>
        <w:rPr>
          <w:color w:val="241F20"/>
          <w:spacing w:val="17"/>
          <w:sz w:val="16"/>
        </w:rPr>
        <w:t> </w:t>
      </w:r>
      <w:r>
        <w:rPr>
          <w:color w:val="241F20"/>
          <w:sz w:val="16"/>
        </w:rPr>
        <w:t>(axial</w:t>
      </w:r>
      <w:r>
        <w:rPr>
          <w:color w:val="241F20"/>
          <w:spacing w:val="17"/>
          <w:sz w:val="16"/>
        </w:rPr>
        <w:t> </w:t>
      </w:r>
      <w:r>
        <w:rPr>
          <w:color w:val="241F20"/>
          <w:sz w:val="16"/>
        </w:rPr>
        <w:t>T2).</w:t>
      </w:r>
      <w:r>
        <w:rPr>
          <w:color w:val="241F20"/>
          <w:spacing w:val="18"/>
          <w:sz w:val="16"/>
        </w:rPr>
        <w:t> </w:t>
      </w:r>
      <w:r>
        <w:rPr>
          <w:color w:val="241F20"/>
          <w:sz w:val="16"/>
        </w:rPr>
        <w:t>(E)</w:t>
      </w:r>
      <w:r>
        <w:rPr>
          <w:color w:val="241F20"/>
          <w:spacing w:val="19"/>
          <w:sz w:val="16"/>
        </w:rPr>
        <w:t> </w:t>
      </w:r>
      <w:r>
        <w:rPr>
          <w:color w:val="241F20"/>
          <w:sz w:val="16"/>
        </w:rPr>
        <w:t>White</w:t>
      </w:r>
      <w:r>
        <w:rPr>
          <w:color w:val="241F20"/>
          <w:spacing w:val="16"/>
          <w:sz w:val="16"/>
        </w:rPr>
        <w:t> </w:t>
      </w:r>
      <w:r>
        <w:rPr>
          <w:color w:val="241F20"/>
          <w:sz w:val="16"/>
        </w:rPr>
        <w:t>matter</w:t>
      </w:r>
      <w:r>
        <w:rPr>
          <w:color w:val="241F20"/>
          <w:spacing w:val="18"/>
          <w:sz w:val="16"/>
        </w:rPr>
        <w:t> </w:t>
      </w:r>
      <w:r>
        <w:rPr>
          <w:color w:val="241F20"/>
          <w:sz w:val="16"/>
        </w:rPr>
        <w:t>lesion</w:t>
      </w:r>
      <w:r>
        <w:rPr>
          <w:color w:val="241F20"/>
          <w:spacing w:val="18"/>
          <w:sz w:val="16"/>
        </w:rPr>
        <w:t> </w:t>
      </w:r>
      <w:r>
        <w:rPr>
          <w:color w:val="241F20"/>
          <w:sz w:val="16"/>
        </w:rPr>
        <w:t>in</w:t>
      </w:r>
      <w:r>
        <w:rPr>
          <w:color w:val="241F20"/>
          <w:spacing w:val="18"/>
          <w:sz w:val="16"/>
        </w:rPr>
        <w:t> </w:t>
      </w:r>
      <w:r>
        <w:rPr>
          <w:color w:val="241F20"/>
          <w:sz w:val="16"/>
        </w:rPr>
        <w:t>the</w:t>
      </w:r>
      <w:r>
        <w:rPr>
          <w:color w:val="241F20"/>
          <w:spacing w:val="18"/>
          <w:sz w:val="16"/>
        </w:rPr>
        <w:t> </w:t>
      </w:r>
      <w:r>
        <w:rPr>
          <w:color w:val="241F20"/>
          <w:sz w:val="16"/>
        </w:rPr>
        <w:t>left</w:t>
      </w:r>
      <w:r>
        <w:rPr>
          <w:color w:val="241F20"/>
          <w:spacing w:val="18"/>
          <w:sz w:val="16"/>
        </w:rPr>
        <w:t> </w:t>
      </w:r>
      <w:r>
        <w:rPr>
          <w:color w:val="241F20"/>
          <w:sz w:val="16"/>
        </w:rPr>
        <w:t>periventricular</w:t>
      </w:r>
      <w:r>
        <w:rPr>
          <w:color w:val="241F20"/>
          <w:spacing w:val="18"/>
          <w:sz w:val="16"/>
        </w:rPr>
        <w:t> </w:t>
      </w:r>
      <w:r>
        <w:rPr>
          <w:color w:val="241F20"/>
          <w:sz w:val="16"/>
        </w:rPr>
        <w:t>region</w:t>
      </w:r>
      <w:r>
        <w:rPr>
          <w:color w:val="241F20"/>
          <w:spacing w:val="18"/>
          <w:sz w:val="16"/>
        </w:rPr>
        <w:t> </w:t>
      </w:r>
      <w:r>
        <w:rPr>
          <w:color w:val="241F20"/>
          <w:sz w:val="16"/>
        </w:rPr>
        <w:t>(axial</w:t>
      </w:r>
      <w:r>
        <w:rPr>
          <w:color w:val="241F20"/>
          <w:spacing w:val="18"/>
          <w:sz w:val="16"/>
        </w:rPr>
        <w:t> </w:t>
      </w:r>
      <w:r>
        <w:rPr>
          <w:color w:val="241F20"/>
          <w:spacing w:val="-4"/>
          <w:sz w:val="16"/>
        </w:rPr>
        <w:t>T2).</w:t>
      </w:r>
    </w:p>
    <w:p>
      <w:pPr>
        <w:spacing w:line="232" w:lineRule="auto" w:before="2"/>
        <w:ind w:left="256" w:right="217" w:firstLine="0"/>
        <w:jc w:val="both"/>
        <w:rPr>
          <w:sz w:val="16"/>
        </w:rPr>
      </w:pPr>
      <w:r>
        <w:rPr>
          <w:color w:val="241F20"/>
          <w:sz w:val="16"/>
        </w:rPr>
        <w:t>(F)</w:t>
      </w:r>
      <w:r>
        <w:rPr>
          <w:color w:val="241F20"/>
          <w:spacing w:val="14"/>
          <w:sz w:val="16"/>
        </w:rPr>
        <w:t> </w:t>
      </w:r>
      <w:r>
        <w:rPr>
          <w:color w:val="241F20"/>
          <w:sz w:val="16"/>
        </w:rPr>
        <w:t>Cerebellar</w:t>
      </w:r>
      <w:r>
        <w:rPr>
          <w:color w:val="241F20"/>
          <w:spacing w:val="14"/>
          <w:sz w:val="16"/>
        </w:rPr>
        <w:t> </w:t>
      </w:r>
      <w:r>
        <w:rPr>
          <w:color w:val="241F20"/>
          <w:sz w:val="16"/>
        </w:rPr>
        <w:t>atrophy</w:t>
      </w:r>
      <w:r>
        <w:rPr>
          <w:color w:val="241F20"/>
          <w:spacing w:val="14"/>
          <w:sz w:val="16"/>
        </w:rPr>
        <w:t> </w:t>
      </w:r>
      <w:r>
        <w:rPr>
          <w:color w:val="241F20"/>
          <w:sz w:val="16"/>
        </w:rPr>
        <w:t>and</w:t>
      </w:r>
      <w:r>
        <w:rPr>
          <w:color w:val="241F20"/>
          <w:spacing w:val="14"/>
          <w:sz w:val="16"/>
        </w:rPr>
        <w:t> </w:t>
      </w:r>
      <w:r>
        <w:rPr>
          <w:color w:val="241F20"/>
          <w:sz w:val="16"/>
        </w:rPr>
        <w:t>marked</w:t>
      </w:r>
      <w:r>
        <w:rPr>
          <w:color w:val="241F20"/>
          <w:spacing w:val="14"/>
          <w:sz w:val="16"/>
        </w:rPr>
        <w:t> </w:t>
      </w:r>
      <w:r>
        <w:rPr>
          <w:color w:val="241F20"/>
          <w:sz w:val="16"/>
        </w:rPr>
        <w:t>atrophy</w:t>
      </w:r>
      <w:r>
        <w:rPr>
          <w:color w:val="241F20"/>
          <w:spacing w:val="14"/>
          <w:sz w:val="16"/>
        </w:rPr>
        <w:t> </w:t>
      </w:r>
      <w:r>
        <w:rPr>
          <w:color w:val="241F20"/>
          <w:sz w:val="16"/>
        </w:rPr>
        <w:t>of</w:t>
      </w:r>
      <w:r>
        <w:rPr>
          <w:color w:val="241F20"/>
          <w:spacing w:val="14"/>
          <w:sz w:val="16"/>
        </w:rPr>
        <w:t> </w:t>
      </w:r>
      <w:r>
        <w:rPr>
          <w:color w:val="241F20"/>
          <w:sz w:val="16"/>
        </w:rPr>
        <w:t>brainstem</w:t>
      </w:r>
      <w:r>
        <w:rPr>
          <w:color w:val="241F20"/>
          <w:spacing w:val="13"/>
          <w:sz w:val="16"/>
        </w:rPr>
        <w:t> </w:t>
      </w:r>
      <w:r>
        <w:rPr>
          <w:color w:val="241F20"/>
          <w:sz w:val="16"/>
        </w:rPr>
        <w:t>(with</w:t>
      </w:r>
      <w:r>
        <w:rPr>
          <w:color w:val="241F20"/>
          <w:spacing w:val="14"/>
          <w:sz w:val="16"/>
        </w:rPr>
        <w:t> </w:t>
      </w:r>
      <w:r>
        <w:rPr>
          <w:color w:val="241F20"/>
          <w:sz w:val="16"/>
        </w:rPr>
        <w:t>sparing</w:t>
      </w:r>
      <w:r>
        <w:rPr>
          <w:color w:val="241F20"/>
          <w:spacing w:val="14"/>
          <w:sz w:val="16"/>
        </w:rPr>
        <w:t> </w:t>
      </w:r>
      <w:r>
        <w:rPr>
          <w:color w:val="241F20"/>
          <w:sz w:val="16"/>
        </w:rPr>
        <w:t>of</w:t>
      </w:r>
      <w:r>
        <w:rPr>
          <w:color w:val="241F20"/>
          <w:spacing w:val="14"/>
          <w:sz w:val="16"/>
        </w:rPr>
        <w:t> </w:t>
      </w:r>
      <w:r>
        <w:rPr>
          <w:color w:val="241F20"/>
          <w:sz w:val="16"/>
        </w:rPr>
        <w:t>the</w:t>
      </w:r>
      <w:r>
        <w:rPr>
          <w:color w:val="241F20"/>
          <w:spacing w:val="15"/>
          <w:sz w:val="16"/>
        </w:rPr>
        <w:t> </w:t>
      </w:r>
      <w:r>
        <w:rPr>
          <w:color w:val="241F20"/>
          <w:sz w:val="16"/>
        </w:rPr>
        <w:t>pons)</w:t>
      </w:r>
      <w:r>
        <w:rPr>
          <w:color w:val="241F20"/>
          <w:spacing w:val="14"/>
          <w:sz w:val="16"/>
        </w:rPr>
        <w:t> </w:t>
      </w:r>
      <w:r>
        <w:rPr>
          <w:color w:val="241F20"/>
          <w:sz w:val="16"/>
        </w:rPr>
        <w:t>and</w:t>
      </w:r>
      <w:r>
        <w:rPr>
          <w:color w:val="241F20"/>
          <w:spacing w:val="14"/>
          <w:sz w:val="16"/>
        </w:rPr>
        <w:t> </w:t>
      </w:r>
      <w:r>
        <w:rPr>
          <w:color w:val="241F20"/>
          <w:sz w:val="16"/>
        </w:rPr>
        <w:t>cervical</w:t>
      </w:r>
      <w:r>
        <w:rPr>
          <w:color w:val="241F20"/>
          <w:spacing w:val="15"/>
          <w:sz w:val="16"/>
        </w:rPr>
        <w:t> </w:t>
      </w:r>
      <w:r>
        <w:rPr>
          <w:color w:val="241F20"/>
          <w:sz w:val="16"/>
        </w:rPr>
        <w:t>spinal</w:t>
      </w:r>
      <w:r>
        <w:rPr>
          <w:color w:val="241F20"/>
          <w:spacing w:val="14"/>
          <w:sz w:val="16"/>
        </w:rPr>
        <w:t> </w:t>
      </w:r>
      <w:r>
        <w:rPr>
          <w:color w:val="241F20"/>
          <w:sz w:val="16"/>
        </w:rPr>
        <w:t>cord;</w:t>
      </w:r>
      <w:r>
        <w:rPr>
          <w:color w:val="241F20"/>
          <w:spacing w:val="13"/>
          <w:sz w:val="16"/>
        </w:rPr>
        <w:t> </w:t>
      </w:r>
      <w:r>
        <w:rPr>
          <w:color w:val="241F20"/>
          <w:sz w:val="16"/>
        </w:rPr>
        <w:t>a</w:t>
      </w:r>
      <w:r>
        <w:rPr>
          <w:color w:val="241F20"/>
          <w:spacing w:val="16"/>
          <w:sz w:val="16"/>
        </w:rPr>
        <w:t> </w:t>
      </w:r>
      <w:r>
        <w:rPr>
          <w:color w:val="241F20"/>
          <w:sz w:val="16"/>
        </w:rPr>
        <w:t>small</w:t>
      </w:r>
      <w:r>
        <w:rPr>
          <w:color w:val="241F20"/>
          <w:spacing w:val="13"/>
          <w:sz w:val="16"/>
        </w:rPr>
        <w:t> </w:t>
      </w:r>
      <w:r>
        <w:rPr>
          <w:color w:val="241F20"/>
          <w:sz w:val="16"/>
        </w:rPr>
        <w:t>lesion</w:t>
      </w:r>
      <w:r>
        <w:rPr>
          <w:color w:val="241F20"/>
          <w:spacing w:val="15"/>
          <w:sz w:val="16"/>
        </w:rPr>
        <w:t> </w:t>
      </w:r>
      <w:r>
        <w:rPr>
          <w:color w:val="241F20"/>
          <w:sz w:val="16"/>
        </w:rPr>
        <w:t>in</w:t>
      </w:r>
      <w:r>
        <w:rPr>
          <w:color w:val="241F20"/>
          <w:spacing w:val="14"/>
          <w:sz w:val="16"/>
        </w:rPr>
        <w:t> </w:t>
      </w:r>
      <w:r>
        <w:rPr>
          <w:color w:val="241F20"/>
          <w:sz w:val="16"/>
        </w:rPr>
        <w:t>the</w:t>
      </w:r>
      <w:r>
        <w:rPr>
          <w:color w:val="241F20"/>
          <w:spacing w:val="15"/>
          <w:sz w:val="16"/>
        </w:rPr>
        <w:t> </w:t>
      </w:r>
      <w:r>
        <w:rPr>
          <w:color w:val="241F20"/>
          <w:sz w:val="16"/>
        </w:rPr>
        <w:t>anterior</w:t>
      </w:r>
      <w:r>
        <w:rPr>
          <w:color w:val="241F20"/>
          <w:spacing w:val="13"/>
          <w:sz w:val="16"/>
        </w:rPr>
        <w:t> </w:t>
      </w:r>
      <w:r>
        <w:rPr>
          <w:color w:val="241F20"/>
          <w:sz w:val="16"/>
        </w:rPr>
        <w:t>part</w:t>
      </w:r>
      <w:r>
        <w:rPr>
          <w:color w:val="241F20"/>
          <w:spacing w:val="15"/>
          <w:sz w:val="16"/>
        </w:rPr>
        <w:t> </w:t>
      </w:r>
      <w:r>
        <w:rPr>
          <w:color w:val="241F20"/>
          <w:sz w:val="16"/>
        </w:rPr>
        <w:t>of</w:t>
      </w:r>
      <w:r>
        <w:rPr>
          <w:color w:val="241F20"/>
          <w:spacing w:val="40"/>
          <w:sz w:val="16"/>
        </w:rPr>
        <w:t> </w:t>
      </w:r>
      <w:r>
        <w:rPr>
          <w:color w:val="241F20"/>
          <w:sz w:val="16"/>
        </w:rPr>
        <w:t>the</w:t>
      </w:r>
      <w:r>
        <w:rPr>
          <w:color w:val="241F20"/>
          <w:spacing w:val="12"/>
          <w:sz w:val="16"/>
        </w:rPr>
        <w:t> </w:t>
      </w:r>
      <w:r>
        <w:rPr>
          <w:color w:val="241F20"/>
          <w:sz w:val="16"/>
        </w:rPr>
        <w:t>corpus</w:t>
      </w:r>
      <w:r>
        <w:rPr>
          <w:color w:val="241F20"/>
          <w:spacing w:val="12"/>
          <w:sz w:val="16"/>
        </w:rPr>
        <w:t> </w:t>
      </w:r>
      <w:r>
        <w:rPr>
          <w:color w:val="241F20"/>
          <w:sz w:val="16"/>
        </w:rPr>
        <w:t>callosum;</w:t>
      </w:r>
      <w:r>
        <w:rPr>
          <w:color w:val="241F20"/>
          <w:spacing w:val="11"/>
          <w:sz w:val="16"/>
        </w:rPr>
        <w:t> </w:t>
      </w:r>
      <w:r>
        <w:rPr>
          <w:color w:val="241F20"/>
          <w:sz w:val="16"/>
        </w:rPr>
        <w:t>there</w:t>
      </w:r>
      <w:r>
        <w:rPr>
          <w:color w:val="241F20"/>
          <w:spacing w:val="12"/>
          <w:sz w:val="16"/>
        </w:rPr>
        <w:t> </w:t>
      </w:r>
      <w:r>
        <w:rPr>
          <w:color w:val="241F20"/>
          <w:sz w:val="16"/>
        </w:rPr>
        <w:t>are</w:t>
      </w:r>
      <w:r>
        <w:rPr>
          <w:color w:val="241F20"/>
          <w:spacing w:val="12"/>
          <w:sz w:val="16"/>
        </w:rPr>
        <w:t> </w:t>
      </w:r>
      <w:r>
        <w:rPr>
          <w:color w:val="241F20"/>
          <w:sz w:val="16"/>
        </w:rPr>
        <w:t>in</w:t>
      </w:r>
      <w:r>
        <w:rPr>
          <w:color w:val="241F20"/>
          <w:spacing w:val="13"/>
          <w:sz w:val="16"/>
        </w:rPr>
        <w:t> </w:t>
      </w:r>
      <w:r>
        <w:rPr>
          <w:color w:val="241F20"/>
          <w:sz w:val="16"/>
        </w:rPr>
        <w:t>addition</w:t>
      </w:r>
      <w:r>
        <w:rPr>
          <w:color w:val="241F20"/>
          <w:spacing w:val="11"/>
          <w:sz w:val="16"/>
        </w:rPr>
        <w:t> </w:t>
      </w:r>
      <w:r>
        <w:rPr>
          <w:color w:val="241F20"/>
          <w:sz w:val="16"/>
        </w:rPr>
        <w:t>high-signal</w:t>
      </w:r>
      <w:r>
        <w:rPr>
          <w:color w:val="241F20"/>
          <w:spacing w:val="11"/>
          <w:sz w:val="16"/>
        </w:rPr>
        <w:t> </w:t>
      </w:r>
      <w:r>
        <w:rPr>
          <w:color w:val="241F20"/>
          <w:sz w:val="16"/>
        </w:rPr>
        <w:t>parenchymal</w:t>
      </w:r>
      <w:r>
        <w:rPr>
          <w:color w:val="241F20"/>
          <w:spacing w:val="11"/>
          <w:sz w:val="16"/>
        </w:rPr>
        <w:t> </w:t>
      </w:r>
      <w:r>
        <w:rPr>
          <w:color w:val="241F20"/>
          <w:sz w:val="16"/>
        </w:rPr>
        <w:t>changes</w:t>
      </w:r>
      <w:r>
        <w:rPr>
          <w:color w:val="241F20"/>
          <w:spacing w:val="12"/>
          <w:sz w:val="16"/>
        </w:rPr>
        <w:t> </w:t>
      </w:r>
      <w:r>
        <w:rPr>
          <w:color w:val="241F20"/>
          <w:sz w:val="16"/>
        </w:rPr>
        <w:t>in</w:t>
      </w:r>
      <w:r>
        <w:rPr>
          <w:color w:val="241F20"/>
          <w:spacing w:val="12"/>
          <w:sz w:val="16"/>
        </w:rPr>
        <w:t> </w:t>
      </w:r>
      <w:r>
        <w:rPr>
          <w:color w:val="241F20"/>
          <w:sz w:val="16"/>
        </w:rPr>
        <w:t>the</w:t>
      </w:r>
      <w:r>
        <w:rPr>
          <w:color w:val="241F20"/>
          <w:spacing w:val="12"/>
          <w:sz w:val="16"/>
        </w:rPr>
        <w:t> </w:t>
      </w:r>
      <w:r>
        <w:rPr>
          <w:color w:val="241F20"/>
          <w:sz w:val="16"/>
        </w:rPr>
        <w:t>posterior</w:t>
      </w:r>
      <w:r>
        <w:rPr>
          <w:color w:val="241F20"/>
          <w:spacing w:val="11"/>
          <w:sz w:val="16"/>
        </w:rPr>
        <w:t> </w:t>
      </w:r>
      <w:r>
        <w:rPr>
          <w:color w:val="241F20"/>
          <w:sz w:val="16"/>
        </w:rPr>
        <w:t>medulla</w:t>
      </w:r>
      <w:r>
        <w:rPr>
          <w:color w:val="241F20"/>
          <w:spacing w:val="12"/>
          <w:sz w:val="16"/>
        </w:rPr>
        <w:t> </w:t>
      </w:r>
      <w:r>
        <w:rPr>
          <w:color w:val="241F20"/>
          <w:sz w:val="16"/>
        </w:rPr>
        <w:t>and</w:t>
      </w:r>
      <w:r>
        <w:rPr>
          <w:color w:val="241F20"/>
          <w:spacing w:val="12"/>
          <w:sz w:val="16"/>
        </w:rPr>
        <w:t> </w:t>
      </w:r>
      <w:r>
        <w:rPr>
          <w:color w:val="241F20"/>
          <w:sz w:val="16"/>
        </w:rPr>
        <w:t>cerebellar</w:t>
      </w:r>
      <w:r>
        <w:rPr>
          <w:color w:val="241F20"/>
          <w:spacing w:val="11"/>
          <w:sz w:val="16"/>
        </w:rPr>
        <w:t> </w:t>
      </w:r>
      <w:r>
        <w:rPr>
          <w:color w:val="241F20"/>
          <w:sz w:val="16"/>
        </w:rPr>
        <w:t>white</w:t>
      </w:r>
      <w:r>
        <w:rPr>
          <w:color w:val="241F20"/>
          <w:spacing w:val="13"/>
          <w:sz w:val="16"/>
        </w:rPr>
        <w:t> </w:t>
      </w:r>
      <w:r>
        <w:rPr>
          <w:color w:val="241F20"/>
          <w:sz w:val="16"/>
        </w:rPr>
        <w:t>matter</w:t>
      </w:r>
      <w:r>
        <w:rPr>
          <w:color w:val="241F20"/>
          <w:spacing w:val="11"/>
          <w:sz w:val="16"/>
        </w:rPr>
        <w:t> </w:t>
      </w:r>
      <w:r>
        <w:rPr>
          <w:color w:val="241F20"/>
          <w:sz w:val="16"/>
        </w:rPr>
        <w:t>(sagittal</w:t>
      </w:r>
      <w:r>
        <w:rPr>
          <w:color w:val="241F20"/>
          <w:spacing w:val="12"/>
          <w:sz w:val="16"/>
        </w:rPr>
        <w:t> </w:t>
      </w:r>
      <w:r>
        <w:rPr>
          <w:color w:val="241F20"/>
          <w:sz w:val="16"/>
        </w:rPr>
        <w:t>FLAIR).</w:t>
      </w:r>
    </w:p>
    <w:p>
      <w:pPr>
        <w:pStyle w:val="BodyText"/>
        <w:rPr>
          <w:sz w:val="20"/>
        </w:rPr>
      </w:pPr>
    </w:p>
    <w:p>
      <w:pPr>
        <w:pStyle w:val="BodyText"/>
        <w:spacing w:before="80"/>
        <w:rPr>
          <w:sz w:val="20"/>
        </w:rPr>
      </w:pPr>
    </w:p>
    <w:p>
      <w:pPr>
        <w:pStyle w:val="BodyText"/>
        <w:spacing w:after="0"/>
        <w:rPr>
          <w:sz w:val="20"/>
        </w:rPr>
        <w:sectPr>
          <w:pgSz w:w="12240" w:h="16200"/>
          <w:pgMar w:top="1040" w:bottom="280" w:left="1080" w:right="1080"/>
        </w:sectPr>
      </w:pPr>
    </w:p>
    <w:p>
      <w:pPr>
        <w:pStyle w:val="BodyText"/>
        <w:spacing w:line="230" w:lineRule="auto" w:before="78"/>
        <w:ind w:left="256" w:right="38"/>
        <w:jc w:val="both"/>
      </w:pPr>
      <w:r>
        <w:rPr>
          <w:color w:val="241F20"/>
        </w:rPr>
        <w:t>ataxia. Additional—yet not obligate—clinical features </w:t>
      </w:r>
      <w:r>
        <w:rPr>
          <w:color w:val="241F20"/>
        </w:rPr>
        <w:t>(pal-</w:t>
      </w:r>
      <w:r>
        <w:rPr>
          <w:color w:val="241F20"/>
          <w:spacing w:val="40"/>
        </w:rPr>
        <w:t> </w:t>
      </w:r>
      <w:r>
        <w:rPr>
          <w:color w:val="241F20"/>
        </w:rPr>
        <w:t>atal tremor, kyphoscoliosis) and more or less distinctive MRI ﬁndings (subtle white matter changes, marked atrophy of brainstem, and spinal cord) might constitute clues that hint towards this speciﬁc diagnosis.</w:t>
      </w:r>
    </w:p>
    <w:p>
      <w:pPr>
        <w:pStyle w:val="BodyText"/>
      </w:pPr>
    </w:p>
    <w:p>
      <w:pPr>
        <w:pStyle w:val="BodyText"/>
        <w:spacing w:before="162"/>
      </w:pPr>
    </w:p>
    <w:p>
      <w:pPr>
        <w:pStyle w:val="Heading2"/>
      </w:pPr>
      <w:r>
        <w:rPr>
          <w:color w:val="241F20"/>
          <w:w w:val="105"/>
        </w:rPr>
        <w:t>LEGENDS</w:t>
      </w:r>
      <w:r>
        <w:rPr>
          <w:color w:val="241F20"/>
          <w:spacing w:val="17"/>
          <w:w w:val="105"/>
        </w:rPr>
        <w:t> </w:t>
      </w:r>
      <w:r>
        <w:rPr>
          <w:color w:val="241F20"/>
          <w:w w:val="105"/>
        </w:rPr>
        <w:t>TO</w:t>
      </w:r>
      <w:r>
        <w:rPr>
          <w:color w:val="241F20"/>
          <w:spacing w:val="18"/>
          <w:w w:val="105"/>
        </w:rPr>
        <w:t> </w:t>
      </w:r>
      <w:r>
        <w:rPr>
          <w:color w:val="241F20"/>
          <w:w w:val="105"/>
        </w:rPr>
        <w:t>THE</w:t>
      </w:r>
      <w:r>
        <w:rPr>
          <w:color w:val="241F20"/>
          <w:spacing w:val="19"/>
          <w:w w:val="105"/>
        </w:rPr>
        <w:t> </w:t>
      </w:r>
      <w:r>
        <w:rPr>
          <w:color w:val="241F20"/>
          <w:spacing w:val="-2"/>
          <w:w w:val="105"/>
        </w:rPr>
        <w:t>VIDEO</w:t>
      </w:r>
    </w:p>
    <w:p>
      <w:pPr>
        <w:pStyle w:val="BodyText"/>
        <w:spacing w:line="230" w:lineRule="auto" w:before="94"/>
        <w:ind w:left="256" w:right="38" w:firstLine="199"/>
        <w:jc w:val="both"/>
      </w:pPr>
      <w:r>
        <w:rPr>
          <w:color w:val="241F20"/>
        </w:rPr>
        <w:t>Segment 1. Mild ataxic and bouncing gait; note the </w:t>
      </w:r>
      <w:r>
        <w:rPr>
          <w:color w:val="241F20"/>
        </w:rPr>
        <w:t>ﬂex-</w:t>
      </w:r>
      <w:r>
        <w:rPr>
          <w:color w:val="241F20"/>
          <w:spacing w:val="80"/>
        </w:rPr>
        <w:t> </w:t>
      </w:r>
      <w:r>
        <w:rPr>
          <w:color w:val="241F20"/>
        </w:rPr>
        <w:t>ion contractures of the knees; difﬁculty tandem walking.</w:t>
      </w:r>
    </w:p>
    <w:p>
      <w:pPr>
        <w:pStyle w:val="BodyText"/>
        <w:spacing w:line="197" w:lineRule="exact"/>
        <w:ind w:left="456"/>
        <w:jc w:val="both"/>
      </w:pPr>
      <w:r>
        <w:rPr>
          <w:color w:val="241F20"/>
        </w:rPr>
        <w:t>Segment</w:t>
      </w:r>
      <w:r>
        <w:rPr>
          <w:color w:val="241F20"/>
          <w:spacing w:val="15"/>
        </w:rPr>
        <w:t> </w:t>
      </w:r>
      <w:r>
        <w:rPr>
          <w:color w:val="241F20"/>
        </w:rPr>
        <w:t>2.</w:t>
      </w:r>
      <w:r>
        <w:rPr>
          <w:color w:val="241F20"/>
          <w:spacing w:val="17"/>
        </w:rPr>
        <w:t> </w:t>
      </w:r>
      <w:r>
        <w:rPr>
          <w:color w:val="241F20"/>
        </w:rPr>
        <w:t>Bent-hip</w:t>
      </w:r>
      <w:r>
        <w:rPr>
          <w:color w:val="241F20"/>
          <w:spacing w:val="15"/>
        </w:rPr>
        <w:t> </w:t>
      </w:r>
      <w:r>
        <w:rPr>
          <w:color w:val="241F20"/>
        </w:rPr>
        <w:t>and</w:t>
      </w:r>
      <w:r>
        <w:rPr>
          <w:color w:val="241F20"/>
          <w:spacing w:val="17"/>
        </w:rPr>
        <w:t> </w:t>
      </w:r>
      <w:r>
        <w:rPr>
          <w:color w:val="241F20"/>
        </w:rPr>
        <w:t>bent-knee</w:t>
      </w:r>
      <w:r>
        <w:rPr>
          <w:color w:val="241F20"/>
          <w:spacing w:val="16"/>
        </w:rPr>
        <w:t> </w:t>
      </w:r>
      <w:r>
        <w:rPr>
          <w:color w:val="241F20"/>
          <w:spacing w:val="-2"/>
        </w:rPr>
        <w:t>posture.</w:t>
      </w:r>
    </w:p>
    <w:p>
      <w:pPr>
        <w:pStyle w:val="BodyText"/>
        <w:spacing w:line="230" w:lineRule="auto" w:before="3"/>
        <w:ind w:left="256" w:right="38" w:firstLine="199"/>
        <w:jc w:val="both"/>
      </w:pPr>
      <w:r>
        <w:rPr>
          <w:color w:val="241F20"/>
        </w:rPr>
        <w:t>Segment 3. Ocular pursuit showing jerky pursuit </w:t>
      </w:r>
      <w:r>
        <w:rPr>
          <w:color w:val="241F20"/>
        </w:rPr>
        <w:t>move- </w:t>
      </w:r>
      <w:r>
        <w:rPr>
          <w:color w:val="241F20"/>
          <w:spacing w:val="-2"/>
        </w:rPr>
        <w:t>ments.</w:t>
      </w:r>
    </w:p>
    <w:p>
      <w:pPr>
        <w:pStyle w:val="BodyText"/>
        <w:spacing w:line="230" w:lineRule="auto" w:before="2"/>
        <w:ind w:left="256" w:right="38" w:firstLine="199"/>
        <w:jc w:val="both"/>
      </w:pPr>
      <w:r>
        <w:rPr>
          <w:color w:val="241F20"/>
        </w:rPr>
        <w:t>Segment 4. Horizontal saccades showing multi-step </w:t>
      </w:r>
      <w:r>
        <w:rPr>
          <w:color w:val="241F20"/>
        </w:rPr>
        <w:t>sac- cades and ocular dysmetria (both hypometric and hypermet- </w:t>
      </w:r>
      <w:r>
        <w:rPr>
          <w:color w:val="241F20"/>
          <w:spacing w:val="-2"/>
        </w:rPr>
        <w:t>ric).</w:t>
      </w:r>
    </w:p>
    <w:p>
      <w:pPr>
        <w:pStyle w:val="BodyText"/>
        <w:spacing w:line="230" w:lineRule="auto" w:before="1"/>
        <w:ind w:left="256" w:right="38" w:firstLine="199"/>
        <w:jc w:val="both"/>
      </w:pPr>
      <w:r>
        <w:rPr>
          <w:color w:val="241F20"/>
        </w:rPr>
        <w:t>Segment 5. Cerebellar dysarthria on repeating the </w:t>
      </w:r>
      <w:r>
        <w:rPr>
          <w:color w:val="241F20"/>
        </w:rPr>
        <w:t>Dutch sentence ‘‘rode ronde appels rollen van de zoldertrap’’ and on repeating ‘‘PATAKA.’’</w:t>
      </w:r>
    </w:p>
    <w:p>
      <w:pPr>
        <w:pStyle w:val="BodyText"/>
        <w:spacing w:line="230" w:lineRule="auto" w:before="2"/>
        <w:ind w:left="256" w:right="38" w:firstLine="199"/>
        <w:jc w:val="both"/>
      </w:pPr>
      <w:r>
        <w:rPr>
          <w:color w:val="241F20"/>
        </w:rPr>
        <w:t>Segment 6. Mild decomposition of movement during </w:t>
      </w:r>
      <w:r>
        <w:rPr>
          <w:color w:val="241F20"/>
        </w:rPr>
        <w:t>ﬁn- ger-to-nose testing.</w:t>
      </w:r>
    </w:p>
    <w:p>
      <w:pPr>
        <w:pStyle w:val="BodyText"/>
        <w:spacing w:before="19"/>
      </w:pPr>
    </w:p>
    <w:p>
      <w:pPr>
        <w:pStyle w:val="BodyText"/>
        <w:spacing w:line="230" w:lineRule="auto"/>
        <w:ind w:left="2515" w:right="38" w:firstLine="175"/>
        <w:jc w:val="right"/>
      </w:pPr>
      <w:r>
        <w:rPr>
          <w:color w:val="241F20"/>
        </w:rPr>
        <w:t>Catherine C.S. Delnooz, </w:t>
      </w:r>
      <w:r>
        <w:rPr>
          <w:color w:val="241F20"/>
        </w:rPr>
        <w:t>MD Jurgen</w:t>
      </w:r>
      <w:r>
        <w:rPr>
          <w:color w:val="241F20"/>
          <w:spacing w:val="9"/>
        </w:rPr>
        <w:t> </w:t>
      </w:r>
      <w:r>
        <w:rPr>
          <w:color w:val="241F20"/>
        </w:rPr>
        <w:t>H.</w:t>
      </w:r>
      <w:r>
        <w:rPr>
          <w:color w:val="241F20"/>
          <w:spacing w:val="10"/>
        </w:rPr>
        <w:t> </w:t>
      </w:r>
      <w:r>
        <w:rPr>
          <w:color w:val="241F20"/>
        </w:rPr>
        <w:t>Schelhaas,</w:t>
      </w:r>
      <w:r>
        <w:rPr>
          <w:color w:val="241F20"/>
          <w:spacing w:val="9"/>
        </w:rPr>
        <w:t> </w:t>
      </w:r>
      <w:r>
        <w:rPr>
          <w:color w:val="241F20"/>
        </w:rPr>
        <w:t>MD,</w:t>
      </w:r>
      <w:r>
        <w:rPr>
          <w:color w:val="241F20"/>
          <w:spacing w:val="11"/>
        </w:rPr>
        <w:t> </w:t>
      </w:r>
      <w:r>
        <w:rPr>
          <w:color w:val="241F20"/>
          <w:spacing w:val="-5"/>
        </w:rPr>
        <w:t>PhD</w:t>
      </w:r>
    </w:p>
    <w:p>
      <w:pPr>
        <w:pStyle w:val="BodyText"/>
        <w:spacing w:line="197" w:lineRule="exact"/>
        <w:ind w:right="38"/>
        <w:jc w:val="right"/>
      </w:pPr>
      <w:r>
        <w:rPr>
          <w:color w:val="241F20"/>
        </w:rPr>
        <w:t>Bart</w:t>
      </w:r>
      <w:r>
        <w:rPr>
          <w:color w:val="241F20"/>
          <w:spacing w:val="10"/>
        </w:rPr>
        <w:t> </w:t>
      </w:r>
      <w:r>
        <w:rPr>
          <w:color w:val="241F20"/>
        </w:rPr>
        <w:t>P.C.</w:t>
      </w:r>
      <w:r>
        <w:rPr>
          <w:color w:val="241F20"/>
          <w:spacing w:val="11"/>
        </w:rPr>
        <w:t> </w:t>
      </w:r>
      <w:r>
        <w:rPr>
          <w:color w:val="241F20"/>
        </w:rPr>
        <w:t>van</w:t>
      </w:r>
      <w:r>
        <w:rPr>
          <w:color w:val="241F20"/>
          <w:spacing w:val="11"/>
        </w:rPr>
        <w:t> </w:t>
      </w:r>
      <w:r>
        <w:rPr>
          <w:color w:val="241F20"/>
        </w:rPr>
        <w:t>de</w:t>
      </w:r>
      <w:r>
        <w:rPr>
          <w:color w:val="241F20"/>
          <w:spacing w:val="10"/>
        </w:rPr>
        <w:t> </w:t>
      </w:r>
      <w:r>
        <w:rPr>
          <w:color w:val="241F20"/>
        </w:rPr>
        <w:t>Warrenburg,</w:t>
      </w:r>
      <w:r>
        <w:rPr>
          <w:color w:val="241F20"/>
          <w:spacing w:val="11"/>
        </w:rPr>
        <w:t> </w:t>
      </w:r>
      <w:r>
        <w:rPr>
          <w:color w:val="241F20"/>
        </w:rPr>
        <w:t>MD,</w:t>
      </w:r>
      <w:r>
        <w:rPr>
          <w:color w:val="241F20"/>
          <w:spacing w:val="12"/>
        </w:rPr>
        <w:t> </w:t>
      </w:r>
      <w:r>
        <w:rPr>
          <w:color w:val="241F20"/>
          <w:spacing w:val="-4"/>
        </w:rPr>
        <w:t>PhD*</w:t>
      </w:r>
    </w:p>
    <w:p>
      <w:pPr>
        <w:spacing w:line="230" w:lineRule="auto" w:before="3"/>
        <w:ind w:left="1415" w:right="38" w:firstLine="1529"/>
        <w:jc w:val="right"/>
        <w:rPr>
          <w:i/>
          <w:sz w:val="18"/>
        </w:rPr>
      </w:pPr>
      <w:r>
        <w:rPr>
          <w:i/>
          <w:color w:val="241F20"/>
          <w:sz w:val="18"/>
        </w:rPr>
        <w:t>Department</w:t>
      </w:r>
      <w:r>
        <w:rPr>
          <w:i/>
          <w:color w:val="241F20"/>
          <w:spacing w:val="-7"/>
          <w:sz w:val="18"/>
        </w:rPr>
        <w:t> </w:t>
      </w:r>
      <w:r>
        <w:rPr>
          <w:i/>
          <w:color w:val="241F20"/>
          <w:sz w:val="18"/>
        </w:rPr>
        <w:t>of</w:t>
      </w:r>
      <w:r>
        <w:rPr>
          <w:i/>
          <w:color w:val="241F20"/>
          <w:spacing w:val="-6"/>
          <w:sz w:val="18"/>
        </w:rPr>
        <w:t> </w:t>
      </w:r>
      <w:r>
        <w:rPr>
          <w:i/>
          <w:color w:val="241F20"/>
          <w:sz w:val="18"/>
        </w:rPr>
        <w:t>Neurology Radboud</w:t>
      </w:r>
      <w:r>
        <w:rPr>
          <w:i/>
          <w:color w:val="241F20"/>
          <w:spacing w:val="8"/>
          <w:sz w:val="18"/>
        </w:rPr>
        <w:t> </w:t>
      </w:r>
      <w:r>
        <w:rPr>
          <w:i/>
          <w:color w:val="241F20"/>
          <w:sz w:val="18"/>
        </w:rPr>
        <w:t>University</w:t>
      </w:r>
      <w:r>
        <w:rPr>
          <w:i/>
          <w:color w:val="241F20"/>
          <w:spacing w:val="10"/>
          <w:sz w:val="18"/>
        </w:rPr>
        <w:t> </w:t>
      </w:r>
      <w:r>
        <w:rPr>
          <w:i/>
          <w:color w:val="241F20"/>
          <w:sz w:val="18"/>
        </w:rPr>
        <w:t>Nijmegen</w:t>
      </w:r>
      <w:r>
        <w:rPr>
          <w:i/>
          <w:color w:val="241F20"/>
          <w:spacing w:val="10"/>
          <w:sz w:val="18"/>
        </w:rPr>
        <w:t> </w:t>
      </w:r>
      <w:r>
        <w:rPr>
          <w:i/>
          <w:color w:val="241F20"/>
          <w:sz w:val="18"/>
        </w:rPr>
        <w:t>Medical</w:t>
      </w:r>
      <w:r>
        <w:rPr>
          <w:i/>
          <w:color w:val="241F20"/>
          <w:spacing w:val="9"/>
          <w:sz w:val="18"/>
        </w:rPr>
        <w:t> </w:t>
      </w:r>
      <w:r>
        <w:rPr>
          <w:i/>
          <w:color w:val="241F20"/>
          <w:spacing w:val="-2"/>
          <w:sz w:val="18"/>
        </w:rPr>
        <w:t>Center</w:t>
      </w:r>
    </w:p>
    <w:p>
      <w:pPr>
        <w:spacing w:line="198" w:lineRule="exact" w:before="0"/>
        <w:ind w:left="0" w:right="38" w:firstLine="0"/>
        <w:jc w:val="right"/>
        <w:rPr>
          <w:i/>
          <w:sz w:val="18"/>
        </w:rPr>
      </w:pPr>
      <w:r>
        <w:rPr>
          <w:i/>
          <w:color w:val="241F20"/>
          <w:sz w:val="18"/>
        </w:rPr>
        <w:t>Nijmegen,</w:t>
      </w:r>
      <w:r>
        <w:rPr>
          <w:i/>
          <w:color w:val="241F20"/>
          <w:spacing w:val="9"/>
          <w:sz w:val="18"/>
        </w:rPr>
        <w:t> </w:t>
      </w:r>
      <w:r>
        <w:rPr>
          <w:i/>
          <w:color w:val="241F20"/>
          <w:sz w:val="18"/>
        </w:rPr>
        <w:t>The</w:t>
      </w:r>
      <w:r>
        <w:rPr>
          <w:i/>
          <w:color w:val="241F20"/>
          <w:spacing w:val="10"/>
          <w:sz w:val="18"/>
        </w:rPr>
        <w:t> </w:t>
      </w:r>
      <w:r>
        <w:rPr>
          <w:i/>
          <w:color w:val="241F20"/>
          <w:spacing w:val="-2"/>
          <w:sz w:val="18"/>
        </w:rPr>
        <w:t>Netherlands</w:t>
      </w:r>
    </w:p>
    <w:p>
      <w:pPr>
        <w:spacing w:line="203" w:lineRule="exact" w:before="0"/>
        <w:ind w:left="0" w:right="39" w:firstLine="0"/>
        <w:jc w:val="right"/>
        <w:rPr>
          <w:i/>
          <w:sz w:val="18"/>
        </w:rPr>
      </w:pPr>
      <w:r>
        <w:rPr>
          <w:i/>
          <w:color w:val="241F20"/>
          <w:sz w:val="18"/>
        </w:rPr>
        <w:t>*E-mail:</w:t>
      </w:r>
      <w:r>
        <w:rPr>
          <w:i/>
          <w:color w:val="241F20"/>
          <w:spacing w:val="8"/>
          <w:sz w:val="18"/>
        </w:rPr>
        <w:t> </w:t>
      </w:r>
      <w:hyperlink r:id="rId8">
        <w:r>
          <w:rPr>
            <w:i/>
            <w:color w:val="241F20"/>
            <w:spacing w:val="-2"/>
            <w:sz w:val="18"/>
          </w:rPr>
          <w:t>b.vandewarrenburg@neuro.umcn.nl</w:t>
        </w:r>
      </w:hyperlink>
    </w:p>
    <w:p>
      <w:pPr>
        <w:pStyle w:val="BodyText"/>
        <w:spacing w:line="203" w:lineRule="exact" w:before="71"/>
        <w:ind w:right="216"/>
        <w:jc w:val="right"/>
      </w:pPr>
      <w:r>
        <w:rPr/>
        <w:br w:type="column"/>
      </w:r>
      <w:r>
        <w:rPr>
          <w:color w:val="241F20"/>
        </w:rPr>
        <w:t>Robert-Jan</w:t>
      </w:r>
      <w:r>
        <w:rPr>
          <w:color w:val="241F20"/>
          <w:spacing w:val="10"/>
        </w:rPr>
        <w:t> </w:t>
      </w:r>
      <w:r>
        <w:rPr>
          <w:color w:val="241F20"/>
        </w:rPr>
        <w:t>de</w:t>
      </w:r>
      <w:r>
        <w:rPr>
          <w:color w:val="241F20"/>
          <w:spacing w:val="10"/>
        </w:rPr>
        <w:t> </w:t>
      </w:r>
      <w:r>
        <w:rPr>
          <w:color w:val="241F20"/>
        </w:rPr>
        <w:t>Graaf,</w:t>
      </w:r>
      <w:r>
        <w:rPr>
          <w:color w:val="241F20"/>
          <w:spacing w:val="10"/>
        </w:rPr>
        <w:t> </w:t>
      </w:r>
      <w:r>
        <w:rPr>
          <w:color w:val="241F20"/>
          <w:spacing w:val="-5"/>
        </w:rPr>
        <w:t>MD</w:t>
      </w:r>
    </w:p>
    <w:p>
      <w:pPr>
        <w:spacing w:line="230" w:lineRule="auto" w:before="3"/>
        <w:ind w:left="2103" w:right="217" w:firstLine="761"/>
        <w:jc w:val="right"/>
        <w:rPr>
          <w:i/>
          <w:sz w:val="18"/>
        </w:rPr>
      </w:pPr>
      <w:r>
        <w:rPr>
          <w:i/>
          <w:color w:val="241F20"/>
          <w:sz w:val="18"/>
        </w:rPr>
        <w:t>Department</w:t>
      </w:r>
      <w:r>
        <w:rPr>
          <w:i/>
          <w:color w:val="241F20"/>
          <w:spacing w:val="-6"/>
          <w:sz w:val="18"/>
        </w:rPr>
        <w:t> </w:t>
      </w:r>
      <w:r>
        <w:rPr>
          <w:i/>
          <w:color w:val="241F20"/>
          <w:sz w:val="18"/>
        </w:rPr>
        <w:t>of</w:t>
      </w:r>
      <w:r>
        <w:rPr>
          <w:i/>
          <w:color w:val="241F20"/>
          <w:spacing w:val="-6"/>
          <w:sz w:val="18"/>
        </w:rPr>
        <w:t> </w:t>
      </w:r>
      <w:r>
        <w:rPr>
          <w:i/>
          <w:color w:val="241F20"/>
          <w:sz w:val="18"/>
        </w:rPr>
        <w:t>Neurology Amphia</w:t>
      </w:r>
      <w:r>
        <w:rPr>
          <w:i/>
          <w:color w:val="241F20"/>
          <w:spacing w:val="7"/>
          <w:sz w:val="18"/>
        </w:rPr>
        <w:t> </w:t>
      </w:r>
      <w:r>
        <w:rPr>
          <w:i/>
          <w:color w:val="241F20"/>
          <w:sz w:val="18"/>
        </w:rPr>
        <w:t>Hospital,</w:t>
      </w:r>
      <w:r>
        <w:rPr>
          <w:i/>
          <w:color w:val="241F20"/>
          <w:spacing w:val="8"/>
          <w:sz w:val="18"/>
        </w:rPr>
        <w:t> </w:t>
      </w:r>
      <w:r>
        <w:rPr>
          <w:i/>
          <w:color w:val="241F20"/>
          <w:spacing w:val="-2"/>
          <w:sz w:val="18"/>
        </w:rPr>
        <w:t>Breda/Oosterhout</w:t>
      </w:r>
    </w:p>
    <w:p>
      <w:pPr>
        <w:spacing w:line="201" w:lineRule="exact" w:before="0"/>
        <w:ind w:left="0" w:right="217" w:firstLine="0"/>
        <w:jc w:val="right"/>
        <w:rPr>
          <w:i/>
          <w:sz w:val="18"/>
        </w:rPr>
      </w:pPr>
      <w:r>
        <w:rPr>
          <w:i/>
          <w:color w:val="241F20"/>
          <w:sz w:val="18"/>
        </w:rPr>
        <w:t>The</w:t>
      </w:r>
      <w:r>
        <w:rPr>
          <w:i/>
          <w:color w:val="241F20"/>
          <w:spacing w:val="12"/>
          <w:sz w:val="18"/>
        </w:rPr>
        <w:t> </w:t>
      </w:r>
      <w:r>
        <w:rPr>
          <w:i/>
          <w:color w:val="241F20"/>
          <w:spacing w:val="-2"/>
          <w:sz w:val="18"/>
        </w:rPr>
        <w:t>Netherlands</w:t>
      </w:r>
    </w:p>
    <w:p>
      <w:pPr>
        <w:pStyle w:val="BodyText"/>
        <w:spacing w:line="203" w:lineRule="exact" w:before="192"/>
        <w:ind w:right="217"/>
        <w:jc w:val="right"/>
      </w:pPr>
      <w:r>
        <w:rPr>
          <w:color w:val="241F20"/>
        </w:rPr>
        <w:t>Gajja</w:t>
      </w:r>
      <w:r>
        <w:rPr>
          <w:color w:val="241F20"/>
          <w:spacing w:val="9"/>
        </w:rPr>
        <w:t> </w:t>
      </w:r>
      <w:r>
        <w:rPr>
          <w:color w:val="241F20"/>
        </w:rPr>
        <w:t>S.</w:t>
      </w:r>
      <w:r>
        <w:rPr>
          <w:color w:val="241F20"/>
          <w:spacing w:val="12"/>
        </w:rPr>
        <w:t> </w:t>
      </w:r>
      <w:r>
        <w:rPr>
          <w:color w:val="241F20"/>
        </w:rPr>
        <w:t>Salomons,</w:t>
      </w:r>
      <w:r>
        <w:rPr>
          <w:color w:val="241F20"/>
          <w:spacing w:val="12"/>
        </w:rPr>
        <w:t> </w:t>
      </w:r>
      <w:r>
        <w:rPr>
          <w:color w:val="241F20"/>
          <w:spacing w:val="-5"/>
        </w:rPr>
        <w:t>PhD</w:t>
      </w:r>
    </w:p>
    <w:p>
      <w:pPr>
        <w:spacing w:line="199" w:lineRule="exact" w:before="0"/>
        <w:ind w:left="0" w:right="217" w:firstLine="0"/>
        <w:jc w:val="right"/>
        <w:rPr>
          <w:i/>
          <w:sz w:val="18"/>
        </w:rPr>
      </w:pPr>
      <w:r>
        <w:rPr>
          <w:i/>
          <w:color w:val="241F20"/>
          <w:sz w:val="18"/>
        </w:rPr>
        <w:t>Department</w:t>
      </w:r>
      <w:r>
        <w:rPr>
          <w:i/>
          <w:color w:val="241F20"/>
          <w:spacing w:val="11"/>
          <w:sz w:val="18"/>
        </w:rPr>
        <w:t> </w:t>
      </w:r>
      <w:r>
        <w:rPr>
          <w:i/>
          <w:color w:val="241F20"/>
          <w:sz w:val="18"/>
        </w:rPr>
        <w:t>of</w:t>
      </w:r>
      <w:r>
        <w:rPr>
          <w:i/>
          <w:color w:val="241F20"/>
          <w:spacing w:val="12"/>
          <w:sz w:val="18"/>
        </w:rPr>
        <w:t> </w:t>
      </w:r>
      <w:r>
        <w:rPr>
          <w:i/>
          <w:color w:val="241F20"/>
          <w:sz w:val="18"/>
        </w:rPr>
        <w:t>Clinical</w:t>
      </w:r>
      <w:r>
        <w:rPr>
          <w:i/>
          <w:color w:val="241F20"/>
          <w:spacing w:val="12"/>
          <w:sz w:val="18"/>
        </w:rPr>
        <w:t> </w:t>
      </w:r>
      <w:r>
        <w:rPr>
          <w:i/>
          <w:color w:val="241F20"/>
          <w:spacing w:val="-2"/>
          <w:sz w:val="18"/>
        </w:rPr>
        <w:t>Chemistry</w:t>
      </w:r>
    </w:p>
    <w:p>
      <w:pPr>
        <w:spacing w:line="230" w:lineRule="auto" w:before="3"/>
        <w:ind w:left="2493" w:right="216" w:firstLine="1137"/>
        <w:jc w:val="right"/>
        <w:rPr>
          <w:i/>
          <w:sz w:val="18"/>
        </w:rPr>
      </w:pPr>
      <w:r>
        <w:rPr>
          <w:i/>
          <w:color w:val="241F20"/>
          <w:sz w:val="18"/>
        </w:rPr>
        <w:t>Metabolic</w:t>
      </w:r>
      <w:r>
        <w:rPr>
          <w:i/>
          <w:color w:val="241F20"/>
          <w:spacing w:val="-8"/>
          <w:sz w:val="18"/>
        </w:rPr>
        <w:t> </w:t>
      </w:r>
      <w:r>
        <w:rPr>
          <w:i/>
          <w:color w:val="241F20"/>
          <w:sz w:val="18"/>
        </w:rPr>
        <w:t>Unit VU University Medical Center Amsterdam, The Netherlands</w:t>
      </w:r>
    </w:p>
    <w:p>
      <w:pPr>
        <w:pStyle w:val="Heading3"/>
        <w:spacing w:before="146"/>
        <w:ind w:left="0" w:right="41"/>
      </w:pPr>
      <w:r>
        <w:rPr>
          <w:color w:val="241F20"/>
          <w:spacing w:val="-2"/>
          <w:w w:val="105"/>
        </w:rPr>
        <w:t>References</w:t>
      </w:r>
    </w:p>
    <w:p>
      <w:pPr>
        <w:pStyle w:val="ListParagraph"/>
        <w:numPr>
          <w:ilvl w:val="0"/>
          <w:numId w:val="1"/>
        </w:numPr>
        <w:tabs>
          <w:tab w:pos="441" w:val="left" w:leader="none"/>
          <w:tab w:pos="443" w:val="left" w:leader="none"/>
        </w:tabs>
        <w:spacing w:line="235" w:lineRule="auto" w:before="146" w:after="0"/>
        <w:ind w:left="443" w:right="216" w:hanging="188"/>
        <w:jc w:val="both"/>
        <w:rPr>
          <w:sz w:val="16"/>
        </w:rPr>
      </w:pPr>
      <w:r>
        <w:rPr>
          <w:color w:val="241F20"/>
          <w:sz w:val="16"/>
        </w:rPr>
        <w:t>Johnson A. Alexander disease: review of the gene. Int J Dev</w:t>
      </w:r>
      <w:r>
        <w:rPr>
          <w:color w:val="241F20"/>
          <w:spacing w:val="40"/>
          <w:sz w:val="16"/>
        </w:rPr>
        <w:t> </w:t>
      </w:r>
      <w:r>
        <w:rPr>
          <w:color w:val="241F20"/>
          <w:sz w:val="16"/>
        </w:rPr>
        <w:t>Neurosci 2002;20:391–394.</w:t>
      </w:r>
    </w:p>
    <w:p>
      <w:pPr>
        <w:pStyle w:val="ListParagraph"/>
        <w:numPr>
          <w:ilvl w:val="0"/>
          <w:numId w:val="1"/>
        </w:numPr>
        <w:tabs>
          <w:tab w:pos="441" w:val="left" w:leader="none"/>
          <w:tab w:pos="443" w:val="left" w:leader="none"/>
        </w:tabs>
        <w:spacing w:line="232" w:lineRule="auto" w:before="0" w:after="0"/>
        <w:ind w:left="443" w:right="216" w:hanging="188"/>
        <w:jc w:val="both"/>
        <w:rPr>
          <w:sz w:val="16"/>
        </w:rPr>
      </w:pPr>
      <w:r>
        <w:rPr>
          <w:color w:val="241F20"/>
          <w:sz w:val="16"/>
        </w:rPr>
        <w:t>Li R, Johnson AB, Salomons G, et al. GFAP-mutations in </w:t>
      </w:r>
      <w:r>
        <w:rPr>
          <w:color w:val="241F20"/>
          <w:sz w:val="16"/>
        </w:rPr>
        <w:t>infan-</w:t>
      </w:r>
      <w:r>
        <w:rPr>
          <w:color w:val="241F20"/>
          <w:spacing w:val="40"/>
          <w:sz w:val="16"/>
        </w:rPr>
        <w:t> </w:t>
      </w:r>
      <w:r>
        <w:rPr>
          <w:color w:val="241F20"/>
          <w:sz w:val="16"/>
        </w:rPr>
        <w:t>tile, juvenile and adult forms of Alexander disease. Ann Neurol</w:t>
      </w:r>
      <w:r>
        <w:rPr>
          <w:color w:val="241F20"/>
          <w:spacing w:val="40"/>
          <w:sz w:val="16"/>
        </w:rPr>
        <w:t> </w:t>
      </w:r>
      <w:r>
        <w:rPr>
          <w:color w:val="241F20"/>
          <w:spacing w:val="-2"/>
          <w:sz w:val="16"/>
        </w:rPr>
        <w:t>2005;57:310–326.</w:t>
      </w:r>
    </w:p>
    <w:p>
      <w:pPr>
        <w:pStyle w:val="ListParagraph"/>
        <w:numPr>
          <w:ilvl w:val="0"/>
          <w:numId w:val="1"/>
        </w:numPr>
        <w:tabs>
          <w:tab w:pos="442" w:val="left" w:leader="none"/>
        </w:tabs>
        <w:spacing w:line="179" w:lineRule="exact" w:before="0" w:after="0"/>
        <w:ind w:left="442" w:right="0" w:hanging="186"/>
        <w:jc w:val="both"/>
        <w:rPr>
          <w:sz w:val="16"/>
        </w:rPr>
      </w:pPr>
      <w:r>
        <w:rPr>
          <w:color w:val="241F20"/>
          <w:sz w:val="16"/>
        </w:rPr>
        <w:t>Howard</w:t>
      </w:r>
      <w:r>
        <w:rPr>
          <w:color w:val="241F20"/>
          <w:spacing w:val="8"/>
          <w:sz w:val="16"/>
        </w:rPr>
        <w:t> </w:t>
      </w:r>
      <w:r>
        <w:rPr>
          <w:color w:val="241F20"/>
          <w:sz w:val="16"/>
        </w:rPr>
        <w:t>KL,</w:t>
      </w:r>
      <w:r>
        <w:rPr>
          <w:color w:val="241F20"/>
          <w:spacing w:val="9"/>
          <w:sz w:val="16"/>
        </w:rPr>
        <w:t> </w:t>
      </w:r>
      <w:r>
        <w:rPr>
          <w:color w:val="241F20"/>
          <w:sz w:val="16"/>
        </w:rPr>
        <w:t>Hall</w:t>
      </w:r>
      <w:r>
        <w:rPr>
          <w:color w:val="241F20"/>
          <w:spacing w:val="9"/>
          <w:sz w:val="16"/>
        </w:rPr>
        <w:t> </w:t>
      </w:r>
      <w:r>
        <w:rPr>
          <w:color w:val="241F20"/>
          <w:sz w:val="16"/>
        </w:rPr>
        <w:t>DA,</w:t>
      </w:r>
      <w:r>
        <w:rPr>
          <w:color w:val="241F20"/>
          <w:spacing w:val="9"/>
          <w:sz w:val="16"/>
        </w:rPr>
        <w:t> </w:t>
      </w:r>
      <w:r>
        <w:rPr>
          <w:color w:val="241F20"/>
          <w:sz w:val="16"/>
        </w:rPr>
        <w:t>Moon</w:t>
      </w:r>
      <w:r>
        <w:rPr>
          <w:color w:val="241F20"/>
          <w:spacing w:val="8"/>
          <w:sz w:val="16"/>
        </w:rPr>
        <w:t> </w:t>
      </w:r>
      <w:r>
        <w:rPr>
          <w:color w:val="241F20"/>
          <w:sz w:val="16"/>
        </w:rPr>
        <w:t>M,</w:t>
      </w:r>
      <w:r>
        <w:rPr>
          <w:color w:val="241F20"/>
          <w:spacing w:val="9"/>
          <w:sz w:val="16"/>
        </w:rPr>
        <w:t> </w:t>
      </w:r>
      <w:r>
        <w:rPr>
          <w:color w:val="241F20"/>
          <w:sz w:val="16"/>
        </w:rPr>
        <w:t>Agarwal</w:t>
      </w:r>
      <w:r>
        <w:rPr>
          <w:color w:val="241F20"/>
          <w:spacing w:val="8"/>
          <w:sz w:val="16"/>
        </w:rPr>
        <w:t> </w:t>
      </w:r>
      <w:r>
        <w:rPr>
          <w:color w:val="241F20"/>
          <w:sz w:val="16"/>
        </w:rPr>
        <w:t>P,</w:t>
      </w:r>
      <w:r>
        <w:rPr>
          <w:color w:val="241F20"/>
          <w:spacing w:val="8"/>
          <w:sz w:val="16"/>
        </w:rPr>
        <w:t> </w:t>
      </w:r>
      <w:r>
        <w:rPr>
          <w:color w:val="241F20"/>
          <w:sz w:val="16"/>
        </w:rPr>
        <w:t>Newman</w:t>
      </w:r>
      <w:r>
        <w:rPr>
          <w:color w:val="241F20"/>
          <w:spacing w:val="9"/>
          <w:sz w:val="16"/>
        </w:rPr>
        <w:t> </w:t>
      </w:r>
      <w:r>
        <w:rPr>
          <w:color w:val="241F20"/>
          <w:sz w:val="16"/>
        </w:rPr>
        <w:t>E,</w:t>
      </w:r>
      <w:r>
        <w:rPr>
          <w:color w:val="241F20"/>
          <w:spacing w:val="9"/>
          <w:sz w:val="16"/>
        </w:rPr>
        <w:t> </w:t>
      </w:r>
      <w:r>
        <w:rPr>
          <w:color w:val="241F20"/>
          <w:spacing w:val="-2"/>
          <w:sz w:val="16"/>
        </w:rPr>
        <w:t>Brenner</w:t>
      </w:r>
    </w:p>
    <w:p>
      <w:pPr>
        <w:spacing w:line="232" w:lineRule="auto" w:before="2"/>
        <w:ind w:left="443" w:right="217" w:firstLine="0"/>
        <w:jc w:val="both"/>
        <w:rPr>
          <w:sz w:val="16"/>
        </w:rPr>
      </w:pPr>
      <w:r>
        <w:rPr>
          <w:color w:val="241F20"/>
          <w:sz w:val="16"/>
        </w:rPr>
        <w:t>M. Adult-onset Alexander disease with progressive ataxia </w:t>
      </w:r>
      <w:r>
        <w:rPr>
          <w:color w:val="241F20"/>
          <w:sz w:val="16"/>
        </w:rPr>
        <w:t>and</w:t>
      </w:r>
      <w:r>
        <w:rPr>
          <w:color w:val="241F20"/>
          <w:spacing w:val="40"/>
          <w:sz w:val="16"/>
        </w:rPr>
        <w:t> </w:t>
      </w:r>
      <w:r>
        <w:rPr>
          <w:color w:val="241F20"/>
          <w:sz w:val="16"/>
        </w:rPr>
        <w:t>palatal tremor. Mov Dis 2008;23:118–122.</w:t>
      </w:r>
    </w:p>
    <w:p>
      <w:pPr>
        <w:pStyle w:val="ListParagraph"/>
        <w:numPr>
          <w:ilvl w:val="0"/>
          <w:numId w:val="1"/>
        </w:numPr>
        <w:tabs>
          <w:tab w:pos="441" w:val="left" w:leader="none"/>
          <w:tab w:pos="443" w:val="left" w:leader="none"/>
        </w:tabs>
        <w:spacing w:line="232" w:lineRule="auto" w:before="3" w:after="0"/>
        <w:ind w:left="443" w:right="216" w:hanging="188"/>
        <w:jc w:val="both"/>
        <w:rPr>
          <w:sz w:val="16"/>
        </w:rPr>
      </w:pPr>
      <w:r>
        <w:rPr>
          <w:color w:val="241F20"/>
          <w:sz w:val="16"/>
        </w:rPr>
        <w:t>Deprez M, D’Hooghe M, Misson JP, et al. Infantile and </w:t>
      </w:r>
      <w:r>
        <w:rPr>
          <w:color w:val="241F20"/>
          <w:sz w:val="16"/>
        </w:rPr>
        <w:t>juvenile</w:t>
      </w:r>
      <w:r>
        <w:rPr>
          <w:color w:val="241F20"/>
          <w:spacing w:val="40"/>
          <w:sz w:val="16"/>
        </w:rPr>
        <w:t> </w:t>
      </w:r>
      <w:r>
        <w:rPr>
          <w:color w:val="241F20"/>
          <w:sz w:val="16"/>
        </w:rPr>
        <w:t>presentations of Alexander disease: a report of two cases. Acta</w:t>
      </w:r>
      <w:r>
        <w:rPr>
          <w:color w:val="241F20"/>
          <w:spacing w:val="40"/>
          <w:sz w:val="16"/>
        </w:rPr>
        <w:t> </w:t>
      </w:r>
      <w:r>
        <w:rPr>
          <w:color w:val="241F20"/>
          <w:sz w:val="16"/>
        </w:rPr>
        <w:t>Neurol Scand 1999;99:158–165.</w:t>
      </w:r>
    </w:p>
    <w:p>
      <w:pPr>
        <w:pStyle w:val="ListParagraph"/>
        <w:numPr>
          <w:ilvl w:val="0"/>
          <w:numId w:val="1"/>
        </w:numPr>
        <w:tabs>
          <w:tab w:pos="441" w:val="left" w:leader="none"/>
          <w:tab w:pos="443" w:val="left" w:leader="none"/>
        </w:tabs>
        <w:spacing w:line="232" w:lineRule="auto" w:before="2" w:after="0"/>
        <w:ind w:left="443" w:right="216" w:hanging="188"/>
        <w:jc w:val="both"/>
        <w:rPr>
          <w:sz w:val="16"/>
        </w:rPr>
      </w:pPr>
      <w:r>
        <w:rPr>
          <w:color w:val="241F20"/>
          <w:sz w:val="16"/>
        </w:rPr>
        <w:t>Salmaggi</w:t>
      </w:r>
      <w:r>
        <w:rPr>
          <w:color w:val="241F20"/>
          <w:spacing w:val="26"/>
          <w:sz w:val="16"/>
        </w:rPr>
        <w:t> </w:t>
      </w:r>
      <w:r>
        <w:rPr>
          <w:color w:val="241F20"/>
          <w:sz w:val="16"/>
        </w:rPr>
        <w:t>A,</w:t>
      </w:r>
      <w:r>
        <w:rPr>
          <w:color w:val="241F20"/>
          <w:spacing w:val="27"/>
          <w:sz w:val="16"/>
        </w:rPr>
        <w:t> </w:t>
      </w:r>
      <w:r>
        <w:rPr>
          <w:color w:val="241F20"/>
          <w:sz w:val="16"/>
        </w:rPr>
        <w:t>Botturi</w:t>
      </w:r>
      <w:r>
        <w:rPr>
          <w:color w:val="241F20"/>
          <w:spacing w:val="26"/>
          <w:sz w:val="16"/>
        </w:rPr>
        <w:t> </w:t>
      </w:r>
      <w:r>
        <w:rPr>
          <w:color w:val="241F20"/>
          <w:sz w:val="16"/>
        </w:rPr>
        <w:t>A,</w:t>
      </w:r>
      <w:r>
        <w:rPr>
          <w:color w:val="241F20"/>
          <w:spacing w:val="27"/>
          <w:sz w:val="16"/>
        </w:rPr>
        <w:t> </w:t>
      </w:r>
      <w:r>
        <w:rPr>
          <w:color w:val="241F20"/>
          <w:sz w:val="16"/>
        </w:rPr>
        <w:t>Lamperti</w:t>
      </w:r>
      <w:r>
        <w:rPr>
          <w:color w:val="241F20"/>
          <w:spacing w:val="27"/>
          <w:sz w:val="16"/>
        </w:rPr>
        <w:t> </w:t>
      </w:r>
      <w:r>
        <w:rPr>
          <w:color w:val="241F20"/>
          <w:sz w:val="16"/>
        </w:rPr>
        <w:t>E,</w:t>
      </w:r>
      <w:r>
        <w:rPr>
          <w:color w:val="241F20"/>
          <w:spacing w:val="26"/>
          <w:sz w:val="16"/>
        </w:rPr>
        <w:t> </w:t>
      </w:r>
      <w:r>
        <w:rPr>
          <w:color w:val="241F20"/>
          <w:sz w:val="16"/>
        </w:rPr>
        <w:t>et</w:t>
      </w:r>
      <w:r>
        <w:rPr>
          <w:color w:val="241F20"/>
          <w:spacing w:val="28"/>
          <w:sz w:val="16"/>
        </w:rPr>
        <w:t> </w:t>
      </w:r>
      <w:r>
        <w:rPr>
          <w:color w:val="241F20"/>
          <w:sz w:val="16"/>
        </w:rPr>
        <w:t>al.</w:t>
      </w:r>
      <w:r>
        <w:rPr>
          <w:color w:val="241F20"/>
          <w:spacing w:val="26"/>
          <w:sz w:val="16"/>
        </w:rPr>
        <w:t> </w:t>
      </w:r>
      <w:r>
        <w:rPr>
          <w:color w:val="241F20"/>
          <w:sz w:val="16"/>
        </w:rPr>
        <w:t>A</w:t>
      </w:r>
      <w:r>
        <w:rPr>
          <w:color w:val="241F20"/>
          <w:spacing w:val="28"/>
          <w:sz w:val="16"/>
        </w:rPr>
        <w:t> </w:t>
      </w:r>
      <w:r>
        <w:rPr>
          <w:color w:val="241F20"/>
          <w:sz w:val="16"/>
        </w:rPr>
        <w:t>novel</w:t>
      </w:r>
      <w:r>
        <w:rPr>
          <w:color w:val="241F20"/>
          <w:spacing w:val="25"/>
          <w:sz w:val="16"/>
        </w:rPr>
        <w:t> </w:t>
      </w:r>
      <w:r>
        <w:rPr>
          <w:color w:val="241F20"/>
          <w:sz w:val="16"/>
        </w:rPr>
        <w:t>mutation</w:t>
      </w:r>
      <w:r>
        <w:rPr>
          <w:color w:val="241F20"/>
          <w:spacing w:val="27"/>
          <w:sz w:val="16"/>
        </w:rPr>
        <w:t> </w:t>
      </w:r>
      <w:r>
        <w:rPr>
          <w:color w:val="241F20"/>
          <w:sz w:val="16"/>
        </w:rPr>
        <w:t>in</w:t>
      </w:r>
      <w:r>
        <w:rPr>
          <w:color w:val="241F20"/>
          <w:spacing w:val="40"/>
          <w:sz w:val="16"/>
        </w:rPr>
        <w:t> </w:t>
      </w:r>
      <w:r>
        <w:rPr>
          <w:color w:val="241F20"/>
          <w:sz w:val="16"/>
        </w:rPr>
        <w:t>the</w:t>
      </w:r>
      <w:r>
        <w:rPr>
          <w:color w:val="241F20"/>
          <w:spacing w:val="58"/>
          <w:sz w:val="16"/>
        </w:rPr>
        <w:t> </w:t>
      </w:r>
      <w:r>
        <w:rPr>
          <w:color w:val="241F20"/>
          <w:sz w:val="16"/>
        </w:rPr>
        <w:t>GFAP</w:t>
      </w:r>
      <w:r>
        <w:rPr>
          <w:color w:val="241F20"/>
          <w:spacing w:val="58"/>
          <w:sz w:val="16"/>
        </w:rPr>
        <w:t> </w:t>
      </w:r>
      <w:r>
        <w:rPr>
          <w:color w:val="241F20"/>
          <w:sz w:val="16"/>
        </w:rPr>
        <w:t>gene</w:t>
      </w:r>
      <w:r>
        <w:rPr>
          <w:color w:val="241F20"/>
          <w:spacing w:val="57"/>
          <w:sz w:val="16"/>
        </w:rPr>
        <w:t> </w:t>
      </w:r>
      <w:r>
        <w:rPr>
          <w:color w:val="241F20"/>
          <w:sz w:val="16"/>
        </w:rPr>
        <w:t>in</w:t>
      </w:r>
      <w:r>
        <w:rPr>
          <w:color w:val="241F20"/>
          <w:spacing w:val="58"/>
          <w:sz w:val="16"/>
        </w:rPr>
        <w:t> </w:t>
      </w:r>
      <w:r>
        <w:rPr>
          <w:color w:val="241F20"/>
          <w:sz w:val="16"/>
        </w:rPr>
        <w:t>a</w:t>
      </w:r>
      <w:r>
        <w:rPr>
          <w:color w:val="241F20"/>
          <w:spacing w:val="58"/>
          <w:sz w:val="16"/>
        </w:rPr>
        <w:t> </w:t>
      </w:r>
      <w:r>
        <w:rPr>
          <w:color w:val="241F20"/>
          <w:sz w:val="16"/>
        </w:rPr>
        <w:t>familial</w:t>
      </w:r>
      <w:r>
        <w:rPr>
          <w:color w:val="241F20"/>
          <w:spacing w:val="57"/>
          <w:sz w:val="16"/>
        </w:rPr>
        <w:t> </w:t>
      </w:r>
      <w:r>
        <w:rPr>
          <w:color w:val="241F20"/>
          <w:sz w:val="16"/>
        </w:rPr>
        <w:t>adult-onset</w:t>
      </w:r>
      <w:r>
        <w:rPr>
          <w:color w:val="241F20"/>
          <w:spacing w:val="58"/>
          <w:sz w:val="16"/>
        </w:rPr>
        <w:t> </w:t>
      </w:r>
      <w:r>
        <w:rPr>
          <w:color w:val="241F20"/>
          <w:sz w:val="16"/>
        </w:rPr>
        <w:t>Alexander</w:t>
      </w:r>
      <w:r>
        <w:rPr>
          <w:color w:val="241F20"/>
          <w:spacing w:val="57"/>
          <w:sz w:val="16"/>
        </w:rPr>
        <w:t> </w:t>
      </w:r>
      <w:r>
        <w:rPr>
          <w:color w:val="241F20"/>
          <w:sz w:val="16"/>
        </w:rPr>
        <w:t>disease.</w:t>
      </w:r>
      <w:r>
        <w:rPr>
          <w:color w:val="241F20"/>
          <w:spacing w:val="40"/>
          <w:sz w:val="16"/>
        </w:rPr>
        <w:t> </w:t>
      </w:r>
      <w:r>
        <w:rPr>
          <w:color w:val="241F20"/>
          <w:sz w:val="16"/>
        </w:rPr>
        <w:t>J Neurol 2007;254:1278–1280.</w:t>
      </w:r>
    </w:p>
    <w:p>
      <w:pPr>
        <w:pStyle w:val="ListParagraph"/>
        <w:numPr>
          <w:ilvl w:val="0"/>
          <w:numId w:val="1"/>
        </w:numPr>
        <w:tabs>
          <w:tab w:pos="441" w:val="left" w:leader="none"/>
          <w:tab w:pos="443" w:val="left" w:leader="none"/>
        </w:tabs>
        <w:spacing w:line="232" w:lineRule="auto" w:before="3" w:after="0"/>
        <w:ind w:left="443" w:right="215" w:hanging="188"/>
        <w:jc w:val="both"/>
        <w:rPr>
          <w:sz w:val="16"/>
        </w:rPr>
      </w:pPr>
      <w:r>
        <w:rPr>
          <w:color w:val="241F20"/>
          <w:sz w:val="16"/>
        </w:rPr>
        <w:t>Schwankhaus J, Parisi JE, Gulledge WR, Chin L, Currier RD.</w:t>
      </w:r>
      <w:r>
        <w:rPr>
          <w:color w:val="241F20"/>
          <w:spacing w:val="40"/>
          <w:sz w:val="16"/>
        </w:rPr>
        <w:t> </w:t>
      </w:r>
      <w:r>
        <w:rPr>
          <w:color w:val="241F20"/>
          <w:sz w:val="16"/>
        </w:rPr>
        <w:t>Hereditary adult-onset Alexander disease with palatal </w:t>
      </w:r>
      <w:r>
        <w:rPr>
          <w:color w:val="241F20"/>
          <w:sz w:val="16"/>
        </w:rPr>
        <w:t>myoclonus,</w:t>
      </w:r>
      <w:r>
        <w:rPr>
          <w:color w:val="241F20"/>
          <w:spacing w:val="40"/>
          <w:sz w:val="16"/>
        </w:rPr>
        <w:t> </w:t>
      </w:r>
      <w:r>
        <w:rPr>
          <w:color w:val="241F20"/>
          <w:sz w:val="16"/>
        </w:rPr>
        <w:t>spastic paraparesis, and cerebellar ataxia. Neurology 1995;45:</w:t>
      </w:r>
      <w:r>
        <w:rPr>
          <w:color w:val="241F20"/>
          <w:spacing w:val="40"/>
          <w:sz w:val="16"/>
        </w:rPr>
        <w:t> </w:t>
      </w:r>
      <w:r>
        <w:rPr>
          <w:color w:val="241F20"/>
          <w:spacing w:val="-2"/>
          <w:sz w:val="16"/>
        </w:rPr>
        <w:t>2266–2271.</w:t>
      </w:r>
    </w:p>
    <w:p>
      <w:pPr>
        <w:pStyle w:val="ListParagraph"/>
        <w:numPr>
          <w:ilvl w:val="0"/>
          <w:numId w:val="1"/>
        </w:numPr>
        <w:tabs>
          <w:tab w:pos="441" w:val="left" w:leader="none"/>
          <w:tab w:pos="443" w:val="left" w:leader="none"/>
        </w:tabs>
        <w:spacing w:line="232" w:lineRule="auto" w:before="3" w:after="0"/>
        <w:ind w:left="443" w:right="216" w:hanging="188"/>
        <w:jc w:val="both"/>
        <w:rPr>
          <w:sz w:val="16"/>
        </w:rPr>
      </w:pPr>
      <w:r>
        <w:rPr>
          <w:color w:val="241F20"/>
          <w:sz w:val="16"/>
        </w:rPr>
        <w:t>Sawaishii Y, Hatazawa J, Ochi N, et al. PET in juvenile</w:t>
      </w:r>
      <w:r>
        <w:rPr>
          <w:color w:val="241F20"/>
          <w:spacing w:val="80"/>
          <w:sz w:val="16"/>
        </w:rPr>
        <w:t> </w:t>
      </w:r>
      <w:r>
        <w:rPr>
          <w:color w:val="241F20"/>
          <w:sz w:val="16"/>
        </w:rPr>
        <w:t>Alexander disease. J Neurol Sci 1999;165:116–120.</w:t>
      </w:r>
    </w:p>
    <w:p>
      <w:pPr>
        <w:pStyle w:val="ListParagraph"/>
        <w:spacing w:after="0" w:line="232" w:lineRule="auto"/>
        <w:jc w:val="both"/>
        <w:rPr>
          <w:sz w:val="16"/>
        </w:rPr>
        <w:sectPr>
          <w:type w:val="continuous"/>
          <w:pgSz w:w="12240" w:h="16200"/>
          <w:pgMar w:top="1060" w:bottom="280" w:left="1080" w:right="1080"/>
          <w:cols w:num="2" w:equalWidth="0">
            <w:col w:w="4860" w:space="260"/>
            <w:col w:w="4960"/>
          </w:cols>
        </w:sectPr>
      </w:pPr>
    </w:p>
    <w:p>
      <w:pPr>
        <w:pStyle w:val="BodyText"/>
        <w:rPr>
          <w:sz w:val="14"/>
        </w:rPr>
      </w:pPr>
      <w:r>
        <w:rPr>
          <w:sz w:val="14"/>
        </w:rPr>
        <mc:AlternateContent>
          <mc:Choice Requires="wps">
            <w:drawing>
              <wp:anchor distT="0" distB="0" distL="0" distR="0" allowOverlap="1" layoutInCell="1" locked="0" behindDoc="0" simplePos="0" relativeHeight="15729664">
                <wp:simplePos x="0" y="0"/>
                <wp:positionH relativeFrom="page">
                  <wp:posOffset>7555927</wp:posOffset>
                </wp:positionH>
                <wp:positionV relativeFrom="page">
                  <wp:posOffset>208819</wp:posOffset>
                </wp:positionV>
                <wp:extent cx="95885" cy="98755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4.954956pt;margin-top:16.442499pt;width:7.55pt;height:777.6pt;mso-position-horizontal-relative:page;mso-position-vertical-relative:page;z-index:15729664" type="#_x0000_t202" id="docshape2"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3"/>
        <w:rPr>
          <w:sz w:val="14"/>
        </w:rPr>
      </w:pPr>
    </w:p>
    <w:p>
      <w:pPr>
        <w:spacing w:before="1"/>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4"/>
        </w:rPr>
        <w:t>1615</w:t>
      </w:r>
    </w:p>
    <w:p>
      <w:pPr>
        <w:pStyle w:val="Heading4"/>
        <w:spacing w:after="0"/>
        <w:sectPr>
          <w:pgSz w:w="12240" w:h="16200"/>
          <w:pgMar w:top="1040" w:bottom="280" w:left="1080" w:right="1080"/>
        </w:sectPr>
      </w:pPr>
    </w:p>
    <w:p>
      <w:pPr>
        <w:pStyle w:val="BodyText"/>
        <w:rPr>
          <w:i/>
          <w:sz w:val="16"/>
        </w:rPr>
      </w:pPr>
    </w:p>
    <w:p>
      <w:pPr>
        <w:pStyle w:val="BodyText"/>
        <w:spacing w:before="25"/>
        <w:rPr>
          <w:i/>
          <w:sz w:val="16"/>
        </w:rPr>
      </w:pPr>
    </w:p>
    <w:p>
      <w:pPr>
        <w:pStyle w:val="ListParagraph"/>
        <w:numPr>
          <w:ilvl w:val="0"/>
          <w:numId w:val="1"/>
        </w:numPr>
        <w:tabs>
          <w:tab w:pos="521" w:val="left" w:leader="none"/>
          <w:tab w:pos="523" w:val="left" w:leader="none"/>
        </w:tabs>
        <w:spacing w:line="232" w:lineRule="auto" w:before="0" w:after="0"/>
        <w:ind w:left="523" w:right="39" w:hanging="188"/>
        <w:jc w:val="both"/>
        <w:rPr>
          <w:sz w:val="16"/>
        </w:rPr>
      </w:pPr>
      <w:r>
        <w:rPr>
          <w:color w:val="241F20"/>
          <w:sz w:val="16"/>
        </w:rPr>
        <w:t>Nonomura Y, Shimizu K, Nishimoto H, Hosoe H, Sakaguchi </w:t>
      </w:r>
      <w:r>
        <w:rPr>
          <w:color w:val="241F20"/>
          <w:sz w:val="16"/>
        </w:rPr>
        <w:t>Y,</w:t>
      </w:r>
      <w:r>
        <w:rPr>
          <w:color w:val="241F20"/>
          <w:spacing w:val="40"/>
          <w:sz w:val="16"/>
        </w:rPr>
        <w:t> </w:t>
      </w:r>
      <w:r>
        <w:rPr>
          <w:color w:val="241F20"/>
          <w:sz w:val="16"/>
        </w:rPr>
        <w:t>Miyamoto</w:t>
      </w:r>
      <w:r>
        <w:rPr>
          <w:color w:val="241F20"/>
          <w:spacing w:val="56"/>
          <w:sz w:val="16"/>
        </w:rPr>
        <w:t> </w:t>
      </w:r>
      <w:r>
        <w:rPr>
          <w:color w:val="241F20"/>
          <w:sz w:val="16"/>
        </w:rPr>
        <w:t>K.</w:t>
      </w:r>
      <w:r>
        <w:rPr>
          <w:color w:val="241F20"/>
          <w:spacing w:val="57"/>
          <w:sz w:val="16"/>
        </w:rPr>
        <w:t> </w:t>
      </w:r>
      <w:r>
        <w:rPr>
          <w:color w:val="241F20"/>
          <w:sz w:val="16"/>
        </w:rPr>
        <w:t>Scoliosis</w:t>
      </w:r>
      <w:r>
        <w:rPr>
          <w:color w:val="241F20"/>
          <w:spacing w:val="55"/>
          <w:sz w:val="16"/>
        </w:rPr>
        <w:t> </w:t>
      </w:r>
      <w:r>
        <w:rPr>
          <w:color w:val="241F20"/>
          <w:sz w:val="16"/>
        </w:rPr>
        <w:t>in</w:t>
      </w:r>
      <w:r>
        <w:rPr>
          <w:color w:val="241F20"/>
          <w:spacing w:val="57"/>
          <w:sz w:val="16"/>
        </w:rPr>
        <w:t> </w:t>
      </w:r>
      <w:r>
        <w:rPr>
          <w:color w:val="241F20"/>
          <w:sz w:val="16"/>
        </w:rPr>
        <w:t>a</w:t>
      </w:r>
      <w:r>
        <w:rPr>
          <w:color w:val="241F20"/>
          <w:spacing w:val="57"/>
          <w:sz w:val="16"/>
        </w:rPr>
        <w:t> </w:t>
      </w:r>
      <w:r>
        <w:rPr>
          <w:color w:val="241F20"/>
          <w:sz w:val="16"/>
        </w:rPr>
        <w:t>patient</w:t>
      </w:r>
      <w:r>
        <w:rPr>
          <w:color w:val="241F20"/>
          <w:spacing w:val="56"/>
          <w:sz w:val="16"/>
        </w:rPr>
        <w:t> </w:t>
      </w:r>
      <w:r>
        <w:rPr>
          <w:color w:val="241F20"/>
          <w:sz w:val="16"/>
        </w:rPr>
        <w:t>with</w:t>
      </w:r>
      <w:r>
        <w:rPr>
          <w:color w:val="241F20"/>
          <w:spacing w:val="56"/>
          <w:sz w:val="16"/>
        </w:rPr>
        <w:t> </w:t>
      </w:r>
      <w:r>
        <w:rPr>
          <w:color w:val="241F20"/>
          <w:sz w:val="16"/>
        </w:rPr>
        <w:t>Alexander</w:t>
      </w:r>
      <w:r>
        <w:rPr>
          <w:color w:val="241F20"/>
          <w:spacing w:val="57"/>
          <w:sz w:val="16"/>
        </w:rPr>
        <w:t> </w:t>
      </w:r>
      <w:r>
        <w:rPr>
          <w:color w:val="241F20"/>
          <w:sz w:val="16"/>
        </w:rPr>
        <w:t>disease.</w:t>
      </w:r>
      <w:r>
        <w:rPr>
          <w:color w:val="241F20"/>
          <w:spacing w:val="40"/>
          <w:sz w:val="16"/>
        </w:rPr>
        <w:t> </w:t>
      </w:r>
      <w:r>
        <w:rPr>
          <w:color w:val="241F20"/>
          <w:sz w:val="16"/>
        </w:rPr>
        <w:t>J Spin Dis 2002;15:261–264.</w:t>
      </w:r>
    </w:p>
    <w:p>
      <w:pPr>
        <w:pStyle w:val="ListParagraph"/>
        <w:numPr>
          <w:ilvl w:val="0"/>
          <w:numId w:val="1"/>
        </w:numPr>
        <w:tabs>
          <w:tab w:pos="521" w:val="left" w:leader="none"/>
          <w:tab w:pos="523" w:val="left" w:leader="none"/>
        </w:tabs>
        <w:spacing w:line="235" w:lineRule="auto" w:before="1" w:after="0"/>
        <w:ind w:left="523" w:right="38" w:hanging="188"/>
        <w:jc w:val="both"/>
        <w:rPr>
          <w:sz w:val="16"/>
        </w:rPr>
      </w:pPr>
      <w:r>
        <w:rPr>
          <w:color w:val="241F20"/>
          <w:sz w:val="16"/>
        </w:rPr>
        <w:t>Thyagarajan D, Chataway T, Li R, Gai WP, Brenner M. </w:t>
      </w:r>
      <w:r>
        <w:rPr>
          <w:color w:val="241F20"/>
          <w:sz w:val="16"/>
        </w:rPr>
        <w:t>Domi-</w:t>
      </w:r>
      <w:r>
        <w:rPr>
          <w:color w:val="241F20"/>
          <w:spacing w:val="40"/>
          <w:sz w:val="16"/>
        </w:rPr>
        <w:t> </w:t>
      </w:r>
      <w:r>
        <w:rPr>
          <w:color w:val="241F20"/>
          <w:sz w:val="16"/>
        </w:rPr>
        <w:t>nantly-inherited adult-onset leukodystrophy with palatal tremor</w:t>
      </w:r>
      <w:r>
        <w:rPr>
          <w:color w:val="241F20"/>
          <w:spacing w:val="40"/>
          <w:sz w:val="16"/>
        </w:rPr>
        <w:t> </w:t>
      </w:r>
      <w:r>
        <w:rPr>
          <w:color w:val="241F20"/>
          <w:sz w:val="16"/>
        </w:rPr>
        <w:t>caused by a mutation in the Glial ﬁbrillary acidic protein. Mov</w:t>
      </w:r>
      <w:r>
        <w:rPr>
          <w:color w:val="241F20"/>
          <w:spacing w:val="80"/>
          <w:sz w:val="16"/>
        </w:rPr>
        <w:t> </w:t>
      </w:r>
      <w:r>
        <w:rPr>
          <w:color w:val="241F20"/>
          <w:sz w:val="16"/>
        </w:rPr>
        <w:t>Dis 2004;19:1244–1248.</w:t>
      </w:r>
    </w:p>
    <w:p>
      <w:pPr>
        <w:pStyle w:val="ListParagraph"/>
        <w:numPr>
          <w:ilvl w:val="0"/>
          <w:numId w:val="1"/>
        </w:numPr>
        <w:tabs>
          <w:tab w:pos="523" w:val="left" w:leader="none"/>
        </w:tabs>
        <w:spacing w:line="232" w:lineRule="auto" w:before="0" w:after="0"/>
        <w:ind w:left="523" w:right="39" w:hanging="267"/>
        <w:jc w:val="both"/>
        <w:rPr>
          <w:sz w:val="16"/>
        </w:rPr>
      </w:pPr>
      <w:r>
        <w:rPr>
          <w:color w:val="241F20"/>
          <w:sz w:val="16"/>
        </w:rPr>
        <w:t>Okamoto Y, Mitsuyama H, Hirata K, Arimura K, Osame </w:t>
      </w:r>
      <w:r>
        <w:rPr>
          <w:color w:val="241F20"/>
          <w:sz w:val="16"/>
        </w:rPr>
        <w:t>M,</w:t>
      </w:r>
      <w:r>
        <w:rPr>
          <w:color w:val="241F20"/>
          <w:spacing w:val="40"/>
          <w:sz w:val="16"/>
        </w:rPr>
        <w:t> </w:t>
      </w:r>
      <w:r>
        <w:rPr>
          <w:color w:val="241F20"/>
          <w:sz w:val="16"/>
        </w:rPr>
        <w:t>Nakagawa M. Autosomal dominant palatal myoclonus and spinal</w:t>
      </w:r>
      <w:r>
        <w:rPr>
          <w:color w:val="241F20"/>
          <w:spacing w:val="40"/>
          <w:sz w:val="16"/>
        </w:rPr>
        <w:t> </w:t>
      </w:r>
      <w:r>
        <w:rPr>
          <w:color w:val="241F20"/>
          <w:sz w:val="16"/>
        </w:rPr>
        <w:t>cord atrophy. J Neurol Sci 2002;195:71–76.</w:t>
      </w:r>
    </w:p>
    <w:p>
      <w:pPr>
        <w:pStyle w:val="ListParagraph"/>
        <w:numPr>
          <w:ilvl w:val="0"/>
          <w:numId w:val="1"/>
        </w:numPr>
        <w:tabs>
          <w:tab w:pos="523" w:val="left" w:leader="none"/>
        </w:tabs>
        <w:spacing w:line="235" w:lineRule="auto" w:before="0" w:after="0"/>
        <w:ind w:left="523" w:right="38" w:hanging="267"/>
        <w:jc w:val="both"/>
        <w:rPr>
          <w:sz w:val="16"/>
        </w:rPr>
      </w:pPr>
      <w:r>
        <w:rPr>
          <w:color w:val="241F20"/>
          <w:sz w:val="16"/>
        </w:rPr>
        <w:t>Stumpf</w:t>
      </w:r>
      <w:r>
        <w:rPr>
          <w:color w:val="241F20"/>
          <w:spacing w:val="32"/>
          <w:sz w:val="16"/>
        </w:rPr>
        <w:t> </w:t>
      </w:r>
      <w:r>
        <w:rPr>
          <w:color w:val="241F20"/>
          <w:sz w:val="16"/>
        </w:rPr>
        <w:t>E, Masson H, Duquette</w:t>
      </w:r>
      <w:r>
        <w:rPr>
          <w:color w:val="241F20"/>
          <w:spacing w:val="32"/>
          <w:sz w:val="16"/>
        </w:rPr>
        <w:t> </w:t>
      </w:r>
      <w:r>
        <w:rPr>
          <w:color w:val="241F20"/>
          <w:sz w:val="16"/>
        </w:rPr>
        <w:t>A, et al. Adult</w:t>
      </w:r>
      <w:r>
        <w:rPr>
          <w:color w:val="241F20"/>
          <w:spacing w:val="32"/>
          <w:sz w:val="16"/>
        </w:rPr>
        <w:t> </w:t>
      </w:r>
      <w:r>
        <w:rPr>
          <w:color w:val="241F20"/>
          <w:sz w:val="16"/>
        </w:rPr>
        <w:t>Alexander</w:t>
      </w:r>
      <w:r>
        <w:rPr>
          <w:color w:val="241F20"/>
          <w:spacing w:val="32"/>
          <w:sz w:val="16"/>
        </w:rPr>
        <w:t> </w:t>
      </w:r>
      <w:r>
        <w:rPr>
          <w:color w:val="241F20"/>
          <w:sz w:val="16"/>
        </w:rPr>
        <w:t>dis-</w:t>
      </w:r>
      <w:r>
        <w:rPr>
          <w:color w:val="241F20"/>
          <w:spacing w:val="40"/>
          <w:sz w:val="16"/>
        </w:rPr>
        <w:t> </w:t>
      </w:r>
      <w:r>
        <w:rPr>
          <w:color w:val="241F20"/>
          <w:sz w:val="16"/>
        </w:rPr>
        <w:t>ease with autosomal transmission. Arch Neurol 2003;60:1307–</w:t>
      </w:r>
      <w:r>
        <w:rPr>
          <w:color w:val="241F20"/>
          <w:spacing w:val="40"/>
          <w:sz w:val="16"/>
        </w:rPr>
        <w:t> </w:t>
      </w:r>
      <w:r>
        <w:rPr>
          <w:color w:val="241F20"/>
          <w:spacing w:val="-2"/>
          <w:sz w:val="16"/>
        </w:rPr>
        <w:t>1320.</w:t>
      </w:r>
    </w:p>
    <w:p>
      <w:pPr>
        <w:pStyle w:val="ListParagraph"/>
        <w:numPr>
          <w:ilvl w:val="0"/>
          <w:numId w:val="1"/>
        </w:numPr>
        <w:tabs>
          <w:tab w:pos="523" w:val="left" w:leader="none"/>
        </w:tabs>
        <w:spacing w:line="232" w:lineRule="auto" w:before="0" w:after="0"/>
        <w:ind w:left="523" w:right="38" w:hanging="267"/>
        <w:jc w:val="both"/>
        <w:rPr>
          <w:sz w:val="16"/>
        </w:rPr>
      </w:pPr>
      <w:r>
        <w:rPr>
          <w:color w:val="241F20"/>
          <w:sz w:val="16"/>
        </w:rPr>
        <w:t>Borret D, Becker LE. Alexander disease of astrocytes. </w:t>
      </w:r>
      <w:r>
        <w:rPr>
          <w:color w:val="241F20"/>
          <w:sz w:val="16"/>
        </w:rPr>
        <w:t>Brain</w:t>
      </w:r>
      <w:r>
        <w:rPr>
          <w:color w:val="241F20"/>
          <w:spacing w:val="40"/>
          <w:sz w:val="16"/>
        </w:rPr>
        <w:t> </w:t>
      </w:r>
      <w:r>
        <w:rPr>
          <w:color w:val="241F20"/>
          <w:spacing w:val="-2"/>
          <w:sz w:val="16"/>
        </w:rPr>
        <w:t>1985;108:367–385.</w:t>
      </w:r>
    </w:p>
    <w:p>
      <w:pPr>
        <w:pStyle w:val="ListParagraph"/>
        <w:numPr>
          <w:ilvl w:val="0"/>
          <w:numId w:val="1"/>
        </w:numPr>
        <w:tabs>
          <w:tab w:pos="523" w:val="left" w:leader="none"/>
        </w:tabs>
        <w:spacing w:line="232" w:lineRule="auto" w:before="0" w:after="0"/>
        <w:ind w:left="523" w:right="38" w:hanging="267"/>
        <w:jc w:val="both"/>
        <w:rPr>
          <w:sz w:val="16"/>
        </w:rPr>
      </w:pPr>
      <w:r>
        <w:rPr>
          <w:color w:val="241F20"/>
          <w:sz w:val="16"/>
        </w:rPr>
        <w:t>Cole G, De Villiers F, Proctor NS, Freiman I, Bill P. </w:t>
      </w:r>
      <w:r>
        <w:rPr>
          <w:color w:val="241F20"/>
          <w:sz w:val="16"/>
        </w:rPr>
        <w:t>Alexander</w:t>
      </w:r>
      <w:r>
        <w:rPr>
          <w:color w:val="241F20"/>
          <w:spacing w:val="40"/>
          <w:sz w:val="16"/>
        </w:rPr>
        <w:t> </w:t>
      </w:r>
      <w:r>
        <w:rPr>
          <w:color w:val="241F20"/>
          <w:sz w:val="16"/>
        </w:rPr>
        <w:t>disease: case report including histopathological and electron mi-</w:t>
      </w:r>
      <w:r>
        <w:rPr>
          <w:color w:val="241F20"/>
          <w:spacing w:val="40"/>
          <w:sz w:val="16"/>
        </w:rPr>
        <w:t> </w:t>
      </w:r>
      <w:r>
        <w:rPr>
          <w:color w:val="241F20"/>
          <w:sz w:val="16"/>
        </w:rPr>
        <w:t>croscopic features. J Neurol Neurosurg Psych 1979;42:619–624.</w:t>
      </w:r>
    </w:p>
    <w:p>
      <w:pPr>
        <w:pStyle w:val="ListParagraph"/>
        <w:numPr>
          <w:ilvl w:val="0"/>
          <w:numId w:val="1"/>
        </w:numPr>
        <w:tabs>
          <w:tab w:pos="523" w:val="left" w:leader="none"/>
        </w:tabs>
        <w:spacing w:line="232" w:lineRule="auto" w:before="2" w:after="0"/>
        <w:ind w:left="523" w:right="38" w:hanging="267"/>
        <w:jc w:val="both"/>
        <w:rPr>
          <w:sz w:val="16"/>
        </w:rPr>
      </w:pPr>
      <w:r>
        <w:rPr>
          <w:color w:val="241F20"/>
          <w:sz w:val="16"/>
        </w:rPr>
        <w:t>Kulharni P, Muthane UB, Taly AB, Jayakumar PN, Shetty R,</w:t>
      </w:r>
      <w:r>
        <w:rPr>
          <w:color w:val="241F20"/>
          <w:spacing w:val="40"/>
          <w:sz w:val="16"/>
        </w:rPr>
        <w:t> </w:t>
      </w:r>
      <w:r>
        <w:rPr>
          <w:color w:val="241F20"/>
          <w:sz w:val="16"/>
        </w:rPr>
        <w:t>Sathyanarayana Swamy H. Palatal tremor, progressive </w:t>
      </w:r>
      <w:r>
        <w:rPr>
          <w:color w:val="241F20"/>
          <w:sz w:val="16"/>
        </w:rPr>
        <w:t>multiple</w:t>
      </w:r>
      <w:r>
        <w:rPr>
          <w:color w:val="241F20"/>
          <w:spacing w:val="40"/>
          <w:sz w:val="16"/>
        </w:rPr>
        <w:t> </w:t>
      </w:r>
      <w:r>
        <w:rPr>
          <w:color w:val="241F20"/>
          <w:sz w:val="16"/>
        </w:rPr>
        <w:t>cranial nerve palsies and cerebellar ataxia: a case report and</w:t>
      </w:r>
      <w:r>
        <w:rPr>
          <w:color w:val="241F20"/>
          <w:spacing w:val="40"/>
          <w:sz w:val="16"/>
        </w:rPr>
        <w:t> </w:t>
      </w:r>
      <w:r>
        <w:rPr>
          <w:color w:val="241F20"/>
          <w:sz w:val="16"/>
        </w:rPr>
        <w:t>review of literature of palatal tremors in neurodegenerative dis-</w:t>
      </w:r>
      <w:r>
        <w:rPr>
          <w:color w:val="241F20"/>
          <w:spacing w:val="40"/>
          <w:sz w:val="16"/>
        </w:rPr>
        <w:t> </w:t>
      </w:r>
      <w:r>
        <w:rPr>
          <w:color w:val="241F20"/>
          <w:sz w:val="16"/>
        </w:rPr>
        <w:t>ease. Mov Dis 1999;14:689–693.</w:t>
      </w:r>
    </w:p>
    <w:p>
      <w:pPr>
        <w:pStyle w:val="ListParagraph"/>
        <w:numPr>
          <w:ilvl w:val="0"/>
          <w:numId w:val="1"/>
        </w:numPr>
        <w:tabs>
          <w:tab w:pos="523" w:val="left" w:leader="none"/>
        </w:tabs>
        <w:spacing w:line="235" w:lineRule="auto" w:before="2" w:after="0"/>
        <w:ind w:left="523" w:right="38" w:hanging="267"/>
        <w:jc w:val="both"/>
        <w:rPr>
          <w:sz w:val="16"/>
        </w:rPr>
      </w:pPr>
      <w:r>
        <w:rPr>
          <w:color w:val="241F20"/>
          <w:sz w:val="16"/>
        </w:rPr>
        <w:t>Samuel M, Torun N, Tuite PJ, Sharpe JA, Lang AE. PAPT </w:t>
      </w:r>
      <w:r>
        <w:rPr>
          <w:color w:val="241F20"/>
          <w:sz w:val="16"/>
        </w:rPr>
        <w:t>Clini-</w:t>
      </w:r>
      <w:r>
        <w:rPr>
          <w:color w:val="241F20"/>
          <w:spacing w:val="40"/>
          <w:sz w:val="16"/>
        </w:rPr>
        <w:t> </w:t>
      </w:r>
      <w:r>
        <w:rPr>
          <w:color w:val="241F20"/>
          <w:sz w:val="16"/>
        </w:rPr>
        <w:t>cal and MRI assessment with review of palatal tremor. Brain</w:t>
      </w:r>
      <w:r>
        <w:rPr>
          <w:color w:val="241F20"/>
          <w:spacing w:val="40"/>
          <w:sz w:val="16"/>
        </w:rPr>
        <w:t> </w:t>
      </w:r>
      <w:r>
        <w:rPr>
          <w:color w:val="241F20"/>
          <w:spacing w:val="-2"/>
          <w:sz w:val="16"/>
        </w:rPr>
        <w:t>2004;127:1252–1268.</w:t>
      </w:r>
    </w:p>
    <w:p>
      <w:pPr>
        <w:pStyle w:val="ListParagraph"/>
        <w:numPr>
          <w:ilvl w:val="0"/>
          <w:numId w:val="1"/>
        </w:numPr>
        <w:tabs>
          <w:tab w:pos="523" w:val="left" w:leader="none"/>
        </w:tabs>
        <w:spacing w:line="232" w:lineRule="auto" w:before="0" w:after="0"/>
        <w:ind w:left="523" w:right="39" w:hanging="267"/>
        <w:jc w:val="both"/>
        <w:rPr>
          <w:sz w:val="16"/>
        </w:rPr>
      </w:pPr>
      <w:r>
        <w:rPr>
          <w:color w:val="241F20"/>
          <w:sz w:val="16"/>
        </w:rPr>
        <w:t>Storey E, Knight MA, Forrest SM, Gardner RJ. </w:t>
      </w:r>
      <w:r>
        <w:rPr>
          <w:color w:val="241F20"/>
          <w:sz w:val="16"/>
        </w:rPr>
        <w:t>Spinocerebellar</w:t>
      </w:r>
      <w:r>
        <w:rPr>
          <w:color w:val="241F20"/>
          <w:spacing w:val="40"/>
          <w:sz w:val="16"/>
        </w:rPr>
        <w:t> </w:t>
      </w:r>
      <w:r>
        <w:rPr>
          <w:color w:val="241F20"/>
          <w:sz w:val="16"/>
        </w:rPr>
        <w:t>ataxia type 20. Cerebellum 2005;4:55–57.</w:t>
      </w:r>
    </w:p>
    <w:p>
      <w:pPr>
        <w:pStyle w:val="ListParagraph"/>
        <w:numPr>
          <w:ilvl w:val="0"/>
          <w:numId w:val="1"/>
        </w:numPr>
        <w:tabs>
          <w:tab w:pos="523" w:val="left" w:leader="none"/>
        </w:tabs>
        <w:spacing w:line="232" w:lineRule="auto" w:before="1" w:after="0"/>
        <w:ind w:left="523" w:right="39" w:hanging="267"/>
        <w:jc w:val="both"/>
        <w:rPr>
          <w:sz w:val="16"/>
        </w:rPr>
      </w:pPr>
      <w:r>
        <w:rPr>
          <w:color w:val="241F20"/>
          <w:sz w:val="16"/>
        </w:rPr>
        <w:t>Van der Knaap MS, Naidu S, Breiter SN, et al. Alexander </w:t>
      </w:r>
      <w:r>
        <w:rPr>
          <w:color w:val="241F20"/>
          <w:sz w:val="16"/>
        </w:rPr>
        <w:t>dis-</w:t>
      </w:r>
      <w:r>
        <w:rPr>
          <w:color w:val="241F20"/>
          <w:spacing w:val="40"/>
          <w:sz w:val="16"/>
        </w:rPr>
        <w:t> </w:t>
      </w:r>
      <w:r>
        <w:rPr>
          <w:color w:val="241F20"/>
          <w:sz w:val="16"/>
        </w:rPr>
        <w:t>ease: diagnosis with MRI. Am J Neuroradiol 2001;22:541–552.</w:t>
      </w:r>
    </w:p>
    <w:p>
      <w:pPr>
        <w:pStyle w:val="BodyText"/>
        <w:rPr>
          <w:sz w:val="16"/>
        </w:rPr>
      </w:pPr>
    </w:p>
    <w:p>
      <w:pPr>
        <w:pStyle w:val="BodyText"/>
        <w:spacing w:before="3"/>
        <w:rPr>
          <w:sz w:val="16"/>
        </w:rPr>
      </w:pPr>
    </w:p>
    <w:p>
      <w:pPr>
        <w:pStyle w:val="Heading1"/>
        <w:spacing w:line="247" w:lineRule="auto"/>
        <w:ind w:left="1834" w:right="535" w:hanging="1077"/>
      </w:pPr>
      <w:r>
        <w:rPr>
          <w:color w:val="241F20"/>
          <w:w w:val="105"/>
        </w:rPr>
        <w:t>Antihistamine-Associated</w:t>
      </w:r>
      <w:r>
        <w:rPr>
          <w:color w:val="241F20"/>
          <w:spacing w:val="-11"/>
          <w:w w:val="105"/>
        </w:rPr>
        <w:t> </w:t>
      </w:r>
      <w:r>
        <w:rPr>
          <w:color w:val="241F20"/>
          <w:w w:val="105"/>
        </w:rPr>
        <w:t>Myoclonus: A Case Report</w:t>
      </w:r>
    </w:p>
    <w:p>
      <w:pPr>
        <w:pStyle w:val="BodyText"/>
        <w:spacing w:line="230" w:lineRule="auto" w:before="235"/>
        <w:ind w:left="256" w:right="39"/>
        <w:jc w:val="both"/>
      </w:pPr>
      <w:r>
        <w:rPr>
          <w:color w:val="241F20"/>
        </w:rPr>
        <w:t>Myoclonus is a clinical sign deﬁned as sudden, brief, shock- like, involuntary movements caused by muscular </w:t>
      </w:r>
      <w:r>
        <w:rPr>
          <w:color w:val="241F20"/>
        </w:rPr>
        <w:t>contractions (positive myoclonus) or inhibitions (negative myoclonus, asterixis). Most causes of myoclonus are symptomatic and include posthypoxia, toxic-metabolic disorders, and neurode- generative disorders.</w:t>
      </w:r>
      <w:r>
        <w:rPr>
          <w:color w:val="241F20"/>
          <w:vertAlign w:val="superscript"/>
        </w:rPr>
        <w:t>1</w:t>
      </w:r>
      <w:r>
        <w:rPr>
          <w:color w:val="241F20"/>
          <w:vertAlign w:val="baseline"/>
        </w:rPr>
        <w:t> Various drugs, including neuroleptics, anticonvulsants, and cardiac medications, can cause myoclo- nus,</w:t>
      </w:r>
      <w:r>
        <w:rPr>
          <w:color w:val="241F20"/>
          <w:vertAlign w:val="superscript"/>
        </w:rPr>
        <w:t>1,2</w:t>
      </w:r>
      <w:r>
        <w:rPr>
          <w:color w:val="241F20"/>
          <w:vertAlign w:val="baseline"/>
        </w:rPr>
        <w:t> but antihistamine-associated myoclonus is extremely rare.</w:t>
      </w:r>
      <w:r>
        <w:rPr>
          <w:color w:val="241F20"/>
          <w:vertAlign w:val="superscript"/>
        </w:rPr>
        <w:t>2,3</w:t>
      </w:r>
      <w:r>
        <w:rPr>
          <w:color w:val="241F20"/>
          <w:vertAlign w:val="baseline"/>
        </w:rPr>
        <w:t> Here, we report a case of transient myoclonus trig- gered by an antihistamine, oxatomide.</w:t>
      </w:r>
    </w:p>
    <w:p>
      <w:pPr>
        <w:pStyle w:val="BodyText"/>
        <w:spacing w:line="230" w:lineRule="auto" w:before="7"/>
        <w:ind w:left="256" w:right="39" w:firstLine="199"/>
        <w:jc w:val="both"/>
      </w:pPr>
      <w:r>
        <w:rPr>
          <w:color w:val="241F20"/>
        </w:rPr>
        <w:t>An 85-year-old man taking amlodipine (5 mg/day), </w:t>
      </w:r>
      <w:r>
        <w:rPr>
          <w:color w:val="241F20"/>
        </w:rPr>
        <w:t>cande- sartan</w:t>
      </w:r>
      <w:r>
        <w:rPr>
          <w:color w:val="241F20"/>
          <w:spacing w:val="40"/>
        </w:rPr>
        <w:t> </w:t>
      </w:r>
      <w:r>
        <w:rPr>
          <w:color w:val="241F20"/>
        </w:rPr>
        <w:t>(8</w:t>
      </w:r>
      <w:r>
        <w:rPr>
          <w:color w:val="241F20"/>
          <w:spacing w:val="40"/>
        </w:rPr>
        <w:t> </w:t>
      </w:r>
      <w:r>
        <w:rPr>
          <w:color w:val="241F20"/>
        </w:rPr>
        <w:t>mg/day),</w:t>
      </w:r>
      <w:r>
        <w:rPr>
          <w:color w:val="241F20"/>
          <w:spacing w:val="40"/>
        </w:rPr>
        <w:t> </w:t>
      </w:r>
      <w:r>
        <w:rPr>
          <w:color w:val="241F20"/>
        </w:rPr>
        <w:t>arotinolol</w:t>
      </w:r>
      <w:r>
        <w:rPr>
          <w:color w:val="241F20"/>
          <w:spacing w:val="40"/>
        </w:rPr>
        <w:t> </w:t>
      </w:r>
      <w:r>
        <w:rPr>
          <w:color w:val="241F20"/>
        </w:rPr>
        <w:t>(20</w:t>
      </w:r>
      <w:r>
        <w:rPr>
          <w:color w:val="241F20"/>
          <w:spacing w:val="40"/>
        </w:rPr>
        <w:t> </w:t>
      </w:r>
      <w:r>
        <w:rPr>
          <w:color w:val="241F20"/>
        </w:rPr>
        <w:t>mg/day),</w:t>
      </w:r>
      <w:r>
        <w:rPr>
          <w:color w:val="241F20"/>
          <w:spacing w:val="40"/>
        </w:rPr>
        <w:t> </w:t>
      </w:r>
      <w:r>
        <w:rPr>
          <w:color w:val="241F20"/>
        </w:rPr>
        <w:t>and</w:t>
      </w:r>
      <w:r>
        <w:rPr>
          <w:color w:val="241F20"/>
          <w:spacing w:val="40"/>
        </w:rPr>
        <w:t> </w:t>
      </w:r>
      <w:r>
        <w:rPr>
          <w:color w:val="241F20"/>
        </w:rPr>
        <w:t>furosemide (20 mg/day) for hypertension, and allopurinol (200 mg/day)</w:t>
      </w:r>
      <w:r>
        <w:rPr>
          <w:color w:val="241F20"/>
          <w:spacing w:val="40"/>
        </w:rPr>
        <w:t> </w:t>
      </w:r>
      <w:r>
        <w:rPr>
          <w:color w:val="241F20"/>
        </w:rPr>
        <w:t>for hyperuricemia, developed an involuntary movement in his right hand. It progressed over his upper limbs and face within several hours, and he was referred to our hospital. On physi-</w:t>
      </w:r>
      <w:r>
        <w:rPr>
          <w:color w:val="241F20"/>
          <w:spacing w:val="40"/>
        </w:rPr>
        <w:t> </w:t>
      </w:r>
      <w:r>
        <w:rPr>
          <w:color w:val="241F20"/>
        </w:rPr>
        <w:t>cal examination, he was afebrile without abnormality, except for systolic hypertension (170/80 mm Hg). The mini-mental status test revealed cognitive impairment (score 20). At rest there was myoclonus in the patient’s face, tongue, jaw, neck, and upper limbs, predominantly on the left. There was no palatal tremor. An electrophysiological study revealed 4-Hz rhythmic myoclonic discharges in the left arm muscles with synchronized ocular movement that increased with eyelid closure (see Fig. 1), and suggested that the myoclonus was persistent</w:t>
      </w:r>
      <w:r>
        <w:rPr>
          <w:color w:val="241F20"/>
          <w:spacing w:val="25"/>
        </w:rPr>
        <w:t> </w:t>
      </w:r>
      <w:r>
        <w:rPr>
          <w:color w:val="241F20"/>
        </w:rPr>
        <w:t>and</w:t>
      </w:r>
      <w:r>
        <w:rPr>
          <w:color w:val="241F20"/>
          <w:spacing w:val="26"/>
        </w:rPr>
        <w:t> </w:t>
      </w:r>
      <w:r>
        <w:rPr>
          <w:color w:val="241F20"/>
        </w:rPr>
        <w:t>time-locked</w:t>
      </w:r>
      <w:r>
        <w:rPr>
          <w:color w:val="241F20"/>
          <w:spacing w:val="26"/>
        </w:rPr>
        <w:t> </w:t>
      </w:r>
      <w:r>
        <w:rPr>
          <w:color w:val="241F20"/>
        </w:rPr>
        <w:t>in</w:t>
      </w:r>
      <w:r>
        <w:rPr>
          <w:color w:val="241F20"/>
          <w:spacing w:val="25"/>
        </w:rPr>
        <w:t> </w:t>
      </w:r>
      <w:r>
        <w:rPr>
          <w:color w:val="241F20"/>
        </w:rPr>
        <w:t>all</w:t>
      </w:r>
      <w:r>
        <w:rPr>
          <w:color w:val="241F20"/>
          <w:spacing w:val="26"/>
        </w:rPr>
        <w:t> </w:t>
      </w:r>
      <w:r>
        <w:rPr>
          <w:color w:val="241F20"/>
        </w:rPr>
        <w:t>locations</w:t>
      </w:r>
      <w:r>
        <w:rPr>
          <w:color w:val="241F20"/>
          <w:spacing w:val="26"/>
        </w:rPr>
        <w:t> </w:t>
      </w:r>
      <w:r>
        <w:rPr>
          <w:color w:val="241F20"/>
        </w:rPr>
        <w:t>(generalized</w:t>
      </w:r>
      <w:r>
        <w:rPr>
          <w:color w:val="241F20"/>
          <w:spacing w:val="26"/>
        </w:rPr>
        <w:t> </w:t>
      </w:r>
      <w:r>
        <w:rPr>
          <w:color w:val="241F20"/>
          <w:spacing w:val="-4"/>
        </w:rPr>
        <w:t>myo-</w:t>
      </w:r>
    </w:p>
    <w:p>
      <w:pPr>
        <w:pStyle w:val="BodyText"/>
        <w:spacing w:before="60"/>
        <w:rPr>
          <w:sz w:val="20"/>
        </w:rPr>
      </w:pPr>
      <w:r>
        <w:rPr>
          <w:sz w:val="20"/>
        </w:rPr>
        <mc:AlternateContent>
          <mc:Choice Requires="wps">
            <w:drawing>
              <wp:anchor distT="0" distB="0" distL="0" distR="0" allowOverlap="1" layoutInCell="1" locked="0" behindDoc="1" simplePos="0" relativeHeight="487589376">
                <wp:simplePos x="0" y="0"/>
                <wp:positionH relativeFrom="page">
                  <wp:posOffset>848880</wp:posOffset>
                </wp:positionH>
                <wp:positionV relativeFrom="paragraph">
                  <wp:posOffset>199581</wp:posOffset>
                </wp:positionV>
                <wp:extent cx="2897505" cy="317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5.715064pt;width:228.132pt;height:.227pt;mso-position-horizontal-relative:page;mso-position-vertical-relative:paragraph;z-index:-15727104;mso-wrap-distance-left:0;mso-wrap-distance-right:0" id="docshape3" filled="true" fillcolor="#241f20" stroked="false">
                <v:fill type="solid"/>
                <w10:wrap type="topAndBottom"/>
              </v:rect>
            </w:pict>
          </mc:Fallback>
        </mc:AlternateContent>
      </w:r>
    </w:p>
    <w:p>
      <w:pPr>
        <w:spacing w:line="232" w:lineRule="auto" w:before="44"/>
        <w:ind w:left="256" w:right="39" w:firstLine="159"/>
        <w:jc w:val="both"/>
        <w:rPr>
          <w:sz w:val="16"/>
        </w:rPr>
      </w:pPr>
      <w:r>
        <w:rPr>
          <w:color w:val="241F20"/>
          <w:w w:val="105"/>
          <w:sz w:val="16"/>
        </w:rPr>
        <w:t>Published</w:t>
      </w:r>
      <w:r>
        <w:rPr>
          <w:color w:val="241F20"/>
          <w:w w:val="105"/>
          <w:sz w:val="16"/>
        </w:rPr>
        <w:t> online</w:t>
      </w:r>
      <w:r>
        <w:rPr>
          <w:color w:val="241F20"/>
          <w:w w:val="105"/>
          <w:sz w:val="16"/>
        </w:rPr>
        <w:t> 25</w:t>
      </w:r>
      <w:r>
        <w:rPr>
          <w:color w:val="241F20"/>
          <w:w w:val="105"/>
          <w:sz w:val="16"/>
        </w:rPr>
        <w:t> June</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10.1002/mds.22076</w:t>
      </w:r>
    </w:p>
    <w:p>
      <w:pPr>
        <w:spacing w:line="240" w:lineRule="auto" w:before="176"/>
        <w:rPr>
          <w:sz w:val="18"/>
        </w:rPr>
      </w:pPr>
      <w:r>
        <w:rPr/>
        <w:br w:type="column"/>
      </w:r>
      <w:r>
        <w:rPr>
          <w:sz w:val="18"/>
        </w:rPr>
      </w:r>
    </w:p>
    <w:p>
      <w:pPr>
        <w:pStyle w:val="BodyText"/>
        <w:ind w:left="256" w:right="216"/>
        <w:jc w:val="both"/>
      </w:pPr>
      <w:r>
        <w:rPr>
          <w:color w:val="241F20"/>
        </w:rPr>
        <w:t>clonus). Limb myoclonus was exaggerated when the </w:t>
      </w:r>
      <w:r>
        <w:rPr>
          <w:color w:val="241F20"/>
        </w:rPr>
        <w:t>patient extended his upper limbs, but it was not induced by external sensory stimuli. The involuntary movements were not sup- pressed by mental stress or by alternate pronation and supina- tion of the forearm to an external rhythm. Asterixis was evi- dent</w:t>
      </w:r>
      <w:r>
        <w:rPr>
          <w:color w:val="241F20"/>
        </w:rPr>
        <w:t> when the patient’s upper limbs were extended and his wrists dorsiﬂexed, and it caused the lapse in posture between the positive myoclonic jerks. He was unable to maintain his tongue in the protruded position owing to asterixis of the tongue, and he had difﬁculty speaking. Neurological exami- nation was otherwise normal. Laboratory examination</w:t>
      </w:r>
      <w:r>
        <w:rPr>
          <w:color w:val="241F20"/>
          <w:spacing w:val="80"/>
        </w:rPr>
        <w:t> </w:t>
      </w:r>
      <w:r>
        <w:rPr>
          <w:color w:val="241F20"/>
        </w:rPr>
        <w:t>revealed a mild elevation of urea nitrogen (25 mg/dL) and aspartate aminotransferase (40 IU/L), but the plasma ammo- nia</w:t>
      </w:r>
      <w:r>
        <w:rPr>
          <w:color w:val="241F20"/>
          <w:spacing w:val="40"/>
        </w:rPr>
        <w:t> </w:t>
      </w:r>
      <w:r>
        <w:rPr>
          <w:color w:val="241F20"/>
        </w:rPr>
        <w:t>concentration</w:t>
      </w:r>
      <w:r>
        <w:rPr>
          <w:color w:val="241F20"/>
          <w:spacing w:val="40"/>
        </w:rPr>
        <w:t> </w:t>
      </w:r>
      <w:r>
        <w:rPr>
          <w:color w:val="241F20"/>
        </w:rPr>
        <w:t>and</w:t>
      </w:r>
      <w:r>
        <w:rPr>
          <w:color w:val="241F20"/>
          <w:spacing w:val="40"/>
        </w:rPr>
        <w:t> </w:t>
      </w:r>
      <w:r>
        <w:rPr>
          <w:color w:val="241F20"/>
        </w:rPr>
        <w:t>thyroid</w:t>
      </w:r>
      <w:r>
        <w:rPr>
          <w:color w:val="241F20"/>
          <w:spacing w:val="40"/>
        </w:rPr>
        <w:t> </w:t>
      </w:r>
      <w:r>
        <w:rPr>
          <w:color w:val="241F20"/>
        </w:rPr>
        <w:t>function</w:t>
      </w:r>
      <w:r>
        <w:rPr>
          <w:color w:val="241F20"/>
          <w:spacing w:val="40"/>
        </w:rPr>
        <w:t> </w:t>
      </w:r>
      <w:r>
        <w:rPr>
          <w:color w:val="241F20"/>
        </w:rPr>
        <w:t>were</w:t>
      </w:r>
      <w:r>
        <w:rPr>
          <w:color w:val="241F20"/>
          <w:spacing w:val="40"/>
        </w:rPr>
        <w:t> </w:t>
      </w:r>
      <w:r>
        <w:rPr>
          <w:color w:val="241F20"/>
        </w:rPr>
        <w:t>normal.</w:t>
      </w:r>
      <w:r>
        <w:rPr>
          <w:color w:val="241F20"/>
          <w:spacing w:val="40"/>
        </w:rPr>
        <w:t> </w:t>
      </w:r>
      <w:r>
        <w:rPr>
          <w:color w:val="241F20"/>
        </w:rPr>
        <w:t>Chest X-ray revealed cardiomegaly, and cardiac ultrasonography showed left ventricular hypertrophy and mild mitral regurgi- tation.</w:t>
      </w:r>
      <w:r>
        <w:rPr>
          <w:color w:val="241F20"/>
          <w:spacing w:val="40"/>
        </w:rPr>
        <w:t> </w:t>
      </w:r>
      <w:r>
        <w:rPr>
          <w:color w:val="241F20"/>
        </w:rPr>
        <w:t>The</w:t>
      </w:r>
      <w:r>
        <w:rPr>
          <w:color w:val="241F20"/>
          <w:spacing w:val="40"/>
        </w:rPr>
        <w:t> </w:t>
      </w:r>
      <w:r>
        <w:rPr>
          <w:color w:val="241F20"/>
        </w:rPr>
        <w:t>plasma</w:t>
      </w:r>
      <w:r>
        <w:rPr>
          <w:color w:val="241F20"/>
          <w:spacing w:val="40"/>
        </w:rPr>
        <w:t> </w:t>
      </w:r>
      <w:r>
        <w:rPr>
          <w:color w:val="241F20"/>
        </w:rPr>
        <w:t>brain</w:t>
      </w:r>
      <w:r>
        <w:rPr>
          <w:color w:val="241F20"/>
          <w:spacing w:val="40"/>
        </w:rPr>
        <w:t> </w:t>
      </w:r>
      <w:r>
        <w:rPr>
          <w:color w:val="241F20"/>
        </w:rPr>
        <w:t>natriuretic</w:t>
      </w:r>
      <w:r>
        <w:rPr>
          <w:color w:val="241F20"/>
          <w:spacing w:val="40"/>
        </w:rPr>
        <w:t> </w:t>
      </w:r>
      <w:r>
        <w:rPr>
          <w:color w:val="241F20"/>
        </w:rPr>
        <w:t>peptide</w:t>
      </w:r>
      <w:r>
        <w:rPr>
          <w:color w:val="241F20"/>
          <w:spacing w:val="40"/>
        </w:rPr>
        <w:t> </w:t>
      </w:r>
      <w:r>
        <w:rPr>
          <w:color w:val="241F20"/>
        </w:rPr>
        <w:t>concentration was 189.0 pg/mL. Abdominal sonography and computed to- mography revealed no abnormality, and there was no portal- systemic shunt. Cerebrospinal ﬂuid analysis was normal.</w:t>
      </w:r>
      <w:r>
        <w:rPr>
          <w:color w:val="241F20"/>
          <w:spacing w:val="80"/>
        </w:rPr>
        <w:t> </w:t>
      </w:r>
      <w:r>
        <w:rPr>
          <w:color w:val="241F20"/>
        </w:rPr>
        <w:t>Brain magnetic resonance imaging showed diffuse cerebral atrophy, which was consistent with Alzheimer’s disease, and</w:t>
      </w:r>
      <w:r>
        <w:rPr>
          <w:color w:val="241F20"/>
          <w:spacing w:val="40"/>
        </w:rPr>
        <w:t> </w:t>
      </w:r>
      <w:r>
        <w:rPr>
          <w:color w:val="241F20"/>
        </w:rPr>
        <w:t>an old ischemic lesion in the right cerebellum. Electroence- phalography showed a 9-Hz alpha background rhythm with- out epileptiform activity. The involuntary movements dis- appeared immediately after the intravenous administration of 10 mg diazepam.</w:t>
      </w:r>
    </w:p>
    <w:p>
      <w:pPr>
        <w:pStyle w:val="BodyText"/>
        <w:spacing w:line="151" w:lineRule="exact"/>
        <w:ind w:left="456"/>
        <w:jc w:val="both"/>
      </w:pPr>
      <w:r>
        <w:rPr>
          <w:color w:val="241F20"/>
        </w:rPr>
        <w:t>Five</w:t>
      </w:r>
      <w:r>
        <w:rPr>
          <w:color w:val="241F20"/>
          <w:spacing w:val="6"/>
        </w:rPr>
        <w:t> </w:t>
      </w:r>
      <w:r>
        <w:rPr>
          <w:color w:val="241F20"/>
        </w:rPr>
        <w:t>months</w:t>
      </w:r>
      <w:r>
        <w:rPr>
          <w:color w:val="241F20"/>
          <w:spacing w:val="6"/>
        </w:rPr>
        <w:t> </w:t>
      </w:r>
      <w:r>
        <w:rPr>
          <w:color w:val="241F20"/>
        </w:rPr>
        <w:t>later,</w:t>
      </w:r>
      <w:r>
        <w:rPr>
          <w:color w:val="241F20"/>
          <w:spacing w:val="6"/>
        </w:rPr>
        <w:t> </w:t>
      </w:r>
      <w:r>
        <w:rPr>
          <w:color w:val="241F20"/>
        </w:rPr>
        <w:t>the</w:t>
      </w:r>
      <w:r>
        <w:rPr>
          <w:color w:val="241F20"/>
          <w:spacing w:val="6"/>
        </w:rPr>
        <w:t> </w:t>
      </w:r>
      <w:r>
        <w:rPr>
          <w:color w:val="241F20"/>
        </w:rPr>
        <w:t>patient</w:t>
      </w:r>
      <w:r>
        <w:rPr>
          <w:color w:val="241F20"/>
          <w:spacing w:val="8"/>
        </w:rPr>
        <w:t> </w:t>
      </w:r>
      <w:r>
        <w:rPr>
          <w:color w:val="241F20"/>
        </w:rPr>
        <w:t>suffered</w:t>
      </w:r>
      <w:r>
        <w:rPr>
          <w:color w:val="241F20"/>
          <w:spacing w:val="5"/>
        </w:rPr>
        <w:t> </w:t>
      </w:r>
      <w:r>
        <w:rPr>
          <w:color w:val="241F20"/>
        </w:rPr>
        <w:t>a</w:t>
      </w:r>
      <w:r>
        <w:rPr>
          <w:color w:val="241F20"/>
          <w:spacing w:val="6"/>
        </w:rPr>
        <w:t> </w:t>
      </w:r>
      <w:r>
        <w:rPr>
          <w:color w:val="241F20"/>
        </w:rPr>
        <w:t>recurrence</w:t>
      </w:r>
      <w:r>
        <w:rPr>
          <w:color w:val="241F20"/>
          <w:spacing w:val="7"/>
        </w:rPr>
        <w:t> </w:t>
      </w:r>
      <w:r>
        <w:rPr>
          <w:color w:val="241F20"/>
        </w:rPr>
        <w:t>of</w:t>
      </w:r>
      <w:r>
        <w:rPr>
          <w:color w:val="241F20"/>
          <w:spacing w:val="7"/>
        </w:rPr>
        <w:t> </w:t>
      </w:r>
      <w:r>
        <w:rPr>
          <w:color w:val="241F20"/>
          <w:spacing w:val="-4"/>
        </w:rPr>
        <w:t>myo-</w:t>
      </w:r>
    </w:p>
    <w:p>
      <w:pPr>
        <w:pStyle w:val="BodyText"/>
        <w:spacing w:line="230" w:lineRule="auto" w:before="3"/>
        <w:ind w:left="256" w:right="217"/>
        <w:jc w:val="both"/>
      </w:pPr>
      <w:r>
        <w:rPr>
          <w:color w:val="241F20"/>
        </w:rPr>
        <w:t>clonus,</w:t>
      </w:r>
      <w:r>
        <w:rPr>
          <w:color w:val="241F20"/>
          <w:spacing w:val="-8"/>
        </w:rPr>
        <w:t> </w:t>
      </w:r>
      <w:r>
        <w:rPr>
          <w:color w:val="241F20"/>
        </w:rPr>
        <w:t>but</w:t>
      </w:r>
      <w:r>
        <w:rPr>
          <w:color w:val="241F20"/>
          <w:spacing w:val="-8"/>
        </w:rPr>
        <w:t> </w:t>
      </w:r>
      <w:r>
        <w:rPr>
          <w:color w:val="241F20"/>
        </w:rPr>
        <w:t>it</w:t>
      </w:r>
      <w:r>
        <w:rPr>
          <w:color w:val="241F20"/>
          <w:spacing w:val="-9"/>
        </w:rPr>
        <w:t> </w:t>
      </w:r>
      <w:r>
        <w:rPr>
          <w:color w:val="241F20"/>
        </w:rPr>
        <w:t>disappeared</w:t>
      </w:r>
      <w:r>
        <w:rPr>
          <w:color w:val="241F20"/>
          <w:spacing w:val="-8"/>
        </w:rPr>
        <w:t> </w:t>
      </w:r>
      <w:r>
        <w:rPr>
          <w:color w:val="241F20"/>
        </w:rPr>
        <w:t>within</w:t>
      </w:r>
      <w:r>
        <w:rPr>
          <w:color w:val="241F20"/>
          <w:spacing w:val="-8"/>
        </w:rPr>
        <w:t> </w:t>
      </w:r>
      <w:r>
        <w:rPr>
          <w:color w:val="241F20"/>
        </w:rPr>
        <w:t>several</w:t>
      </w:r>
      <w:r>
        <w:rPr>
          <w:color w:val="241F20"/>
          <w:spacing w:val="-8"/>
        </w:rPr>
        <w:t> </w:t>
      </w:r>
      <w:r>
        <w:rPr>
          <w:color w:val="241F20"/>
        </w:rPr>
        <w:t>hours</w:t>
      </w:r>
      <w:r>
        <w:rPr>
          <w:color w:val="241F20"/>
          <w:spacing w:val="-8"/>
        </w:rPr>
        <w:t> </w:t>
      </w:r>
      <w:r>
        <w:rPr>
          <w:color w:val="241F20"/>
        </w:rPr>
        <w:t>after</w:t>
      </w:r>
      <w:r>
        <w:rPr>
          <w:color w:val="241F20"/>
          <w:spacing w:val="-8"/>
        </w:rPr>
        <w:t> </w:t>
      </w:r>
      <w:r>
        <w:rPr>
          <w:color w:val="241F20"/>
        </w:rPr>
        <w:t>oral</w:t>
      </w:r>
      <w:r>
        <w:rPr>
          <w:color w:val="241F20"/>
          <w:spacing w:val="-9"/>
        </w:rPr>
        <w:t> </w:t>
      </w:r>
      <w:r>
        <w:rPr>
          <w:color w:val="241F20"/>
        </w:rPr>
        <w:t>admin- istration</w:t>
      </w:r>
      <w:r>
        <w:rPr>
          <w:color w:val="241F20"/>
          <w:spacing w:val="-8"/>
        </w:rPr>
        <w:t> </w:t>
      </w:r>
      <w:r>
        <w:rPr>
          <w:color w:val="241F20"/>
        </w:rPr>
        <w:t>of</w:t>
      </w:r>
      <w:r>
        <w:rPr>
          <w:color w:val="241F20"/>
          <w:spacing w:val="-7"/>
        </w:rPr>
        <w:t> </w:t>
      </w:r>
      <w:r>
        <w:rPr>
          <w:color w:val="241F20"/>
        </w:rPr>
        <w:t>0.5</w:t>
      </w:r>
      <w:r>
        <w:rPr>
          <w:color w:val="241F20"/>
          <w:spacing w:val="-8"/>
        </w:rPr>
        <w:t> </w:t>
      </w:r>
      <w:r>
        <w:rPr>
          <w:color w:val="241F20"/>
        </w:rPr>
        <w:t>mg</w:t>
      </w:r>
      <w:r>
        <w:rPr>
          <w:color w:val="241F20"/>
          <w:spacing w:val="-8"/>
        </w:rPr>
        <w:t> </w:t>
      </w:r>
      <w:r>
        <w:rPr>
          <w:color w:val="241F20"/>
        </w:rPr>
        <w:t>clonazepam.</w:t>
      </w:r>
      <w:r>
        <w:rPr>
          <w:color w:val="241F20"/>
          <w:spacing w:val="-7"/>
        </w:rPr>
        <w:t> </w:t>
      </w:r>
      <w:r>
        <w:rPr>
          <w:color w:val="241F20"/>
        </w:rPr>
        <w:t>All</w:t>
      </w:r>
      <w:r>
        <w:rPr>
          <w:color w:val="241F20"/>
          <w:spacing w:val="-8"/>
        </w:rPr>
        <w:t> </w:t>
      </w:r>
      <w:r>
        <w:rPr>
          <w:color w:val="241F20"/>
        </w:rPr>
        <w:t>of</w:t>
      </w:r>
      <w:r>
        <w:rPr>
          <w:color w:val="241F20"/>
          <w:spacing w:val="-8"/>
        </w:rPr>
        <w:t> </w:t>
      </w:r>
      <w:r>
        <w:rPr>
          <w:color w:val="241F20"/>
        </w:rPr>
        <w:t>the</w:t>
      </w:r>
      <w:r>
        <w:rPr>
          <w:color w:val="241F20"/>
          <w:spacing w:val="-8"/>
        </w:rPr>
        <w:t> </w:t>
      </w:r>
      <w:r>
        <w:rPr>
          <w:color w:val="241F20"/>
        </w:rPr>
        <w:t>patient’s</w:t>
      </w:r>
      <w:r>
        <w:rPr>
          <w:color w:val="241F20"/>
          <w:spacing w:val="-7"/>
        </w:rPr>
        <w:t> </w:t>
      </w:r>
      <w:r>
        <w:rPr>
          <w:color w:val="241F20"/>
        </w:rPr>
        <w:t>medications were reviewed again. The ﬁrst myoclonus occurred after 18 days’</w:t>
      </w:r>
      <w:r>
        <w:rPr>
          <w:color w:val="241F20"/>
          <w:spacing w:val="-1"/>
        </w:rPr>
        <w:t> </w:t>
      </w:r>
      <w:r>
        <w:rPr>
          <w:color w:val="241F20"/>
        </w:rPr>
        <w:t>use of</w:t>
      </w:r>
      <w:r>
        <w:rPr>
          <w:color w:val="241F20"/>
          <w:spacing w:val="-1"/>
        </w:rPr>
        <w:t> </w:t>
      </w:r>
      <w:r>
        <w:rPr>
          <w:color w:val="241F20"/>
        </w:rPr>
        <w:t>oxatomide</w:t>
      </w:r>
      <w:r>
        <w:rPr>
          <w:color w:val="241F20"/>
          <w:spacing w:val="-1"/>
        </w:rPr>
        <w:t> </w:t>
      </w:r>
      <w:r>
        <w:rPr>
          <w:color w:val="241F20"/>
        </w:rPr>
        <w:t>(120</w:t>
      </w:r>
      <w:r>
        <w:rPr>
          <w:color w:val="241F20"/>
          <w:spacing w:val="-2"/>
        </w:rPr>
        <w:t> </w:t>
      </w:r>
      <w:r>
        <w:rPr>
          <w:color w:val="241F20"/>
        </w:rPr>
        <w:t>mg/day),</w:t>
      </w:r>
      <w:r>
        <w:rPr>
          <w:color w:val="241F20"/>
          <w:spacing w:val="-1"/>
        </w:rPr>
        <w:t> </w:t>
      </w:r>
      <w:r>
        <w:rPr>
          <w:color w:val="241F20"/>
        </w:rPr>
        <w:t>and the</w:t>
      </w:r>
      <w:r>
        <w:rPr>
          <w:color w:val="241F20"/>
          <w:spacing w:val="-1"/>
        </w:rPr>
        <w:t> </w:t>
      </w:r>
      <w:r>
        <w:rPr>
          <w:color w:val="241F20"/>
        </w:rPr>
        <w:t>second</w:t>
      </w:r>
      <w:r>
        <w:rPr>
          <w:color w:val="241F20"/>
          <w:spacing w:val="-1"/>
        </w:rPr>
        <w:t> </w:t>
      </w:r>
      <w:r>
        <w:rPr>
          <w:color w:val="241F20"/>
        </w:rPr>
        <w:t>occurred after</w:t>
      </w:r>
      <w:r>
        <w:rPr>
          <w:color w:val="241F20"/>
          <w:spacing w:val="-4"/>
        </w:rPr>
        <w:t> </w:t>
      </w:r>
      <w:r>
        <w:rPr>
          <w:color w:val="241F20"/>
        </w:rPr>
        <w:t>8</w:t>
      </w:r>
      <w:r>
        <w:rPr>
          <w:color w:val="241F20"/>
          <w:spacing w:val="-4"/>
        </w:rPr>
        <w:t> </w:t>
      </w:r>
      <w:r>
        <w:rPr>
          <w:color w:val="241F20"/>
        </w:rPr>
        <w:t>days’</w:t>
      </w:r>
      <w:r>
        <w:rPr>
          <w:color w:val="241F20"/>
          <w:spacing w:val="-5"/>
        </w:rPr>
        <w:t> </w:t>
      </w:r>
      <w:r>
        <w:rPr>
          <w:color w:val="241F20"/>
        </w:rPr>
        <w:t>use</w:t>
      </w:r>
      <w:r>
        <w:rPr>
          <w:color w:val="241F20"/>
          <w:spacing w:val="-5"/>
        </w:rPr>
        <w:t> </w:t>
      </w:r>
      <w:r>
        <w:rPr>
          <w:color w:val="241F20"/>
        </w:rPr>
        <w:t>of</w:t>
      </w:r>
      <w:r>
        <w:rPr>
          <w:color w:val="241F20"/>
          <w:spacing w:val="-4"/>
        </w:rPr>
        <w:t> </w:t>
      </w:r>
      <w:r>
        <w:rPr>
          <w:color w:val="241F20"/>
        </w:rPr>
        <w:t>oxatomide</w:t>
      </w:r>
      <w:r>
        <w:rPr>
          <w:color w:val="241F20"/>
          <w:spacing w:val="-4"/>
        </w:rPr>
        <w:t> </w:t>
      </w:r>
      <w:r>
        <w:rPr>
          <w:color w:val="241F20"/>
        </w:rPr>
        <w:t>(120</w:t>
      </w:r>
      <w:r>
        <w:rPr>
          <w:color w:val="241F20"/>
          <w:spacing w:val="-5"/>
        </w:rPr>
        <w:t> </w:t>
      </w:r>
      <w:r>
        <w:rPr>
          <w:color w:val="241F20"/>
        </w:rPr>
        <w:t>mg/day)</w:t>
      </w:r>
      <w:r>
        <w:rPr>
          <w:color w:val="241F20"/>
          <w:spacing w:val="-5"/>
        </w:rPr>
        <w:t> </w:t>
      </w:r>
      <w:r>
        <w:rPr>
          <w:color w:val="241F20"/>
        </w:rPr>
        <w:t>and</w:t>
      </w:r>
      <w:r>
        <w:rPr>
          <w:color w:val="241F20"/>
          <w:spacing w:val="-4"/>
        </w:rPr>
        <w:t> </w:t>
      </w:r>
      <w:r>
        <w:rPr>
          <w:color w:val="241F20"/>
        </w:rPr>
        <w:t>epinastine</w:t>
      </w:r>
      <w:r>
        <w:rPr>
          <w:color w:val="241F20"/>
          <w:spacing w:val="-5"/>
        </w:rPr>
        <w:t> </w:t>
      </w:r>
      <w:r>
        <w:rPr>
          <w:color w:val="241F20"/>
        </w:rPr>
        <w:t>(20 mg/day) for chronic prurigo. The myoclonus has not recurred since the patient stopped the antihistamines.</w:t>
      </w:r>
    </w:p>
    <w:p>
      <w:pPr>
        <w:pStyle w:val="BodyText"/>
        <w:spacing w:line="235" w:lineRule="auto" w:before="1"/>
        <w:ind w:left="256" w:right="216" w:firstLine="199"/>
        <w:jc w:val="both"/>
      </w:pPr>
      <w:r>
        <w:rPr>
          <w:color w:val="241F20"/>
        </w:rPr>
        <w:t>Our patient ﬁrst presented with acute occurrences of </w:t>
      </w:r>
      <w:r>
        <w:rPr>
          <w:color w:val="241F20"/>
        </w:rPr>
        <w:t>both generalized myoclonus and asterixis, predominantly in the</w:t>
      </w:r>
      <w:r>
        <w:rPr>
          <w:color w:val="241F20"/>
          <w:spacing w:val="40"/>
        </w:rPr>
        <w:t> </w:t>
      </w:r>
      <w:r>
        <w:rPr>
          <w:color w:val="241F20"/>
        </w:rPr>
        <w:t>face, neck, and upper limbs. The involuntary movements dis- appeared immediately after benzodiazepine treatment, but he experienced</w:t>
      </w:r>
      <w:r>
        <w:rPr>
          <w:color w:val="241F20"/>
          <w:spacing w:val="30"/>
        </w:rPr>
        <w:t> </w:t>
      </w:r>
      <w:r>
        <w:rPr>
          <w:color w:val="241F20"/>
        </w:rPr>
        <w:t>a</w:t>
      </w:r>
      <w:r>
        <w:rPr>
          <w:color w:val="241F20"/>
          <w:spacing w:val="28"/>
        </w:rPr>
        <w:t> </w:t>
      </w:r>
      <w:r>
        <w:rPr>
          <w:color w:val="241F20"/>
        </w:rPr>
        <w:t>recurrence.</w:t>
      </w:r>
      <w:r>
        <w:rPr>
          <w:color w:val="241F20"/>
          <w:spacing w:val="30"/>
        </w:rPr>
        <w:t> </w:t>
      </w:r>
      <w:r>
        <w:rPr>
          <w:color w:val="241F20"/>
        </w:rPr>
        <w:t>These</w:t>
      </w:r>
      <w:r>
        <w:rPr>
          <w:color w:val="241F20"/>
          <w:spacing w:val="29"/>
        </w:rPr>
        <w:t> </w:t>
      </w:r>
      <w:r>
        <w:rPr>
          <w:color w:val="241F20"/>
        </w:rPr>
        <w:t>clinical</w:t>
      </w:r>
      <w:r>
        <w:rPr>
          <w:color w:val="241F20"/>
          <w:spacing w:val="29"/>
        </w:rPr>
        <w:t> </w:t>
      </w:r>
      <w:r>
        <w:rPr>
          <w:color w:val="241F20"/>
        </w:rPr>
        <w:t>features</w:t>
      </w:r>
      <w:r>
        <w:rPr>
          <w:color w:val="241F20"/>
          <w:spacing w:val="29"/>
        </w:rPr>
        <w:t> </w:t>
      </w:r>
      <w:r>
        <w:rPr>
          <w:color w:val="241F20"/>
        </w:rPr>
        <w:t>are</w:t>
      </w:r>
      <w:r>
        <w:rPr>
          <w:color w:val="241F20"/>
          <w:spacing w:val="30"/>
        </w:rPr>
        <w:t> </w:t>
      </w:r>
      <w:r>
        <w:rPr>
          <w:color w:val="241F20"/>
        </w:rPr>
        <w:t>similar to the ‘‘transient myoclonic state with asterixis’’ previously reported by Hashimoto et al.</w:t>
      </w:r>
      <w:r>
        <w:rPr>
          <w:color w:val="241F20"/>
          <w:vertAlign w:val="superscript"/>
        </w:rPr>
        <w:t>4</w:t>
      </w:r>
      <w:r>
        <w:rPr>
          <w:color w:val="241F20"/>
          <w:vertAlign w:val="baseline"/>
        </w:rPr>
        <w:t> The cause of that state is</w:t>
      </w:r>
      <w:r>
        <w:rPr>
          <w:color w:val="241F20"/>
          <w:spacing w:val="80"/>
          <w:vertAlign w:val="baseline"/>
        </w:rPr>
        <w:t> </w:t>
      </w:r>
      <w:r>
        <w:rPr>
          <w:color w:val="241F20"/>
          <w:vertAlign w:val="baseline"/>
        </w:rPr>
        <w:t>unclear, although aging, chronic diseases, and viral infection could contribute. However, in our patient, the temporal rela- tionship between myoclonus and the antihistamine medica-</w:t>
      </w:r>
      <w:r>
        <w:rPr>
          <w:color w:val="241F20"/>
          <w:spacing w:val="40"/>
          <w:vertAlign w:val="baseline"/>
        </w:rPr>
        <w:t> </w:t>
      </w:r>
      <w:r>
        <w:rPr>
          <w:color w:val="241F20"/>
          <w:vertAlign w:val="baseline"/>
        </w:rPr>
        <w:t>tion history suggests that oxatomide triggered the movement disorder. Oxatomide, a second-generation antihistamine, is used to treat allergic diseases in Europe and Japan. Its phar- macologic actions include histamine H</w:t>
      </w:r>
      <w:r>
        <w:rPr>
          <w:color w:val="241F20"/>
          <w:vertAlign w:val="subscript"/>
        </w:rPr>
        <w:t>1</w:t>
      </w:r>
      <w:r>
        <w:rPr>
          <w:color w:val="241F20"/>
          <w:vertAlign w:val="baseline"/>
        </w:rPr>
        <w:t>-receptor antagonism and suppression of the production and release of chemical mediators, as well as anti-cholinergic and anti-serotonin actions.</w:t>
      </w:r>
      <w:r>
        <w:rPr>
          <w:color w:val="241F20"/>
          <w:vertAlign w:val="superscript"/>
        </w:rPr>
        <w:t>5</w:t>
      </w:r>
      <w:r>
        <w:rPr>
          <w:color w:val="241F20"/>
          <w:vertAlign w:val="baseline"/>
        </w:rPr>
        <w:t> Antihistamines can both stimulate and depress the central</w:t>
      </w:r>
      <w:r>
        <w:rPr>
          <w:color w:val="241F20"/>
          <w:spacing w:val="39"/>
          <w:vertAlign w:val="baseline"/>
        </w:rPr>
        <w:t> </w:t>
      </w:r>
      <w:r>
        <w:rPr>
          <w:color w:val="241F20"/>
          <w:vertAlign w:val="baseline"/>
        </w:rPr>
        <w:t>nervous</w:t>
      </w:r>
      <w:r>
        <w:rPr>
          <w:color w:val="241F20"/>
          <w:spacing w:val="38"/>
          <w:vertAlign w:val="baseline"/>
        </w:rPr>
        <w:t> </w:t>
      </w:r>
      <w:r>
        <w:rPr>
          <w:color w:val="241F20"/>
          <w:vertAlign w:val="baseline"/>
        </w:rPr>
        <w:t>system</w:t>
      </w:r>
      <w:r>
        <w:rPr>
          <w:color w:val="241F20"/>
          <w:spacing w:val="38"/>
          <w:vertAlign w:val="baseline"/>
        </w:rPr>
        <w:t> </w:t>
      </w:r>
      <w:r>
        <w:rPr>
          <w:color w:val="241F20"/>
          <w:vertAlign w:val="baseline"/>
        </w:rPr>
        <w:t>(CNS),</w:t>
      </w:r>
      <w:r>
        <w:rPr>
          <w:color w:val="241F20"/>
          <w:spacing w:val="38"/>
          <w:vertAlign w:val="baseline"/>
        </w:rPr>
        <w:t> </w:t>
      </w:r>
      <w:r>
        <w:rPr>
          <w:color w:val="241F20"/>
          <w:vertAlign w:val="baseline"/>
        </w:rPr>
        <w:t>but</w:t>
      </w:r>
      <w:r>
        <w:rPr>
          <w:color w:val="241F20"/>
          <w:spacing w:val="38"/>
          <w:vertAlign w:val="baseline"/>
        </w:rPr>
        <w:t> </w:t>
      </w:r>
      <w:r>
        <w:rPr>
          <w:color w:val="241F20"/>
          <w:vertAlign w:val="baseline"/>
        </w:rPr>
        <w:t>second-generation</w:t>
      </w:r>
      <w:r>
        <w:rPr>
          <w:color w:val="241F20"/>
          <w:spacing w:val="38"/>
          <w:vertAlign w:val="baseline"/>
        </w:rPr>
        <w:t> </w:t>
      </w:r>
      <w:r>
        <w:rPr>
          <w:color w:val="241F20"/>
          <w:vertAlign w:val="baseline"/>
        </w:rPr>
        <w:t>drugs do not appreciably cross the blood-brain barrier. Therefore, there are few reports of abnormal involuntary movements associated with antihistamines. However, Rajput et al.</w:t>
      </w:r>
      <w:r>
        <w:rPr>
          <w:color w:val="241F20"/>
          <w:spacing w:val="80"/>
          <w:vertAlign w:val="baseline"/>
        </w:rPr>
        <w:t> </w:t>
      </w:r>
      <w:r>
        <w:rPr>
          <w:color w:val="241F20"/>
          <w:vertAlign w:val="baseline"/>
        </w:rPr>
        <w:t>recently reported a pediatric case of dystonia induced by a second-generation antihistamine (cetirizine), possibly because of dopamine receptor blockade by the drug metabolite.</w:t>
      </w:r>
      <w:r>
        <w:rPr>
          <w:color w:val="241F20"/>
          <w:vertAlign w:val="superscript"/>
        </w:rPr>
        <w:t>6</w:t>
      </w:r>
      <w:r>
        <w:rPr>
          <w:color w:val="241F20"/>
          <w:vertAlign w:val="baseline"/>
        </w:rPr>
        <w:t> Oxatomide can also cause dystonia.</w:t>
      </w:r>
      <w:r>
        <w:rPr>
          <w:color w:val="241F20"/>
          <w:vertAlign w:val="superscript"/>
        </w:rPr>
        <w:t>7</w:t>
      </w:r>
      <w:r>
        <w:rPr>
          <w:color w:val="241F20"/>
          <w:vertAlign w:val="baseline"/>
        </w:rPr>
        <w:t> However, to our knowl- edge,</w:t>
      </w:r>
      <w:r>
        <w:rPr>
          <w:color w:val="241F20"/>
          <w:spacing w:val="22"/>
          <w:vertAlign w:val="baseline"/>
        </w:rPr>
        <w:t> </w:t>
      </w:r>
      <w:r>
        <w:rPr>
          <w:color w:val="241F20"/>
          <w:vertAlign w:val="baseline"/>
        </w:rPr>
        <w:t>there</w:t>
      </w:r>
      <w:r>
        <w:rPr>
          <w:color w:val="241F20"/>
          <w:spacing w:val="23"/>
          <w:vertAlign w:val="baseline"/>
        </w:rPr>
        <w:t> </w:t>
      </w:r>
      <w:r>
        <w:rPr>
          <w:color w:val="241F20"/>
          <w:vertAlign w:val="baseline"/>
        </w:rPr>
        <w:t>is</w:t>
      </w:r>
      <w:r>
        <w:rPr>
          <w:color w:val="241F20"/>
          <w:spacing w:val="22"/>
          <w:vertAlign w:val="baseline"/>
        </w:rPr>
        <w:t> </w:t>
      </w:r>
      <w:r>
        <w:rPr>
          <w:color w:val="241F20"/>
          <w:vertAlign w:val="baseline"/>
        </w:rPr>
        <w:t>only</w:t>
      </w:r>
      <w:r>
        <w:rPr>
          <w:color w:val="241F20"/>
          <w:spacing w:val="23"/>
          <w:vertAlign w:val="baseline"/>
        </w:rPr>
        <w:t> </w:t>
      </w:r>
      <w:r>
        <w:rPr>
          <w:color w:val="241F20"/>
          <w:vertAlign w:val="baseline"/>
        </w:rPr>
        <w:t>one</w:t>
      </w:r>
      <w:r>
        <w:rPr>
          <w:color w:val="241F20"/>
          <w:spacing w:val="22"/>
          <w:vertAlign w:val="baseline"/>
        </w:rPr>
        <w:t> </w:t>
      </w:r>
      <w:r>
        <w:rPr>
          <w:color w:val="241F20"/>
          <w:vertAlign w:val="baseline"/>
        </w:rPr>
        <w:t>report</w:t>
      </w:r>
      <w:r>
        <w:rPr>
          <w:color w:val="241F20"/>
          <w:spacing w:val="23"/>
          <w:vertAlign w:val="baseline"/>
        </w:rPr>
        <w:t> </w:t>
      </w:r>
      <w:r>
        <w:rPr>
          <w:color w:val="241F20"/>
          <w:vertAlign w:val="baseline"/>
        </w:rPr>
        <w:t>of</w:t>
      </w:r>
      <w:r>
        <w:rPr>
          <w:color w:val="241F20"/>
          <w:spacing w:val="22"/>
          <w:vertAlign w:val="baseline"/>
        </w:rPr>
        <w:t> </w:t>
      </w:r>
      <w:r>
        <w:rPr>
          <w:color w:val="241F20"/>
          <w:vertAlign w:val="baseline"/>
        </w:rPr>
        <w:t>antihistamine-induced</w:t>
      </w:r>
      <w:r>
        <w:rPr>
          <w:color w:val="241F20"/>
          <w:spacing w:val="24"/>
          <w:vertAlign w:val="baseline"/>
        </w:rPr>
        <w:t> </w:t>
      </w:r>
      <w:r>
        <w:rPr>
          <w:color w:val="241F20"/>
          <w:spacing w:val="-4"/>
          <w:vertAlign w:val="baseline"/>
        </w:rPr>
        <w:t>myo-</w:t>
      </w:r>
    </w:p>
    <w:p>
      <w:pPr>
        <w:pStyle w:val="BodyText"/>
        <w:spacing w:after="0" w:line="235" w:lineRule="auto"/>
        <w:jc w:val="both"/>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0688">
                <wp:simplePos x="0" y="0"/>
                <wp:positionH relativeFrom="page">
                  <wp:posOffset>7555927</wp:posOffset>
                </wp:positionH>
                <wp:positionV relativeFrom="page">
                  <wp:posOffset>208819</wp:posOffset>
                </wp:positionV>
                <wp:extent cx="95885" cy="98755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0688" type="#_x0000_t202" id="docshape4"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9"/>
        <w:rPr>
          <w:sz w:val="14"/>
        </w:rPr>
      </w:pPr>
    </w:p>
    <w:p>
      <w:pPr>
        <w:spacing w:before="1"/>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pStyle w:val="Heading4"/>
        <w:tabs>
          <w:tab w:pos="3890" w:val="left" w:leader="none"/>
        </w:tabs>
      </w:pPr>
      <w:r>
        <w:rPr>
          <w:color w:val="241F20"/>
          <w:spacing w:val="-4"/>
        </w:rPr>
        <w:t>1616</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175"/>
        <w:rPr>
          <w:i/>
          <w:sz w:val="20"/>
        </w:rPr>
      </w:pPr>
      <w:r>
        <w:rPr>
          <w:i/>
          <w:sz w:val="20"/>
        </w:rPr>
        <w:drawing>
          <wp:anchor distT="0" distB="0" distL="0" distR="0" allowOverlap="1" layoutInCell="1" locked="0" behindDoc="1" simplePos="0" relativeHeight="487590400">
            <wp:simplePos x="0" y="0"/>
            <wp:positionH relativeFrom="page">
              <wp:posOffset>1617118</wp:posOffset>
            </wp:positionH>
            <wp:positionV relativeFrom="paragraph">
              <wp:posOffset>272709</wp:posOffset>
            </wp:positionV>
            <wp:extent cx="4571942" cy="231647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571942" cy="2316479"/>
                    </a:xfrm>
                    <a:prstGeom prst="rect">
                      <a:avLst/>
                    </a:prstGeom>
                  </pic:spPr>
                </pic:pic>
              </a:graphicData>
            </a:graphic>
          </wp:anchor>
        </w:drawing>
      </w:r>
    </w:p>
    <w:p>
      <w:pPr>
        <w:spacing w:line="232" w:lineRule="auto" w:before="111"/>
        <w:ind w:left="256" w:right="216" w:firstLine="0"/>
        <w:jc w:val="both"/>
        <w:rPr>
          <w:sz w:val="16"/>
        </w:rPr>
      </w:pPr>
      <w:r>
        <w:rPr>
          <w:color w:val="241F20"/>
          <w:sz w:val="16"/>
        </w:rPr>
        <w:t>FIG. 1.</w:t>
      </w:r>
      <w:r>
        <w:rPr>
          <w:color w:val="241F20"/>
          <w:spacing w:val="40"/>
          <w:sz w:val="16"/>
        </w:rPr>
        <w:t> </w:t>
      </w:r>
      <w:r>
        <w:rPr>
          <w:color w:val="241F20"/>
          <w:sz w:val="16"/>
        </w:rPr>
        <w:t>Electrooculography and surface</w:t>
      </w:r>
      <w:r>
        <w:rPr>
          <w:color w:val="241F20"/>
          <w:spacing w:val="16"/>
          <w:sz w:val="16"/>
        </w:rPr>
        <w:t> </w:t>
      </w:r>
      <w:r>
        <w:rPr>
          <w:color w:val="241F20"/>
          <w:sz w:val="16"/>
        </w:rPr>
        <w:t>electromyography. Rhythmic ocular movement of the</w:t>
      </w:r>
      <w:r>
        <w:rPr>
          <w:color w:val="241F20"/>
          <w:spacing w:val="16"/>
          <w:sz w:val="16"/>
        </w:rPr>
        <w:t> </w:t>
      </w:r>
      <w:r>
        <w:rPr>
          <w:color w:val="241F20"/>
          <w:sz w:val="16"/>
        </w:rPr>
        <w:t>left (L) eye in the vertical direction (L OM [verti-</w:t>
      </w:r>
      <w:r>
        <w:rPr>
          <w:color w:val="241F20"/>
          <w:spacing w:val="40"/>
          <w:sz w:val="16"/>
        </w:rPr>
        <w:t> </w:t>
      </w:r>
      <w:r>
        <w:rPr>
          <w:color w:val="241F20"/>
          <w:sz w:val="16"/>
        </w:rPr>
        <w:t>cal])</w:t>
      </w:r>
      <w:r>
        <w:rPr>
          <w:color w:val="241F20"/>
          <w:spacing w:val="37"/>
          <w:sz w:val="16"/>
        </w:rPr>
        <w:t> </w:t>
      </w:r>
      <w:r>
        <w:rPr>
          <w:color w:val="241F20"/>
          <w:sz w:val="16"/>
        </w:rPr>
        <w:t>was</w:t>
      </w:r>
      <w:r>
        <w:rPr>
          <w:color w:val="241F20"/>
          <w:spacing w:val="38"/>
          <w:sz w:val="16"/>
        </w:rPr>
        <w:t> </w:t>
      </w:r>
      <w:r>
        <w:rPr>
          <w:color w:val="241F20"/>
          <w:sz w:val="16"/>
        </w:rPr>
        <w:t>synchronous</w:t>
      </w:r>
      <w:r>
        <w:rPr>
          <w:color w:val="241F20"/>
          <w:spacing w:val="38"/>
          <w:sz w:val="16"/>
        </w:rPr>
        <w:t> </w:t>
      </w:r>
      <w:r>
        <w:rPr>
          <w:color w:val="241F20"/>
          <w:sz w:val="16"/>
        </w:rPr>
        <w:t>with</w:t>
      </w:r>
      <w:r>
        <w:rPr>
          <w:color w:val="241F20"/>
          <w:spacing w:val="38"/>
          <w:sz w:val="16"/>
        </w:rPr>
        <w:t> </w:t>
      </w:r>
      <w:r>
        <w:rPr>
          <w:color w:val="241F20"/>
          <w:sz w:val="16"/>
        </w:rPr>
        <w:t>myoclonus</w:t>
      </w:r>
      <w:r>
        <w:rPr>
          <w:color w:val="241F20"/>
          <w:spacing w:val="36"/>
          <w:sz w:val="16"/>
        </w:rPr>
        <w:t> </w:t>
      </w:r>
      <w:r>
        <w:rPr>
          <w:color w:val="241F20"/>
          <w:sz w:val="16"/>
        </w:rPr>
        <w:t>in</w:t>
      </w:r>
      <w:r>
        <w:rPr>
          <w:color w:val="241F20"/>
          <w:spacing w:val="37"/>
          <w:sz w:val="16"/>
        </w:rPr>
        <w:t> </w:t>
      </w:r>
      <w:r>
        <w:rPr>
          <w:color w:val="241F20"/>
          <w:sz w:val="16"/>
        </w:rPr>
        <w:t>the</w:t>
      </w:r>
      <w:r>
        <w:rPr>
          <w:color w:val="241F20"/>
          <w:spacing w:val="37"/>
          <w:sz w:val="16"/>
        </w:rPr>
        <w:t> </w:t>
      </w:r>
      <w:r>
        <w:rPr>
          <w:color w:val="241F20"/>
          <w:sz w:val="16"/>
        </w:rPr>
        <w:t>L</w:t>
      </w:r>
      <w:r>
        <w:rPr>
          <w:color w:val="241F20"/>
          <w:spacing w:val="38"/>
          <w:sz w:val="16"/>
        </w:rPr>
        <w:t> </w:t>
      </w:r>
      <w:r>
        <w:rPr>
          <w:color w:val="241F20"/>
          <w:sz w:val="16"/>
        </w:rPr>
        <w:t>orbicularis</w:t>
      </w:r>
      <w:r>
        <w:rPr>
          <w:color w:val="241F20"/>
          <w:spacing w:val="37"/>
          <w:sz w:val="16"/>
        </w:rPr>
        <w:t> </w:t>
      </w:r>
      <w:r>
        <w:rPr>
          <w:color w:val="241F20"/>
          <w:sz w:val="16"/>
        </w:rPr>
        <w:t>oculi.</w:t>
      </w:r>
      <w:r>
        <w:rPr>
          <w:color w:val="241F20"/>
          <w:spacing w:val="37"/>
          <w:sz w:val="16"/>
        </w:rPr>
        <w:t> </w:t>
      </w:r>
      <w:r>
        <w:rPr>
          <w:color w:val="241F20"/>
          <w:sz w:val="16"/>
        </w:rPr>
        <w:t>Rhythmic,</w:t>
      </w:r>
      <w:r>
        <w:rPr>
          <w:color w:val="241F20"/>
          <w:spacing w:val="38"/>
          <w:sz w:val="16"/>
        </w:rPr>
        <w:t> </w:t>
      </w:r>
      <w:r>
        <w:rPr>
          <w:color w:val="241F20"/>
          <w:sz w:val="16"/>
        </w:rPr>
        <w:t>synchronous</w:t>
      </w:r>
      <w:r>
        <w:rPr>
          <w:color w:val="241F20"/>
          <w:spacing w:val="36"/>
          <w:sz w:val="16"/>
        </w:rPr>
        <w:t> </w:t>
      </w:r>
      <w:r>
        <w:rPr>
          <w:color w:val="241F20"/>
          <w:sz w:val="16"/>
        </w:rPr>
        <w:t>myoclonic</w:t>
      </w:r>
      <w:r>
        <w:rPr>
          <w:color w:val="241F20"/>
          <w:spacing w:val="37"/>
          <w:sz w:val="16"/>
        </w:rPr>
        <w:t> </w:t>
      </w:r>
      <w:r>
        <w:rPr>
          <w:color w:val="241F20"/>
          <w:sz w:val="16"/>
        </w:rPr>
        <w:t>discharges</w:t>
      </w:r>
      <w:r>
        <w:rPr>
          <w:color w:val="241F20"/>
          <w:spacing w:val="38"/>
          <w:sz w:val="16"/>
        </w:rPr>
        <w:t> </w:t>
      </w:r>
      <w:r>
        <w:rPr>
          <w:color w:val="241F20"/>
          <w:sz w:val="16"/>
        </w:rPr>
        <w:t>were</w:t>
      </w:r>
      <w:r>
        <w:rPr>
          <w:color w:val="241F20"/>
          <w:spacing w:val="38"/>
          <w:sz w:val="16"/>
        </w:rPr>
        <w:t> </w:t>
      </w:r>
      <w:r>
        <w:rPr>
          <w:color w:val="241F20"/>
          <w:sz w:val="16"/>
        </w:rPr>
        <w:t>also</w:t>
      </w:r>
      <w:r>
        <w:rPr>
          <w:color w:val="241F20"/>
          <w:spacing w:val="37"/>
          <w:sz w:val="16"/>
        </w:rPr>
        <w:t> </w:t>
      </w:r>
      <w:r>
        <w:rPr>
          <w:color w:val="241F20"/>
          <w:sz w:val="16"/>
        </w:rPr>
        <w:t>evident</w:t>
      </w:r>
      <w:r>
        <w:rPr>
          <w:color w:val="241F20"/>
          <w:spacing w:val="37"/>
          <w:sz w:val="16"/>
        </w:rPr>
        <w:t> </w:t>
      </w:r>
      <w:r>
        <w:rPr>
          <w:color w:val="241F20"/>
          <w:sz w:val="16"/>
        </w:rPr>
        <w:t>in</w:t>
      </w:r>
      <w:r>
        <w:rPr>
          <w:color w:val="241F20"/>
          <w:spacing w:val="37"/>
          <w:sz w:val="16"/>
        </w:rPr>
        <w:t> </w:t>
      </w:r>
      <w:r>
        <w:rPr>
          <w:color w:val="241F20"/>
          <w:sz w:val="16"/>
        </w:rPr>
        <w:t>the</w:t>
      </w:r>
      <w:r>
        <w:rPr>
          <w:color w:val="241F20"/>
          <w:spacing w:val="39"/>
          <w:sz w:val="16"/>
        </w:rPr>
        <w:t> </w:t>
      </w:r>
      <w:r>
        <w:rPr>
          <w:color w:val="241F20"/>
          <w:sz w:val="16"/>
        </w:rPr>
        <w:t>L</w:t>
      </w:r>
      <w:r>
        <w:rPr>
          <w:color w:val="241F20"/>
          <w:spacing w:val="40"/>
          <w:sz w:val="16"/>
        </w:rPr>
        <w:t> </w:t>
      </w:r>
      <w:r>
        <w:rPr>
          <w:color w:val="241F20"/>
          <w:sz w:val="16"/>
        </w:rPr>
        <w:t>ﬁrst</w:t>
      </w:r>
      <w:r>
        <w:rPr>
          <w:color w:val="241F20"/>
          <w:spacing w:val="18"/>
          <w:sz w:val="16"/>
        </w:rPr>
        <w:t> </w:t>
      </w:r>
      <w:r>
        <w:rPr>
          <w:color w:val="241F20"/>
          <w:sz w:val="16"/>
        </w:rPr>
        <w:t>dorsal</w:t>
      </w:r>
      <w:r>
        <w:rPr>
          <w:color w:val="241F20"/>
          <w:spacing w:val="18"/>
          <w:sz w:val="16"/>
        </w:rPr>
        <w:t> </w:t>
      </w:r>
      <w:r>
        <w:rPr>
          <w:color w:val="241F20"/>
          <w:sz w:val="16"/>
        </w:rPr>
        <w:t>interosseous</w:t>
      </w:r>
      <w:r>
        <w:rPr>
          <w:color w:val="241F20"/>
          <w:spacing w:val="18"/>
          <w:sz w:val="16"/>
        </w:rPr>
        <w:t> </w:t>
      </w:r>
      <w:r>
        <w:rPr>
          <w:color w:val="241F20"/>
          <w:sz w:val="16"/>
        </w:rPr>
        <w:t>(FDI)</w:t>
      </w:r>
      <w:r>
        <w:rPr>
          <w:color w:val="241F20"/>
          <w:spacing w:val="18"/>
          <w:sz w:val="16"/>
        </w:rPr>
        <w:t> </w:t>
      </w:r>
      <w:r>
        <w:rPr>
          <w:color w:val="241F20"/>
          <w:sz w:val="16"/>
        </w:rPr>
        <w:t>and</w:t>
      </w:r>
      <w:r>
        <w:rPr>
          <w:color w:val="241F20"/>
          <w:spacing w:val="18"/>
          <w:sz w:val="16"/>
        </w:rPr>
        <w:t> </w:t>
      </w:r>
      <w:r>
        <w:rPr>
          <w:color w:val="241F20"/>
          <w:sz w:val="16"/>
        </w:rPr>
        <w:t>L</w:t>
      </w:r>
      <w:r>
        <w:rPr>
          <w:color w:val="241F20"/>
          <w:spacing w:val="18"/>
          <w:sz w:val="16"/>
        </w:rPr>
        <w:t> </w:t>
      </w:r>
      <w:r>
        <w:rPr>
          <w:color w:val="241F20"/>
          <w:sz w:val="16"/>
        </w:rPr>
        <w:t>abductor</w:t>
      </w:r>
      <w:r>
        <w:rPr>
          <w:color w:val="241F20"/>
          <w:spacing w:val="17"/>
          <w:sz w:val="16"/>
        </w:rPr>
        <w:t> </w:t>
      </w:r>
      <w:r>
        <w:rPr>
          <w:color w:val="241F20"/>
          <w:sz w:val="16"/>
        </w:rPr>
        <w:t>pollicis</w:t>
      </w:r>
      <w:r>
        <w:rPr>
          <w:color w:val="241F20"/>
          <w:spacing w:val="17"/>
          <w:sz w:val="16"/>
        </w:rPr>
        <w:t> </w:t>
      </w:r>
      <w:r>
        <w:rPr>
          <w:color w:val="241F20"/>
          <w:sz w:val="16"/>
        </w:rPr>
        <w:t>brevis</w:t>
      </w:r>
      <w:r>
        <w:rPr>
          <w:color w:val="241F20"/>
          <w:spacing w:val="18"/>
          <w:sz w:val="16"/>
        </w:rPr>
        <w:t> </w:t>
      </w:r>
      <w:r>
        <w:rPr>
          <w:color w:val="241F20"/>
          <w:sz w:val="16"/>
        </w:rPr>
        <w:t>(APB).</w:t>
      </w:r>
      <w:r>
        <w:rPr>
          <w:color w:val="241F20"/>
          <w:spacing w:val="18"/>
          <w:sz w:val="16"/>
        </w:rPr>
        <w:t> </w:t>
      </w:r>
      <w:r>
        <w:rPr>
          <w:color w:val="241F20"/>
          <w:sz w:val="16"/>
        </w:rPr>
        <w:t>Calibration:</w:t>
      </w:r>
      <w:r>
        <w:rPr>
          <w:color w:val="241F20"/>
          <w:spacing w:val="18"/>
          <w:sz w:val="16"/>
        </w:rPr>
        <w:t> </w:t>
      </w:r>
      <w:r>
        <w:rPr>
          <w:color w:val="241F20"/>
          <w:sz w:val="16"/>
        </w:rPr>
        <w:t>100</w:t>
      </w:r>
      <w:r>
        <w:rPr>
          <w:color w:val="241F20"/>
          <w:spacing w:val="11"/>
          <w:w w:val="120"/>
          <w:sz w:val="16"/>
        </w:rPr>
        <w:t> </w:t>
      </w:r>
      <w:r>
        <w:rPr>
          <w:color w:val="241F20"/>
          <w:w w:val="120"/>
          <w:sz w:val="16"/>
        </w:rPr>
        <w:t>lV</w:t>
      </w:r>
      <w:r>
        <w:rPr>
          <w:color w:val="241F20"/>
          <w:spacing w:val="10"/>
          <w:w w:val="120"/>
          <w:sz w:val="16"/>
        </w:rPr>
        <w:t> </w:t>
      </w:r>
      <w:r>
        <w:rPr>
          <w:color w:val="241F20"/>
          <w:sz w:val="16"/>
        </w:rPr>
        <w:t>in</w:t>
      </w:r>
      <w:r>
        <w:rPr>
          <w:color w:val="241F20"/>
          <w:spacing w:val="18"/>
          <w:sz w:val="16"/>
        </w:rPr>
        <w:t> </w:t>
      </w:r>
      <w:r>
        <w:rPr>
          <w:color w:val="241F20"/>
          <w:sz w:val="16"/>
        </w:rPr>
        <w:t>each</w:t>
      </w:r>
      <w:r>
        <w:rPr>
          <w:color w:val="241F20"/>
          <w:spacing w:val="18"/>
          <w:sz w:val="16"/>
        </w:rPr>
        <w:t> </w:t>
      </w:r>
      <w:r>
        <w:rPr>
          <w:color w:val="241F20"/>
          <w:sz w:val="16"/>
        </w:rPr>
        <w:t>lane.</w:t>
      </w:r>
      <w:r>
        <w:rPr>
          <w:color w:val="241F20"/>
          <w:spacing w:val="18"/>
          <w:sz w:val="16"/>
        </w:rPr>
        <w:t> </w:t>
      </w:r>
      <w:r>
        <w:rPr>
          <w:color w:val="241F20"/>
          <w:sz w:val="16"/>
        </w:rPr>
        <w:t>Time</w:t>
      </w:r>
      <w:r>
        <w:rPr>
          <w:color w:val="241F20"/>
          <w:spacing w:val="17"/>
          <w:sz w:val="16"/>
        </w:rPr>
        <w:t> </w:t>
      </w:r>
      <w:r>
        <w:rPr>
          <w:color w:val="241F20"/>
          <w:sz w:val="16"/>
        </w:rPr>
        <w:t>constant:</w:t>
      </w:r>
      <w:r>
        <w:rPr>
          <w:color w:val="241F20"/>
          <w:spacing w:val="18"/>
          <w:sz w:val="16"/>
        </w:rPr>
        <w:t> </w:t>
      </w:r>
      <w:r>
        <w:rPr>
          <w:color w:val="241F20"/>
          <w:sz w:val="16"/>
        </w:rPr>
        <w:t>0.1</w:t>
      </w:r>
      <w:r>
        <w:rPr>
          <w:color w:val="241F20"/>
          <w:spacing w:val="18"/>
          <w:sz w:val="16"/>
        </w:rPr>
        <w:t> </w:t>
      </w:r>
      <w:r>
        <w:rPr>
          <w:color w:val="241F20"/>
          <w:sz w:val="16"/>
        </w:rPr>
        <w:t>s</w:t>
      </w:r>
      <w:r>
        <w:rPr>
          <w:color w:val="241F20"/>
          <w:spacing w:val="17"/>
          <w:sz w:val="16"/>
        </w:rPr>
        <w:t> </w:t>
      </w:r>
      <w:r>
        <w:rPr>
          <w:color w:val="241F20"/>
          <w:sz w:val="16"/>
        </w:rPr>
        <w:t>in</w:t>
      </w:r>
      <w:r>
        <w:rPr>
          <w:color w:val="241F20"/>
          <w:spacing w:val="18"/>
          <w:sz w:val="16"/>
        </w:rPr>
        <w:t> </w:t>
      </w:r>
      <w:r>
        <w:rPr>
          <w:color w:val="241F20"/>
          <w:sz w:val="16"/>
        </w:rPr>
        <w:t>the</w:t>
      </w:r>
      <w:r>
        <w:rPr>
          <w:color w:val="241F20"/>
          <w:spacing w:val="18"/>
          <w:sz w:val="16"/>
        </w:rPr>
        <w:t> </w:t>
      </w:r>
      <w:r>
        <w:rPr>
          <w:color w:val="241F20"/>
          <w:sz w:val="16"/>
        </w:rPr>
        <w:t>ﬁrst</w:t>
      </w:r>
      <w:r>
        <w:rPr>
          <w:color w:val="241F20"/>
          <w:spacing w:val="18"/>
          <w:sz w:val="16"/>
        </w:rPr>
        <w:t> </w:t>
      </w:r>
      <w:r>
        <w:rPr>
          <w:color w:val="241F20"/>
          <w:sz w:val="16"/>
        </w:rPr>
        <w:t>lane</w:t>
      </w:r>
      <w:r>
        <w:rPr>
          <w:color w:val="241F20"/>
          <w:spacing w:val="19"/>
          <w:sz w:val="16"/>
        </w:rPr>
        <w:t> </w:t>
      </w:r>
      <w:r>
        <w:rPr>
          <w:color w:val="241F20"/>
          <w:spacing w:val="-5"/>
          <w:sz w:val="16"/>
        </w:rPr>
        <w:t>and</w:t>
      </w:r>
    </w:p>
    <w:p>
      <w:pPr>
        <w:spacing w:line="183" w:lineRule="exact" w:before="0"/>
        <w:ind w:left="256" w:right="0" w:firstLine="0"/>
        <w:jc w:val="both"/>
        <w:rPr>
          <w:sz w:val="16"/>
        </w:rPr>
      </w:pPr>
      <w:r>
        <w:rPr>
          <w:color w:val="241F20"/>
          <w:sz w:val="16"/>
        </w:rPr>
        <w:t>0.001</w:t>
      </w:r>
      <w:r>
        <w:rPr>
          <w:color w:val="241F20"/>
          <w:spacing w:val="8"/>
          <w:sz w:val="16"/>
        </w:rPr>
        <w:t> </w:t>
      </w:r>
      <w:r>
        <w:rPr>
          <w:color w:val="241F20"/>
          <w:sz w:val="16"/>
        </w:rPr>
        <w:t>s</w:t>
      </w:r>
      <w:r>
        <w:rPr>
          <w:color w:val="241F20"/>
          <w:spacing w:val="11"/>
          <w:sz w:val="16"/>
        </w:rPr>
        <w:t> </w:t>
      </w:r>
      <w:r>
        <w:rPr>
          <w:color w:val="241F20"/>
          <w:sz w:val="16"/>
        </w:rPr>
        <w:t>in</w:t>
      </w:r>
      <w:r>
        <w:rPr>
          <w:color w:val="241F20"/>
          <w:spacing w:val="11"/>
          <w:sz w:val="16"/>
        </w:rPr>
        <w:t> </w:t>
      </w:r>
      <w:r>
        <w:rPr>
          <w:color w:val="241F20"/>
          <w:sz w:val="16"/>
        </w:rPr>
        <w:t>other</w:t>
      </w:r>
      <w:r>
        <w:rPr>
          <w:color w:val="241F20"/>
          <w:spacing w:val="10"/>
          <w:sz w:val="16"/>
        </w:rPr>
        <w:t> </w:t>
      </w:r>
      <w:r>
        <w:rPr>
          <w:color w:val="241F20"/>
          <w:sz w:val="16"/>
        </w:rPr>
        <w:t>lanes.</w:t>
      </w:r>
      <w:r>
        <w:rPr>
          <w:color w:val="241F20"/>
          <w:spacing w:val="10"/>
          <w:sz w:val="16"/>
        </w:rPr>
        <w:t> </w:t>
      </w:r>
      <w:r>
        <w:rPr>
          <w:color w:val="241F20"/>
          <w:sz w:val="16"/>
        </w:rPr>
        <w:t>Black</w:t>
      </w:r>
      <w:r>
        <w:rPr>
          <w:color w:val="241F20"/>
          <w:spacing w:val="10"/>
          <w:sz w:val="16"/>
        </w:rPr>
        <w:t> </w:t>
      </w:r>
      <w:r>
        <w:rPr>
          <w:color w:val="241F20"/>
          <w:sz w:val="16"/>
        </w:rPr>
        <w:t>bar:</w:t>
      </w:r>
      <w:r>
        <w:rPr>
          <w:color w:val="241F20"/>
          <w:spacing w:val="9"/>
          <w:sz w:val="16"/>
        </w:rPr>
        <w:t> </w:t>
      </w:r>
      <w:r>
        <w:rPr>
          <w:color w:val="241F20"/>
          <w:sz w:val="16"/>
        </w:rPr>
        <w:t>1</w:t>
      </w:r>
      <w:r>
        <w:rPr>
          <w:color w:val="241F20"/>
          <w:spacing w:val="10"/>
          <w:sz w:val="16"/>
        </w:rPr>
        <w:t> </w:t>
      </w:r>
      <w:r>
        <w:rPr>
          <w:color w:val="241F20"/>
          <w:spacing w:val="-5"/>
          <w:sz w:val="16"/>
        </w:rPr>
        <w:t>s.</w:t>
      </w:r>
    </w:p>
    <w:p>
      <w:pPr>
        <w:pStyle w:val="BodyText"/>
        <w:spacing w:before="70"/>
        <w:rPr>
          <w:sz w:val="20"/>
        </w:rPr>
      </w:pPr>
    </w:p>
    <w:p>
      <w:pPr>
        <w:pStyle w:val="BodyText"/>
        <w:spacing w:after="0"/>
        <w:rPr>
          <w:sz w:val="20"/>
        </w:rPr>
        <w:sectPr>
          <w:pgSz w:w="12240" w:h="16200"/>
          <w:pgMar w:top="1040" w:bottom="280" w:left="1080" w:right="1080"/>
        </w:sectPr>
      </w:pPr>
    </w:p>
    <w:p>
      <w:pPr>
        <w:pStyle w:val="BodyText"/>
        <w:spacing w:line="232" w:lineRule="auto" w:before="77"/>
        <w:ind w:left="256" w:right="38"/>
        <w:jc w:val="both"/>
      </w:pPr>
      <w:r>
        <w:rPr>
          <w:color w:val="241F20"/>
        </w:rPr>
        <w:t>clonus, in that case caused by abusive overuse of a ﬁrst-</w:t>
      </w:r>
      <w:r>
        <w:rPr>
          <w:color w:val="241F20"/>
        </w:rPr>
        <w:t>gen- eration antihistamine (tripelennamine).</w:t>
      </w:r>
      <w:r>
        <w:rPr>
          <w:color w:val="241F20"/>
          <w:vertAlign w:val="superscript"/>
        </w:rPr>
        <w:t>3</w:t>
      </w:r>
      <w:r>
        <w:rPr>
          <w:color w:val="241F20"/>
          <w:vertAlign w:val="baseline"/>
        </w:rPr>
        <w:t> It remains unclear</w:t>
      </w:r>
      <w:r>
        <w:rPr>
          <w:color w:val="241F20"/>
          <w:spacing w:val="80"/>
          <w:vertAlign w:val="baseline"/>
        </w:rPr>
        <w:t> </w:t>
      </w:r>
      <w:r>
        <w:rPr>
          <w:color w:val="241F20"/>
          <w:vertAlign w:val="baseline"/>
        </w:rPr>
        <w:t>why oxatomide triggered myoclonus in our patient. We could not</w:t>
      </w:r>
      <w:r>
        <w:rPr>
          <w:color w:val="241F20"/>
          <w:spacing w:val="36"/>
          <w:vertAlign w:val="baseline"/>
        </w:rPr>
        <w:t> </w:t>
      </w:r>
      <w:r>
        <w:rPr>
          <w:color w:val="241F20"/>
          <w:vertAlign w:val="baseline"/>
        </w:rPr>
        <w:t>determine</w:t>
      </w:r>
      <w:r>
        <w:rPr>
          <w:color w:val="241F20"/>
          <w:spacing w:val="36"/>
          <w:vertAlign w:val="baseline"/>
        </w:rPr>
        <w:t> </w:t>
      </w:r>
      <w:r>
        <w:rPr>
          <w:color w:val="241F20"/>
          <w:vertAlign w:val="baseline"/>
        </w:rPr>
        <w:t>the</w:t>
      </w:r>
      <w:r>
        <w:rPr>
          <w:color w:val="241F20"/>
          <w:spacing w:val="35"/>
          <w:vertAlign w:val="baseline"/>
        </w:rPr>
        <w:t> </w:t>
      </w:r>
      <w:r>
        <w:rPr>
          <w:color w:val="241F20"/>
          <w:vertAlign w:val="baseline"/>
        </w:rPr>
        <w:t>plasma</w:t>
      </w:r>
      <w:r>
        <w:rPr>
          <w:color w:val="241F20"/>
          <w:spacing w:val="36"/>
          <w:vertAlign w:val="baseline"/>
        </w:rPr>
        <w:t> </w:t>
      </w:r>
      <w:r>
        <w:rPr>
          <w:color w:val="241F20"/>
          <w:vertAlign w:val="baseline"/>
        </w:rPr>
        <w:t>concentration</w:t>
      </w:r>
      <w:r>
        <w:rPr>
          <w:color w:val="241F20"/>
          <w:spacing w:val="35"/>
          <w:vertAlign w:val="baseline"/>
        </w:rPr>
        <w:t> </w:t>
      </w:r>
      <w:r>
        <w:rPr>
          <w:color w:val="241F20"/>
          <w:vertAlign w:val="baseline"/>
        </w:rPr>
        <w:t>of</w:t>
      </w:r>
      <w:r>
        <w:rPr>
          <w:color w:val="241F20"/>
          <w:spacing w:val="36"/>
          <w:vertAlign w:val="baseline"/>
        </w:rPr>
        <w:t> </w:t>
      </w:r>
      <w:r>
        <w:rPr>
          <w:color w:val="241F20"/>
          <w:vertAlign w:val="baseline"/>
        </w:rPr>
        <w:t>oxatomide</w:t>
      </w:r>
      <w:r>
        <w:rPr>
          <w:color w:val="241F20"/>
          <w:spacing w:val="37"/>
          <w:vertAlign w:val="baseline"/>
        </w:rPr>
        <w:t> </w:t>
      </w:r>
      <w:r>
        <w:rPr>
          <w:color w:val="241F20"/>
          <w:vertAlign w:val="baseline"/>
        </w:rPr>
        <w:t>when he was suffering from the myoclonus. However, cardiac or renal</w:t>
      </w:r>
      <w:r>
        <w:rPr>
          <w:color w:val="241F20"/>
          <w:spacing w:val="40"/>
          <w:vertAlign w:val="baseline"/>
        </w:rPr>
        <w:t> </w:t>
      </w:r>
      <w:r>
        <w:rPr>
          <w:color w:val="241F20"/>
          <w:vertAlign w:val="baseline"/>
        </w:rPr>
        <w:t>dysfunction</w:t>
      </w:r>
      <w:r>
        <w:rPr>
          <w:color w:val="241F20"/>
          <w:spacing w:val="40"/>
          <w:vertAlign w:val="baseline"/>
        </w:rPr>
        <w:t> </w:t>
      </w:r>
      <w:r>
        <w:rPr>
          <w:color w:val="241F20"/>
          <w:vertAlign w:val="baseline"/>
        </w:rPr>
        <w:t>might</w:t>
      </w:r>
      <w:r>
        <w:rPr>
          <w:color w:val="241F20"/>
          <w:spacing w:val="40"/>
          <w:vertAlign w:val="baseline"/>
        </w:rPr>
        <w:t> </w:t>
      </w:r>
      <w:r>
        <w:rPr>
          <w:color w:val="241F20"/>
          <w:vertAlign w:val="baseline"/>
        </w:rPr>
        <w:t>raise</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drug</w:t>
      </w:r>
      <w:r>
        <w:rPr>
          <w:color w:val="241F20"/>
          <w:spacing w:val="40"/>
          <w:vertAlign w:val="baseline"/>
        </w:rPr>
        <w:t> </w:t>
      </w:r>
      <w:r>
        <w:rPr>
          <w:color w:val="241F20"/>
          <w:vertAlign w:val="baseline"/>
        </w:rPr>
        <w:t>concentration</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a toxic level in the CNS, and the drug might affect the seroto- nergic system to cause myoclonus, although the serotonin hy- pothesis of myoclonus remains controversial.</w:t>
      </w:r>
      <w:r>
        <w:rPr>
          <w:color w:val="241F20"/>
          <w:vertAlign w:val="superscript"/>
        </w:rPr>
        <w:t>8</w:t>
      </w:r>
      <w:r>
        <w:rPr>
          <w:color w:val="241F20"/>
          <w:vertAlign w:val="baseline"/>
        </w:rPr>
        <w:t> On the other hand, our patient was demented and being treated with anti- hypertensive agents. Dementia can lower the threshold for myoclonus or can be a cause of myoclonus in and of itself.</w:t>
      </w:r>
      <w:r>
        <w:rPr>
          <w:color w:val="241F20"/>
          <w:vertAlign w:val="superscript"/>
        </w:rPr>
        <w:t>1</w:t>
      </w:r>
      <w:r>
        <w:rPr>
          <w:color w:val="241F20"/>
          <w:vertAlign w:val="baseline"/>
        </w:rPr>
        <w:t> Furthermore, cardiac medications can also cause myoclonus.</w:t>
      </w:r>
      <w:r>
        <w:rPr>
          <w:color w:val="241F20"/>
          <w:vertAlign w:val="superscript"/>
        </w:rPr>
        <w:t>1</w:t>
      </w:r>
      <w:r>
        <w:rPr>
          <w:color w:val="241F20"/>
          <w:vertAlign w:val="baseline"/>
        </w:rPr>
        <w:t> Therefore, the minor toxic-metabolic disturbance caused by antihistamine use might have led our elderly, myoclonus-</w:t>
      </w:r>
      <w:r>
        <w:rPr>
          <w:color w:val="241F20"/>
          <w:spacing w:val="40"/>
          <w:vertAlign w:val="baseline"/>
        </w:rPr>
        <w:t> </w:t>
      </w:r>
      <w:r>
        <w:rPr>
          <w:color w:val="241F20"/>
          <w:vertAlign w:val="baseline"/>
        </w:rPr>
        <w:t>prone patient into a transient myoclonic state. This is the ﬁrst report of myoclonus triggered by a therapeutic dose of anti- histamines. Clinicians should recognize that antihistamines could trigger this benign but dramatic CNS side effect.</w:t>
      </w:r>
    </w:p>
    <w:p>
      <w:pPr>
        <w:pStyle w:val="BodyText"/>
      </w:pPr>
    </w:p>
    <w:p>
      <w:pPr>
        <w:pStyle w:val="BodyText"/>
        <w:spacing w:before="1"/>
      </w:pPr>
    </w:p>
    <w:p>
      <w:pPr>
        <w:pStyle w:val="BodyText"/>
        <w:spacing w:line="230" w:lineRule="auto"/>
        <w:ind w:left="2767" w:right="38" w:firstLine="89"/>
        <w:jc w:val="right"/>
      </w:pPr>
      <w:r>
        <w:rPr>
          <w:color w:val="241F20"/>
        </w:rPr>
        <w:t>Takashi Irioka, MD, </w:t>
      </w:r>
      <w:r>
        <w:rPr>
          <w:color w:val="241F20"/>
        </w:rPr>
        <w:t>PhD* Akira Machida, MD Takanori</w:t>
      </w:r>
      <w:r>
        <w:rPr>
          <w:color w:val="241F20"/>
          <w:spacing w:val="9"/>
        </w:rPr>
        <w:t> </w:t>
      </w:r>
      <w:r>
        <w:rPr>
          <w:color w:val="241F20"/>
        </w:rPr>
        <w:t>Yokota,</w:t>
      </w:r>
      <w:r>
        <w:rPr>
          <w:color w:val="241F20"/>
          <w:spacing w:val="9"/>
        </w:rPr>
        <w:t> </w:t>
      </w:r>
      <w:r>
        <w:rPr>
          <w:color w:val="241F20"/>
        </w:rPr>
        <w:t>MD,</w:t>
      </w:r>
      <w:r>
        <w:rPr>
          <w:color w:val="241F20"/>
          <w:spacing w:val="10"/>
        </w:rPr>
        <w:t> </w:t>
      </w:r>
      <w:r>
        <w:rPr>
          <w:color w:val="241F20"/>
          <w:spacing w:val="-5"/>
        </w:rPr>
        <w:t>PhD</w:t>
      </w:r>
    </w:p>
    <w:p>
      <w:pPr>
        <w:spacing w:line="230" w:lineRule="auto" w:before="2"/>
        <w:ind w:left="703" w:right="39" w:firstLine="1866"/>
        <w:jc w:val="right"/>
        <w:rPr>
          <w:i/>
          <w:sz w:val="18"/>
        </w:rPr>
      </w:pPr>
      <w:r>
        <w:rPr>
          <w:color w:val="241F20"/>
          <w:sz w:val="18"/>
        </w:rPr>
        <w:t>Hidehiro</w:t>
      </w:r>
      <w:r>
        <w:rPr>
          <w:color w:val="241F20"/>
          <w:spacing w:val="-1"/>
          <w:sz w:val="18"/>
        </w:rPr>
        <w:t> </w:t>
      </w:r>
      <w:r>
        <w:rPr>
          <w:color w:val="241F20"/>
          <w:sz w:val="18"/>
        </w:rPr>
        <w:t>Mizusawa,</w:t>
      </w:r>
      <w:r>
        <w:rPr>
          <w:color w:val="241F20"/>
          <w:spacing w:val="-2"/>
          <w:sz w:val="18"/>
        </w:rPr>
        <w:t> </w:t>
      </w:r>
      <w:r>
        <w:rPr>
          <w:color w:val="241F20"/>
          <w:sz w:val="18"/>
        </w:rPr>
        <w:t>MD,</w:t>
      </w:r>
      <w:r>
        <w:rPr>
          <w:color w:val="241F20"/>
          <w:spacing w:val="-1"/>
          <w:sz w:val="18"/>
        </w:rPr>
        <w:t> </w:t>
      </w:r>
      <w:r>
        <w:rPr>
          <w:color w:val="241F20"/>
          <w:sz w:val="18"/>
        </w:rPr>
        <w:t>PhD </w:t>
      </w:r>
      <w:r>
        <w:rPr>
          <w:i/>
          <w:color w:val="241F20"/>
          <w:sz w:val="18"/>
        </w:rPr>
        <w:t>Department of Neurology and Neurological Science Graduate</w:t>
      </w:r>
      <w:r>
        <w:rPr>
          <w:i/>
          <w:color w:val="241F20"/>
          <w:spacing w:val="10"/>
          <w:sz w:val="18"/>
        </w:rPr>
        <w:t> </w:t>
      </w:r>
      <w:r>
        <w:rPr>
          <w:i/>
          <w:color w:val="241F20"/>
          <w:sz w:val="18"/>
        </w:rPr>
        <w:t>School,</w:t>
      </w:r>
      <w:r>
        <w:rPr>
          <w:i/>
          <w:color w:val="241F20"/>
          <w:spacing w:val="11"/>
          <w:sz w:val="18"/>
        </w:rPr>
        <w:t> </w:t>
      </w:r>
      <w:r>
        <w:rPr>
          <w:i/>
          <w:color w:val="241F20"/>
          <w:sz w:val="18"/>
        </w:rPr>
        <w:t>Tokyo</w:t>
      </w:r>
      <w:r>
        <w:rPr>
          <w:i/>
          <w:color w:val="241F20"/>
          <w:spacing w:val="10"/>
          <w:sz w:val="18"/>
        </w:rPr>
        <w:t> </w:t>
      </w:r>
      <w:r>
        <w:rPr>
          <w:i/>
          <w:color w:val="241F20"/>
          <w:sz w:val="18"/>
        </w:rPr>
        <w:t>Medical</w:t>
      </w:r>
      <w:r>
        <w:rPr>
          <w:i/>
          <w:color w:val="241F20"/>
          <w:spacing w:val="12"/>
          <w:sz w:val="18"/>
        </w:rPr>
        <w:t> </w:t>
      </w:r>
      <w:r>
        <w:rPr>
          <w:i/>
          <w:color w:val="241F20"/>
          <w:sz w:val="18"/>
        </w:rPr>
        <w:t>and</w:t>
      </w:r>
      <w:r>
        <w:rPr>
          <w:i/>
          <w:color w:val="241F20"/>
          <w:spacing w:val="10"/>
          <w:sz w:val="18"/>
        </w:rPr>
        <w:t> </w:t>
      </w:r>
      <w:r>
        <w:rPr>
          <w:i/>
          <w:color w:val="241F20"/>
          <w:sz w:val="18"/>
        </w:rPr>
        <w:t>Dental</w:t>
      </w:r>
      <w:r>
        <w:rPr>
          <w:i/>
          <w:color w:val="241F20"/>
          <w:spacing w:val="10"/>
          <w:sz w:val="18"/>
        </w:rPr>
        <w:t> </w:t>
      </w:r>
      <w:r>
        <w:rPr>
          <w:i/>
          <w:color w:val="241F20"/>
          <w:spacing w:val="-2"/>
          <w:sz w:val="18"/>
        </w:rPr>
        <w:t>University</w:t>
      </w:r>
    </w:p>
    <w:p>
      <w:pPr>
        <w:spacing w:line="198" w:lineRule="exact" w:before="0"/>
        <w:ind w:left="0" w:right="39" w:firstLine="0"/>
        <w:jc w:val="right"/>
        <w:rPr>
          <w:i/>
          <w:sz w:val="18"/>
        </w:rPr>
      </w:pPr>
      <w:r>
        <w:rPr>
          <w:i/>
          <w:color w:val="241F20"/>
          <w:sz w:val="18"/>
        </w:rPr>
        <w:t>Tokyo,</w:t>
      </w:r>
      <w:r>
        <w:rPr>
          <w:i/>
          <w:color w:val="241F20"/>
          <w:spacing w:val="9"/>
          <w:sz w:val="18"/>
        </w:rPr>
        <w:t> </w:t>
      </w:r>
      <w:r>
        <w:rPr>
          <w:i/>
          <w:color w:val="241F20"/>
          <w:spacing w:val="-2"/>
          <w:sz w:val="18"/>
        </w:rPr>
        <w:t>Japan</w:t>
      </w:r>
    </w:p>
    <w:p>
      <w:pPr>
        <w:spacing w:line="203" w:lineRule="exact" w:before="0"/>
        <w:ind w:left="0" w:right="39" w:firstLine="0"/>
        <w:jc w:val="right"/>
        <w:rPr>
          <w:i/>
          <w:sz w:val="18"/>
        </w:rPr>
      </w:pPr>
      <w:r>
        <w:rPr>
          <w:i/>
          <w:color w:val="241F20"/>
          <w:sz w:val="18"/>
        </w:rPr>
        <w:t>*E-mail:</w:t>
      </w:r>
      <w:r>
        <w:rPr>
          <w:i/>
          <w:color w:val="241F20"/>
          <w:spacing w:val="7"/>
          <w:sz w:val="18"/>
        </w:rPr>
        <w:t> </w:t>
      </w:r>
      <w:hyperlink r:id="rId10">
        <w:r>
          <w:rPr>
            <w:i/>
            <w:color w:val="241F20"/>
            <w:sz w:val="18"/>
          </w:rPr>
          <w:t>t-</w:t>
        </w:r>
        <w:r>
          <w:rPr>
            <w:i/>
            <w:color w:val="241F20"/>
            <w:spacing w:val="-2"/>
            <w:sz w:val="18"/>
          </w:rPr>
          <w:t>irioka.nuro@tmd.ac.jp</w:t>
        </w:r>
      </w:hyperlink>
    </w:p>
    <w:p>
      <w:pPr>
        <w:pStyle w:val="BodyText"/>
        <w:rPr>
          <w:i/>
        </w:rPr>
      </w:pPr>
    </w:p>
    <w:p>
      <w:pPr>
        <w:pStyle w:val="BodyText"/>
        <w:spacing w:before="147"/>
        <w:rPr>
          <w:i/>
        </w:rPr>
      </w:pPr>
    </w:p>
    <w:p>
      <w:pPr>
        <w:pStyle w:val="Heading3"/>
        <w:ind w:left="214"/>
      </w:pPr>
      <w:r>
        <w:rPr>
          <w:color w:val="241F20"/>
          <w:spacing w:val="-2"/>
          <w:w w:val="105"/>
        </w:rPr>
        <w:t>References</w:t>
      </w:r>
    </w:p>
    <w:p>
      <w:pPr>
        <w:pStyle w:val="ListParagraph"/>
        <w:numPr>
          <w:ilvl w:val="0"/>
          <w:numId w:val="2"/>
        </w:numPr>
        <w:tabs>
          <w:tab w:pos="521" w:val="left" w:leader="none"/>
          <w:tab w:pos="523" w:val="left" w:leader="none"/>
        </w:tabs>
        <w:spacing w:line="232" w:lineRule="auto" w:before="177" w:after="0"/>
        <w:ind w:left="523" w:right="38" w:hanging="188"/>
        <w:jc w:val="left"/>
        <w:rPr>
          <w:sz w:val="16"/>
        </w:rPr>
      </w:pPr>
      <w:r>
        <w:rPr>
          <w:color w:val="241F20"/>
          <w:sz w:val="16"/>
        </w:rPr>
        <w:t>Caviness</w:t>
      </w:r>
      <w:r>
        <w:rPr>
          <w:color w:val="241F20"/>
          <w:spacing w:val="22"/>
          <w:sz w:val="16"/>
        </w:rPr>
        <w:t> </w:t>
      </w:r>
      <w:r>
        <w:rPr>
          <w:color w:val="241F20"/>
          <w:sz w:val="16"/>
        </w:rPr>
        <w:t>JN,</w:t>
      </w:r>
      <w:r>
        <w:rPr>
          <w:color w:val="241F20"/>
          <w:spacing w:val="22"/>
          <w:sz w:val="16"/>
        </w:rPr>
        <w:t> </w:t>
      </w:r>
      <w:r>
        <w:rPr>
          <w:color w:val="241F20"/>
          <w:sz w:val="16"/>
        </w:rPr>
        <w:t>Brown</w:t>
      </w:r>
      <w:r>
        <w:rPr>
          <w:color w:val="241F20"/>
          <w:spacing w:val="23"/>
          <w:sz w:val="16"/>
        </w:rPr>
        <w:t> </w:t>
      </w:r>
      <w:r>
        <w:rPr>
          <w:color w:val="241F20"/>
          <w:sz w:val="16"/>
        </w:rPr>
        <w:t>P.</w:t>
      </w:r>
      <w:r>
        <w:rPr>
          <w:color w:val="241F20"/>
          <w:spacing w:val="23"/>
          <w:sz w:val="16"/>
        </w:rPr>
        <w:t> </w:t>
      </w:r>
      <w:r>
        <w:rPr>
          <w:color w:val="241F20"/>
          <w:sz w:val="16"/>
        </w:rPr>
        <w:t>Myoclonus:</w:t>
      </w:r>
      <w:r>
        <w:rPr>
          <w:color w:val="241F20"/>
          <w:spacing w:val="23"/>
          <w:sz w:val="16"/>
        </w:rPr>
        <w:t> </w:t>
      </w:r>
      <w:r>
        <w:rPr>
          <w:color w:val="241F20"/>
          <w:sz w:val="16"/>
        </w:rPr>
        <w:t>current</w:t>
      </w:r>
      <w:r>
        <w:rPr>
          <w:color w:val="241F20"/>
          <w:spacing w:val="22"/>
          <w:sz w:val="16"/>
        </w:rPr>
        <w:t> </w:t>
      </w:r>
      <w:r>
        <w:rPr>
          <w:color w:val="241F20"/>
          <w:sz w:val="16"/>
        </w:rPr>
        <w:t>concepts</w:t>
      </w:r>
      <w:r>
        <w:rPr>
          <w:color w:val="241F20"/>
          <w:spacing w:val="21"/>
          <w:sz w:val="16"/>
        </w:rPr>
        <w:t> </w:t>
      </w:r>
      <w:r>
        <w:rPr>
          <w:color w:val="241F20"/>
          <w:sz w:val="16"/>
        </w:rPr>
        <w:t>and</w:t>
      </w:r>
      <w:r>
        <w:rPr>
          <w:color w:val="241F20"/>
          <w:spacing w:val="23"/>
          <w:sz w:val="16"/>
        </w:rPr>
        <w:t> </w:t>
      </w:r>
      <w:r>
        <w:rPr>
          <w:color w:val="241F20"/>
          <w:sz w:val="16"/>
        </w:rPr>
        <w:t>recent</w:t>
      </w:r>
      <w:r>
        <w:rPr>
          <w:color w:val="241F20"/>
          <w:spacing w:val="40"/>
          <w:sz w:val="16"/>
        </w:rPr>
        <w:t> </w:t>
      </w:r>
      <w:r>
        <w:rPr>
          <w:color w:val="241F20"/>
          <w:sz w:val="16"/>
        </w:rPr>
        <w:t>advances. Lancet Neurol 2004;3:598–607.</w:t>
      </w:r>
    </w:p>
    <w:p>
      <w:pPr>
        <w:pStyle w:val="ListParagraph"/>
        <w:numPr>
          <w:ilvl w:val="0"/>
          <w:numId w:val="2"/>
        </w:numPr>
        <w:tabs>
          <w:tab w:pos="521" w:val="left" w:leader="none"/>
          <w:tab w:pos="523" w:val="left" w:leader="none"/>
        </w:tabs>
        <w:spacing w:line="232" w:lineRule="auto" w:before="1" w:after="0"/>
        <w:ind w:left="523" w:right="38" w:hanging="188"/>
        <w:jc w:val="left"/>
        <w:rPr>
          <w:sz w:val="16"/>
        </w:rPr>
      </w:pPr>
      <w:r>
        <w:rPr>
          <w:color w:val="241F20"/>
          <w:sz w:val="16"/>
        </w:rPr>
        <w:t>Gordon</w:t>
      </w:r>
      <w:r>
        <w:rPr>
          <w:color w:val="241F20"/>
          <w:spacing w:val="40"/>
          <w:sz w:val="16"/>
        </w:rPr>
        <w:t> </w:t>
      </w:r>
      <w:r>
        <w:rPr>
          <w:color w:val="241F20"/>
          <w:sz w:val="16"/>
        </w:rPr>
        <w:t>MF.</w:t>
      </w:r>
      <w:r>
        <w:rPr>
          <w:color w:val="241F20"/>
          <w:spacing w:val="40"/>
          <w:sz w:val="16"/>
        </w:rPr>
        <w:t> </w:t>
      </w:r>
      <w:r>
        <w:rPr>
          <w:color w:val="241F20"/>
          <w:sz w:val="16"/>
        </w:rPr>
        <w:t>Toxin</w:t>
      </w:r>
      <w:r>
        <w:rPr>
          <w:color w:val="241F20"/>
          <w:spacing w:val="40"/>
          <w:sz w:val="16"/>
        </w:rPr>
        <w:t> </w:t>
      </w:r>
      <w:r>
        <w:rPr>
          <w:color w:val="241F20"/>
          <w:sz w:val="16"/>
        </w:rPr>
        <w:t>and</w:t>
      </w:r>
      <w:r>
        <w:rPr>
          <w:color w:val="241F20"/>
          <w:spacing w:val="40"/>
          <w:sz w:val="16"/>
        </w:rPr>
        <w:t> </w:t>
      </w:r>
      <w:r>
        <w:rPr>
          <w:color w:val="241F20"/>
          <w:sz w:val="16"/>
        </w:rPr>
        <w:t>drug-induced</w:t>
      </w:r>
      <w:r>
        <w:rPr>
          <w:color w:val="241F20"/>
          <w:spacing w:val="40"/>
          <w:sz w:val="16"/>
        </w:rPr>
        <w:t> </w:t>
      </w:r>
      <w:r>
        <w:rPr>
          <w:color w:val="241F20"/>
          <w:sz w:val="16"/>
        </w:rPr>
        <w:t>myoclonus.</w:t>
      </w:r>
      <w:r>
        <w:rPr>
          <w:color w:val="241F20"/>
          <w:spacing w:val="40"/>
          <w:sz w:val="16"/>
        </w:rPr>
        <w:t> </w:t>
      </w:r>
      <w:r>
        <w:rPr>
          <w:color w:val="241F20"/>
          <w:sz w:val="16"/>
        </w:rPr>
        <w:t>In:</w:t>
      </w:r>
      <w:r>
        <w:rPr>
          <w:color w:val="241F20"/>
          <w:spacing w:val="40"/>
          <w:sz w:val="16"/>
        </w:rPr>
        <w:t> </w:t>
      </w:r>
      <w:r>
        <w:rPr>
          <w:color w:val="241F20"/>
          <w:sz w:val="16"/>
        </w:rPr>
        <w:t>Fahn</w:t>
      </w:r>
      <w:r>
        <w:rPr>
          <w:color w:val="241F20"/>
          <w:spacing w:val="40"/>
          <w:sz w:val="16"/>
        </w:rPr>
        <w:t> </w:t>
      </w:r>
      <w:r>
        <w:rPr>
          <w:color w:val="241F20"/>
          <w:sz w:val="16"/>
        </w:rPr>
        <w:t>S,</w:t>
      </w:r>
      <w:r>
        <w:rPr>
          <w:color w:val="241F20"/>
          <w:spacing w:val="40"/>
          <w:sz w:val="16"/>
        </w:rPr>
        <w:t> </w:t>
      </w:r>
      <w:r>
        <w:rPr>
          <w:color w:val="241F20"/>
          <w:sz w:val="16"/>
        </w:rPr>
        <w:t>Frucht</w:t>
      </w:r>
      <w:r>
        <w:rPr>
          <w:color w:val="241F20"/>
          <w:spacing w:val="27"/>
          <w:sz w:val="16"/>
        </w:rPr>
        <w:t> </w:t>
      </w:r>
      <w:r>
        <w:rPr>
          <w:color w:val="241F20"/>
          <w:sz w:val="16"/>
        </w:rPr>
        <w:t>SJ,</w:t>
      </w:r>
      <w:r>
        <w:rPr>
          <w:color w:val="241F20"/>
          <w:spacing w:val="26"/>
          <w:sz w:val="16"/>
        </w:rPr>
        <w:t> </w:t>
      </w:r>
      <w:r>
        <w:rPr>
          <w:color w:val="241F20"/>
          <w:sz w:val="16"/>
        </w:rPr>
        <w:t>Hallett</w:t>
      </w:r>
      <w:r>
        <w:rPr>
          <w:color w:val="241F20"/>
          <w:spacing w:val="27"/>
          <w:sz w:val="16"/>
        </w:rPr>
        <w:t> </w:t>
      </w:r>
      <w:r>
        <w:rPr>
          <w:color w:val="241F20"/>
          <w:sz w:val="16"/>
        </w:rPr>
        <w:t>M,</w:t>
      </w:r>
      <w:r>
        <w:rPr>
          <w:color w:val="241F20"/>
          <w:spacing w:val="26"/>
          <w:sz w:val="16"/>
        </w:rPr>
        <w:t> </w:t>
      </w:r>
      <w:r>
        <w:rPr>
          <w:color w:val="241F20"/>
          <w:sz w:val="16"/>
        </w:rPr>
        <w:t>Truong</w:t>
      </w:r>
      <w:r>
        <w:rPr>
          <w:color w:val="241F20"/>
          <w:spacing w:val="26"/>
          <w:sz w:val="16"/>
        </w:rPr>
        <w:t> </w:t>
      </w:r>
      <w:r>
        <w:rPr>
          <w:color w:val="241F20"/>
          <w:sz w:val="16"/>
        </w:rPr>
        <w:t>DD,</w:t>
      </w:r>
      <w:r>
        <w:rPr>
          <w:color w:val="241F20"/>
          <w:spacing w:val="27"/>
          <w:sz w:val="16"/>
        </w:rPr>
        <w:t> </w:t>
      </w:r>
      <w:r>
        <w:rPr>
          <w:color w:val="241F20"/>
          <w:sz w:val="16"/>
        </w:rPr>
        <w:t>editors.</w:t>
      </w:r>
      <w:r>
        <w:rPr>
          <w:color w:val="241F20"/>
          <w:spacing w:val="25"/>
          <w:sz w:val="16"/>
        </w:rPr>
        <w:t> </w:t>
      </w:r>
      <w:r>
        <w:rPr>
          <w:color w:val="241F20"/>
          <w:sz w:val="16"/>
        </w:rPr>
        <w:t>Advances</w:t>
      </w:r>
      <w:r>
        <w:rPr>
          <w:color w:val="241F20"/>
          <w:spacing w:val="27"/>
          <w:sz w:val="16"/>
        </w:rPr>
        <w:t> </w:t>
      </w:r>
      <w:r>
        <w:rPr>
          <w:color w:val="241F20"/>
          <w:sz w:val="16"/>
        </w:rPr>
        <w:t>in</w:t>
      </w:r>
      <w:r>
        <w:rPr>
          <w:color w:val="241F20"/>
          <w:spacing w:val="26"/>
          <w:sz w:val="16"/>
        </w:rPr>
        <w:t> </w:t>
      </w:r>
      <w:r>
        <w:rPr>
          <w:color w:val="241F20"/>
          <w:sz w:val="16"/>
        </w:rPr>
        <w:t>neurol-</w:t>
      </w:r>
    </w:p>
    <w:p>
      <w:pPr>
        <w:spacing w:line="232" w:lineRule="auto" w:before="81"/>
        <w:ind w:left="523" w:right="216" w:firstLine="0"/>
        <w:jc w:val="both"/>
        <w:rPr>
          <w:sz w:val="16"/>
        </w:rPr>
      </w:pPr>
      <w:r>
        <w:rPr/>
        <w:br w:type="column"/>
      </w:r>
      <w:r>
        <w:rPr>
          <w:color w:val="241F20"/>
          <w:sz w:val="16"/>
        </w:rPr>
        <w:t>ogy, Vol. 89: Myoclonus and paroxysmal dyskinesias. </w:t>
      </w:r>
      <w:r>
        <w:rPr>
          <w:color w:val="241F20"/>
          <w:sz w:val="16"/>
        </w:rPr>
        <w:t>Philadel-</w:t>
      </w:r>
      <w:r>
        <w:rPr>
          <w:color w:val="241F20"/>
          <w:spacing w:val="40"/>
          <w:sz w:val="16"/>
        </w:rPr>
        <w:t> </w:t>
      </w:r>
      <w:r>
        <w:rPr>
          <w:color w:val="241F20"/>
          <w:sz w:val="16"/>
        </w:rPr>
        <w:t>phia: Lippincott Williams &amp; Wilkins; 2002. p 49–76.</w:t>
      </w:r>
    </w:p>
    <w:p>
      <w:pPr>
        <w:pStyle w:val="ListParagraph"/>
        <w:numPr>
          <w:ilvl w:val="0"/>
          <w:numId w:val="2"/>
        </w:numPr>
        <w:tabs>
          <w:tab w:pos="521" w:val="left" w:leader="none"/>
          <w:tab w:pos="523" w:val="left" w:leader="none"/>
        </w:tabs>
        <w:spacing w:line="232" w:lineRule="auto" w:before="3" w:after="0"/>
        <w:ind w:left="523" w:right="217" w:hanging="188"/>
        <w:jc w:val="both"/>
        <w:rPr>
          <w:sz w:val="16"/>
        </w:rPr>
      </w:pPr>
      <w:r>
        <w:rPr>
          <w:color w:val="241F20"/>
          <w:sz w:val="16"/>
        </w:rPr>
        <w:t>Schipior PG. An unusual case of antihistamine intoxication. </w:t>
      </w:r>
      <w:r>
        <w:rPr>
          <w:color w:val="241F20"/>
          <w:sz w:val="16"/>
        </w:rPr>
        <w:t>J</w:t>
      </w:r>
      <w:r>
        <w:rPr>
          <w:color w:val="241F20"/>
          <w:spacing w:val="40"/>
          <w:sz w:val="16"/>
        </w:rPr>
        <w:t> </w:t>
      </w:r>
      <w:r>
        <w:rPr>
          <w:color w:val="241F20"/>
          <w:sz w:val="16"/>
        </w:rPr>
        <w:t>Pediatrics 1967;71:589–591.</w:t>
      </w:r>
    </w:p>
    <w:p>
      <w:pPr>
        <w:pStyle w:val="ListParagraph"/>
        <w:numPr>
          <w:ilvl w:val="0"/>
          <w:numId w:val="2"/>
        </w:numPr>
        <w:tabs>
          <w:tab w:pos="521" w:val="left" w:leader="none"/>
          <w:tab w:pos="523" w:val="left" w:leader="none"/>
        </w:tabs>
        <w:spacing w:line="232" w:lineRule="auto" w:before="1" w:after="0"/>
        <w:ind w:left="523" w:right="216" w:hanging="188"/>
        <w:jc w:val="both"/>
        <w:rPr>
          <w:sz w:val="16"/>
        </w:rPr>
      </w:pPr>
      <w:r>
        <w:rPr>
          <w:color w:val="241F20"/>
          <w:sz w:val="16"/>
        </w:rPr>
        <w:t>Hashimoto S, Kawamura J, Yamamoto T, et al. Transient </w:t>
      </w:r>
      <w:r>
        <w:rPr>
          <w:color w:val="241F20"/>
          <w:sz w:val="16"/>
        </w:rPr>
        <w:t>myo-</w:t>
      </w:r>
      <w:r>
        <w:rPr>
          <w:color w:val="241F20"/>
          <w:spacing w:val="40"/>
          <w:sz w:val="16"/>
        </w:rPr>
        <w:t> </w:t>
      </w:r>
      <w:r>
        <w:rPr>
          <w:color w:val="241F20"/>
          <w:sz w:val="16"/>
        </w:rPr>
        <w:t>clonic</w:t>
      </w:r>
      <w:r>
        <w:rPr>
          <w:color w:val="241F20"/>
          <w:spacing w:val="28"/>
          <w:sz w:val="16"/>
        </w:rPr>
        <w:t> </w:t>
      </w:r>
      <w:r>
        <w:rPr>
          <w:color w:val="241F20"/>
          <w:sz w:val="16"/>
        </w:rPr>
        <w:t>state</w:t>
      </w:r>
      <w:r>
        <w:rPr>
          <w:color w:val="241F20"/>
          <w:spacing w:val="27"/>
          <w:sz w:val="16"/>
        </w:rPr>
        <w:t> </w:t>
      </w:r>
      <w:r>
        <w:rPr>
          <w:color w:val="241F20"/>
          <w:sz w:val="16"/>
        </w:rPr>
        <w:t>with</w:t>
      </w:r>
      <w:r>
        <w:rPr>
          <w:color w:val="241F20"/>
          <w:spacing w:val="28"/>
          <w:sz w:val="16"/>
        </w:rPr>
        <w:t> </w:t>
      </w:r>
      <w:r>
        <w:rPr>
          <w:color w:val="241F20"/>
          <w:sz w:val="16"/>
        </w:rPr>
        <w:t>asterixis</w:t>
      </w:r>
      <w:r>
        <w:rPr>
          <w:color w:val="241F20"/>
          <w:spacing w:val="27"/>
          <w:sz w:val="16"/>
        </w:rPr>
        <w:t> </w:t>
      </w:r>
      <w:r>
        <w:rPr>
          <w:color w:val="241F20"/>
          <w:sz w:val="16"/>
        </w:rPr>
        <w:t>in</w:t>
      </w:r>
      <w:r>
        <w:rPr>
          <w:color w:val="241F20"/>
          <w:spacing w:val="28"/>
          <w:sz w:val="16"/>
        </w:rPr>
        <w:t> </w:t>
      </w:r>
      <w:r>
        <w:rPr>
          <w:color w:val="241F20"/>
          <w:sz w:val="16"/>
        </w:rPr>
        <w:t>elderly</w:t>
      </w:r>
      <w:r>
        <w:rPr>
          <w:color w:val="241F20"/>
          <w:spacing w:val="27"/>
          <w:sz w:val="16"/>
        </w:rPr>
        <w:t> </w:t>
      </w:r>
      <w:r>
        <w:rPr>
          <w:color w:val="241F20"/>
          <w:sz w:val="16"/>
        </w:rPr>
        <w:t>patients:</w:t>
      </w:r>
      <w:r>
        <w:rPr>
          <w:color w:val="241F20"/>
          <w:spacing w:val="26"/>
          <w:sz w:val="16"/>
        </w:rPr>
        <w:t> </w:t>
      </w:r>
      <w:r>
        <w:rPr>
          <w:color w:val="241F20"/>
          <w:sz w:val="16"/>
        </w:rPr>
        <w:t>a</w:t>
      </w:r>
      <w:r>
        <w:rPr>
          <w:color w:val="241F20"/>
          <w:spacing w:val="28"/>
          <w:sz w:val="16"/>
        </w:rPr>
        <w:t> </w:t>
      </w:r>
      <w:r>
        <w:rPr>
          <w:color w:val="241F20"/>
          <w:sz w:val="16"/>
        </w:rPr>
        <w:t>new</w:t>
      </w:r>
      <w:r>
        <w:rPr>
          <w:color w:val="241F20"/>
          <w:spacing w:val="28"/>
          <w:sz w:val="16"/>
        </w:rPr>
        <w:t> </w:t>
      </w:r>
      <w:r>
        <w:rPr>
          <w:color w:val="241F20"/>
          <w:sz w:val="16"/>
        </w:rPr>
        <w:t>syndrome?</w:t>
      </w:r>
      <w:r>
        <w:rPr>
          <w:color w:val="241F20"/>
          <w:spacing w:val="40"/>
          <w:sz w:val="16"/>
        </w:rPr>
        <w:t> </w:t>
      </w:r>
      <w:r>
        <w:rPr>
          <w:color w:val="241F20"/>
          <w:sz w:val="16"/>
        </w:rPr>
        <w:t>J Neurol Sci 1992;109:132–139.</w:t>
      </w:r>
    </w:p>
    <w:p>
      <w:pPr>
        <w:pStyle w:val="ListParagraph"/>
        <w:numPr>
          <w:ilvl w:val="0"/>
          <w:numId w:val="2"/>
        </w:numPr>
        <w:tabs>
          <w:tab w:pos="521" w:val="left" w:leader="none"/>
          <w:tab w:pos="523" w:val="left" w:leader="none"/>
        </w:tabs>
        <w:spacing w:line="235" w:lineRule="auto" w:before="1" w:after="0"/>
        <w:ind w:left="523" w:right="216" w:hanging="188"/>
        <w:jc w:val="both"/>
        <w:rPr>
          <w:sz w:val="16"/>
        </w:rPr>
      </w:pPr>
      <w:r>
        <w:rPr>
          <w:color w:val="241F20"/>
          <w:sz w:val="16"/>
        </w:rPr>
        <w:t>Richards DM, Brogden RN, Heel RC, Speight TM, Avery </w:t>
      </w:r>
      <w:r>
        <w:rPr>
          <w:color w:val="241F20"/>
          <w:sz w:val="16"/>
        </w:rPr>
        <w:t>GS.</w:t>
      </w:r>
      <w:r>
        <w:rPr>
          <w:color w:val="241F20"/>
          <w:spacing w:val="40"/>
          <w:sz w:val="16"/>
        </w:rPr>
        <w:t> </w:t>
      </w:r>
      <w:r>
        <w:rPr>
          <w:color w:val="241F20"/>
          <w:sz w:val="16"/>
        </w:rPr>
        <w:t>Oxatomide. A review of its pharmacodynamic properties and</w:t>
      </w:r>
      <w:r>
        <w:rPr>
          <w:color w:val="241F20"/>
          <w:spacing w:val="40"/>
          <w:sz w:val="16"/>
        </w:rPr>
        <w:t> </w:t>
      </w:r>
      <w:r>
        <w:rPr>
          <w:color w:val="241F20"/>
          <w:sz w:val="16"/>
        </w:rPr>
        <w:t>therapeutic efﬁcacy. Drugs 1984;27:210–231.</w:t>
      </w:r>
    </w:p>
    <w:p>
      <w:pPr>
        <w:pStyle w:val="ListParagraph"/>
        <w:numPr>
          <w:ilvl w:val="0"/>
          <w:numId w:val="2"/>
        </w:numPr>
        <w:tabs>
          <w:tab w:pos="521" w:val="left" w:leader="none"/>
          <w:tab w:pos="523" w:val="left" w:leader="none"/>
        </w:tabs>
        <w:spacing w:line="232" w:lineRule="auto" w:before="0" w:after="0"/>
        <w:ind w:left="523" w:right="217" w:hanging="188"/>
        <w:jc w:val="both"/>
        <w:rPr>
          <w:sz w:val="16"/>
        </w:rPr>
      </w:pPr>
      <w:r>
        <w:rPr>
          <w:color w:val="241F20"/>
          <w:sz w:val="16"/>
        </w:rPr>
        <w:t>Rajput A, Baerg K. Cetirizine-induced dystonic </w:t>
      </w:r>
      <w:r>
        <w:rPr>
          <w:color w:val="241F20"/>
          <w:sz w:val="16"/>
        </w:rPr>
        <w:t>movements.</w:t>
      </w:r>
      <w:r>
        <w:rPr>
          <w:color w:val="241F20"/>
          <w:spacing w:val="40"/>
          <w:sz w:val="16"/>
        </w:rPr>
        <w:t> </w:t>
      </w:r>
      <w:r>
        <w:rPr>
          <w:color w:val="241F20"/>
          <w:sz w:val="16"/>
        </w:rPr>
        <w:t>Neurology 2006;66:143–144.</w:t>
      </w:r>
    </w:p>
    <w:p>
      <w:pPr>
        <w:pStyle w:val="ListParagraph"/>
        <w:numPr>
          <w:ilvl w:val="0"/>
          <w:numId w:val="2"/>
        </w:numPr>
        <w:tabs>
          <w:tab w:pos="521" w:val="left" w:leader="none"/>
          <w:tab w:pos="523" w:val="left" w:leader="none"/>
        </w:tabs>
        <w:spacing w:line="235" w:lineRule="auto" w:before="0" w:after="0"/>
        <w:ind w:left="523" w:right="215" w:hanging="188"/>
        <w:jc w:val="both"/>
        <w:rPr>
          <w:sz w:val="16"/>
        </w:rPr>
      </w:pPr>
      <w:r>
        <w:rPr>
          <w:color w:val="241F20"/>
          <w:sz w:val="16"/>
        </w:rPr>
        <w:t>Casteels-Van Daele M, Eggermont E, Casaer P, Van de </w:t>
      </w:r>
      <w:r>
        <w:rPr>
          <w:color w:val="241F20"/>
          <w:sz w:val="16"/>
        </w:rPr>
        <w:t>Casseye</w:t>
      </w:r>
      <w:r>
        <w:rPr>
          <w:color w:val="241F20"/>
          <w:spacing w:val="40"/>
          <w:sz w:val="16"/>
        </w:rPr>
        <w:t> </w:t>
      </w:r>
      <w:r>
        <w:rPr>
          <w:color w:val="241F20"/>
          <w:sz w:val="16"/>
        </w:rPr>
        <w:t>W, De Boeck K. Acute dystonic reactions and long-lasting</w:t>
      </w:r>
      <w:r>
        <w:rPr>
          <w:color w:val="241F20"/>
          <w:spacing w:val="40"/>
          <w:sz w:val="16"/>
        </w:rPr>
        <w:t> </w:t>
      </w:r>
      <w:r>
        <w:rPr>
          <w:color w:val="241F20"/>
          <w:sz w:val="16"/>
        </w:rPr>
        <w:t>impaired consciousness associated with oxatomide in children.</w:t>
      </w:r>
      <w:r>
        <w:rPr>
          <w:color w:val="241F20"/>
          <w:spacing w:val="40"/>
          <w:sz w:val="16"/>
        </w:rPr>
        <w:t> </w:t>
      </w:r>
      <w:r>
        <w:rPr>
          <w:color w:val="241F20"/>
          <w:sz w:val="16"/>
        </w:rPr>
        <w:t>Lancet 1986;1:1204–1205.</w:t>
      </w:r>
    </w:p>
    <w:p>
      <w:pPr>
        <w:pStyle w:val="ListParagraph"/>
        <w:numPr>
          <w:ilvl w:val="0"/>
          <w:numId w:val="2"/>
        </w:numPr>
        <w:tabs>
          <w:tab w:pos="521" w:val="left" w:leader="none"/>
          <w:tab w:pos="523" w:val="left" w:leader="none"/>
        </w:tabs>
        <w:spacing w:line="232" w:lineRule="auto" w:before="0" w:after="0"/>
        <w:ind w:left="523" w:right="215" w:hanging="188"/>
        <w:jc w:val="both"/>
        <w:rPr>
          <w:sz w:val="16"/>
        </w:rPr>
      </w:pPr>
      <w:r>
        <w:rPr>
          <w:color w:val="241F20"/>
          <w:sz w:val="16"/>
        </w:rPr>
        <w:t>Welsh JP, Placantonakis DG, Warsetsky SI, Marquez RG, Bern-</w:t>
      </w:r>
      <w:r>
        <w:rPr>
          <w:color w:val="241F20"/>
          <w:spacing w:val="40"/>
          <w:sz w:val="16"/>
        </w:rPr>
        <w:t> </w:t>
      </w:r>
      <w:r>
        <w:rPr>
          <w:color w:val="241F20"/>
          <w:sz w:val="16"/>
        </w:rPr>
        <w:t>stein L, Aicher SA. The serotonin hypothesis of myoclonus </w:t>
      </w:r>
      <w:r>
        <w:rPr>
          <w:color w:val="241F20"/>
          <w:sz w:val="16"/>
        </w:rPr>
        <w:t>from</w:t>
      </w:r>
      <w:r>
        <w:rPr>
          <w:color w:val="241F20"/>
          <w:spacing w:val="40"/>
          <w:sz w:val="16"/>
        </w:rPr>
        <w:t> </w:t>
      </w:r>
      <w:r>
        <w:rPr>
          <w:color w:val="241F20"/>
          <w:sz w:val="16"/>
        </w:rPr>
        <w:t>the perspective of neuronal rhythmicity. In: Fahn S, Frucht SJ,</w:t>
      </w:r>
      <w:r>
        <w:rPr>
          <w:color w:val="241F20"/>
          <w:spacing w:val="40"/>
          <w:sz w:val="16"/>
        </w:rPr>
        <w:t> </w:t>
      </w:r>
      <w:r>
        <w:rPr>
          <w:color w:val="241F20"/>
          <w:sz w:val="16"/>
        </w:rPr>
        <w:t>Hallett M, Truong DD, editors. Advances in neurology, Vol. 89:</w:t>
      </w:r>
      <w:r>
        <w:rPr>
          <w:color w:val="241F20"/>
          <w:spacing w:val="40"/>
          <w:sz w:val="16"/>
        </w:rPr>
        <w:t> </w:t>
      </w:r>
      <w:r>
        <w:rPr>
          <w:color w:val="241F20"/>
          <w:sz w:val="16"/>
        </w:rPr>
        <w:t>Myoclonus and paroxysmal dyskinesias. Philadelphia: Lippincott</w:t>
      </w:r>
      <w:r>
        <w:rPr>
          <w:color w:val="241F20"/>
          <w:spacing w:val="40"/>
          <w:sz w:val="16"/>
        </w:rPr>
        <w:t> </w:t>
      </w:r>
      <w:r>
        <w:rPr>
          <w:color w:val="241F20"/>
          <w:sz w:val="16"/>
        </w:rPr>
        <w:t>Williams &amp; Wilkins; 2002. p 307–329.</w:t>
      </w:r>
    </w:p>
    <w:p>
      <w:pPr>
        <w:pStyle w:val="BodyText"/>
        <w:rPr>
          <w:sz w:val="16"/>
        </w:rPr>
      </w:pPr>
    </w:p>
    <w:p>
      <w:pPr>
        <w:pStyle w:val="BodyText"/>
        <w:spacing w:before="102"/>
        <w:rPr>
          <w:sz w:val="16"/>
        </w:rPr>
      </w:pPr>
    </w:p>
    <w:p>
      <w:pPr>
        <w:pStyle w:val="Heading1"/>
        <w:spacing w:line="244" w:lineRule="auto"/>
        <w:ind w:right="537"/>
        <w:jc w:val="center"/>
      </w:pPr>
      <w:r>
        <w:rPr>
          <w:color w:val="241F20"/>
          <w:w w:val="105"/>
        </w:rPr>
        <w:t>Do Parkinson’s Disease and </w:t>
      </w:r>
      <w:r>
        <w:rPr>
          <w:color w:val="241F20"/>
          <w:w w:val="105"/>
        </w:rPr>
        <w:t>Dementia with Lewy Bodies Differ by Route of Environmental Precipitant?</w:t>
      </w:r>
    </w:p>
    <w:p>
      <w:pPr>
        <w:pStyle w:val="BodyText"/>
        <w:spacing w:line="230" w:lineRule="auto" w:before="190"/>
        <w:ind w:left="256" w:right="217"/>
        <w:jc w:val="both"/>
      </w:pPr>
      <w:r>
        <w:rPr>
          <w:color w:val="241F20"/>
        </w:rPr>
        <w:t>Braak and colleagues followed their groundbreaking </w:t>
      </w:r>
      <w:r>
        <w:rPr>
          <w:color w:val="241F20"/>
        </w:rPr>
        <w:t>staging classiﬁcation for the brain neuropathology of Alzheimer’s disease with the more recent one for sporadic Parkinson’s disease (PD).</w:t>
      </w:r>
      <w:r>
        <w:rPr>
          <w:color w:val="241F20"/>
          <w:vertAlign w:val="superscript"/>
        </w:rPr>
        <w:t>1</w:t>
      </w:r>
      <w:r>
        <w:rPr>
          <w:color w:val="241F20"/>
          <w:vertAlign w:val="baseline"/>
        </w:rPr>
        <w:t> Their new PD staging system has revolution- ized thinking about the topographic sequence of neuropatho- logical changes as the illness progresses, generally in a cau- dal-rostral direction from lower brainstem to neocortex.</w:t>
      </w:r>
    </w:p>
    <w:p>
      <w:pPr>
        <w:pStyle w:val="BodyText"/>
        <w:spacing w:before="51"/>
        <w:rPr>
          <w:sz w:val="20"/>
        </w:rPr>
      </w:pPr>
      <w:r>
        <w:rPr>
          <w:sz w:val="20"/>
        </w:rPr>
        <mc:AlternateContent>
          <mc:Choice Requires="wps">
            <w:drawing>
              <wp:anchor distT="0" distB="0" distL="0" distR="0" allowOverlap="1" layoutInCell="1" locked="0" behindDoc="1" simplePos="0" relativeHeight="487590912">
                <wp:simplePos x="0" y="0"/>
                <wp:positionH relativeFrom="page">
                  <wp:posOffset>4050004</wp:posOffset>
                </wp:positionH>
                <wp:positionV relativeFrom="paragraph">
                  <wp:posOffset>194010</wp:posOffset>
                </wp:positionV>
                <wp:extent cx="289750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318.89801pt;margin-top:15.276384pt;width:228.132pt;height:.227pt;mso-position-horizontal-relative:page;mso-position-vertical-relative:paragraph;z-index:-15725568;mso-wrap-distance-left:0;mso-wrap-distance-right:0" id="docshape5" filled="true" fillcolor="#241f20" stroked="false">
                <v:fill type="solid"/>
                <w10:wrap type="topAndBottom"/>
              </v:rect>
            </w:pict>
          </mc:Fallback>
        </mc:AlternateContent>
      </w:r>
    </w:p>
    <w:p>
      <w:pPr>
        <w:spacing w:line="232" w:lineRule="auto" w:before="68"/>
        <w:ind w:left="256" w:right="0" w:firstLine="159"/>
        <w:jc w:val="left"/>
        <w:rPr>
          <w:sz w:val="16"/>
        </w:rPr>
      </w:pPr>
      <w:r>
        <w:rPr>
          <w:color w:val="241F20"/>
          <w:w w:val="105"/>
          <w:sz w:val="16"/>
        </w:rPr>
        <w:t>Published</w:t>
      </w:r>
      <w:r>
        <w:rPr>
          <w:color w:val="241F20"/>
          <w:spacing w:val="35"/>
          <w:w w:val="105"/>
          <w:sz w:val="16"/>
        </w:rPr>
        <w:t> </w:t>
      </w:r>
      <w:r>
        <w:rPr>
          <w:color w:val="241F20"/>
          <w:w w:val="105"/>
          <w:sz w:val="16"/>
        </w:rPr>
        <w:t>online</w:t>
      </w:r>
      <w:r>
        <w:rPr>
          <w:color w:val="241F20"/>
          <w:spacing w:val="35"/>
          <w:w w:val="105"/>
          <w:sz w:val="16"/>
        </w:rPr>
        <w:t> </w:t>
      </w:r>
      <w:r>
        <w:rPr>
          <w:color w:val="241F20"/>
          <w:w w:val="105"/>
          <w:sz w:val="16"/>
        </w:rPr>
        <w:t>25</w:t>
      </w:r>
      <w:r>
        <w:rPr>
          <w:color w:val="241F20"/>
          <w:spacing w:val="37"/>
          <w:w w:val="105"/>
          <w:sz w:val="16"/>
        </w:rPr>
        <w:t> </w:t>
      </w:r>
      <w:r>
        <w:rPr>
          <w:color w:val="241F20"/>
          <w:w w:val="105"/>
          <w:sz w:val="16"/>
        </w:rPr>
        <w:t>June</w:t>
      </w:r>
      <w:r>
        <w:rPr>
          <w:color w:val="241F20"/>
          <w:spacing w:val="35"/>
          <w:w w:val="105"/>
          <w:sz w:val="16"/>
        </w:rPr>
        <w:t> </w:t>
      </w:r>
      <w:r>
        <w:rPr>
          <w:color w:val="241F20"/>
          <w:w w:val="105"/>
          <w:sz w:val="16"/>
        </w:rPr>
        <w:t>2008</w:t>
      </w:r>
      <w:r>
        <w:rPr>
          <w:color w:val="241F20"/>
          <w:spacing w:val="37"/>
          <w:w w:val="105"/>
          <w:sz w:val="16"/>
        </w:rPr>
        <w:t> </w:t>
      </w:r>
      <w:r>
        <w:rPr>
          <w:color w:val="241F20"/>
          <w:w w:val="105"/>
          <w:sz w:val="16"/>
        </w:rPr>
        <w:t>in</w:t>
      </w:r>
      <w:r>
        <w:rPr>
          <w:color w:val="241F20"/>
          <w:spacing w:val="36"/>
          <w:w w:val="105"/>
          <w:sz w:val="16"/>
        </w:rPr>
        <w:t> </w:t>
      </w:r>
      <w:r>
        <w:rPr>
          <w:color w:val="241F20"/>
          <w:w w:val="105"/>
          <w:sz w:val="16"/>
        </w:rPr>
        <w:t>Wiley</w:t>
      </w:r>
      <w:r>
        <w:rPr>
          <w:color w:val="241F20"/>
          <w:spacing w:val="36"/>
          <w:w w:val="105"/>
          <w:sz w:val="16"/>
        </w:rPr>
        <w:t> </w:t>
      </w:r>
      <w:r>
        <w:rPr>
          <w:color w:val="241F20"/>
          <w:w w:val="105"/>
          <w:sz w:val="16"/>
        </w:rPr>
        <w:t>InterScience</w:t>
      </w:r>
      <w:r>
        <w:rPr>
          <w:color w:val="241F20"/>
          <w:spacing w:val="37"/>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10.1002/mds.22123</w:t>
      </w:r>
    </w:p>
    <w:p>
      <w:pPr>
        <w:spacing w:after="0" w:line="232" w:lineRule="auto"/>
        <w:jc w:val="left"/>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32224">
                <wp:simplePos x="0" y="0"/>
                <wp:positionH relativeFrom="page">
                  <wp:posOffset>7555927</wp:posOffset>
                </wp:positionH>
                <wp:positionV relativeFrom="page">
                  <wp:posOffset>208819</wp:posOffset>
                </wp:positionV>
                <wp:extent cx="95885" cy="987552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2224" type="#_x0000_t202" id="docshape6"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9"/>
        <w:rPr>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4"/>
        </w:rPr>
        <w:t>1617</w:t>
      </w:r>
    </w:p>
    <w:p>
      <w:pPr>
        <w:pStyle w:val="Heading4"/>
        <w:spacing w:after="0"/>
        <w:sectPr>
          <w:pgSz w:w="12240" w:h="16200"/>
          <w:pgMar w:top="1040" w:bottom="280" w:left="1080" w:right="1080"/>
        </w:sectPr>
      </w:pPr>
    </w:p>
    <w:p>
      <w:pPr>
        <w:pStyle w:val="BodyText"/>
        <w:spacing w:before="183"/>
        <w:rPr>
          <w:i/>
        </w:rPr>
      </w:pPr>
    </w:p>
    <w:p>
      <w:pPr>
        <w:pStyle w:val="BodyText"/>
        <w:spacing w:line="230" w:lineRule="auto"/>
        <w:ind w:left="256" w:right="39" w:firstLine="199"/>
        <w:jc w:val="both"/>
      </w:pPr>
      <w:r>
        <w:rPr>
          <w:color w:val="241F20"/>
        </w:rPr>
        <w:t>One of the most important of Braak et al.’s </w:t>
      </w:r>
      <w:r>
        <w:rPr>
          <w:color w:val="241F20"/>
        </w:rPr>
        <w:t>observations</w:t>
      </w:r>
      <w:r>
        <w:rPr>
          <w:color w:val="241F20"/>
          <w:spacing w:val="40"/>
        </w:rPr>
        <w:t> </w:t>
      </w:r>
      <w:r>
        <w:rPr>
          <w:color w:val="241F20"/>
        </w:rPr>
        <w:t>may</w:t>
      </w:r>
      <w:r>
        <w:rPr>
          <w:color w:val="241F20"/>
        </w:rPr>
        <w:t> be that olfactory structures are one of the ﬁrst sites of neuropathology in the central nervous system (CNS).</w:t>
      </w:r>
      <w:r>
        <w:rPr>
          <w:color w:val="241F20"/>
          <w:vertAlign w:val="superscript"/>
        </w:rPr>
        <w:t>2</w:t>
      </w:r>
      <w:r>
        <w:rPr>
          <w:color w:val="241F20"/>
          <w:spacing w:val="80"/>
          <w:vertAlign w:val="baseline"/>
        </w:rPr>
        <w:t> </w:t>
      </w:r>
      <w:r>
        <w:rPr>
          <w:color w:val="241F20"/>
          <w:vertAlign w:val="baseline"/>
        </w:rPr>
        <w:t>Coupled with emerging evidence that characteristic synuclei- nopathic</w:t>
      </w:r>
      <w:r>
        <w:rPr>
          <w:color w:val="241F20"/>
          <w:vertAlign w:val="baseline"/>
        </w:rPr>
        <w:t> changes can be seen in the peripheral autonomic nervous system (including the gastrointestinal tract) even before CNS involvement,</w:t>
      </w:r>
      <w:r>
        <w:rPr>
          <w:color w:val="241F20"/>
          <w:vertAlign w:val="superscript"/>
        </w:rPr>
        <w:t>3–6</w:t>
      </w:r>
      <w:r>
        <w:rPr>
          <w:color w:val="241F20"/>
          <w:vertAlign w:val="baseline"/>
        </w:rPr>
        <w:t> a critical implication of these ﬁndings is that the nose and mouth become suspect as portals of entry for an inciting pathogenic agent.</w:t>
      </w:r>
    </w:p>
    <w:p>
      <w:pPr>
        <w:pStyle w:val="BodyText"/>
        <w:spacing w:line="230" w:lineRule="auto" w:before="5"/>
        <w:ind w:left="256" w:right="39" w:firstLine="199"/>
        <w:jc w:val="both"/>
      </w:pPr>
      <w:r>
        <w:rPr>
          <w:color w:val="241F20"/>
        </w:rPr>
        <w:t>After nasal entry, transneuronal transmission along </w:t>
      </w:r>
      <w:r>
        <w:rPr>
          <w:color w:val="241F20"/>
        </w:rPr>
        <w:t>olfac- tory pathways is a potential route to the brain. It has been shown, for example, that inhaled ultraﬁne heavy metal par- ticles, which might come from occupational exposures, can pass through the nasal mucosa and be transynaptically trans- ported to deeper brain regions.</w:t>
      </w:r>
      <w:r>
        <w:rPr>
          <w:color w:val="241F20"/>
          <w:vertAlign w:val="superscript"/>
        </w:rPr>
        <w:t>7</w:t>
      </w:r>
      <w:r>
        <w:rPr>
          <w:color w:val="241F20"/>
          <w:vertAlign w:val="baseline"/>
        </w:rPr>
        <w:t> Once a pathogenic agent</w:t>
      </w:r>
      <w:r>
        <w:rPr>
          <w:color w:val="241F20"/>
          <w:spacing w:val="40"/>
          <w:vertAlign w:val="baseline"/>
        </w:rPr>
        <w:t> </w:t>
      </w:r>
      <w:r>
        <w:rPr>
          <w:color w:val="241F20"/>
          <w:vertAlign w:val="baseline"/>
        </w:rPr>
        <w:t>passes</w:t>
      </w:r>
      <w:r>
        <w:rPr>
          <w:color w:val="241F20"/>
          <w:spacing w:val="40"/>
          <w:vertAlign w:val="baseline"/>
        </w:rPr>
        <w:t> </w:t>
      </w:r>
      <w:r>
        <w:rPr>
          <w:color w:val="241F20"/>
          <w:vertAlign w:val="baseline"/>
        </w:rPr>
        <w:t>through</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gastrointestinal</w:t>
      </w:r>
      <w:r>
        <w:rPr>
          <w:color w:val="241F20"/>
          <w:spacing w:val="40"/>
          <w:vertAlign w:val="baseline"/>
        </w:rPr>
        <w:t> </w:t>
      </w:r>
      <w:r>
        <w:rPr>
          <w:color w:val="241F20"/>
          <w:vertAlign w:val="baseline"/>
        </w:rPr>
        <w:t>mucosa</w:t>
      </w:r>
      <w:r>
        <w:rPr>
          <w:color w:val="241F20"/>
          <w:spacing w:val="40"/>
          <w:vertAlign w:val="baseline"/>
        </w:rPr>
        <w:t> </w:t>
      </w:r>
      <w:r>
        <w:rPr>
          <w:color w:val="241F20"/>
          <w:vertAlign w:val="baseline"/>
        </w:rPr>
        <w:t>after</w:t>
      </w:r>
      <w:r>
        <w:rPr>
          <w:color w:val="241F20"/>
          <w:spacing w:val="40"/>
          <w:vertAlign w:val="baseline"/>
        </w:rPr>
        <w:t> </w:t>
      </w:r>
      <w:r>
        <w:rPr>
          <w:color w:val="241F20"/>
          <w:vertAlign w:val="baseline"/>
        </w:rPr>
        <w:t>oral</w:t>
      </w:r>
      <w:r>
        <w:rPr>
          <w:color w:val="241F20"/>
          <w:spacing w:val="40"/>
          <w:vertAlign w:val="baseline"/>
        </w:rPr>
        <w:t> </w:t>
      </w:r>
      <w:r>
        <w:rPr>
          <w:color w:val="241F20"/>
          <w:vertAlign w:val="baseline"/>
        </w:rPr>
        <w:t>entry, the pathway via the enteric autonomic nervous system to the vagus nerve and the vagal nuclei in the lower brainstem (also one</w:t>
      </w:r>
      <w:r>
        <w:rPr>
          <w:color w:val="241F20"/>
          <w:spacing w:val="27"/>
          <w:vertAlign w:val="baseline"/>
        </w:rPr>
        <w:t> </w:t>
      </w:r>
      <w:r>
        <w:rPr>
          <w:color w:val="241F20"/>
          <w:vertAlign w:val="baseline"/>
        </w:rPr>
        <w:t>of</w:t>
      </w:r>
      <w:r>
        <w:rPr>
          <w:color w:val="241F20"/>
          <w:spacing w:val="27"/>
          <w:vertAlign w:val="baseline"/>
        </w:rPr>
        <w:t> </w:t>
      </w:r>
      <w:r>
        <w:rPr>
          <w:color w:val="241F20"/>
          <w:vertAlign w:val="baseline"/>
        </w:rPr>
        <w:t>the</w:t>
      </w:r>
      <w:r>
        <w:rPr>
          <w:color w:val="241F20"/>
          <w:spacing w:val="26"/>
          <w:vertAlign w:val="baseline"/>
        </w:rPr>
        <w:t> </w:t>
      </w:r>
      <w:r>
        <w:rPr>
          <w:color w:val="241F20"/>
          <w:vertAlign w:val="baseline"/>
        </w:rPr>
        <w:t>early</w:t>
      </w:r>
      <w:r>
        <w:rPr>
          <w:color w:val="241F20"/>
          <w:spacing w:val="27"/>
          <w:vertAlign w:val="baseline"/>
        </w:rPr>
        <w:t> </w:t>
      </w:r>
      <w:r>
        <w:rPr>
          <w:color w:val="241F20"/>
          <w:vertAlign w:val="baseline"/>
        </w:rPr>
        <w:t>loci</w:t>
      </w:r>
      <w:r>
        <w:rPr>
          <w:color w:val="241F20"/>
          <w:spacing w:val="26"/>
          <w:vertAlign w:val="baseline"/>
        </w:rPr>
        <w:t> </w:t>
      </w:r>
      <w:r>
        <w:rPr>
          <w:color w:val="241F20"/>
          <w:vertAlign w:val="baseline"/>
        </w:rPr>
        <w:t>of</w:t>
      </w:r>
      <w:r>
        <w:rPr>
          <w:color w:val="241F20"/>
          <w:spacing w:val="27"/>
          <w:vertAlign w:val="baseline"/>
        </w:rPr>
        <w:t> </w:t>
      </w:r>
      <w:r>
        <w:rPr>
          <w:color w:val="241F20"/>
          <w:vertAlign w:val="baseline"/>
        </w:rPr>
        <w:t>PD</w:t>
      </w:r>
      <w:r>
        <w:rPr>
          <w:color w:val="241F20"/>
          <w:spacing w:val="27"/>
          <w:vertAlign w:val="baseline"/>
        </w:rPr>
        <w:t> </w:t>
      </w:r>
      <w:r>
        <w:rPr>
          <w:color w:val="241F20"/>
          <w:vertAlign w:val="baseline"/>
        </w:rPr>
        <w:t>pathology</w:t>
      </w:r>
      <w:r>
        <w:rPr>
          <w:color w:val="241F20"/>
          <w:spacing w:val="26"/>
          <w:vertAlign w:val="baseline"/>
        </w:rPr>
        <w:t> </w:t>
      </w:r>
      <w:r>
        <w:rPr>
          <w:color w:val="241F20"/>
          <w:vertAlign w:val="baseline"/>
        </w:rPr>
        <w:t>in</w:t>
      </w:r>
      <w:r>
        <w:rPr>
          <w:color w:val="241F20"/>
          <w:spacing w:val="26"/>
          <w:vertAlign w:val="baseline"/>
        </w:rPr>
        <w:t> </w:t>
      </w:r>
      <w:r>
        <w:rPr>
          <w:color w:val="241F20"/>
          <w:vertAlign w:val="baseline"/>
        </w:rPr>
        <w:t>the</w:t>
      </w:r>
      <w:r>
        <w:rPr>
          <w:color w:val="241F20"/>
          <w:spacing w:val="26"/>
          <w:vertAlign w:val="baseline"/>
        </w:rPr>
        <w:t> </w:t>
      </w:r>
      <w:r>
        <w:rPr>
          <w:color w:val="241F20"/>
          <w:vertAlign w:val="baseline"/>
        </w:rPr>
        <w:t>CNS</w:t>
      </w:r>
      <w:r>
        <w:rPr>
          <w:color w:val="241F20"/>
          <w:vertAlign w:val="superscript"/>
        </w:rPr>
        <w:t>1,2</w:t>
      </w:r>
      <w:r>
        <w:rPr>
          <w:color w:val="241F20"/>
          <w:vertAlign w:val="baseline"/>
        </w:rPr>
        <w:t>)</w:t>
      </w:r>
      <w:r>
        <w:rPr>
          <w:color w:val="241F20"/>
          <w:spacing w:val="27"/>
          <w:vertAlign w:val="baseline"/>
        </w:rPr>
        <w:t> </w:t>
      </w:r>
      <w:r>
        <w:rPr>
          <w:color w:val="241F20"/>
          <w:vertAlign w:val="baseline"/>
        </w:rPr>
        <w:t>would be open. Thus, environmental factors in the air, water, and</w:t>
      </w:r>
      <w:r>
        <w:rPr>
          <w:color w:val="241F20"/>
          <w:spacing w:val="40"/>
          <w:vertAlign w:val="baseline"/>
        </w:rPr>
        <w:t> </w:t>
      </w:r>
      <w:r>
        <w:rPr>
          <w:color w:val="241F20"/>
          <w:vertAlign w:val="baseline"/>
        </w:rPr>
        <w:t>food</w:t>
      </w:r>
      <w:r>
        <w:rPr>
          <w:color w:val="241F20"/>
          <w:spacing w:val="38"/>
          <w:vertAlign w:val="baseline"/>
        </w:rPr>
        <w:t> </w:t>
      </w:r>
      <w:r>
        <w:rPr>
          <w:color w:val="241F20"/>
          <w:vertAlign w:val="baseline"/>
        </w:rPr>
        <w:t>look</w:t>
      </w:r>
      <w:r>
        <w:rPr>
          <w:color w:val="241F20"/>
          <w:spacing w:val="38"/>
          <w:vertAlign w:val="baseline"/>
        </w:rPr>
        <w:t> </w:t>
      </w:r>
      <w:r>
        <w:rPr>
          <w:color w:val="241F20"/>
          <w:vertAlign w:val="baseline"/>
        </w:rPr>
        <w:t>to</w:t>
      </w:r>
      <w:r>
        <w:rPr>
          <w:color w:val="241F20"/>
          <w:spacing w:val="37"/>
          <w:vertAlign w:val="baseline"/>
        </w:rPr>
        <w:t> </w:t>
      </w:r>
      <w:r>
        <w:rPr>
          <w:color w:val="241F20"/>
          <w:vertAlign w:val="baseline"/>
        </w:rPr>
        <w:t>be</w:t>
      </w:r>
      <w:r>
        <w:rPr>
          <w:color w:val="241F20"/>
          <w:spacing w:val="38"/>
          <w:vertAlign w:val="baseline"/>
        </w:rPr>
        <w:t> </w:t>
      </w:r>
      <w:r>
        <w:rPr>
          <w:color w:val="241F20"/>
          <w:vertAlign w:val="baseline"/>
        </w:rPr>
        <w:t>integrally</w:t>
      </w:r>
      <w:r>
        <w:rPr>
          <w:color w:val="241F20"/>
          <w:spacing w:val="39"/>
          <w:vertAlign w:val="baseline"/>
        </w:rPr>
        <w:t> </w:t>
      </w:r>
      <w:r>
        <w:rPr>
          <w:color w:val="241F20"/>
          <w:vertAlign w:val="baseline"/>
        </w:rPr>
        <w:t>involved</w:t>
      </w:r>
      <w:r>
        <w:rPr>
          <w:color w:val="241F20"/>
          <w:spacing w:val="38"/>
          <w:vertAlign w:val="baseline"/>
        </w:rPr>
        <w:t> </w:t>
      </w:r>
      <w:r>
        <w:rPr>
          <w:color w:val="241F20"/>
          <w:vertAlign w:val="baseline"/>
        </w:rPr>
        <w:t>in</w:t>
      </w:r>
      <w:r>
        <w:rPr>
          <w:color w:val="241F20"/>
          <w:spacing w:val="38"/>
          <w:vertAlign w:val="baseline"/>
        </w:rPr>
        <w:t> </w:t>
      </w:r>
      <w:r>
        <w:rPr>
          <w:color w:val="241F20"/>
          <w:vertAlign w:val="baseline"/>
        </w:rPr>
        <w:t>the</w:t>
      </w:r>
      <w:r>
        <w:rPr>
          <w:color w:val="241F20"/>
          <w:spacing w:val="38"/>
          <w:vertAlign w:val="baseline"/>
        </w:rPr>
        <w:t> </w:t>
      </w:r>
      <w:r>
        <w:rPr>
          <w:color w:val="241F20"/>
          <w:vertAlign w:val="baseline"/>
        </w:rPr>
        <w:t>initial</w:t>
      </w:r>
      <w:r>
        <w:rPr>
          <w:color w:val="241F20"/>
          <w:spacing w:val="39"/>
          <w:vertAlign w:val="baseline"/>
        </w:rPr>
        <w:t> </w:t>
      </w:r>
      <w:r>
        <w:rPr>
          <w:color w:val="241F20"/>
          <w:vertAlign w:val="baseline"/>
        </w:rPr>
        <w:t>phases</w:t>
      </w:r>
      <w:r>
        <w:rPr>
          <w:color w:val="241F20"/>
          <w:spacing w:val="37"/>
          <w:vertAlign w:val="baseline"/>
        </w:rPr>
        <w:t> </w:t>
      </w:r>
      <w:r>
        <w:rPr>
          <w:color w:val="241F20"/>
          <w:vertAlign w:val="baseline"/>
        </w:rPr>
        <w:t>of the illness. Potential environmental agents that have been suggested include agricultural pesticides and herbicides reviewed</w:t>
      </w:r>
      <w:r>
        <w:rPr>
          <w:color w:val="241F20"/>
          <w:spacing w:val="40"/>
          <w:vertAlign w:val="baseline"/>
        </w:rPr>
        <w:t> </w:t>
      </w:r>
      <w:r>
        <w:rPr>
          <w:color w:val="241F20"/>
          <w:vertAlign w:val="baseline"/>
        </w:rPr>
        <w:t>in,</w:t>
      </w:r>
      <w:r>
        <w:rPr>
          <w:color w:val="241F20"/>
          <w:vertAlign w:val="superscript"/>
        </w:rPr>
        <w:t>8,9</w:t>
      </w:r>
      <w:r>
        <w:rPr>
          <w:color w:val="241F20"/>
          <w:spacing w:val="40"/>
          <w:vertAlign w:val="baseline"/>
        </w:rPr>
        <w:t> </w:t>
      </w:r>
      <w:r>
        <w:rPr>
          <w:color w:val="241F20"/>
          <w:vertAlign w:val="baseline"/>
        </w:rPr>
        <w:t>heavy</w:t>
      </w:r>
      <w:r>
        <w:rPr>
          <w:color w:val="241F20"/>
          <w:spacing w:val="40"/>
          <w:vertAlign w:val="baseline"/>
        </w:rPr>
        <w:t> </w:t>
      </w:r>
      <w:r>
        <w:rPr>
          <w:color w:val="241F20"/>
          <w:vertAlign w:val="baseline"/>
        </w:rPr>
        <w:t>metals,</w:t>
      </w:r>
      <w:r>
        <w:rPr>
          <w:color w:val="241F20"/>
          <w:vertAlign w:val="superscript"/>
        </w:rPr>
        <w:t>7</w:t>
      </w:r>
      <w:r>
        <w:rPr>
          <w:color w:val="241F20"/>
          <w:spacing w:val="40"/>
          <w:vertAlign w:val="baseline"/>
        </w:rPr>
        <w:t> </w:t>
      </w:r>
      <w:r>
        <w:rPr>
          <w:color w:val="241F20"/>
          <w:vertAlign w:val="baseline"/>
        </w:rPr>
        <w:t>viruses,</w:t>
      </w:r>
      <w:r>
        <w:rPr>
          <w:color w:val="241F20"/>
          <w:vertAlign w:val="superscript"/>
        </w:rPr>
        <w:t>10</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prions.</w:t>
      </w:r>
      <w:r>
        <w:rPr>
          <w:color w:val="241F20"/>
          <w:vertAlign w:val="superscript"/>
        </w:rPr>
        <w:t>11</w:t>
      </w:r>
      <w:r>
        <w:rPr>
          <w:color w:val="241F20"/>
          <w:vertAlign w:val="baseline"/>
        </w:rPr>
        <w:t> Genetic</w:t>
      </w:r>
      <w:r>
        <w:rPr>
          <w:color w:val="241F20"/>
          <w:vertAlign w:val="baseline"/>
        </w:rPr>
        <w:t> factors might inﬂuence individual susceptibility or response to the offending agents.</w:t>
      </w:r>
    </w:p>
    <w:p>
      <w:pPr>
        <w:pStyle w:val="BodyText"/>
        <w:spacing w:line="230" w:lineRule="auto" w:before="10"/>
        <w:ind w:left="256" w:right="38" w:firstLine="199"/>
        <w:jc w:val="both"/>
      </w:pPr>
      <w:r>
        <w:rPr>
          <w:color w:val="241F20"/>
        </w:rPr>
        <w:t>Dementia with Lewy bodies (DLB) differs from PD by dif- fuse</w:t>
      </w:r>
      <w:r>
        <w:rPr>
          <w:color w:val="241F20"/>
          <w:spacing w:val="-12"/>
        </w:rPr>
        <w:t> </w:t>
      </w:r>
      <w:r>
        <w:rPr>
          <w:color w:val="241F20"/>
        </w:rPr>
        <w:t>synucleinopathic</w:t>
      </w:r>
      <w:r>
        <w:rPr>
          <w:color w:val="241F20"/>
          <w:spacing w:val="-11"/>
        </w:rPr>
        <w:t> </w:t>
      </w:r>
      <w:r>
        <w:rPr>
          <w:color w:val="241F20"/>
        </w:rPr>
        <w:t>degeneration,</w:t>
      </w:r>
      <w:r>
        <w:rPr>
          <w:color w:val="241F20"/>
          <w:spacing w:val="-11"/>
        </w:rPr>
        <w:t> </w:t>
      </w:r>
      <w:r>
        <w:rPr>
          <w:color w:val="241F20"/>
        </w:rPr>
        <w:t>involving</w:t>
      </w:r>
      <w:r>
        <w:rPr>
          <w:color w:val="241F20"/>
          <w:spacing w:val="-11"/>
        </w:rPr>
        <w:t> </w:t>
      </w:r>
      <w:r>
        <w:rPr>
          <w:color w:val="241F20"/>
        </w:rPr>
        <w:t>cortex</w:t>
      </w:r>
      <w:r>
        <w:rPr>
          <w:color w:val="241F20"/>
          <w:spacing w:val="-11"/>
        </w:rPr>
        <w:t> </w:t>
      </w:r>
      <w:r>
        <w:rPr>
          <w:color w:val="241F20"/>
        </w:rPr>
        <w:t>and</w:t>
      </w:r>
      <w:r>
        <w:rPr>
          <w:color w:val="241F20"/>
          <w:spacing w:val="-11"/>
        </w:rPr>
        <w:t> </w:t>
      </w:r>
      <w:r>
        <w:rPr>
          <w:color w:val="241F20"/>
        </w:rPr>
        <w:t>brain- stem, at onset rather than the initial focal olfactory and lower brainstem pathology of PD.</w:t>
      </w:r>
      <w:r>
        <w:rPr>
          <w:color w:val="241F20"/>
          <w:vertAlign w:val="superscript"/>
        </w:rPr>
        <w:t>12</w:t>
      </w:r>
      <w:r>
        <w:rPr>
          <w:color w:val="241F20"/>
          <w:vertAlign w:val="baseline"/>
        </w:rPr>
        <w:t> It has been debated whether PD and DLB are variants of the same disease or represent distinct </w:t>
      </w:r>
      <w:r>
        <w:rPr>
          <w:color w:val="241F20"/>
          <w:spacing w:val="-2"/>
          <w:vertAlign w:val="baseline"/>
        </w:rPr>
        <w:t>entities.</w:t>
      </w:r>
      <w:r>
        <w:rPr>
          <w:color w:val="241F20"/>
          <w:spacing w:val="-2"/>
          <w:vertAlign w:val="superscript"/>
        </w:rPr>
        <w:t>13</w:t>
      </w:r>
      <w:r>
        <w:rPr>
          <w:color w:val="241F20"/>
          <w:spacing w:val="-2"/>
          <w:vertAlign w:val="baseline"/>
        </w:rPr>
        <w:t> Based on</w:t>
      </w:r>
      <w:r>
        <w:rPr>
          <w:color w:val="241F20"/>
          <w:spacing w:val="-3"/>
          <w:vertAlign w:val="baseline"/>
        </w:rPr>
        <w:t> </w:t>
      </w:r>
      <w:r>
        <w:rPr>
          <w:color w:val="241F20"/>
          <w:spacing w:val="-2"/>
          <w:vertAlign w:val="baseline"/>
        </w:rPr>
        <w:t>the differences in their neuropathologic tem- </w:t>
      </w:r>
      <w:r>
        <w:rPr>
          <w:color w:val="241F20"/>
          <w:vertAlign w:val="baseline"/>
        </w:rPr>
        <w:t>poral</w:t>
      </w:r>
      <w:r>
        <w:rPr>
          <w:color w:val="241F20"/>
          <w:spacing w:val="-10"/>
          <w:vertAlign w:val="baseline"/>
        </w:rPr>
        <w:t> </w:t>
      </w:r>
      <w:r>
        <w:rPr>
          <w:color w:val="241F20"/>
          <w:vertAlign w:val="baseline"/>
        </w:rPr>
        <w:t>proﬁle,</w:t>
      </w:r>
      <w:r>
        <w:rPr>
          <w:color w:val="241F20"/>
          <w:spacing w:val="-10"/>
          <w:vertAlign w:val="baseline"/>
        </w:rPr>
        <w:t> </w:t>
      </w:r>
      <w:r>
        <w:rPr>
          <w:color w:val="241F20"/>
          <w:vertAlign w:val="baseline"/>
        </w:rPr>
        <w:t>I</w:t>
      </w:r>
      <w:r>
        <w:rPr>
          <w:color w:val="241F20"/>
          <w:spacing w:val="-10"/>
          <w:vertAlign w:val="baseline"/>
        </w:rPr>
        <w:t> </w:t>
      </w:r>
      <w:r>
        <w:rPr>
          <w:color w:val="241F20"/>
          <w:vertAlign w:val="baseline"/>
        </w:rPr>
        <w:t>hypothesize</w:t>
      </w:r>
      <w:r>
        <w:rPr>
          <w:color w:val="241F20"/>
          <w:spacing w:val="-11"/>
          <w:vertAlign w:val="baseline"/>
        </w:rPr>
        <w:t> </w:t>
      </w:r>
      <w:r>
        <w:rPr>
          <w:color w:val="241F20"/>
          <w:vertAlign w:val="baseline"/>
        </w:rPr>
        <w:t>that</w:t>
      </w:r>
      <w:r>
        <w:rPr>
          <w:color w:val="241F20"/>
          <w:spacing w:val="-12"/>
          <w:vertAlign w:val="baseline"/>
        </w:rPr>
        <w:t> </w:t>
      </w:r>
      <w:r>
        <w:rPr>
          <w:color w:val="241F20"/>
          <w:vertAlign w:val="baseline"/>
        </w:rPr>
        <w:t>there</w:t>
      </w:r>
      <w:r>
        <w:rPr>
          <w:color w:val="241F20"/>
          <w:spacing w:val="-9"/>
          <w:vertAlign w:val="baseline"/>
        </w:rPr>
        <w:t> </w:t>
      </w:r>
      <w:r>
        <w:rPr>
          <w:color w:val="241F20"/>
          <w:vertAlign w:val="baseline"/>
        </w:rPr>
        <w:t>is</w:t>
      </w:r>
      <w:r>
        <w:rPr>
          <w:color w:val="241F20"/>
          <w:spacing w:val="-10"/>
          <w:vertAlign w:val="baseline"/>
        </w:rPr>
        <w:t> </w:t>
      </w:r>
      <w:r>
        <w:rPr>
          <w:color w:val="241F20"/>
          <w:vertAlign w:val="baseline"/>
        </w:rPr>
        <w:t>an</w:t>
      </w:r>
      <w:r>
        <w:rPr>
          <w:color w:val="241F20"/>
          <w:spacing w:val="-12"/>
          <w:vertAlign w:val="baseline"/>
        </w:rPr>
        <w:t> </w:t>
      </w:r>
      <w:r>
        <w:rPr>
          <w:color w:val="241F20"/>
          <w:vertAlign w:val="baseline"/>
        </w:rPr>
        <w:t>etiological</w:t>
      </w:r>
      <w:r>
        <w:rPr>
          <w:color w:val="241F20"/>
          <w:spacing w:val="-10"/>
          <w:vertAlign w:val="baseline"/>
        </w:rPr>
        <w:t> </w:t>
      </w:r>
      <w:r>
        <w:rPr>
          <w:color w:val="241F20"/>
          <w:vertAlign w:val="baseline"/>
        </w:rPr>
        <w:t>difference that</w:t>
      </w:r>
      <w:r>
        <w:rPr>
          <w:color w:val="241F20"/>
          <w:spacing w:val="-12"/>
          <w:vertAlign w:val="baseline"/>
        </w:rPr>
        <w:t> </w:t>
      </w:r>
      <w:r>
        <w:rPr>
          <w:color w:val="241F20"/>
          <w:vertAlign w:val="baseline"/>
        </w:rPr>
        <w:t>is</w:t>
      </w:r>
      <w:r>
        <w:rPr>
          <w:color w:val="241F20"/>
          <w:spacing w:val="-11"/>
          <w:vertAlign w:val="baseline"/>
        </w:rPr>
        <w:t> </w:t>
      </w:r>
      <w:r>
        <w:rPr>
          <w:color w:val="241F20"/>
          <w:vertAlign w:val="baseline"/>
        </w:rPr>
        <w:t>primarily</w:t>
      </w:r>
      <w:r>
        <w:rPr>
          <w:color w:val="241F20"/>
          <w:spacing w:val="-10"/>
          <w:vertAlign w:val="baseline"/>
        </w:rPr>
        <w:t> </w:t>
      </w:r>
      <w:r>
        <w:rPr>
          <w:color w:val="241F20"/>
          <w:vertAlign w:val="baseline"/>
        </w:rPr>
        <w:t>due</w:t>
      </w:r>
      <w:r>
        <w:rPr>
          <w:color w:val="241F20"/>
          <w:spacing w:val="-9"/>
          <w:vertAlign w:val="baseline"/>
        </w:rPr>
        <w:t> </w:t>
      </w:r>
      <w:r>
        <w:rPr>
          <w:color w:val="241F20"/>
          <w:vertAlign w:val="baseline"/>
        </w:rPr>
        <w:t>to</w:t>
      </w:r>
      <w:r>
        <w:rPr>
          <w:color w:val="241F20"/>
          <w:spacing w:val="-12"/>
          <w:vertAlign w:val="baseline"/>
        </w:rPr>
        <w:t> </w:t>
      </w:r>
      <w:r>
        <w:rPr>
          <w:color w:val="241F20"/>
          <w:vertAlign w:val="baseline"/>
        </w:rPr>
        <w:t>the</w:t>
      </w:r>
      <w:r>
        <w:rPr>
          <w:color w:val="241F20"/>
          <w:spacing w:val="-9"/>
          <w:vertAlign w:val="baseline"/>
        </w:rPr>
        <w:t> </w:t>
      </w:r>
      <w:r>
        <w:rPr>
          <w:color w:val="241F20"/>
          <w:vertAlign w:val="baseline"/>
        </w:rPr>
        <w:t>route</w:t>
      </w:r>
      <w:r>
        <w:rPr>
          <w:color w:val="241F20"/>
          <w:spacing w:val="-12"/>
          <w:vertAlign w:val="baseline"/>
        </w:rPr>
        <w:t> </w:t>
      </w:r>
      <w:r>
        <w:rPr>
          <w:color w:val="241F20"/>
          <w:vertAlign w:val="baseline"/>
        </w:rPr>
        <w:t>of</w:t>
      </w:r>
      <w:r>
        <w:rPr>
          <w:color w:val="241F20"/>
          <w:spacing w:val="-10"/>
          <w:vertAlign w:val="baseline"/>
        </w:rPr>
        <w:t> </w:t>
      </w:r>
      <w:r>
        <w:rPr>
          <w:color w:val="241F20"/>
          <w:vertAlign w:val="baseline"/>
        </w:rPr>
        <w:t>exposure</w:t>
      </w:r>
      <w:r>
        <w:rPr>
          <w:color w:val="241F20"/>
          <w:spacing w:val="-10"/>
          <w:vertAlign w:val="baseline"/>
        </w:rPr>
        <w:t> </w:t>
      </w:r>
      <w:r>
        <w:rPr>
          <w:color w:val="241F20"/>
          <w:vertAlign w:val="baseline"/>
        </w:rPr>
        <w:t>to</w:t>
      </w:r>
      <w:r>
        <w:rPr>
          <w:color w:val="241F20"/>
          <w:spacing w:val="-11"/>
          <w:vertAlign w:val="baseline"/>
        </w:rPr>
        <w:t> </w:t>
      </w:r>
      <w:r>
        <w:rPr>
          <w:color w:val="241F20"/>
          <w:vertAlign w:val="baseline"/>
        </w:rPr>
        <w:t>inciting</w:t>
      </w:r>
      <w:r>
        <w:rPr>
          <w:color w:val="241F20"/>
          <w:spacing w:val="-12"/>
          <w:vertAlign w:val="baseline"/>
        </w:rPr>
        <w:t> </w:t>
      </w:r>
      <w:r>
        <w:rPr>
          <w:color w:val="241F20"/>
          <w:vertAlign w:val="baseline"/>
        </w:rPr>
        <w:t>environ- mental</w:t>
      </w:r>
      <w:r>
        <w:rPr>
          <w:color w:val="241F20"/>
          <w:spacing w:val="-12"/>
          <w:vertAlign w:val="baseline"/>
        </w:rPr>
        <w:t> </w:t>
      </w:r>
      <w:r>
        <w:rPr>
          <w:color w:val="241F20"/>
          <w:vertAlign w:val="baseline"/>
        </w:rPr>
        <w:t>agents.</w:t>
      </w:r>
      <w:r>
        <w:rPr>
          <w:color w:val="241F20"/>
          <w:spacing w:val="-11"/>
          <w:vertAlign w:val="baseline"/>
        </w:rPr>
        <w:t> </w:t>
      </w:r>
      <w:r>
        <w:rPr>
          <w:color w:val="241F20"/>
          <w:vertAlign w:val="baseline"/>
        </w:rPr>
        <w:t>Under</w:t>
      </w:r>
      <w:r>
        <w:rPr>
          <w:color w:val="241F20"/>
          <w:spacing w:val="-11"/>
          <w:vertAlign w:val="baseline"/>
        </w:rPr>
        <w:t> </w:t>
      </w:r>
      <w:r>
        <w:rPr>
          <w:color w:val="241F20"/>
          <w:vertAlign w:val="baseline"/>
        </w:rPr>
        <w:t>this</w:t>
      </w:r>
      <w:r>
        <w:rPr>
          <w:color w:val="241F20"/>
          <w:spacing w:val="-11"/>
          <w:vertAlign w:val="baseline"/>
        </w:rPr>
        <w:t> </w:t>
      </w:r>
      <w:r>
        <w:rPr>
          <w:color w:val="241F20"/>
          <w:vertAlign w:val="baseline"/>
        </w:rPr>
        <w:t>view,</w:t>
      </w:r>
      <w:r>
        <w:rPr>
          <w:color w:val="241F20"/>
          <w:spacing w:val="-12"/>
          <w:vertAlign w:val="baseline"/>
        </w:rPr>
        <w:t> </w:t>
      </w:r>
      <w:r>
        <w:rPr>
          <w:color w:val="241F20"/>
          <w:vertAlign w:val="baseline"/>
        </w:rPr>
        <w:t>PD</w:t>
      </w:r>
      <w:r>
        <w:rPr>
          <w:color w:val="241F20"/>
          <w:spacing w:val="-11"/>
          <w:vertAlign w:val="baseline"/>
        </w:rPr>
        <w:t> </w:t>
      </w:r>
      <w:r>
        <w:rPr>
          <w:color w:val="241F20"/>
          <w:vertAlign w:val="baseline"/>
        </w:rPr>
        <w:t>results</w:t>
      </w:r>
      <w:r>
        <w:rPr>
          <w:color w:val="241F20"/>
          <w:spacing w:val="-11"/>
          <w:vertAlign w:val="baseline"/>
        </w:rPr>
        <w:t> </w:t>
      </w:r>
      <w:r>
        <w:rPr>
          <w:color w:val="241F20"/>
          <w:vertAlign w:val="baseline"/>
        </w:rPr>
        <w:t>from</w:t>
      </w:r>
      <w:r>
        <w:rPr>
          <w:color w:val="241F20"/>
          <w:spacing w:val="-11"/>
          <w:vertAlign w:val="baseline"/>
        </w:rPr>
        <w:t> </w:t>
      </w:r>
      <w:r>
        <w:rPr>
          <w:color w:val="241F20"/>
          <w:vertAlign w:val="baseline"/>
        </w:rPr>
        <w:t>respiratory</w:t>
      </w:r>
      <w:r>
        <w:rPr>
          <w:color w:val="241F20"/>
          <w:spacing w:val="-12"/>
          <w:vertAlign w:val="baseline"/>
        </w:rPr>
        <w:t> </w:t>
      </w:r>
      <w:r>
        <w:rPr>
          <w:color w:val="241F20"/>
          <w:vertAlign w:val="baseline"/>
        </w:rPr>
        <w:t>(air- borne) or gastrointestinal (water/foodborne) exposure while DLB</w:t>
      </w:r>
      <w:r>
        <w:rPr>
          <w:color w:val="241F20"/>
          <w:spacing w:val="-12"/>
          <w:vertAlign w:val="baseline"/>
        </w:rPr>
        <w:t> </w:t>
      </w:r>
      <w:r>
        <w:rPr>
          <w:color w:val="241F20"/>
          <w:vertAlign w:val="baseline"/>
        </w:rPr>
        <w:t>develops</w:t>
      </w:r>
      <w:r>
        <w:rPr>
          <w:color w:val="241F20"/>
          <w:spacing w:val="-11"/>
          <w:vertAlign w:val="baseline"/>
        </w:rPr>
        <w:t> </w:t>
      </w:r>
      <w:r>
        <w:rPr>
          <w:color w:val="241F20"/>
          <w:vertAlign w:val="baseline"/>
        </w:rPr>
        <w:t>following</w:t>
      </w:r>
      <w:r>
        <w:rPr>
          <w:color w:val="241F20"/>
          <w:spacing w:val="-11"/>
          <w:vertAlign w:val="baseline"/>
        </w:rPr>
        <w:t> </w:t>
      </w:r>
      <w:r>
        <w:rPr>
          <w:color w:val="241F20"/>
          <w:vertAlign w:val="baseline"/>
        </w:rPr>
        <w:t>systemic</w:t>
      </w:r>
      <w:r>
        <w:rPr>
          <w:color w:val="241F20"/>
          <w:spacing w:val="-11"/>
          <w:vertAlign w:val="baseline"/>
        </w:rPr>
        <w:t> </w:t>
      </w:r>
      <w:r>
        <w:rPr>
          <w:color w:val="241F20"/>
          <w:vertAlign w:val="baseline"/>
        </w:rPr>
        <w:t>(bloodborne)</w:t>
      </w:r>
      <w:r>
        <w:rPr>
          <w:color w:val="241F20"/>
          <w:spacing w:val="-12"/>
          <w:vertAlign w:val="baseline"/>
        </w:rPr>
        <w:t> </w:t>
      </w:r>
      <w:r>
        <w:rPr>
          <w:color w:val="241F20"/>
          <w:vertAlign w:val="baseline"/>
        </w:rPr>
        <w:t>exposure.</w:t>
      </w:r>
      <w:r>
        <w:rPr>
          <w:color w:val="241F20"/>
          <w:spacing w:val="-11"/>
          <w:vertAlign w:val="baseline"/>
        </w:rPr>
        <w:t> </w:t>
      </w:r>
      <w:r>
        <w:rPr>
          <w:color w:val="241F20"/>
          <w:vertAlign w:val="baseline"/>
        </w:rPr>
        <w:t>Type of toxicant and level of exposure might determine whether signiﬁcant concentrations are achieved in the circulation. Underlying genetic factors might also contribute to which route(s)</w:t>
      </w:r>
      <w:r>
        <w:rPr>
          <w:color w:val="241F20"/>
          <w:spacing w:val="-12"/>
          <w:vertAlign w:val="baseline"/>
        </w:rPr>
        <w:t> </w:t>
      </w:r>
      <w:r>
        <w:rPr>
          <w:color w:val="241F20"/>
          <w:vertAlign w:val="baseline"/>
        </w:rPr>
        <w:t>and</w:t>
      </w:r>
      <w:r>
        <w:rPr>
          <w:color w:val="241F20"/>
          <w:spacing w:val="-11"/>
          <w:vertAlign w:val="baseline"/>
        </w:rPr>
        <w:t> </w:t>
      </w:r>
      <w:r>
        <w:rPr>
          <w:color w:val="241F20"/>
          <w:vertAlign w:val="baseline"/>
        </w:rPr>
        <w:t>levels</w:t>
      </w:r>
      <w:r>
        <w:rPr>
          <w:color w:val="241F20"/>
          <w:spacing w:val="-11"/>
          <w:vertAlign w:val="baseline"/>
        </w:rPr>
        <w:t> </w:t>
      </w:r>
      <w:r>
        <w:rPr>
          <w:color w:val="241F20"/>
          <w:vertAlign w:val="baseline"/>
        </w:rPr>
        <w:t>of</w:t>
      </w:r>
      <w:r>
        <w:rPr>
          <w:color w:val="241F20"/>
          <w:spacing w:val="-11"/>
          <w:vertAlign w:val="baseline"/>
        </w:rPr>
        <w:t> </w:t>
      </w:r>
      <w:r>
        <w:rPr>
          <w:color w:val="241F20"/>
          <w:vertAlign w:val="baseline"/>
        </w:rPr>
        <w:t>exposure</w:t>
      </w:r>
      <w:r>
        <w:rPr>
          <w:color w:val="241F20"/>
          <w:spacing w:val="-12"/>
          <w:vertAlign w:val="baseline"/>
        </w:rPr>
        <w:t> </w:t>
      </w:r>
      <w:r>
        <w:rPr>
          <w:color w:val="241F20"/>
          <w:vertAlign w:val="baseline"/>
        </w:rPr>
        <w:t>result</w:t>
      </w:r>
      <w:r>
        <w:rPr>
          <w:color w:val="241F20"/>
          <w:spacing w:val="-11"/>
          <w:vertAlign w:val="baseline"/>
        </w:rPr>
        <w:t> </w:t>
      </w:r>
      <w:r>
        <w:rPr>
          <w:color w:val="241F20"/>
          <w:vertAlign w:val="baseline"/>
        </w:rPr>
        <w:t>in</w:t>
      </w:r>
      <w:r>
        <w:rPr>
          <w:color w:val="241F20"/>
          <w:spacing w:val="-11"/>
          <w:vertAlign w:val="baseline"/>
        </w:rPr>
        <w:t> </w:t>
      </w:r>
      <w:r>
        <w:rPr>
          <w:color w:val="241F20"/>
          <w:vertAlign w:val="baseline"/>
        </w:rPr>
        <w:t>toxicity.</w:t>
      </w:r>
      <w:r>
        <w:rPr>
          <w:color w:val="241F20"/>
          <w:spacing w:val="-11"/>
          <w:vertAlign w:val="baseline"/>
        </w:rPr>
        <w:t> </w:t>
      </w:r>
      <w:r>
        <w:rPr>
          <w:color w:val="241F20"/>
          <w:vertAlign w:val="baseline"/>
        </w:rPr>
        <w:t>The</w:t>
      </w:r>
      <w:r>
        <w:rPr>
          <w:color w:val="241F20"/>
          <w:spacing w:val="-12"/>
          <w:vertAlign w:val="baseline"/>
        </w:rPr>
        <w:t> </w:t>
      </w:r>
      <w:r>
        <w:rPr>
          <w:color w:val="241F20"/>
          <w:vertAlign w:val="baseline"/>
        </w:rPr>
        <w:t>hypothesis is</w:t>
      </w:r>
      <w:r>
        <w:rPr>
          <w:color w:val="241F20"/>
          <w:spacing w:val="-8"/>
          <w:vertAlign w:val="baseline"/>
        </w:rPr>
        <w:t> </w:t>
      </w:r>
      <w:r>
        <w:rPr>
          <w:color w:val="241F20"/>
          <w:vertAlign w:val="baseline"/>
        </w:rPr>
        <w:t>testable</w:t>
      </w:r>
      <w:r>
        <w:rPr>
          <w:color w:val="241F20"/>
          <w:spacing w:val="-8"/>
          <w:vertAlign w:val="baseline"/>
        </w:rPr>
        <w:t> </w:t>
      </w:r>
      <w:r>
        <w:rPr>
          <w:color w:val="241F20"/>
          <w:vertAlign w:val="baseline"/>
        </w:rPr>
        <w:t>by</w:t>
      </w:r>
      <w:r>
        <w:rPr>
          <w:color w:val="241F20"/>
          <w:spacing w:val="-8"/>
          <w:vertAlign w:val="baseline"/>
        </w:rPr>
        <w:t> </w:t>
      </w:r>
      <w:r>
        <w:rPr>
          <w:color w:val="241F20"/>
          <w:vertAlign w:val="baseline"/>
        </w:rPr>
        <w:t>comparing</w:t>
      </w:r>
      <w:r>
        <w:rPr>
          <w:color w:val="241F20"/>
          <w:spacing w:val="-7"/>
          <w:vertAlign w:val="baseline"/>
        </w:rPr>
        <w:t> </w:t>
      </w:r>
      <w:r>
        <w:rPr>
          <w:color w:val="241F20"/>
          <w:vertAlign w:val="baseline"/>
        </w:rPr>
        <w:t>PD</w:t>
      </w:r>
      <w:r>
        <w:rPr>
          <w:color w:val="241F20"/>
          <w:spacing w:val="-8"/>
          <w:vertAlign w:val="baseline"/>
        </w:rPr>
        <w:t> </w:t>
      </w:r>
      <w:r>
        <w:rPr>
          <w:color w:val="241F20"/>
          <w:vertAlign w:val="baseline"/>
        </w:rPr>
        <w:t>and</w:t>
      </w:r>
      <w:r>
        <w:rPr>
          <w:color w:val="241F20"/>
          <w:spacing w:val="-7"/>
          <w:vertAlign w:val="baseline"/>
        </w:rPr>
        <w:t> </w:t>
      </w:r>
      <w:r>
        <w:rPr>
          <w:color w:val="241F20"/>
          <w:vertAlign w:val="baseline"/>
        </w:rPr>
        <w:t>DLB</w:t>
      </w:r>
      <w:r>
        <w:rPr>
          <w:color w:val="241F20"/>
          <w:spacing w:val="-7"/>
          <w:vertAlign w:val="baseline"/>
        </w:rPr>
        <w:t> </w:t>
      </w:r>
      <w:r>
        <w:rPr>
          <w:color w:val="241F20"/>
          <w:vertAlign w:val="baseline"/>
        </w:rPr>
        <w:t>patients</w:t>
      </w:r>
      <w:r>
        <w:rPr>
          <w:color w:val="241F20"/>
          <w:spacing w:val="-8"/>
          <w:vertAlign w:val="baseline"/>
        </w:rPr>
        <w:t> </w:t>
      </w:r>
      <w:r>
        <w:rPr>
          <w:color w:val="241F20"/>
          <w:vertAlign w:val="baseline"/>
        </w:rPr>
        <w:t>for</w:t>
      </w:r>
      <w:r>
        <w:rPr>
          <w:color w:val="241F20"/>
          <w:spacing w:val="-7"/>
          <w:vertAlign w:val="baseline"/>
        </w:rPr>
        <w:t> </w:t>
      </w:r>
      <w:r>
        <w:rPr>
          <w:color w:val="241F20"/>
          <w:vertAlign w:val="baseline"/>
        </w:rPr>
        <w:t>routes,</w:t>
      </w:r>
      <w:r>
        <w:rPr>
          <w:color w:val="241F20"/>
          <w:spacing w:val="-8"/>
          <w:vertAlign w:val="baseline"/>
        </w:rPr>
        <w:t> </w:t>
      </w:r>
      <w:r>
        <w:rPr>
          <w:color w:val="241F20"/>
          <w:vertAlign w:val="baseline"/>
        </w:rPr>
        <w:t>types, and magnitudes of environmental exposures.</w:t>
      </w:r>
    </w:p>
    <w:p>
      <w:pPr>
        <w:pStyle w:val="BodyText"/>
        <w:spacing w:before="20"/>
      </w:pPr>
    </w:p>
    <w:p>
      <w:pPr>
        <w:pStyle w:val="BodyText"/>
        <w:spacing w:line="203" w:lineRule="exact"/>
        <w:ind w:right="39"/>
        <w:jc w:val="right"/>
      </w:pPr>
      <w:r>
        <w:rPr>
          <w:color w:val="241F20"/>
        </w:rPr>
        <w:t>Roger</w:t>
      </w:r>
      <w:r>
        <w:rPr>
          <w:color w:val="241F20"/>
          <w:spacing w:val="10"/>
        </w:rPr>
        <w:t> </w:t>
      </w:r>
      <w:r>
        <w:rPr>
          <w:color w:val="241F20"/>
        </w:rPr>
        <w:t>Kurlan,</w:t>
      </w:r>
      <w:r>
        <w:rPr>
          <w:color w:val="241F20"/>
          <w:spacing w:val="10"/>
        </w:rPr>
        <w:t> </w:t>
      </w:r>
      <w:r>
        <w:rPr>
          <w:color w:val="241F20"/>
          <w:spacing w:val="-5"/>
        </w:rPr>
        <w:t>MD</w:t>
      </w:r>
    </w:p>
    <w:p>
      <w:pPr>
        <w:spacing w:line="230" w:lineRule="auto" w:before="3"/>
        <w:ind w:left="1612" w:right="40" w:firstLine="1286"/>
        <w:jc w:val="right"/>
        <w:rPr>
          <w:i/>
          <w:sz w:val="18"/>
        </w:rPr>
      </w:pPr>
      <w:r>
        <w:rPr>
          <w:i/>
          <w:color w:val="241F20"/>
          <w:sz w:val="18"/>
        </w:rPr>
        <w:t>Department</w:t>
      </w:r>
      <w:r>
        <w:rPr>
          <w:i/>
          <w:color w:val="241F20"/>
          <w:spacing w:val="-6"/>
          <w:sz w:val="18"/>
        </w:rPr>
        <w:t> </w:t>
      </w:r>
      <w:r>
        <w:rPr>
          <w:i/>
          <w:color w:val="241F20"/>
          <w:sz w:val="18"/>
        </w:rPr>
        <w:t>of</w:t>
      </w:r>
      <w:r>
        <w:rPr>
          <w:i/>
          <w:color w:val="241F20"/>
          <w:spacing w:val="-6"/>
          <w:sz w:val="18"/>
        </w:rPr>
        <w:t> </w:t>
      </w:r>
      <w:r>
        <w:rPr>
          <w:i/>
          <w:color w:val="241F20"/>
          <w:sz w:val="18"/>
        </w:rPr>
        <w:t>Neurology, University</w:t>
      </w:r>
      <w:r>
        <w:rPr>
          <w:i/>
          <w:color w:val="241F20"/>
          <w:spacing w:val="11"/>
          <w:sz w:val="18"/>
        </w:rPr>
        <w:t> </w:t>
      </w:r>
      <w:r>
        <w:rPr>
          <w:i/>
          <w:color w:val="241F20"/>
          <w:sz w:val="18"/>
        </w:rPr>
        <w:t>of</w:t>
      </w:r>
      <w:r>
        <w:rPr>
          <w:i/>
          <w:color w:val="241F20"/>
          <w:spacing w:val="11"/>
          <w:sz w:val="18"/>
        </w:rPr>
        <w:t> </w:t>
      </w:r>
      <w:r>
        <w:rPr>
          <w:i/>
          <w:color w:val="241F20"/>
          <w:sz w:val="18"/>
        </w:rPr>
        <w:t>Rochester</w:t>
      </w:r>
      <w:r>
        <w:rPr>
          <w:i/>
          <w:color w:val="241F20"/>
          <w:spacing w:val="11"/>
          <w:sz w:val="18"/>
        </w:rPr>
        <w:t> </w:t>
      </w:r>
      <w:r>
        <w:rPr>
          <w:i/>
          <w:color w:val="241F20"/>
          <w:sz w:val="18"/>
        </w:rPr>
        <w:t>School</w:t>
      </w:r>
      <w:r>
        <w:rPr>
          <w:i/>
          <w:color w:val="241F20"/>
          <w:spacing w:val="10"/>
          <w:sz w:val="18"/>
        </w:rPr>
        <w:t> </w:t>
      </w:r>
      <w:r>
        <w:rPr>
          <w:i/>
          <w:color w:val="241F20"/>
          <w:sz w:val="18"/>
        </w:rPr>
        <w:t>of</w:t>
      </w:r>
      <w:r>
        <w:rPr>
          <w:i/>
          <w:color w:val="241F20"/>
          <w:spacing w:val="10"/>
          <w:sz w:val="18"/>
        </w:rPr>
        <w:t> </w:t>
      </w:r>
      <w:r>
        <w:rPr>
          <w:i/>
          <w:color w:val="241F20"/>
          <w:spacing w:val="-2"/>
          <w:sz w:val="18"/>
        </w:rPr>
        <w:t>Medicine</w:t>
      </w:r>
    </w:p>
    <w:p>
      <w:pPr>
        <w:spacing w:line="202" w:lineRule="exact" w:before="0"/>
        <w:ind w:left="0" w:right="40" w:firstLine="0"/>
        <w:jc w:val="right"/>
        <w:rPr>
          <w:i/>
          <w:sz w:val="18"/>
        </w:rPr>
      </w:pPr>
      <w:r>
        <w:rPr>
          <w:i/>
          <w:color w:val="241F20"/>
          <w:sz w:val="18"/>
        </w:rPr>
        <w:t>Rochester,</w:t>
      </w:r>
      <w:r>
        <w:rPr>
          <w:i/>
          <w:color w:val="241F20"/>
          <w:spacing w:val="11"/>
          <w:sz w:val="18"/>
        </w:rPr>
        <w:t> </w:t>
      </w:r>
      <w:r>
        <w:rPr>
          <w:i/>
          <w:color w:val="241F20"/>
          <w:sz w:val="18"/>
        </w:rPr>
        <w:t>New</w:t>
      </w:r>
      <w:r>
        <w:rPr>
          <w:i/>
          <w:color w:val="241F20"/>
          <w:spacing w:val="9"/>
          <w:sz w:val="18"/>
        </w:rPr>
        <w:t> </w:t>
      </w:r>
      <w:r>
        <w:rPr>
          <w:i/>
          <w:color w:val="241F20"/>
          <w:sz w:val="18"/>
        </w:rPr>
        <w:t>York,</w:t>
      </w:r>
      <w:r>
        <w:rPr>
          <w:i/>
          <w:color w:val="241F20"/>
          <w:spacing w:val="9"/>
          <w:sz w:val="18"/>
        </w:rPr>
        <w:t> </w:t>
      </w:r>
      <w:r>
        <w:rPr>
          <w:i/>
          <w:color w:val="241F20"/>
          <w:spacing w:val="-5"/>
          <w:sz w:val="18"/>
        </w:rPr>
        <w:t>USA</w:t>
      </w:r>
    </w:p>
    <w:p>
      <w:pPr>
        <w:pStyle w:val="BodyText"/>
        <w:rPr>
          <w:i/>
        </w:rPr>
      </w:pPr>
    </w:p>
    <w:p>
      <w:pPr>
        <w:pStyle w:val="BodyText"/>
        <w:rPr>
          <w:i/>
        </w:rPr>
      </w:pPr>
    </w:p>
    <w:p>
      <w:pPr>
        <w:pStyle w:val="BodyText"/>
        <w:spacing w:before="24"/>
        <w:rPr>
          <w:i/>
        </w:rPr>
      </w:pPr>
    </w:p>
    <w:p>
      <w:pPr>
        <w:pStyle w:val="Heading3"/>
        <w:ind w:left="213"/>
      </w:pPr>
      <w:r>
        <w:rPr>
          <w:color w:val="241F20"/>
          <w:spacing w:val="-2"/>
          <w:w w:val="105"/>
        </w:rPr>
        <w:t>References</w:t>
      </w:r>
    </w:p>
    <w:p>
      <w:pPr>
        <w:pStyle w:val="ListParagraph"/>
        <w:numPr>
          <w:ilvl w:val="0"/>
          <w:numId w:val="3"/>
        </w:numPr>
        <w:tabs>
          <w:tab w:pos="521" w:val="left" w:leader="none"/>
          <w:tab w:pos="523" w:val="left" w:leader="none"/>
        </w:tabs>
        <w:spacing w:line="232" w:lineRule="auto" w:before="126" w:after="0"/>
        <w:ind w:left="523" w:right="38" w:hanging="188"/>
        <w:jc w:val="both"/>
        <w:rPr>
          <w:sz w:val="16"/>
        </w:rPr>
      </w:pPr>
      <w:r>
        <w:rPr>
          <w:color w:val="241F20"/>
          <w:sz w:val="16"/>
        </w:rPr>
        <w:t>Braak H, Del Tredici K, Ru¨b U, de Vos RAI, Jansen Steur ENH,</w:t>
      </w:r>
      <w:r>
        <w:rPr>
          <w:color w:val="241F20"/>
          <w:spacing w:val="40"/>
          <w:sz w:val="16"/>
        </w:rPr>
        <w:t> </w:t>
      </w:r>
      <w:r>
        <w:rPr>
          <w:color w:val="241F20"/>
          <w:sz w:val="16"/>
        </w:rPr>
        <w:t>Braak E. Staging of brain pathology related to sporadic </w:t>
      </w:r>
      <w:r>
        <w:rPr>
          <w:color w:val="241F20"/>
          <w:sz w:val="16"/>
        </w:rPr>
        <w:t>Parkin-</w:t>
      </w:r>
      <w:r>
        <w:rPr>
          <w:color w:val="241F20"/>
          <w:spacing w:val="40"/>
          <w:sz w:val="16"/>
        </w:rPr>
        <w:t> </w:t>
      </w:r>
      <w:r>
        <w:rPr>
          <w:color w:val="241F20"/>
          <w:sz w:val="16"/>
        </w:rPr>
        <w:t>son’s disease. Neurobiol Aging 2003;24:197–211.</w:t>
      </w:r>
    </w:p>
    <w:p>
      <w:pPr>
        <w:pStyle w:val="ListParagraph"/>
        <w:numPr>
          <w:ilvl w:val="0"/>
          <w:numId w:val="3"/>
        </w:numPr>
        <w:tabs>
          <w:tab w:pos="521" w:val="left" w:leader="none"/>
          <w:tab w:pos="523" w:val="left" w:leader="none"/>
        </w:tabs>
        <w:spacing w:line="232" w:lineRule="auto" w:before="2" w:after="0"/>
        <w:ind w:left="523" w:right="38" w:hanging="188"/>
        <w:jc w:val="both"/>
        <w:rPr>
          <w:sz w:val="16"/>
        </w:rPr>
      </w:pPr>
      <w:r>
        <w:rPr>
          <w:color w:val="241F20"/>
          <w:sz w:val="16"/>
        </w:rPr>
        <w:t>Del Tredici K, Rub U, de Vos RAI, Bohl JRE, Braak H. Where</w:t>
      </w:r>
      <w:r>
        <w:rPr>
          <w:color w:val="241F20"/>
          <w:spacing w:val="40"/>
          <w:sz w:val="16"/>
        </w:rPr>
        <w:t> </w:t>
      </w:r>
      <w:r>
        <w:rPr>
          <w:color w:val="241F20"/>
          <w:sz w:val="16"/>
        </w:rPr>
        <w:t>does Parkinson disease pathology begin in the brain? J </w:t>
      </w:r>
      <w:r>
        <w:rPr>
          <w:color w:val="241F20"/>
          <w:sz w:val="16"/>
        </w:rPr>
        <w:t>Neuropa-</w:t>
      </w:r>
      <w:r>
        <w:rPr>
          <w:color w:val="241F20"/>
          <w:spacing w:val="40"/>
          <w:sz w:val="16"/>
        </w:rPr>
        <w:t> </w:t>
      </w:r>
      <w:r>
        <w:rPr>
          <w:color w:val="241F20"/>
          <w:sz w:val="16"/>
        </w:rPr>
        <w:t>thol Exp Neurol 2002;61:413–426.</w:t>
      </w:r>
    </w:p>
    <w:p>
      <w:pPr>
        <w:pStyle w:val="ListParagraph"/>
        <w:numPr>
          <w:ilvl w:val="0"/>
          <w:numId w:val="3"/>
        </w:numPr>
        <w:tabs>
          <w:tab w:pos="521" w:val="left" w:leader="none"/>
          <w:tab w:pos="523" w:val="left" w:leader="none"/>
        </w:tabs>
        <w:spacing w:line="232" w:lineRule="auto" w:before="3" w:after="0"/>
        <w:ind w:left="523" w:right="39" w:hanging="188"/>
        <w:jc w:val="both"/>
        <w:rPr>
          <w:sz w:val="16"/>
        </w:rPr>
      </w:pPr>
      <w:r>
        <w:rPr>
          <w:color w:val="241F20"/>
          <w:sz w:val="16"/>
        </w:rPr>
        <w:t>Wakabayashi K, Takahashi H, Ohama E, Takeda S, Ikuta F. Lewy</w:t>
      </w:r>
      <w:r>
        <w:rPr>
          <w:color w:val="241F20"/>
          <w:spacing w:val="40"/>
          <w:sz w:val="16"/>
        </w:rPr>
        <w:t> </w:t>
      </w:r>
      <w:r>
        <w:rPr>
          <w:color w:val="241F20"/>
          <w:sz w:val="16"/>
        </w:rPr>
        <w:t>bodies</w:t>
      </w:r>
      <w:r>
        <w:rPr>
          <w:color w:val="241F20"/>
          <w:spacing w:val="-10"/>
          <w:sz w:val="16"/>
        </w:rPr>
        <w:t> </w:t>
      </w:r>
      <w:r>
        <w:rPr>
          <w:color w:val="241F20"/>
          <w:sz w:val="16"/>
        </w:rPr>
        <w:t>in</w:t>
      </w:r>
      <w:r>
        <w:rPr>
          <w:color w:val="241F20"/>
          <w:spacing w:val="-8"/>
          <w:sz w:val="16"/>
        </w:rPr>
        <w:t> </w:t>
      </w:r>
      <w:r>
        <w:rPr>
          <w:color w:val="241F20"/>
          <w:sz w:val="16"/>
        </w:rPr>
        <w:t>the</w:t>
      </w:r>
      <w:r>
        <w:rPr>
          <w:color w:val="241F20"/>
          <w:spacing w:val="-9"/>
          <w:sz w:val="16"/>
        </w:rPr>
        <w:t> </w:t>
      </w:r>
      <w:r>
        <w:rPr>
          <w:color w:val="241F20"/>
          <w:sz w:val="16"/>
        </w:rPr>
        <w:t>visceral</w:t>
      </w:r>
      <w:r>
        <w:rPr>
          <w:color w:val="241F20"/>
          <w:spacing w:val="-10"/>
          <w:sz w:val="16"/>
        </w:rPr>
        <w:t> </w:t>
      </w:r>
      <w:r>
        <w:rPr>
          <w:color w:val="241F20"/>
          <w:sz w:val="16"/>
        </w:rPr>
        <w:t>autonomic</w:t>
      </w:r>
      <w:r>
        <w:rPr>
          <w:color w:val="241F20"/>
          <w:spacing w:val="-10"/>
          <w:sz w:val="16"/>
        </w:rPr>
        <w:t> </w:t>
      </w:r>
      <w:r>
        <w:rPr>
          <w:color w:val="241F20"/>
          <w:sz w:val="16"/>
        </w:rPr>
        <w:t>nervous</w:t>
      </w:r>
      <w:r>
        <w:rPr>
          <w:color w:val="241F20"/>
          <w:spacing w:val="-9"/>
          <w:sz w:val="16"/>
        </w:rPr>
        <w:t> </w:t>
      </w:r>
      <w:r>
        <w:rPr>
          <w:color w:val="241F20"/>
          <w:sz w:val="16"/>
        </w:rPr>
        <w:t>system</w:t>
      </w:r>
      <w:r>
        <w:rPr>
          <w:color w:val="241F20"/>
          <w:spacing w:val="-10"/>
          <w:sz w:val="16"/>
        </w:rPr>
        <w:t> </w:t>
      </w:r>
      <w:r>
        <w:rPr>
          <w:color w:val="241F20"/>
          <w:sz w:val="16"/>
        </w:rPr>
        <w:t>in</w:t>
      </w:r>
      <w:r>
        <w:rPr>
          <w:color w:val="241F20"/>
          <w:spacing w:val="-9"/>
          <w:sz w:val="16"/>
        </w:rPr>
        <w:t> </w:t>
      </w:r>
      <w:r>
        <w:rPr>
          <w:color w:val="241F20"/>
          <w:sz w:val="16"/>
        </w:rPr>
        <w:t>Parkinson’s</w:t>
      </w:r>
      <w:r>
        <w:rPr>
          <w:color w:val="241F20"/>
          <w:spacing w:val="-10"/>
          <w:sz w:val="16"/>
        </w:rPr>
        <w:t> </w:t>
      </w:r>
      <w:r>
        <w:rPr>
          <w:color w:val="241F20"/>
          <w:sz w:val="16"/>
        </w:rPr>
        <w:t>dis-</w:t>
      </w:r>
      <w:r>
        <w:rPr>
          <w:color w:val="241F20"/>
          <w:spacing w:val="40"/>
          <w:sz w:val="16"/>
        </w:rPr>
        <w:t> </w:t>
      </w:r>
      <w:r>
        <w:rPr>
          <w:color w:val="241F20"/>
          <w:sz w:val="16"/>
        </w:rPr>
        <w:t>ease. In:</w:t>
      </w:r>
      <w:r>
        <w:rPr>
          <w:color w:val="241F20"/>
          <w:spacing w:val="40"/>
          <w:sz w:val="16"/>
        </w:rPr>
        <w:t> </w:t>
      </w:r>
      <w:r>
        <w:rPr>
          <w:color w:val="241F20"/>
          <w:sz w:val="16"/>
        </w:rPr>
        <w:t>Ikuta F, editor.</w:t>
      </w:r>
      <w:r>
        <w:rPr>
          <w:color w:val="241F20"/>
          <w:spacing w:val="40"/>
          <w:sz w:val="16"/>
        </w:rPr>
        <w:t> </w:t>
      </w:r>
      <w:r>
        <w:rPr>
          <w:color w:val="241F20"/>
          <w:sz w:val="16"/>
        </w:rPr>
        <w:t>Neuropathology in brain research. Am-</w:t>
      </w:r>
      <w:r>
        <w:rPr>
          <w:color w:val="241F20"/>
          <w:spacing w:val="40"/>
          <w:sz w:val="16"/>
        </w:rPr>
        <w:t> </w:t>
      </w:r>
      <w:r>
        <w:rPr>
          <w:color w:val="241F20"/>
          <w:sz w:val="16"/>
        </w:rPr>
        <w:t>sterdam, London, Tokyo: Excerpta Medica; 1991. p 133–141.</w:t>
      </w:r>
    </w:p>
    <w:p>
      <w:pPr>
        <w:spacing w:line="240" w:lineRule="auto" w:before="0"/>
        <w:rPr>
          <w:sz w:val="16"/>
        </w:rPr>
      </w:pPr>
      <w:r>
        <w:rPr/>
        <w:br w:type="column"/>
      </w:r>
      <w:r>
        <w:rPr>
          <w:sz w:val="16"/>
        </w:rPr>
      </w:r>
    </w:p>
    <w:p>
      <w:pPr>
        <w:pStyle w:val="BodyText"/>
        <w:spacing w:before="25"/>
        <w:rPr>
          <w:sz w:val="16"/>
        </w:rPr>
      </w:pPr>
    </w:p>
    <w:p>
      <w:pPr>
        <w:pStyle w:val="ListParagraph"/>
        <w:numPr>
          <w:ilvl w:val="0"/>
          <w:numId w:val="3"/>
        </w:numPr>
        <w:tabs>
          <w:tab w:pos="521" w:val="left" w:leader="none"/>
          <w:tab w:pos="523" w:val="left" w:leader="none"/>
        </w:tabs>
        <w:spacing w:line="232" w:lineRule="auto" w:before="0" w:after="0"/>
        <w:ind w:left="523" w:right="216" w:hanging="188"/>
        <w:jc w:val="both"/>
        <w:rPr>
          <w:sz w:val="16"/>
        </w:rPr>
      </w:pPr>
      <w:r>
        <w:rPr>
          <w:color w:val="241F20"/>
          <w:sz w:val="16"/>
        </w:rPr>
        <w:t>Braak H, De Vos RAI, Bohl JR, Del Tredici K. Gastric alpha-</w:t>
      </w:r>
      <w:r>
        <w:rPr>
          <w:color w:val="241F20"/>
          <w:spacing w:val="40"/>
          <w:sz w:val="16"/>
        </w:rPr>
        <w:t> </w:t>
      </w:r>
      <w:r>
        <w:rPr>
          <w:color w:val="241F20"/>
          <w:sz w:val="16"/>
        </w:rPr>
        <w:t>synuclein immunoreactive inclusions in Meissner’s and </w:t>
      </w:r>
      <w:r>
        <w:rPr>
          <w:color w:val="241F20"/>
          <w:sz w:val="16"/>
        </w:rPr>
        <w:t>Auer-</w:t>
      </w:r>
      <w:r>
        <w:rPr>
          <w:color w:val="241F20"/>
          <w:spacing w:val="40"/>
          <w:sz w:val="16"/>
        </w:rPr>
        <w:t> </w:t>
      </w:r>
      <w:r>
        <w:rPr>
          <w:color w:val="241F20"/>
          <w:sz w:val="16"/>
        </w:rPr>
        <w:t>bach’s plexuses in cases staged for Parkinson’s disease-related</w:t>
      </w:r>
      <w:r>
        <w:rPr>
          <w:color w:val="241F20"/>
          <w:spacing w:val="40"/>
          <w:sz w:val="16"/>
        </w:rPr>
        <w:t> </w:t>
      </w:r>
      <w:r>
        <w:rPr>
          <w:color w:val="241F20"/>
          <w:sz w:val="16"/>
        </w:rPr>
        <w:t>brain pathology. Neurosci Lett 2006;396:67–72.</w:t>
      </w:r>
    </w:p>
    <w:p>
      <w:pPr>
        <w:pStyle w:val="ListParagraph"/>
        <w:numPr>
          <w:ilvl w:val="0"/>
          <w:numId w:val="3"/>
        </w:numPr>
        <w:tabs>
          <w:tab w:pos="521" w:val="left" w:leader="none"/>
          <w:tab w:pos="523" w:val="left" w:leader="none"/>
        </w:tabs>
        <w:spacing w:line="235" w:lineRule="auto" w:before="1" w:after="0"/>
        <w:ind w:left="523" w:right="216" w:hanging="188"/>
        <w:jc w:val="both"/>
        <w:rPr>
          <w:sz w:val="16"/>
        </w:rPr>
      </w:pPr>
      <w:r>
        <w:rPr>
          <w:color w:val="241F20"/>
          <w:sz w:val="16"/>
        </w:rPr>
        <w:t>Minguez-Castellanos A, Charorro CE, Escamilla-Sevilla F, et </w:t>
      </w:r>
      <w:r>
        <w:rPr>
          <w:color w:val="241F20"/>
          <w:sz w:val="16"/>
        </w:rPr>
        <w:t>al.</w:t>
      </w:r>
      <w:r>
        <w:rPr>
          <w:color w:val="241F20"/>
          <w:spacing w:val="40"/>
          <w:sz w:val="16"/>
        </w:rPr>
        <w:t> </w:t>
      </w:r>
      <w:r>
        <w:rPr>
          <w:color w:val="241F20"/>
          <w:sz w:val="16"/>
        </w:rPr>
        <w:t>Do </w:t>
      </w:r>
      <w:r>
        <w:rPr>
          <w:i/>
          <w:color w:val="241F20"/>
          <w:sz w:val="16"/>
        </w:rPr>
        <w:t>a</w:t>
      </w:r>
      <w:r>
        <w:rPr>
          <w:color w:val="241F20"/>
          <w:sz w:val="16"/>
        </w:rPr>
        <w:t>-synuclein aggregates in autonomic plexuses predate Lewy</w:t>
      </w:r>
      <w:r>
        <w:rPr>
          <w:color w:val="241F20"/>
          <w:spacing w:val="40"/>
          <w:sz w:val="16"/>
        </w:rPr>
        <w:t> </w:t>
      </w:r>
      <w:r>
        <w:rPr>
          <w:color w:val="241F20"/>
          <w:sz w:val="16"/>
        </w:rPr>
        <w:t>body disorders? A cohort study. Neurology 2007;68:2012–2018.</w:t>
      </w:r>
    </w:p>
    <w:p>
      <w:pPr>
        <w:pStyle w:val="ListParagraph"/>
        <w:numPr>
          <w:ilvl w:val="0"/>
          <w:numId w:val="3"/>
        </w:numPr>
        <w:tabs>
          <w:tab w:pos="521" w:val="left" w:leader="none"/>
          <w:tab w:pos="523" w:val="left" w:leader="none"/>
        </w:tabs>
        <w:spacing w:line="232" w:lineRule="auto" w:before="0" w:after="0"/>
        <w:ind w:left="523" w:right="217" w:hanging="188"/>
        <w:jc w:val="both"/>
        <w:rPr>
          <w:sz w:val="16"/>
        </w:rPr>
      </w:pPr>
      <w:r>
        <w:rPr>
          <w:color w:val="241F20"/>
          <w:sz w:val="16"/>
        </w:rPr>
        <w:t>Braak H, Sastre M, Bohl JRE, de Vos RAI, Del Tredici K. </w:t>
      </w:r>
      <w:r>
        <w:rPr>
          <w:color w:val="241F20"/>
          <w:sz w:val="16"/>
        </w:rPr>
        <w:t>Par-</w:t>
      </w:r>
      <w:r>
        <w:rPr>
          <w:color w:val="241F20"/>
          <w:spacing w:val="40"/>
          <w:sz w:val="16"/>
        </w:rPr>
        <w:t> </w:t>
      </w:r>
      <w:r>
        <w:rPr>
          <w:color w:val="241F20"/>
          <w:sz w:val="16"/>
        </w:rPr>
        <w:t>kinson’s disease: lesions in dorsal horn layer I, involvement of</w:t>
      </w:r>
      <w:r>
        <w:rPr>
          <w:color w:val="241F20"/>
          <w:spacing w:val="40"/>
          <w:sz w:val="16"/>
        </w:rPr>
        <w:t> </w:t>
      </w:r>
      <w:r>
        <w:rPr>
          <w:color w:val="241F20"/>
          <w:sz w:val="16"/>
        </w:rPr>
        <w:t>parasympathetic and sympathetic pre- and postganglionic neu-</w:t>
      </w:r>
      <w:r>
        <w:rPr>
          <w:color w:val="241F20"/>
          <w:spacing w:val="40"/>
          <w:sz w:val="16"/>
        </w:rPr>
        <w:t> </w:t>
      </w:r>
      <w:r>
        <w:rPr>
          <w:color w:val="241F20"/>
          <w:sz w:val="16"/>
        </w:rPr>
        <w:t>rons. Acta Neuropathol (Ber) 2007;113:421–429.</w:t>
      </w:r>
    </w:p>
    <w:p>
      <w:pPr>
        <w:pStyle w:val="ListParagraph"/>
        <w:numPr>
          <w:ilvl w:val="0"/>
          <w:numId w:val="3"/>
        </w:numPr>
        <w:tabs>
          <w:tab w:pos="521" w:val="left" w:leader="none"/>
          <w:tab w:pos="523" w:val="left" w:leader="none"/>
        </w:tabs>
        <w:spacing w:line="235" w:lineRule="auto" w:before="1" w:after="0"/>
        <w:ind w:left="523" w:right="215" w:hanging="188"/>
        <w:jc w:val="both"/>
        <w:rPr>
          <w:sz w:val="16"/>
        </w:rPr>
      </w:pPr>
      <w:r>
        <w:rPr>
          <w:color w:val="241F20"/>
          <w:sz w:val="16"/>
        </w:rPr>
        <w:t>Oberdo¨rster</w:t>
      </w:r>
      <w:r>
        <w:rPr>
          <w:color w:val="241F20"/>
          <w:spacing w:val="-10"/>
          <w:sz w:val="16"/>
        </w:rPr>
        <w:t> </w:t>
      </w:r>
      <w:r>
        <w:rPr>
          <w:color w:val="241F20"/>
          <w:sz w:val="16"/>
        </w:rPr>
        <w:t>G,</w:t>
      </w:r>
      <w:r>
        <w:rPr>
          <w:color w:val="241F20"/>
          <w:spacing w:val="-10"/>
          <w:sz w:val="16"/>
        </w:rPr>
        <w:t> </w:t>
      </w:r>
      <w:r>
        <w:rPr>
          <w:color w:val="241F20"/>
          <w:sz w:val="16"/>
        </w:rPr>
        <w:t>Sharp</w:t>
      </w:r>
      <w:r>
        <w:rPr>
          <w:color w:val="241F20"/>
          <w:spacing w:val="-10"/>
          <w:sz w:val="16"/>
        </w:rPr>
        <w:t> </w:t>
      </w:r>
      <w:r>
        <w:rPr>
          <w:color w:val="241F20"/>
          <w:sz w:val="16"/>
        </w:rPr>
        <w:t>Z,</w:t>
      </w:r>
      <w:r>
        <w:rPr>
          <w:color w:val="241F20"/>
          <w:spacing w:val="-10"/>
          <w:sz w:val="16"/>
        </w:rPr>
        <w:t> </w:t>
      </w:r>
      <w:r>
        <w:rPr>
          <w:color w:val="241F20"/>
          <w:sz w:val="16"/>
        </w:rPr>
        <w:t>Atudorei</w:t>
      </w:r>
      <w:r>
        <w:rPr>
          <w:color w:val="241F20"/>
          <w:spacing w:val="-10"/>
          <w:sz w:val="16"/>
        </w:rPr>
        <w:t> </w:t>
      </w:r>
      <w:r>
        <w:rPr>
          <w:color w:val="241F20"/>
          <w:sz w:val="16"/>
        </w:rPr>
        <w:t>V,</w:t>
      </w:r>
      <w:r>
        <w:rPr>
          <w:color w:val="241F20"/>
          <w:spacing w:val="-10"/>
          <w:sz w:val="16"/>
        </w:rPr>
        <w:t> </w:t>
      </w:r>
      <w:r>
        <w:rPr>
          <w:color w:val="241F20"/>
          <w:sz w:val="16"/>
        </w:rPr>
        <w:t>et</w:t>
      </w:r>
      <w:r>
        <w:rPr>
          <w:color w:val="241F20"/>
          <w:spacing w:val="-10"/>
          <w:sz w:val="16"/>
        </w:rPr>
        <w:t> </w:t>
      </w:r>
      <w:r>
        <w:rPr>
          <w:color w:val="241F20"/>
          <w:sz w:val="16"/>
        </w:rPr>
        <w:t>al.</w:t>
      </w:r>
      <w:r>
        <w:rPr>
          <w:color w:val="241F20"/>
          <w:spacing w:val="-10"/>
          <w:sz w:val="16"/>
        </w:rPr>
        <w:t> </w:t>
      </w:r>
      <w:r>
        <w:rPr>
          <w:color w:val="241F20"/>
          <w:sz w:val="16"/>
        </w:rPr>
        <w:t>Translocation</w:t>
      </w:r>
      <w:r>
        <w:rPr>
          <w:color w:val="241F20"/>
          <w:spacing w:val="-10"/>
          <w:sz w:val="16"/>
        </w:rPr>
        <w:t> </w:t>
      </w:r>
      <w:r>
        <w:rPr>
          <w:color w:val="241F20"/>
          <w:sz w:val="16"/>
        </w:rPr>
        <w:t>of</w:t>
      </w:r>
      <w:r>
        <w:rPr>
          <w:color w:val="241F20"/>
          <w:spacing w:val="-10"/>
          <w:sz w:val="16"/>
        </w:rPr>
        <w:t> </w:t>
      </w:r>
      <w:r>
        <w:rPr>
          <w:color w:val="241F20"/>
          <w:sz w:val="16"/>
        </w:rPr>
        <w:t>inhaled</w:t>
      </w:r>
      <w:r>
        <w:rPr>
          <w:color w:val="241F20"/>
          <w:spacing w:val="40"/>
          <w:sz w:val="16"/>
        </w:rPr>
        <w:t> </w:t>
      </w:r>
      <w:r>
        <w:rPr>
          <w:color w:val="241F20"/>
          <w:sz w:val="16"/>
        </w:rPr>
        <w:t>ultraﬁne</w:t>
      </w:r>
      <w:r>
        <w:rPr>
          <w:color w:val="241F20"/>
          <w:spacing w:val="-4"/>
          <w:sz w:val="16"/>
        </w:rPr>
        <w:t> </w:t>
      </w:r>
      <w:r>
        <w:rPr>
          <w:color w:val="241F20"/>
          <w:sz w:val="16"/>
        </w:rPr>
        <w:t>particles</w:t>
      </w:r>
      <w:r>
        <w:rPr>
          <w:color w:val="241F20"/>
          <w:spacing w:val="-7"/>
          <w:sz w:val="16"/>
        </w:rPr>
        <w:t> </w:t>
      </w:r>
      <w:r>
        <w:rPr>
          <w:color w:val="241F20"/>
          <w:sz w:val="16"/>
        </w:rPr>
        <w:t>to</w:t>
      </w:r>
      <w:r>
        <w:rPr>
          <w:color w:val="241F20"/>
          <w:spacing w:val="-6"/>
          <w:sz w:val="16"/>
        </w:rPr>
        <w:t> </w:t>
      </w:r>
      <w:r>
        <w:rPr>
          <w:color w:val="241F20"/>
          <w:sz w:val="16"/>
        </w:rPr>
        <w:t>the</w:t>
      </w:r>
      <w:r>
        <w:rPr>
          <w:color w:val="241F20"/>
          <w:spacing w:val="-4"/>
          <w:sz w:val="16"/>
        </w:rPr>
        <w:t> </w:t>
      </w:r>
      <w:r>
        <w:rPr>
          <w:color w:val="241F20"/>
          <w:sz w:val="16"/>
        </w:rPr>
        <w:t>brain.</w:t>
      </w:r>
      <w:r>
        <w:rPr>
          <w:color w:val="241F20"/>
          <w:spacing w:val="-5"/>
          <w:sz w:val="16"/>
        </w:rPr>
        <w:t> </w:t>
      </w:r>
      <w:r>
        <w:rPr>
          <w:color w:val="241F20"/>
          <w:sz w:val="16"/>
        </w:rPr>
        <w:t>Inhal</w:t>
      </w:r>
      <w:r>
        <w:rPr>
          <w:color w:val="241F20"/>
          <w:spacing w:val="-6"/>
          <w:sz w:val="16"/>
        </w:rPr>
        <w:t> </w:t>
      </w:r>
      <w:r>
        <w:rPr>
          <w:color w:val="241F20"/>
          <w:sz w:val="16"/>
        </w:rPr>
        <w:t>Toxicol</w:t>
      </w:r>
      <w:r>
        <w:rPr>
          <w:color w:val="241F20"/>
          <w:spacing w:val="-4"/>
          <w:sz w:val="16"/>
        </w:rPr>
        <w:t> </w:t>
      </w:r>
      <w:r>
        <w:rPr>
          <w:color w:val="241F20"/>
          <w:sz w:val="16"/>
        </w:rPr>
        <w:t>2004;16:437–445.</w:t>
      </w:r>
    </w:p>
    <w:p>
      <w:pPr>
        <w:pStyle w:val="ListParagraph"/>
        <w:numPr>
          <w:ilvl w:val="0"/>
          <w:numId w:val="3"/>
        </w:numPr>
        <w:tabs>
          <w:tab w:pos="521" w:val="left" w:leader="none"/>
          <w:tab w:pos="523" w:val="left" w:leader="none"/>
        </w:tabs>
        <w:spacing w:line="232" w:lineRule="auto" w:before="0" w:after="0"/>
        <w:ind w:left="523" w:right="216" w:hanging="188"/>
        <w:jc w:val="both"/>
        <w:rPr>
          <w:sz w:val="16"/>
        </w:rPr>
      </w:pPr>
      <w:r>
        <w:rPr>
          <w:color w:val="241F20"/>
          <w:sz w:val="16"/>
        </w:rPr>
        <w:t>Ratner MH, Feldman RG.</w:t>
      </w:r>
      <w:r>
        <w:rPr>
          <w:color w:val="241F20"/>
          <w:spacing w:val="40"/>
          <w:sz w:val="16"/>
        </w:rPr>
        <w:t> </w:t>
      </w:r>
      <w:r>
        <w:rPr>
          <w:color w:val="241F20"/>
          <w:sz w:val="16"/>
        </w:rPr>
        <w:t>Environmental toxins and </w:t>
      </w:r>
      <w:r>
        <w:rPr>
          <w:color w:val="241F20"/>
          <w:sz w:val="16"/>
        </w:rPr>
        <w:t>Parkinson’s</w:t>
      </w:r>
      <w:r>
        <w:rPr>
          <w:color w:val="241F20"/>
          <w:spacing w:val="40"/>
          <w:sz w:val="16"/>
        </w:rPr>
        <w:t> </w:t>
      </w:r>
      <w:r>
        <w:rPr>
          <w:color w:val="241F20"/>
          <w:sz w:val="16"/>
        </w:rPr>
        <w:t>disease. In: Ebadi M, Pfeiffer RF, editors.</w:t>
      </w:r>
      <w:r>
        <w:rPr>
          <w:color w:val="241F20"/>
          <w:spacing w:val="40"/>
          <w:sz w:val="16"/>
        </w:rPr>
        <w:t> </w:t>
      </w:r>
      <w:r>
        <w:rPr>
          <w:color w:val="241F20"/>
          <w:sz w:val="16"/>
        </w:rPr>
        <w:t>Parkinson’s disease.</w:t>
      </w:r>
      <w:r>
        <w:rPr>
          <w:color w:val="241F20"/>
          <w:spacing w:val="40"/>
          <w:sz w:val="16"/>
        </w:rPr>
        <w:t> </w:t>
      </w:r>
      <w:r>
        <w:rPr>
          <w:color w:val="241F20"/>
          <w:sz w:val="16"/>
        </w:rPr>
        <w:t>Boca Raton, FL: CRC Press; 2005. p 51–62.</w:t>
      </w:r>
    </w:p>
    <w:p>
      <w:pPr>
        <w:pStyle w:val="ListParagraph"/>
        <w:numPr>
          <w:ilvl w:val="0"/>
          <w:numId w:val="3"/>
        </w:numPr>
        <w:tabs>
          <w:tab w:pos="521" w:val="left" w:leader="none"/>
          <w:tab w:pos="523" w:val="left" w:leader="none"/>
        </w:tabs>
        <w:spacing w:line="235" w:lineRule="auto" w:before="1" w:after="0"/>
        <w:ind w:left="523" w:right="216" w:hanging="188"/>
        <w:jc w:val="both"/>
        <w:rPr>
          <w:sz w:val="16"/>
        </w:rPr>
      </w:pPr>
      <w:r>
        <w:rPr>
          <w:color w:val="241F20"/>
          <w:sz w:val="16"/>
        </w:rPr>
        <w:t>Strickland D. Rural environment and Parkinson’s disease. </w:t>
      </w:r>
      <w:r>
        <w:rPr>
          <w:color w:val="241F20"/>
          <w:sz w:val="16"/>
        </w:rPr>
        <w:t>In:</w:t>
      </w:r>
      <w:r>
        <w:rPr>
          <w:color w:val="241F20"/>
          <w:spacing w:val="40"/>
          <w:sz w:val="16"/>
        </w:rPr>
        <w:t> </w:t>
      </w:r>
      <w:r>
        <w:rPr>
          <w:color w:val="241F20"/>
          <w:sz w:val="16"/>
        </w:rPr>
        <w:t>Ebadi M, Pfeiffer RF, editors.</w:t>
      </w:r>
      <w:r>
        <w:rPr>
          <w:color w:val="241F20"/>
          <w:spacing w:val="40"/>
          <w:sz w:val="16"/>
        </w:rPr>
        <w:t> </w:t>
      </w:r>
      <w:r>
        <w:rPr>
          <w:color w:val="241F20"/>
          <w:sz w:val="16"/>
        </w:rPr>
        <w:t>Parkinson’s disease. Boca Raton,</w:t>
      </w:r>
      <w:r>
        <w:rPr>
          <w:color w:val="241F20"/>
          <w:spacing w:val="40"/>
          <w:sz w:val="16"/>
        </w:rPr>
        <w:t> </w:t>
      </w:r>
      <w:r>
        <w:rPr>
          <w:color w:val="241F20"/>
          <w:sz w:val="16"/>
        </w:rPr>
        <w:t>FL: CRC Press; 2005. p 63–71.</w:t>
      </w:r>
    </w:p>
    <w:p>
      <w:pPr>
        <w:pStyle w:val="ListParagraph"/>
        <w:numPr>
          <w:ilvl w:val="0"/>
          <w:numId w:val="3"/>
        </w:numPr>
        <w:tabs>
          <w:tab w:pos="522" w:val="left" w:leader="none"/>
        </w:tabs>
        <w:spacing w:line="176" w:lineRule="exact" w:before="0" w:after="0"/>
        <w:ind w:left="522" w:right="0" w:hanging="266"/>
        <w:jc w:val="left"/>
        <w:rPr>
          <w:sz w:val="16"/>
        </w:rPr>
      </w:pPr>
      <w:r>
        <w:rPr>
          <w:color w:val="241F20"/>
          <w:sz w:val="16"/>
        </w:rPr>
        <w:t>Braak</w:t>
      </w:r>
      <w:r>
        <w:rPr>
          <w:color w:val="241F20"/>
          <w:spacing w:val="5"/>
          <w:sz w:val="16"/>
        </w:rPr>
        <w:t> </w:t>
      </w:r>
      <w:r>
        <w:rPr>
          <w:color w:val="241F20"/>
          <w:sz w:val="16"/>
        </w:rPr>
        <w:t>H,</w:t>
      </w:r>
      <w:r>
        <w:rPr>
          <w:color w:val="241F20"/>
          <w:spacing w:val="5"/>
          <w:sz w:val="16"/>
        </w:rPr>
        <w:t> </w:t>
      </w:r>
      <w:r>
        <w:rPr>
          <w:color w:val="241F20"/>
          <w:sz w:val="16"/>
        </w:rPr>
        <w:t>Bohl</w:t>
      </w:r>
      <w:r>
        <w:rPr>
          <w:color w:val="241F20"/>
          <w:spacing w:val="6"/>
          <w:sz w:val="16"/>
        </w:rPr>
        <w:t> </w:t>
      </w:r>
      <w:r>
        <w:rPr>
          <w:color w:val="241F20"/>
          <w:sz w:val="16"/>
        </w:rPr>
        <w:t>JR,</w:t>
      </w:r>
      <w:r>
        <w:rPr>
          <w:color w:val="241F20"/>
          <w:spacing w:val="5"/>
          <w:sz w:val="16"/>
        </w:rPr>
        <w:t> </w:t>
      </w:r>
      <w:r>
        <w:rPr>
          <w:color w:val="241F20"/>
          <w:sz w:val="16"/>
        </w:rPr>
        <w:t>Mu¨ller</w:t>
      </w:r>
      <w:r>
        <w:rPr>
          <w:color w:val="241F20"/>
          <w:spacing w:val="6"/>
          <w:sz w:val="16"/>
        </w:rPr>
        <w:t> </w:t>
      </w:r>
      <w:r>
        <w:rPr>
          <w:color w:val="241F20"/>
          <w:sz w:val="16"/>
        </w:rPr>
        <w:t>CM,</w:t>
      </w:r>
      <w:r>
        <w:rPr>
          <w:color w:val="241F20"/>
          <w:spacing w:val="5"/>
          <w:sz w:val="16"/>
        </w:rPr>
        <w:t> </w:t>
      </w:r>
      <w:r>
        <w:rPr>
          <w:color w:val="241F20"/>
          <w:sz w:val="16"/>
        </w:rPr>
        <w:t>Ru¨b</w:t>
      </w:r>
      <w:r>
        <w:rPr>
          <w:color w:val="241F20"/>
          <w:spacing w:val="6"/>
          <w:sz w:val="16"/>
        </w:rPr>
        <w:t> </w:t>
      </w:r>
      <w:r>
        <w:rPr>
          <w:color w:val="241F20"/>
          <w:sz w:val="16"/>
        </w:rPr>
        <w:t>U,</w:t>
      </w:r>
      <w:r>
        <w:rPr>
          <w:color w:val="241F20"/>
          <w:spacing w:val="5"/>
          <w:sz w:val="16"/>
        </w:rPr>
        <w:t> </w:t>
      </w:r>
      <w:r>
        <w:rPr>
          <w:color w:val="241F20"/>
          <w:sz w:val="16"/>
        </w:rPr>
        <w:t>de</w:t>
      </w:r>
      <w:r>
        <w:rPr>
          <w:color w:val="241F20"/>
          <w:spacing w:val="5"/>
          <w:sz w:val="16"/>
        </w:rPr>
        <w:t> </w:t>
      </w:r>
      <w:r>
        <w:rPr>
          <w:color w:val="241F20"/>
          <w:sz w:val="16"/>
        </w:rPr>
        <w:t>Vos</w:t>
      </w:r>
      <w:r>
        <w:rPr>
          <w:color w:val="241F20"/>
          <w:spacing w:val="6"/>
          <w:sz w:val="16"/>
        </w:rPr>
        <w:t> </w:t>
      </w:r>
      <w:r>
        <w:rPr>
          <w:color w:val="241F20"/>
          <w:sz w:val="16"/>
        </w:rPr>
        <w:t>RAI,</w:t>
      </w:r>
      <w:r>
        <w:rPr>
          <w:color w:val="241F20"/>
          <w:spacing w:val="5"/>
          <w:sz w:val="16"/>
        </w:rPr>
        <w:t> </w:t>
      </w:r>
      <w:r>
        <w:rPr>
          <w:color w:val="241F20"/>
          <w:sz w:val="16"/>
        </w:rPr>
        <w:t>Del</w:t>
      </w:r>
      <w:r>
        <w:rPr>
          <w:color w:val="241F20"/>
          <w:spacing w:val="6"/>
          <w:sz w:val="16"/>
        </w:rPr>
        <w:t> </w:t>
      </w:r>
      <w:r>
        <w:rPr>
          <w:color w:val="241F20"/>
          <w:spacing w:val="-2"/>
          <w:sz w:val="16"/>
        </w:rPr>
        <w:t>Tredici</w:t>
      </w:r>
    </w:p>
    <w:p>
      <w:pPr>
        <w:spacing w:line="232" w:lineRule="auto" w:before="2"/>
        <w:ind w:left="523" w:right="216" w:firstLine="0"/>
        <w:jc w:val="both"/>
        <w:rPr>
          <w:sz w:val="16"/>
        </w:rPr>
      </w:pPr>
      <w:r>
        <w:rPr>
          <w:color w:val="241F20"/>
          <w:sz w:val="16"/>
        </w:rPr>
        <w:t>K. Stanley Fahn Lecture 2005: The staging procedure for </w:t>
      </w:r>
      <w:r>
        <w:rPr>
          <w:color w:val="241F20"/>
          <w:sz w:val="16"/>
        </w:rPr>
        <w:t>the</w:t>
      </w:r>
      <w:r>
        <w:rPr>
          <w:color w:val="241F20"/>
          <w:spacing w:val="40"/>
          <w:sz w:val="16"/>
        </w:rPr>
        <w:t> </w:t>
      </w:r>
      <w:r>
        <w:rPr>
          <w:color w:val="241F20"/>
          <w:sz w:val="16"/>
        </w:rPr>
        <w:t>inclusion body pathology associated with sporadic </w:t>
      </w:r>
      <w:r>
        <w:rPr>
          <w:color w:val="241F20"/>
          <w:sz w:val="16"/>
        </w:rPr>
        <w:t>Parkinson’s</w:t>
      </w:r>
      <w:r>
        <w:rPr>
          <w:color w:val="241F20"/>
          <w:spacing w:val="40"/>
          <w:sz w:val="16"/>
        </w:rPr>
        <w:t> </w:t>
      </w:r>
      <w:r>
        <w:rPr>
          <w:color w:val="241F20"/>
          <w:sz w:val="16"/>
        </w:rPr>
        <w:t>disease reconsidered. Mov Disord 2006;21:2042–2051.</w:t>
      </w:r>
    </w:p>
    <w:p>
      <w:pPr>
        <w:pStyle w:val="ListParagraph"/>
        <w:numPr>
          <w:ilvl w:val="0"/>
          <w:numId w:val="3"/>
        </w:numPr>
        <w:tabs>
          <w:tab w:pos="523" w:val="left" w:leader="none"/>
        </w:tabs>
        <w:spacing w:line="235" w:lineRule="auto" w:before="0" w:after="0"/>
        <w:ind w:left="523" w:right="216" w:hanging="267"/>
        <w:jc w:val="both"/>
        <w:rPr>
          <w:sz w:val="16"/>
        </w:rPr>
      </w:pPr>
      <w:r>
        <w:rPr>
          <w:color w:val="241F20"/>
          <w:sz w:val="16"/>
        </w:rPr>
        <w:t>Klein C, Schlossmacher MG. Parkinson’s disease, 10 years </w:t>
      </w:r>
      <w:r>
        <w:rPr>
          <w:color w:val="241F20"/>
          <w:sz w:val="16"/>
        </w:rPr>
        <w:t>after</w:t>
      </w:r>
      <w:r>
        <w:rPr>
          <w:color w:val="241F20"/>
          <w:spacing w:val="40"/>
          <w:sz w:val="16"/>
        </w:rPr>
        <w:t> </w:t>
      </w:r>
      <w:r>
        <w:rPr>
          <w:color w:val="241F20"/>
          <w:sz w:val="16"/>
        </w:rPr>
        <w:t>its genetic revolution: multiple clues to a complex disorder. Neu-</w:t>
      </w:r>
      <w:r>
        <w:rPr>
          <w:color w:val="241F20"/>
          <w:spacing w:val="40"/>
          <w:sz w:val="16"/>
        </w:rPr>
        <w:t> </w:t>
      </w:r>
      <w:r>
        <w:rPr>
          <w:color w:val="241F20"/>
          <w:sz w:val="16"/>
        </w:rPr>
        <w:t>rology 2007;69:2093–2104.</w:t>
      </w:r>
    </w:p>
    <w:p>
      <w:pPr>
        <w:pStyle w:val="ListParagraph"/>
        <w:numPr>
          <w:ilvl w:val="0"/>
          <w:numId w:val="3"/>
        </w:numPr>
        <w:tabs>
          <w:tab w:pos="523" w:val="left" w:leader="none"/>
        </w:tabs>
        <w:spacing w:line="232" w:lineRule="auto" w:before="0" w:after="0"/>
        <w:ind w:left="523" w:right="215" w:hanging="267"/>
        <w:jc w:val="both"/>
        <w:rPr>
          <w:sz w:val="16"/>
        </w:rPr>
      </w:pPr>
      <w:r>
        <w:rPr>
          <w:color w:val="241F20"/>
          <w:sz w:val="16"/>
        </w:rPr>
        <w:t>McKeith IG, Galasko D, Kosaka K. Consensus guidelines for </w:t>
      </w:r>
      <w:r>
        <w:rPr>
          <w:color w:val="241F20"/>
          <w:sz w:val="16"/>
        </w:rPr>
        <w:t>the</w:t>
      </w:r>
      <w:r>
        <w:rPr>
          <w:color w:val="241F20"/>
          <w:spacing w:val="40"/>
          <w:sz w:val="16"/>
        </w:rPr>
        <w:t> </w:t>
      </w:r>
      <w:r>
        <w:rPr>
          <w:color w:val="241F20"/>
          <w:sz w:val="16"/>
        </w:rPr>
        <w:t>clinical and pathologic diagnosis of dementia with Lewy bodies</w:t>
      </w:r>
      <w:r>
        <w:rPr>
          <w:color w:val="241F20"/>
          <w:spacing w:val="40"/>
          <w:sz w:val="16"/>
        </w:rPr>
        <w:t> </w:t>
      </w:r>
      <w:r>
        <w:rPr>
          <w:color w:val="241F20"/>
          <w:sz w:val="16"/>
        </w:rPr>
        <w:t>(DLB): Report of the Consortium on DLB International Work-</w:t>
      </w:r>
      <w:r>
        <w:rPr>
          <w:color w:val="241F20"/>
          <w:spacing w:val="40"/>
          <w:sz w:val="16"/>
        </w:rPr>
        <w:t> </w:t>
      </w:r>
      <w:r>
        <w:rPr>
          <w:color w:val="241F20"/>
          <w:sz w:val="16"/>
        </w:rPr>
        <w:t>shop. Neurology 1996;47:1113–1124.</w:t>
      </w:r>
    </w:p>
    <w:p>
      <w:pPr>
        <w:pStyle w:val="ListParagraph"/>
        <w:numPr>
          <w:ilvl w:val="0"/>
          <w:numId w:val="3"/>
        </w:numPr>
        <w:tabs>
          <w:tab w:pos="523" w:val="left" w:leader="none"/>
        </w:tabs>
        <w:spacing w:line="235" w:lineRule="auto" w:before="1" w:after="0"/>
        <w:ind w:left="523" w:right="216" w:hanging="267"/>
        <w:jc w:val="both"/>
        <w:rPr>
          <w:sz w:val="16"/>
        </w:rPr>
      </w:pPr>
      <w:r>
        <w:rPr>
          <w:color w:val="241F20"/>
          <w:sz w:val="16"/>
        </w:rPr>
        <w:t>Richard IH, Papka M, Rubio A, et al. Parkinson’s disease and</w:t>
      </w:r>
      <w:r>
        <w:rPr>
          <w:color w:val="241F20"/>
          <w:spacing w:val="40"/>
          <w:sz w:val="16"/>
        </w:rPr>
        <w:t> </w:t>
      </w:r>
      <w:r>
        <w:rPr>
          <w:color w:val="241F20"/>
          <w:sz w:val="16"/>
        </w:rPr>
        <w:t>dementia with Lewy bodies: one disease or two? Mov </w:t>
      </w:r>
      <w:r>
        <w:rPr>
          <w:color w:val="241F20"/>
          <w:sz w:val="16"/>
        </w:rPr>
        <w:t>Disord</w:t>
      </w:r>
      <w:r>
        <w:rPr>
          <w:color w:val="241F20"/>
          <w:spacing w:val="40"/>
          <w:sz w:val="16"/>
        </w:rPr>
        <w:t> </w:t>
      </w:r>
      <w:r>
        <w:rPr>
          <w:color w:val="241F20"/>
          <w:spacing w:val="-2"/>
          <w:sz w:val="16"/>
        </w:rPr>
        <w:t>2002;17:1161–1165.</w:t>
      </w:r>
    </w:p>
    <w:p>
      <w:pPr>
        <w:pStyle w:val="BodyText"/>
        <w:rPr>
          <w:sz w:val="16"/>
        </w:rPr>
      </w:pPr>
    </w:p>
    <w:p>
      <w:pPr>
        <w:pStyle w:val="BodyText"/>
        <w:rPr>
          <w:sz w:val="16"/>
        </w:rPr>
      </w:pPr>
    </w:p>
    <w:p>
      <w:pPr>
        <w:pStyle w:val="BodyText"/>
        <w:spacing w:before="45"/>
        <w:rPr>
          <w:sz w:val="16"/>
        </w:rPr>
      </w:pPr>
    </w:p>
    <w:p>
      <w:pPr>
        <w:pStyle w:val="Heading1"/>
        <w:spacing w:line="244" w:lineRule="auto"/>
        <w:ind w:left="409" w:right="251" w:hanging="17"/>
      </w:pPr>
      <w:r>
        <w:rPr>
          <w:color w:val="241F20"/>
          <w:w w:val="105"/>
        </w:rPr>
        <w:t>Dystonia Associated with Hyperintense </w:t>
      </w:r>
      <w:r>
        <w:rPr>
          <w:color w:val="241F20"/>
          <w:w w:val="105"/>
        </w:rPr>
        <w:t>Basal Ganglia</w:t>
      </w:r>
      <w:r>
        <w:rPr>
          <w:color w:val="241F20"/>
          <w:spacing w:val="12"/>
          <w:w w:val="105"/>
        </w:rPr>
        <w:t> </w:t>
      </w:r>
      <w:r>
        <w:rPr>
          <w:color w:val="241F20"/>
          <w:w w:val="105"/>
        </w:rPr>
        <w:t>Lesions</w:t>
      </w:r>
      <w:r>
        <w:rPr>
          <w:color w:val="241F20"/>
          <w:spacing w:val="13"/>
          <w:w w:val="105"/>
        </w:rPr>
        <w:t> </w:t>
      </w:r>
      <w:r>
        <w:rPr>
          <w:color w:val="241F20"/>
          <w:w w:val="105"/>
        </w:rPr>
        <w:t>on</w:t>
      </w:r>
      <w:r>
        <w:rPr>
          <w:color w:val="241F20"/>
          <w:spacing w:val="12"/>
          <w:w w:val="105"/>
        </w:rPr>
        <w:t> </w:t>
      </w:r>
      <w:r>
        <w:rPr>
          <w:color w:val="241F20"/>
          <w:w w:val="105"/>
        </w:rPr>
        <w:t>T1-Weighted</w:t>
      </w:r>
      <w:r>
        <w:rPr>
          <w:color w:val="241F20"/>
          <w:spacing w:val="12"/>
          <w:w w:val="105"/>
        </w:rPr>
        <w:t> </w:t>
      </w:r>
      <w:r>
        <w:rPr>
          <w:color w:val="241F20"/>
          <w:w w:val="105"/>
        </w:rPr>
        <w:t>Brain</w:t>
      </w:r>
      <w:r>
        <w:rPr>
          <w:color w:val="241F20"/>
          <w:spacing w:val="13"/>
          <w:w w:val="105"/>
        </w:rPr>
        <w:t> </w:t>
      </w:r>
      <w:r>
        <w:rPr>
          <w:color w:val="241F20"/>
          <w:spacing w:val="-5"/>
          <w:w w:val="105"/>
        </w:rPr>
        <w:t>MRI</w:t>
      </w:r>
    </w:p>
    <w:p>
      <w:pPr>
        <w:pStyle w:val="BodyText"/>
        <w:spacing w:before="118"/>
        <w:rPr>
          <w:sz w:val="22"/>
        </w:rPr>
      </w:pPr>
    </w:p>
    <w:p>
      <w:pPr>
        <w:pStyle w:val="BodyText"/>
        <w:ind w:left="256" w:firstLine="3172"/>
        <w:rPr>
          <w:position w:val="-12"/>
        </w:rPr>
      </w:pPr>
      <w:r>
        <w:rPr>
          <w:color w:val="241F20"/>
        </w:rPr>
        <w:t>Video</w:t>
      </w:r>
      <w:r>
        <w:rPr>
          <w:color w:val="241F20"/>
          <w:spacing w:val="40"/>
        </w:rPr>
        <w:t> </w:t>
      </w:r>
      <w:r>
        <w:rPr>
          <w:color w:val="241F20"/>
          <w:spacing w:val="-1"/>
          <w:position w:val="-12"/>
        </w:rPr>
        <w:drawing>
          <wp:inline distT="0" distB="0" distL="0" distR="0">
            <wp:extent cx="541228" cy="22536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541228" cy="225360"/>
                    </a:xfrm>
                    <a:prstGeom prst="rect">
                      <a:avLst/>
                    </a:prstGeom>
                  </pic:spPr>
                </pic:pic>
              </a:graphicData>
            </a:graphic>
          </wp:inline>
        </w:drawing>
      </w:r>
      <w:r>
        <w:rPr>
          <w:color w:val="241F20"/>
          <w:spacing w:val="-1"/>
          <w:position w:val="-12"/>
        </w:rPr>
      </w:r>
    </w:p>
    <w:p>
      <w:pPr>
        <w:pStyle w:val="BodyText"/>
        <w:spacing w:line="230" w:lineRule="auto" w:before="137"/>
        <w:ind w:left="256" w:right="218"/>
        <w:jc w:val="both"/>
      </w:pPr>
      <w:r>
        <w:rPr>
          <w:color w:val="241F20"/>
        </w:rPr>
        <w:t>A 43-year-old man presented with cardiac arrest due to </w:t>
      </w:r>
      <w:r>
        <w:rPr>
          <w:color w:val="241F20"/>
        </w:rPr>
        <w:t>an anaphylactic shock after ﬂuorescein application for retinal an- giography. After cardiopulmonary resuscitation, the patient could be weaned from tracheal respiration 2 days later. The initial neurological examination revealed generalized hypoki- nesia, rigidity of extremities, and severe axial dystonia with anterocollis and increased oromandibular tone with almost incapability</w:t>
      </w:r>
      <w:r>
        <w:rPr>
          <w:color w:val="241F20"/>
          <w:spacing w:val="32"/>
        </w:rPr>
        <w:t> </w:t>
      </w:r>
      <w:r>
        <w:rPr>
          <w:color w:val="241F20"/>
        </w:rPr>
        <w:t>to</w:t>
      </w:r>
      <w:r>
        <w:rPr>
          <w:color w:val="241F20"/>
          <w:spacing w:val="32"/>
        </w:rPr>
        <w:t> </w:t>
      </w:r>
      <w:r>
        <w:rPr>
          <w:color w:val="241F20"/>
        </w:rPr>
        <w:t>open</w:t>
      </w:r>
      <w:r>
        <w:rPr>
          <w:color w:val="241F20"/>
          <w:spacing w:val="31"/>
        </w:rPr>
        <w:t> </w:t>
      </w:r>
      <w:r>
        <w:rPr>
          <w:color w:val="241F20"/>
        </w:rPr>
        <w:t>the</w:t>
      </w:r>
      <w:r>
        <w:rPr>
          <w:color w:val="241F20"/>
          <w:spacing w:val="32"/>
        </w:rPr>
        <w:t> </w:t>
      </w:r>
      <w:r>
        <w:rPr>
          <w:color w:val="241F20"/>
        </w:rPr>
        <w:t>mouth</w:t>
      </w:r>
      <w:r>
        <w:rPr>
          <w:color w:val="241F20"/>
          <w:spacing w:val="31"/>
        </w:rPr>
        <w:t> </w:t>
      </w:r>
      <w:r>
        <w:rPr>
          <w:color w:val="241F20"/>
        </w:rPr>
        <w:t>(Fig.</w:t>
      </w:r>
      <w:r>
        <w:rPr>
          <w:color w:val="241F20"/>
          <w:spacing w:val="31"/>
        </w:rPr>
        <w:t> </w:t>
      </w:r>
      <w:r>
        <w:rPr>
          <w:color w:val="241F20"/>
        </w:rPr>
        <w:t>1A).</w:t>
      </w:r>
      <w:r>
        <w:rPr>
          <w:color w:val="241F20"/>
          <w:spacing w:val="31"/>
        </w:rPr>
        <w:t> </w:t>
      </w:r>
      <w:r>
        <w:rPr>
          <w:color w:val="241F20"/>
        </w:rPr>
        <w:t>A</w:t>
      </w:r>
      <w:r>
        <w:rPr>
          <w:color w:val="241F20"/>
          <w:spacing w:val="32"/>
        </w:rPr>
        <w:t> </w:t>
      </w:r>
      <w:r>
        <w:rPr>
          <w:color w:val="241F20"/>
        </w:rPr>
        <w:t>mild</w:t>
      </w:r>
      <w:r>
        <w:rPr>
          <w:color w:val="241F20"/>
          <w:spacing w:val="32"/>
        </w:rPr>
        <w:t> </w:t>
      </w:r>
      <w:r>
        <w:rPr>
          <w:color w:val="241F20"/>
        </w:rPr>
        <w:t>reduction of</w:t>
      </w:r>
      <w:r>
        <w:rPr>
          <w:color w:val="241F20"/>
          <w:spacing w:val="40"/>
        </w:rPr>
        <w:t> </w:t>
      </w:r>
      <w:r>
        <w:rPr>
          <w:color w:val="241F20"/>
        </w:rPr>
        <w:t>hypokinesia</w:t>
      </w:r>
      <w:r>
        <w:rPr>
          <w:color w:val="241F20"/>
          <w:spacing w:val="40"/>
        </w:rPr>
        <w:t> </w:t>
      </w:r>
      <w:r>
        <w:rPr>
          <w:color w:val="241F20"/>
        </w:rPr>
        <w:t>occurred</w:t>
      </w:r>
      <w:r>
        <w:rPr>
          <w:color w:val="241F20"/>
          <w:spacing w:val="40"/>
        </w:rPr>
        <w:t> </w:t>
      </w:r>
      <w:r>
        <w:rPr>
          <w:color w:val="241F20"/>
        </w:rPr>
        <w:t>due</w:t>
      </w:r>
      <w:r>
        <w:rPr>
          <w:color w:val="241F20"/>
          <w:spacing w:val="40"/>
        </w:rPr>
        <w:t> </w:t>
      </w:r>
      <w:r>
        <w:rPr>
          <w:color w:val="241F20"/>
        </w:rPr>
        <w:t>to</w:t>
      </w:r>
      <w:r>
        <w:rPr>
          <w:color w:val="241F20"/>
          <w:spacing w:val="40"/>
        </w:rPr>
        <w:t> </w:t>
      </w:r>
      <w:r>
        <w:rPr>
          <w:color w:val="241F20"/>
        </w:rPr>
        <w:t>medication</w:t>
      </w:r>
      <w:r>
        <w:rPr>
          <w:color w:val="241F20"/>
          <w:spacing w:val="40"/>
        </w:rPr>
        <w:t> </w:t>
      </w:r>
      <w:r>
        <w:rPr>
          <w:color w:val="241F20"/>
        </w:rPr>
        <w:t>of</w:t>
      </w:r>
      <w:r>
        <w:rPr>
          <w:color w:val="241F20"/>
          <w:spacing w:val="40"/>
        </w:rPr>
        <w:t> </w:t>
      </w:r>
      <w:r>
        <w:rPr>
          <w:color w:val="241F20"/>
        </w:rPr>
        <w:t>amantadine and levodopa. The oromandibular dystonia improved consid- erably</w:t>
      </w:r>
      <w:r>
        <w:rPr>
          <w:color w:val="241F20"/>
          <w:spacing w:val="40"/>
        </w:rPr>
        <w:t> </w:t>
      </w:r>
      <w:r>
        <w:rPr>
          <w:color w:val="241F20"/>
        </w:rPr>
        <w:t>under repetitive</w:t>
      </w:r>
      <w:r>
        <w:rPr>
          <w:color w:val="241F20"/>
          <w:spacing w:val="40"/>
        </w:rPr>
        <w:t> </w:t>
      </w:r>
      <w:r>
        <w:rPr>
          <w:color w:val="241F20"/>
        </w:rPr>
        <w:t>local injections</w:t>
      </w:r>
      <w:r>
        <w:rPr>
          <w:color w:val="241F20"/>
          <w:spacing w:val="40"/>
        </w:rPr>
        <w:t> </w:t>
      </w:r>
      <w:r>
        <w:rPr>
          <w:color w:val="241F20"/>
        </w:rPr>
        <w:t>of botulinum toxin type A, and the patient is able to eat and speak without assis- tance.</w:t>
      </w:r>
      <w:r>
        <w:rPr>
          <w:color w:val="241F20"/>
          <w:spacing w:val="40"/>
        </w:rPr>
        <w:t> </w:t>
      </w:r>
      <w:r>
        <w:rPr>
          <w:color w:val="241F20"/>
        </w:rPr>
        <w:t>The</w:t>
      </w:r>
      <w:r>
        <w:rPr>
          <w:color w:val="241F20"/>
          <w:spacing w:val="40"/>
        </w:rPr>
        <w:t> </w:t>
      </w:r>
      <w:r>
        <w:rPr>
          <w:color w:val="241F20"/>
        </w:rPr>
        <w:t>clinical</w:t>
      </w:r>
      <w:r>
        <w:rPr>
          <w:color w:val="241F20"/>
          <w:spacing w:val="40"/>
        </w:rPr>
        <w:t> </w:t>
      </w:r>
      <w:r>
        <w:rPr>
          <w:color w:val="241F20"/>
        </w:rPr>
        <w:t>symptoms</w:t>
      </w:r>
      <w:r>
        <w:rPr>
          <w:color w:val="241F20"/>
          <w:spacing w:val="40"/>
        </w:rPr>
        <w:t> </w:t>
      </w:r>
      <w:r>
        <w:rPr>
          <w:color w:val="241F20"/>
        </w:rPr>
        <w:t>are</w:t>
      </w:r>
      <w:r>
        <w:rPr>
          <w:color w:val="241F20"/>
          <w:spacing w:val="40"/>
        </w:rPr>
        <w:t> </w:t>
      </w:r>
      <w:r>
        <w:rPr>
          <w:color w:val="241F20"/>
        </w:rPr>
        <w:t>stable</w:t>
      </w:r>
      <w:r>
        <w:rPr>
          <w:color w:val="241F20"/>
          <w:spacing w:val="40"/>
        </w:rPr>
        <w:t> </w:t>
      </w:r>
      <w:r>
        <w:rPr>
          <w:color w:val="241F20"/>
        </w:rPr>
        <w:t>since</w:t>
      </w:r>
      <w:r>
        <w:rPr>
          <w:color w:val="241F20"/>
          <w:spacing w:val="40"/>
        </w:rPr>
        <w:t> </w:t>
      </w:r>
      <w:r>
        <w:rPr>
          <w:color w:val="241F20"/>
        </w:rPr>
        <w:t>the</w:t>
      </w:r>
      <w:r>
        <w:rPr>
          <w:color w:val="241F20"/>
          <w:spacing w:val="40"/>
        </w:rPr>
        <w:t> </w:t>
      </w:r>
      <w:r>
        <w:rPr>
          <w:color w:val="241F20"/>
        </w:rPr>
        <w:t>initial attack over a period of 3.5 years now (see Fig. 1A and video</w:t>
      </w:r>
      <w:r>
        <w:rPr>
          <w:color w:val="241F20"/>
          <w:spacing w:val="40"/>
        </w:rPr>
        <w:t> </w:t>
      </w:r>
      <w:r>
        <w:rPr>
          <w:color w:val="241F20"/>
        </w:rPr>
        <w:t>for current clinical state).</w:t>
      </w:r>
    </w:p>
    <w:p>
      <w:pPr>
        <w:pStyle w:val="BodyText"/>
        <w:spacing w:line="230" w:lineRule="auto" w:before="8"/>
        <w:ind w:left="256" w:right="217" w:firstLine="199"/>
        <w:jc w:val="both"/>
      </w:pPr>
      <w:r>
        <w:rPr>
          <w:color w:val="241F20"/>
        </w:rPr>
        <w:t>The initial CT was regular, but the T1-weighted MRI </w:t>
      </w:r>
      <w:r>
        <w:rPr>
          <w:color w:val="241F20"/>
        </w:rPr>
        <w:t>with- out</w:t>
      </w:r>
      <w:r>
        <w:rPr>
          <w:color w:val="241F20"/>
          <w:spacing w:val="-1"/>
        </w:rPr>
        <w:t> </w:t>
      </w:r>
      <w:r>
        <w:rPr>
          <w:color w:val="241F20"/>
        </w:rPr>
        <w:t>contrast</w:t>
      </w:r>
      <w:r>
        <w:rPr>
          <w:color w:val="241F20"/>
          <w:spacing w:val="2"/>
        </w:rPr>
        <w:t> </w:t>
      </w:r>
      <w:r>
        <w:rPr>
          <w:color w:val="241F20"/>
        </w:rPr>
        <w:t>demonstrated bilateral</w:t>
      </w:r>
      <w:r>
        <w:rPr>
          <w:color w:val="241F20"/>
          <w:spacing w:val="1"/>
        </w:rPr>
        <w:t> </w:t>
      </w:r>
      <w:r>
        <w:rPr>
          <w:color w:val="241F20"/>
        </w:rPr>
        <w:t>uniform</w:t>
      </w:r>
      <w:r>
        <w:rPr>
          <w:color w:val="241F20"/>
          <w:spacing w:val="1"/>
        </w:rPr>
        <w:t> </w:t>
      </w:r>
      <w:r>
        <w:rPr>
          <w:color w:val="241F20"/>
        </w:rPr>
        <w:t>area-wide </w:t>
      </w:r>
      <w:r>
        <w:rPr>
          <w:color w:val="241F20"/>
          <w:spacing w:val="-2"/>
        </w:rPr>
        <w:t>hyperin-</w:t>
      </w:r>
    </w:p>
    <w:p>
      <w:pPr>
        <w:pStyle w:val="BodyText"/>
        <w:spacing w:before="50"/>
        <w:rPr>
          <w:sz w:val="20"/>
        </w:rPr>
      </w:pPr>
      <w:r>
        <w:rPr>
          <w:sz w:val="20"/>
        </w:rPr>
        <mc:AlternateContent>
          <mc:Choice Requires="wps">
            <w:drawing>
              <wp:anchor distT="0" distB="0" distL="0" distR="0" allowOverlap="1" layoutInCell="1" locked="0" behindDoc="1" simplePos="0" relativeHeight="487591936">
                <wp:simplePos x="0" y="0"/>
                <wp:positionH relativeFrom="page">
                  <wp:posOffset>4050004</wp:posOffset>
                </wp:positionH>
                <wp:positionV relativeFrom="paragraph">
                  <wp:posOffset>193088</wp:posOffset>
                </wp:positionV>
                <wp:extent cx="2897505"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318.89801pt;margin-top:15.20382pt;width:228.132pt;height:.227pt;mso-position-horizontal-relative:page;mso-position-vertical-relative:paragraph;z-index:-15724544;mso-wrap-distance-left:0;mso-wrap-distance-right:0" id="docshape7" filled="true" fillcolor="#241f20" stroked="false">
                <v:fill type="solid"/>
                <w10:wrap type="topAndBottom"/>
              </v:rect>
            </w:pict>
          </mc:Fallback>
        </mc:AlternateContent>
      </w:r>
    </w:p>
    <w:p>
      <w:pPr>
        <w:spacing w:line="232" w:lineRule="auto" w:before="94"/>
        <w:ind w:left="256" w:right="216" w:firstLine="179"/>
        <w:jc w:val="both"/>
        <w:rPr>
          <w:sz w:val="16"/>
        </w:rPr>
      </w:pPr>
      <w:r>
        <w:rPr>
          <w:color w:val="241F20"/>
          <w:sz w:val="16"/>
        </w:rPr>
        <w:t>Additional Supporting Information may be found in the </w:t>
      </w:r>
      <w:r>
        <w:rPr>
          <w:color w:val="241F20"/>
          <w:sz w:val="16"/>
        </w:rPr>
        <w:t>online</w:t>
      </w:r>
      <w:r>
        <w:rPr>
          <w:color w:val="241F20"/>
          <w:spacing w:val="40"/>
          <w:sz w:val="16"/>
        </w:rPr>
        <w:t> </w:t>
      </w:r>
      <w:r>
        <w:rPr>
          <w:color w:val="241F20"/>
          <w:sz w:val="16"/>
        </w:rPr>
        <w:t>version of this article.</w:t>
      </w:r>
    </w:p>
    <w:p>
      <w:pPr>
        <w:spacing w:line="232" w:lineRule="auto" w:before="1"/>
        <w:ind w:left="256" w:right="216" w:firstLine="159"/>
        <w:jc w:val="both"/>
        <w:rPr>
          <w:sz w:val="16"/>
        </w:rPr>
      </w:pPr>
      <w:r>
        <w:rPr>
          <w:color w:val="241F20"/>
          <w:w w:val="105"/>
          <w:sz w:val="16"/>
        </w:rPr>
        <w:t>Published</w:t>
      </w:r>
      <w:r>
        <w:rPr>
          <w:color w:val="241F20"/>
          <w:w w:val="105"/>
          <w:sz w:val="16"/>
        </w:rPr>
        <w:t> online</w:t>
      </w:r>
      <w:r>
        <w:rPr>
          <w:color w:val="241F20"/>
          <w:w w:val="105"/>
          <w:sz w:val="16"/>
        </w:rPr>
        <w:t> 25</w:t>
      </w:r>
      <w:r>
        <w:rPr>
          <w:color w:val="241F20"/>
          <w:w w:val="105"/>
          <w:sz w:val="16"/>
        </w:rPr>
        <w:t> June</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10.1002/mds.22128</w:t>
      </w:r>
    </w:p>
    <w:p>
      <w:pPr>
        <w:spacing w:after="0" w:line="232" w:lineRule="auto"/>
        <w:jc w:val="both"/>
        <w:rPr>
          <w:sz w:val="16"/>
        </w:rPr>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3248">
                <wp:simplePos x="0" y="0"/>
                <wp:positionH relativeFrom="page">
                  <wp:posOffset>7555927</wp:posOffset>
                </wp:positionH>
                <wp:positionV relativeFrom="page">
                  <wp:posOffset>208819</wp:posOffset>
                </wp:positionV>
                <wp:extent cx="95885" cy="98755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3248" type="#_x0000_t202" id="docshape8"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0"/>
        <w:rPr>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pStyle w:val="Heading4"/>
        <w:tabs>
          <w:tab w:pos="3890" w:val="left" w:leader="none"/>
        </w:tabs>
      </w:pPr>
      <w:r>
        <w:rPr>
          <w:color w:val="241F20"/>
          <w:spacing w:val="-4"/>
        </w:rPr>
        <w:t>1618</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87"/>
        <w:rPr>
          <w:i/>
          <w:sz w:val="20"/>
        </w:rPr>
      </w:pPr>
    </w:p>
    <w:p>
      <w:pPr>
        <w:pStyle w:val="BodyText"/>
        <w:spacing w:after="0"/>
        <w:rPr>
          <w:i/>
          <w:sz w:val="20"/>
        </w:rPr>
        <w:sectPr>
          <w:pgSz w:w="12240" w:h="16200"/>
          <w:pgMar w:top="1040" w:bottom="280" w:left="1080" w:right="1080"/>
        </w:sectPr>
      </w:pPr>
    </w:p>
    <w:p>
      <w:pPr>
        <w:pStyle w:val="BodyText"/>
        <w:spacing w:before="9"/>
        <w:rPr>
          <w:i/>
          <w:sz w:val="9"/>
        </w:rPr>
      </w:pPr>
    </w:p>
    <w:p>
      <w:pPr>
        <w:pStyle w:val="BodyText"/>
        <w:ind w:left="316"/>
        <w:rPr>
          <w:sz w:val="20"/>
        </w:rPr>
      </w:pPr>
      <w:r>
        <w:rPr>
          <w:sz w:val="20"/>
        </w:rPr>
        <w:drawing>
          <wp:inline distT="0" distB="0" distL="0" distR="0">
            <wp:extent cx="2820189" cy="35128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2820189" cy="3512820"/>
                    </a:xfrm>
                    <a:prstGeom prst="rect">
                      <a:avLst/>
                    </a:prstGeom>
                  </pic:spPr>
                </pic:pic>
              </a:graphicData>
            </a:graphic>
          </wp:inline>
        </w:drawing>
      </w:r>
      <w:r>
        <w:rPr>
          <w:sz w:val="20"/>
        </w:rPr>
      </w:r>
    </w:p>
    <w:p>
      <w:pPr>
        <w:spacing w:line="181" w:lineRule="exact" w:before="92"/>
        <w:ind w:left="256" w:right="0" w:firstLine="0"/>
        <w:jc w:val="both"/>
        <w:rPr>
          <w:sz w:val="16"/>
        </w:rPr>
      </w:pPr>
      <w:r>
        <w:rPr>
          <w:color w:val="241F20"/>
          <w:sz w:val="16"/>
        </w:rPr>
        <w:t>FIG.</w:t>
      </w:r>
      <w:r>
        <w:rPr>
          <w:color w:val="241F20"/>
          <w:spacing w:val="28"/>
          <w:sz w:val="16"/>
        </w:rPr>
        <w:t> </w:t>
      </w:r>
      <w:r>
        <w:rPr>
          <w:color w:val="241F20"/>
          <w:sz w:val="16"/>
        </w:rPr>
        <w:t>1.</w:t>
      </w:r>
      <w:r>
        <w:rPr>
          <w:color w:val="241F20"/>
          <w:spacing w:val="48"/>
          <w:sz w:val="16"/>
        </w:rPr>
        <w:t> </w:t>
      </w:r>
      <w:r>
        <w:rPr>
          <w:color w:val="241F20"/>
          <w:sz w:val="16"/>
        </w:rPr>
        <w:t>(A)</w:t>
      </w:r>
      <w:r>
        <w:rPr>
          <w:color w:val="241F20"/>
          <w:spacing w:val="28"/>
          <w:sz w:val="16"/>
        </w:rPr>
        <w:t> </w:t>
      </w:r>
      <w:r>
        <w:rPr>
          <w:color w:val="241F20"/>
          <w:sz w:val="16"/>
        </w:rPr>
        <w:t>Photograph</w:t>
      </w:r>
      <w:r>
        <w:rPr>
          <w:color w:val="241F20"/>
          <w:spacing w:val="27"/>
          <w:sz w:val="16"/>
        </w:rPr>
        <w:t> </w:t>
      </w:r>
      <w:r>
        <w:rPr>
          <w:color w:val="241F20"/>
          <w:sz w:val="16"/>
        </w:rPr>
        <w:t>of</w:t>
      </w:r>
      <w:r>
        <w:rPr>
          <w:color w:val="241F20"/>
          <w:spacing w:val="30"/>
          <w:sz w:val="16"/>
        </w:rPr>
        <w:t> </w:t>
      </w:r>
      <w:r>
        <w:rPr>
          <w:color w:val="241F20"/>
          <w:sz w:val="16"/>
        </w:rPr>
        <w:t>patient</w:t>
      </w:r>
      <w:r>
        <w:rPr>
          <w:color w:val="241F20"/>
          <w:spacing w:val="28"/>
          <w:sz w:val="16"/>
        </w:rPr>
        <w:t> </w:t>
      </w:r>
      <w:r>
        <w:rPr>
          <w:color w:val="241F20"/>
          <w:sz w:val="16"/>
        </w:rPr>
        <w:t>showing</w:t>
      </w:r>
      <w:r>
        <w:rPr>
          <w:color w:val="241F20"/>
          <w:spacing w:val="28"/>
          <w:sz w:val="16"/>
        </w:rPr>
        <w:t> </w:t>
      </w:r>
      <w:r>
        <w:rPr>
          <w:color w:val="241F20"/>
          <w:sz w:val="16"/>
        </w:rPr>
        <w:t>oromandibular</w:t>
      </w:r>
      <w:r>
        <w:rPr>
          <w:color w:val="241F20"/>
          <w:spacing w:val="29"/>
          <w:sz w:val="16"/>
        </w:rPr>
        <w:t> </w:t>
      </w:r>
      <w:r>
        <w:rPr>
          <w:color w:val="241F20"/>
          <w:spacing w:val="-2"/>
          <w:sz w:val="16"/>
        </w:rPr>
        <w:t>dystonia</w:t>
      </w:r>
    </w:p>
    <w:p>
      <w:pPr>
        <w:spacing w:line="232" w:lineRule="auto" w:before="2"/>
        <w:ind w:left="256" w:right="38" w:firstLine="0"/>
        <w:jc w:val="both"/>
        <w:rPr>
          <w:sz w:val="16"/>
        </w:rPr>
      </w:pPr>
      <w:r>
        <w:rPr>
          <w:rFonts w:ascii="Arial" w:hAnsi="Arial"/>
          <w:color w:val="241F20"/>
          <w:sz w:val="16"/>
        </w:rPr>
        <w:t>~</w:t>
      </w:r>
      <w:r>
        <w:rPr>
          <w:color w:val="241F20"/>
          <w:sz w:val="16"/>
        </w:rPr>
        <w:t>2 months after onset (left picture) and 5 years later following </w:t>
      </w:r>
      <w:r>
        <w:rPr>
          <w:color w:val="241F20"/>
          <w:sz w:val="16"/>
        </w:rPr>
        <w:t>local</w:t>
      </w:r>
      <w:r>
        <w:rPr>
          <w:color w:val="241F20"/>
          <w:spacing w:val="40"/>
          <w:sz w:val="16"/>
        </w:rPr>
        <w:t> </w:t>
      </w:r>
      <w:r>
        <w:rPr>
          <w:color w:val="241F20"/>
          <w:sz w:val="16"/>
        </w:rPr>
        <w:t>injections of botulinum toxin type A (right picture). (B) Sequential</w:t>
      </w:r>
      <w:r>
        <w:rPr>
          <w:color w:val="241F20"/>
          <w:spacing w:val="40"/>
          <w:sz w:val="16"/>
        </w:rPr>
        <w:t> </w:t>
      </w:r>
      <w:r>
        <w:rPr>
          <w:color w:val="241F20"/>
          <w:sz w:val="16"/>
        </w:rPr>
        <w:t>neuroimaging of T1-hyperintense striatal lesions associated with gen-</w:t>
      </w:r>
      <w:r>
        <w:rPr>
          <w:color w:val="241F20"/>
          <w:spacing w:val="40"/>
          <w:sz w:val="16"/>
        </w:rPr>
        <w:t> </w:t>
      </w:r>
      <w:r>
        <w:rPr>
          <w:color w:val="241F20"/>
          <w:sz w:val="16"/>
        </w:rPr>
        <w:t>eralized dystonia after cardiopulmonary resuscitation. Upper row dis-</w:t>
      </w:r>
      <w:r>
        <w:rPr>
          <w:color w:val="241F20"/>
          <w:spacing w:val="40"/>
          <w:sz w:val="16"/>
        </w:rPr>
        <w:t> </w:t>
      </w:r>
      <w:r>
        <w:rPr>
          <w:color w:val="241F20"/>
          <w:sz w:val="16"/>
        </w:rPr>
        <w:t>plays</w:t>
      </w:r>
      <w:r>
        <w:rPr>
          <w:color w:val="241F20"/>
          <w:spacing w:val="37"/>
          <w:sz w:val="16"/>
        </w:rPr>
        <w:t> </w:t>
      </w:r>
      <w:r>
        <w:rPr>
          <w:color w:val="241F20"/>
          <w:sz w:val="16"/>
        </w:rPr>
        <w:t>initial</w:t>
      </w:r>
      <w:r>
        <w:rPr>
          <w:color w:val="241F20"/>
          <w:spacing w:val="38"/>
          <w:sz w:val="16"/>
        </w:rPr>
        <w:t> </w:t>
      </w:r>
      <w:r>
        <w:rPr>
          <w:color w:val="241F20"/>
          <w:sz w:val="16"/>
        </w:rPr>
        <w:t>CT/MRI</w:t>
      </w:r>
      <w:r>
        <w:rPr>
          <w:color w:val="241F20"/>
          <w:spacing w:val="37"/>
          <w:sz w:val="16"/>
        </w:rPr>
        <w:t> </w:t>
      </w:r>
      <w:r>
        <w:rPr>
          <w:color w:val="241F20"/>
          <w:sz w:val="16"/>
        </w:rPr>
        <w:t>imaging</w:t>
      </w:r>
      <w:r>
        <w:rPr>
          <w:color w:val="241F20"/>
          <w:spacing w:val="38"/>
          <w:sz w:val="16"/>
        </w:rPr>
        <w:t> </w:t>
      </w:r>
      <w:r>
        <w:rPr>
          <w:color w:val="241F20"/>
          <w:sz w:val="16"/>
        </w:rPr>
        <w:t>within</w:t>
      </w:r>
      <w:r>
        <w:rPr>
          <w:color w:val="241F20"/>
          <w:spacing w:val="37"/>
          <w:sz w:val="16"/>
        </w:rPr>
        <w:t> </w:t>
      </w:r>
      <w:r>
        <w:rPr>
          <w:color w:val="241F20"/>
          <w:sz w:val="16"/>
        </w:rPr>
        <w:t>the</w:t>
      </w:r>
      <w:r>
        <w:rPr>
          <w:color w:val="241F20"/>
          <w:spacing w:val="38"/>
          <w:sz w:val="16"/>
        </w:rPr>
        <w:t> </w:t>
      </w:r>
      <w:r>
        <w:rPr>
          <w:color w:val="241F20"/>
          <w:sz w:val="16"/>
        </w:rPr>
        <w:t>ﬁrst</w:t>
      </w:r>
      <w:r>
        <w:rPr>
          <w:color w:val="241F20"/>
          <w:spacing w:val="37"/>
          <w:sz w:val="16"/>
        </w:rPr>
        <w:t> </w:t>
      </w:r>
      <w:r>
        <w:rPr>
          <w:color w:val="241F20"/>
          <w:sz w:val="16"/>
        </w:rPr>
        <w:t>2</w:t>
      </w:r>
      <w:r>
        <w:rPr>
          <w:color w:val="241F20"/>
          <w:spacing w:val="38"/>
          <w:sz w:val="16"/>
        </w:rPr>
        <w:t> </w:t>
      </w:r>
      <w:r>
        <w:rPr>
          <w:color w:val="241F20"/>
          <w:sz w:val="16"/>
        </w:rPr>
        <w:t>weeks</w:t>
      </w:r>
      <w:r>
        <w:rPr>
          <w:color w:val="241F20"/>
          <w:spacing w:val="38"/>
          <w:sz w:val="16"/>
        </w:rPr>
        <w:t> </w:t>
      </w:r>
      <w:r>
        <w:rPr>
          <w:color w:val="241F20"/>
          <w:sz w:val="16"/>
        </w:rPr>
        <w:t>after</w:t>
      </w:r>
      <w:r>
        <w:rPr>
          <w:color w:val="241F20"/>
          <w:spacing w:val="37"/>
          <w:sz w:val="16"/>
        </w:rPr>
        <w:t> </w:t>
      </w:r>
      <w:r>
        <w:rPr>
          <w:color w:val="241F20"/>
          <w:sz w:val="16"/>
        </w:rPr>
        <w:t>onset</w:t>
      </w:r>
      <w:r>
        <w:rPr>
          <w:color w:val="241F20"/>
          <w:spacing w:val="40"/>
          <w:sz w:val="16"/>
        </w:rPr>
        <w:t> </w:t>
      </w:r>
      <w:r>
        <w:rPr>
          <w:color w:val="241F20"/>
          <w:sz w:val="16"/>
        </w:rPr>
        <w:t>(T1- and T2-weighted images, no contrast), and lower row shows</w:t>
      </w:r>
      <w:r>
        <w:rPr>
          <w:color w:val="241F20"/>
          <w:spacing w:val="40"/>
          <w:sz w:val="16"/>
        </w:rPr>
        <w:t> </w:t>
      </w:r>
      <w:r>
        <w:rPr>
          <w:color w:val="241F20"/>
          <w:sz w:val="16"/>
        </w:rPr>
        <w:t>imaging 17 months later (T1- and T2*-images). Note the hyperin-</w:t>
      </w:r>
      <w:r>
        <w:rPr>
          <w:color w:val="241F20"/>
          <w:spacing w:val="40"/>
          <w:sz w:val="16"/>
        </w:rPr>
        <w:t> </w:t>
      </w:r>
      <w:r>
        <w:rPr>
          <w:color w:val="241F20"/>
          <w:sz w:val="16"/>
        </w:rPr>
        <w:t>tense bilateral striatal lesions in initial T1-weighted MRI with no</w:t>
      </w:r>
      <w:r>
        <w:rPr>
          <w:color w:val="241F20"/>
          <w:spacing w:val="40"/>
          <w:sz w:val="16"/>
        </w:rPr>
        <w:t> </w:t>
      </w:r>
      <w:r>
        <w:rPr>
          <w:color w:val="241F20"/>
          <w:sz w:val="16"/>
        </w:rPr>
        <w:t>indications of hemorrhages in all images.</w:t>
      </w:r>
    </w:p>
    <w:p>
      <w:pPr>
        <w:pStyle w:val="BodyText"/>
        <w:rPr>
          <w:sz w:val="16"/>
        </w:rPr>
      </w:pPr>
    </w:p>
    <w:p>
      <w:pPr>
        <w:pStyle w:val="BodyText"/>
        <w:spacing w:before="2"/>
        <w:rPr>
          <w:sz w:val="16"/>
        </w:rPr>
      </w:pPr>
    </w:p>
    <w:p>
      <w:pPr>
        <w:pStyle w:val="BodyText"/>
        <w:spacing w:line="230" w:lineRule="auto"/>
        <w:ind w:left="256" w:right="39"/>
        <w:jc w:val="both"/>
      </w:pPr>
      <w:r>
        <w:rPr>
          <w:color w:val="241F20"/>
        </w:rPr>
        <w:t>tense lesions of the striatum (Fig. 1B, upper row). </w:t>
      </w:r>
      <w:r>
        <w:rPr>
          <w:color w:val="241F20"/>
        </w:rPr>
        <w:t>Imaging showed</w:t>
      </w:r>
      <w:r>
        <w:rPr>
          <w:color w:val="241F20"/>
          <w:spacing w:val="-2"/>
        </w:rPr>
        <w:t> </w:t>
      </w:r>
      <w:r>
        <w:rPr>
          <w:color w:val="241F20"/>
        </w:rPr>
        <w:t>no</w:t>
      </w:r>
      <w:r>
        <w:rPr>
          <w:color w:val="241F20"/>
          <w:spacing w:val="-2"/>
        </w:rPr>
        <w:t> </w:t>
      </w:r>
      <w:r>
        <w:rPr>
          <w:color w:val="241F20"/>
        </w:rPr>
        <w:t>indications</w:t>
      </w:r>
      <w:r>
        <w:rPr>
          <w:color w:val="241F20"/>
          <w:spacing w:val="-2"/>
        </w:rPr>
        <w:t> </w:t>
      </w:r>
      <w:r>
        <w:rPr>
          <w:color w:val="241F20"/>
        </w:rPr>
        <w:t>of</w:t>
      </w:r>
      <w:r>
        <w:rPr>
          <w:color w:val="241F20"/>
          <w:spacing w:val="-2"/>
        </w:rPr>
        <w:t> </w:t>
      </w:r>
      <w:r>
        <w:rPr>
          <w:color w:val="241F20"/>
        </w:rPr>
        <w:t>hemorrhages.</w:t>
      </w:r>
      <w:r>
        <w:rPr>
          <w:color w:val="241F20"/>
          <w:spacing w:val="-2"/>
        </w:rPr>
        <w:t> </w:t>
      </w:r>
      <w:r>
        <w:rPr>
          <w:color w:val="241F20"/>
        </w:rPr>
        <w:t>The</w:t>
      </w:r>
      <w:r>
        <w:rPr>
          <w:color w:val="241F20"/>
          <w:spacing w:val="-2"/>
        </w:rPr>
        <w:t> </w:t>
      </w:r>
      <w:r>
        <w:rPr>
          <w:color w:val="241F20"/>
        </w:rPr>
        <w:t>follow-up</w:t>
      </w:r>
      <w:r>
        <w:rPr>
          <w:color w:val="241F20"/>
          <w:spacing w:val="-2"/>
        </w:rPr>
        <w:t> </w:t>
      </w:r>
      <w:r>
        <w:rPr>
          <w:color w:val="241F20"/>
        </w:rPr>
        <w:t>imaging 17 months later demonstrated necrosis of both striata without any evidence of hemosiderin deposits (Fig. 1B, lower row).</w:t>
      </w:r>
    </w:p>
    <w:p>
      <w:pPr>
        <w:pStyle w:val="BodyText"/>
        <w:spacing w:line="230" w:lineRule="auto" w:before="3"/>
        <w:ind w:left="256" w:right="39" w:firstLine="199"/>
        <w:jc w:val="both"/>
      </w:pPr>
      <w:r>
        <w:rPr>
          <w:color w:val="241F20"/>
        </w:rPr>
        <w:t>Similar T1-weighted MRI hyperintensities have </w:t>
      </w:r>
      <w:r>
        <w:rPr>
          <w:color w:val="241F20"/>
        </w:rPr>
        <w:t>been described previously in several patients with chorea after nonketotic</w:t>
      </w:r>
      <w:r>
        <w:rPr>
          <w:color w:val="241F20"/>
        </w:rPr>
        <w:t> hyperglycemia.</w:t>
      </w:r>
      <w:r>
        <w:rPr>
          <w:color w:val="241F20"/>
          <w:vertAlign w:val="superscript"/>
        </w:rPr>
        <w:t>1,2</w:t>
      </w:r>
      <w:r>
        <w:rPr>
          <w:color w:val="241F20"/>
          <w:vertAlign w:val="baseline"/>
        </w:rPr>
        <w:t> and rarely in patients with hypoglycaemic coma</w:t>
      </w:r>
      <w:r>
        <w:rPr>
          <w:color w:val="241F20"/>
          <w:vertAlign w:val="superscript"/>
        </w:rPr>
        <w:t>3</w:t>
      </w:r>
      <w:r>
        <w:rPr>
          <w:color w:val="241F20"/>
          <w:vertAlign w:val="baseline"/>
        </w:rPr>
        <w:t> or chronic hepatic encephalopathy.</w:t>
      </w:r>
      <w:r>
        <w:rPr>
          <w:color w:val="241F20"/>
          <w:vertAlign w:val="superscript"/>
        </w:rPr>
        <w:t>4</w:t>
      </w:r>
      <w:r>
        <w:rPr>
          <w:color w:val="241F20"/>
          <w:vertAlign w:val="baseline"/>
        </w:rPr>
        <w:t> In these cases, postischemic petechial hemorrhage was sus-</w:t>
      </w:r>
      <w:r>
        <w:rPr>
          <w:color w:val="241F20"/>
          <w:spacing w:val="40"/>
          <w:vertAlign w:val="baseline"/>
        </w:rPr>
        <w:t> </w:t>
      </w:r>
      <w:r>
        <w:rPr>
          <w:color w:val="241F20"/>
          <w:vertAlign w:val="baseline"/>
        </w:rPr>
        <w:t>pected as a possible mechanism, although sporadic postmor- tem</w:t>
      </w:r>
      <w:r>
        <w:rPr>
          <w:color w:val="241F20"/>
          <w:spacing w:val="40"/>
          <w:vertAlign w:val="baseline"/>
        </w:rPr>
        <w:t> </w:t>
      </w:r>
      <w:r>
        <w:rPr>
          <w:color w:val="241F20"/>
          <w:vertAlign w:val="baseline"/>
        </w:rPr>
        <w:t>pathological</w:t>
      </w:r>
      <w:r>
        <w:rPr>
          <w:color w:val="241F20"/>
          <w:spacing w:val="40"/>
          <w:vertAlign w:val="baseline"/>
        </w:rPr>
        <w:t> </w:t>
      </w:r>
      <w:r>
        <w:rPr>
          <w:color w:val="241F20"/>
          <w:vertAlign w:val="baseline"/>
        </w:rPr>
        <w:t>studies</w:t>
      </w:r>
      <w:r>
        <w:rPr>
          <w:color w:val="241F20"/>
          <w:spacing w:val="40"/>
          <w:vertAlign w:val="baseline"/>
        </w:rPr>
        <w:t> </w:t>
      </w:r>
      <w:r>
        <w:rPr>
          <w:color w:val="241F20"/>
          <w:vertAlign w:val="baseline"/>
        </w:rPr>
        <w:t>have</w:t>
      </w:r>
      <w:r>
        <w:rPr>
          <w:color w:val="241F20"/>
          <w:spacing w:val="40"/>
          <w:vertAlign w:val="baseline"/>
        </w:rPr>
        <w:t> </w:t>
      </w:r>
      <w:r>
        <w:rPr>
          <w:color w:val="241F20"/>
          <w:vertAlign w:val="baseline"/>
        </w:rPr>
        <w:t>reported</w:t>
      </w:r>
      <w:r>
        <w:rPr>
          <w:color w:val="241F20"/>
          <w:spacing w:val="40"/>
          <w:vertAlign w:val="baseline"/>
        </w:rPr>
        <w:t> </w:t>
      </w:r>
      <w:r>
        <w:rPr>
          <w:color w:val="241F20"/>
          <w:vertAlign w:val="baseline"/>
        </w:rPr>
        <w:t>selective</w:t>
      </w:r>
      <w:r>
        <w:rPr>
          <w:color w:val="241F20"/>
          <w:spacing w:val="40"/>
          <w:vertAlign w:val="baseline"/>
        </w:rPr>
        <w:t> </w:t>
      </w:r>
      <w:r>
        <w:rPr>
          <w:color w:val="241F20"/>
          <w:vertAlign w:val="baseline"/>
        </w:rPr>
        <w:t>neuronal loss, gliosis, and reactive astrocytosis as common ﬁndings.</w:t>
      </w:r>
      <w:r>
        <w:rPr>
          <w:color w:val="241F20"/>
          <w:vertAlign w:val="superscript"/>
        </w:rPr>
        <w:t>5,6</w:t>
      </w:r>
      <w:r>
        <w:rPr>
          <w:color w:val="241F20"/>
          <w:vertAlign w:val="baseline"/>
        </w:rPr>
        <w:t> Fujioka</w:t>
      </w:r>
      <w:r>
        <w:rPr>
          <w:color w:val="241F20"/>
          <w:spacing w:val="40"/>
          <w:vertAlign w:val="baseline"/>
        </w:rPr>
        <w:t> </w:t>
      </w:r>
      <w:r>
        <w:rPr>
          <w:color w:val="241F20"/>
          <w:vertAlign w:val="baseline"/>
        </w:rPr>
        <w:t>et</w:t>
      </w:r>
      <w:r>
        <w:rPr>
          <w:color w:val="241F20"/>
          <w:spacing w:val="40"/>
          <w:vertAlign w:val="baseline"/>
        </w:rPr>
        <w:t> </w:t>
      </w:r>
      <w:r>
        <w:rPr>
          <w:color w:val="241F20"/>
          <w:vertAlign w:val="baseline"/>
        </w:rPr>
        <w:t>al.</w:t>
      </w:r>
      <w:r>
        <w:rPr>
          <w:color w:val="241F20"/>
          <w:spacing w:val="40"/>
          <w:vertAlign w:val="baseline"/>
        </w:rPr>
        <w:t> </w:t>
      </w:r>
      <w:r>
        <w:rPr>
          <w:color w:val="241F20"/>
          <w:vertAlign w:val="baseline"/>
        </w:rPr>
        <w:t>reported</w:t>
      </w:r>
      <w:r>
        <w:rPr>
          <w:color w:val="241F20"/>
          <w:spacing w:val="40"/>
          <w:vertAlign w:val="baseline"/>
        </w:rPr>
        <w:t> </w:t>
      </w:r>
      <w:r>
        <w:rPr>
          <w:color w:val="241F20"/>
          <w:vertAlign w:val="baseline"/>
        </w:rPr>
        <w:t>delayed</w:t>
      </w:r>
      <w:r>
        <w:rPr>
          <w:color w:val="241F20"/>
          <w:spacing w:val="40"/>
          <w:vertAlign w:val="baseline"/>
        </w:rPr>
        <w:t> </w:t>
      </w:r>
      <w:r>
        <w:rPr>
          <w:color w:val="241F20"/>
          <w:vertAlign w:val="baseline"/>
        </w:rPr>
        <w:t>ischemic</w:t>
      </w:r>
      <w:r>
        <w:rPr>
          <w:color w:val="241F20"/>
          <w:spacing w:val="40"/>
          <w:vertAlign w:val="baseline"/>
        </w:rPr>
        <w:t> </w:t>
      </w:r>
      <w:r>
        <w:rPr>
          <w:color w:val="241F20"/>
          <w:vertAlign w:val="baseline"/>
        </w:rPr>
        <w:t>hyperintensity</w:t>
      </w:r>
      <w:r>
        <w:rPr>
          <w:color w:val="241F20"/>
          <w:spacing w:val="40"/>
          <w:vertAlign w:val="baseline"/>
        </w:rPr>
        <w:t> </w:t>
      </w:r>
      <w:r>
        <w:rPr>
          <w:color w:val="241F20"/>
          <w:vertAlign w:val="baseline"/>
        </w:rPr>
        <w:t>on T1-weighted MRI in the striatum of rats 7 days after brief</w:t>
      </w:r>
      <w:r>
        <w:rPr>
          <w:color w:val="241F20"/>
          <w:spacing w:val="80"/>
          <w:vertAlign w:val="baseline"/>
        </w:rPr>
        <w:t> </w:t>
      </w:r>
      <w:r>
        <w:rPr>
          <w:color w:val="241F20"/>
          <w:vertAlign w:val="baseline"/>
        </w:rPr>
        <w:t>focal ischemia.</w:t>
      </w:r>
      <w:r>
        <w:rPr>
          <w:color w:val="241F20"/>
          <w:vertAlign w:val="superscript"/>
        </w:rPr>
        <w:t>7</w:t>
      </w:r>
      <w:r>
        <w:rPr>
          <w:color w:val="241F20"/>
          <w:vertAlign w:val="baseline"/>
        </w:rPr>
        <w:t> Histological preparation of the animal brains showed selective neuronal death and proliferation of reactive astrocytes and microglia without infarct, hemorrhage, lipid accumulation, or apparent calciﬁcation.</w:t>
      </w:r>
    </w:p>
    <w:p>
      <w:pPr>
        <w:pStyle w:val="BodyText"/>
        <w:spacing w:line="230" w:lineRule="auto" w:before="7"/>
        <w:ind w:left="256" w:right="40" w:firstLine="199"/>
        <w:jc w:val="both"/>
      </w:pPr>
      <w:r>
        <w:rPr>
          <w:color w:val="241F20"/>
        </w:rPr>
        <w:t>Together, the reasons for the initial T1-</w:t>
      </w:r>
      <w:r>
        <w:rPr>
          <w:color w:val="241F20"/>
        </w:rPr>
        <w:t>hyperintensities remain elusive. Theoretically, besides intracellular methemo- globin in hemorrhagic tissue and calciﬁcations, paramagnetic compounds including metal ions (e.g., iron, manganese and copper),</w:t>
      </w:r>
      <w:r>
        <w:rPr>
          <w:color w:val="241F20"/>
          <w:spacing w:val="5"/>
        </w:rPr>
        <w:t> </w:t>
      </w:r>
      <w:r>
        <w:rPr>
          <w:color w:val="241F20"/>
        </w:rPr>
        <w:t>molecular</w:t>
      </w:r>
      <w:r>
        <w:rPr>
          <w:color w:val="241F20"/>
          <w:spacing w:val="7"/>
        </w:rPr>
        <w:t> </w:t>
      </w:r>
      <w:r>
        <w:rPr>
          <w:color w:val="241F20"/>
        </w:rPr>
        <w:t>oxygen,</w:t>
      </w:r>
      <w:r>
        <w:rPr>
          <w:color w:val="241F20"/>
          <w:spacing w:val="5"/>
        </w:rPr>
        <w:t> </w:t>
      </w:r>
      <w:r>
        <w:rPr>
          <w:color w:val="241F20"/>
        </w:rPr>
        <w:t>or</w:t>
      </w:r>
      <w:r>
        <w:rPr>
          <w:color w:val="241F20"/>
          <w:spacing w:val="5"/>
        </w:rPr>
        <w:t> </w:t>
      </w:r>
      <w:r>
        <w:rPr>
          <w:color w:val="241F20"/>
        </w:rPr>
        <w:t>free</w:t>
      </w:r>
      <w:r>
        <w:rPr>
          <w:color w:val="241F20"/>
          <w:spacing w:val="6"/>
        </w:rPr>
        <w:t> </w:t>
      </w:r>
      <w:r>
        <w:rPr>
          <w:color w:val="241F20"/>
        </w:rPr>
        <w:t>radicals</w:t>
      </w:r>
      <w:r>
        <w:rPr>
          <w:color w:val="241F20"/>
          <w:spacing w:val="5"/>
        </w:rPr>
        <w:t> </w:t>
      </w:r>
      <w:r>
        <w:rPr>
          <w:color w:val="241F20"/>
        </w:rPr>
        <w:t>could</w:t>
      </w:r>
      <w:r>
        <w:rPr>
          <w:color w:val="241F20"/>
          <w:spacing w:val="5"/>
        </w:rPr>
        <w:t> </w:t>
      </w:r>
      <w:r>
        <w:rPr>
          <w:color w:val="241F20"/>
        </w:rPr>
        <w:t>lead</w:t>
      </w:r>
      <w:r>
        <w:rPr>
          <w:color w:val="241F20"/>
          <w:spacing w:val="6"/>
        </w:rPr>
        <w:t> </w:t>
      </w:r>
      <w:r>
        <w:rPr>
          <w:color w:val="241F20"/>
        </w:rPr>
        <w:t>to</w:t>
      </w:r>
      <w:r>
        <w:rPr>
          <w:color w:val="241F20"/>
          <w:spacing w:val="5"/>
        </w:rPr>
        <w:t> </w:t>
      </w:r>
      <w:r>
        <w:rPr>
          <w:color w:val="241F20"/>
          <w:spacing w:val="-2"/>
        </w:rPr>
        <w:t>these</w:t>
      </w:r>
    </w:p>
    <w:p>
      <w:pPr>
        <w:pStyle w:val="BodyText"/>
        <w:spacing w:before="67"/>
        <w:ind w:left="1636"/>
      </w:pPr>
      <w:r>
        <w:rPr/>
        <w:br w:type="column"/>
      </w:r>
      <w:r>
        <w:rPr>
          <w:color w:val="241F20"/>
          <w:w w:val="105"/>
        </w:rPr>
        <w:t>Legend</w:t>
      </w:r>
      <w:r>
        <w:rPr>
          <w:color w:val="241F20"/>
          <w:spacing w:val="14"/>
          <w:w w:val="105"/>
        </w:rPr>
        <w:t> </w:t>
      </w:r>
      <w:r>
        <w:rPr>
          <w:color w:val="241F20"/>
          <w:w w:val="105"/>
        </w:rPr>
        <w:t>to</w:t>
      </w:r>
      <w:r>
        <w:rPr>
          <w:color w:val="241F20"/>
          <w:spacing w:val="15"/>
          <w:w w:val="105"/>
        </w:rPr>
        <w:t> </w:t>
      </w:r>
      <w:r>
        <w:rPr>
          <w:color w:val="241F20"/>
          <w:w w:val="105"/>
        </w:rPr>
        <w:t>the</w:t>
      </w:r>
      <w:r>
        <w:rPr>
          <w:color w:val="241F20"/>
          <w:spacing w:val="15"/>
          <w:w w:val="105"/>
        </w:rPr>
        <w:t> </w:t>
      </w:r>
      <w:r>
        <w:rPr>
          <w:color w:val="241F20"/>
          <w:w w:val="105"/>
        </w:rPr>
        <w:t>Full</w:t>
      </w:r>
      <w:r>
        <w:rPr>
          <w:color w:val="241F20"/>
          <w:spacing w:val="14"/>
          <w:w w:val="105"/>
        </w:rPr>
        <w:t> </w:t>
      </w:r>
      <w:r>
        <w:rPr>
          <w:color w:val="241F20"/>
          <w:spacing w:val="-2"/>
          <w:w w:val="105"/>
        </w:rPr>
        <w:t>Video</w:t>
      </w:r>
    </w:p>
    <w:p>
      <w:pPr>
        <w:tabs>
          <w:tab w:pos="1950" w:val="left" w:leader="none"/>
        </w:tabs>
        <w:spacing w:before="149"/>
        <w:ind w:left="256" w:right="0" w:firstLine="0"/>
        <w:jc w:val="left"/>
        <w:rPr>
          <w:sz w:val="16"/>
        </w:rPr>
      </w:pPr>
      <w:r>
        <w:rPr>
          <w:color w:val="241F20"/>
          <w:spacing w:val="-4"/>
          <w:sz w:val="16"/>
        </w:rPr>
        <w:t>Time</w:t>
      </w:r>
      <w:r>
        <w:rPr>
          <w:color w:val="241F20"/>
          <w:sz w:val="16"/>
        </w:rPr>
        <w:tab/>
      </w:r>
      <w:r>
        <w:rPr>
          <w:color w:val="241F20"/>
          <w:spacing w:val="-2"/>
          <w:sz w:val="16"/>
        </w:rPr>
        <w:t>Content</w:t>
      </w:r>
    </w:p>
    <w:p>
      <w:pPr>
        <w:tabs>
          <w:tab w:pos="1950" w:val="left" w:leader="none"/>
        </w:tabs>
        <w:spacing w:line="232" w:lineRule="auto" w:before="51"/>
        <w:ind w:left="2119" w:right="409" w:hanging="1863"/>
        <w:jc w:val="left"/>
        <w:rPr>
          <w:sz w:val="16"/>
        </w:rPr>
      </w:pPr>
      <w:r>
        <w:rPr>
          <w:color w:val="241F20"/>
          <w:spacing w:val="-2"/>
          <w:sz w:val="16"/>
        </w:rPr>
        <w:t>00:00:00–00:00:15</w:t>
      </w:r>
      <w:r>
        <w:rPr>
          <w:color w:val="241F20"/>
          <w:sz w:val="16"/>
        </w:rPr>
        <w:tab/>
        <w:t>Patient sitting on chair: bradykinesia </w:t>
      </w:r>
      <w:r>
        <w:rPr>
          <w:color w:val="241F20"/>
          <w:sz w:val="16"/>
        </w:rPr>
        <w:t>and</w:t>
      </w:r>
      <w:r>
        <w:rPr>
          <w:color w:val="241F20"/>
          <w:spacing w:val="40"/>
          <w:sz w:val="16"/>
        </w:rPr>
        <w:t> </w:t>
      </w:r>
      <w:r>
        <w:rPr>
          <w:color w:val="241F20"/>
          <w:spacing w:val="-2"/>
          <w:sz w:val="16"/>
        </w:rPr>
        <w:t>hypomimia</w:t>
      </w:r>
    </w:p>
    <w:p>
      <w:pPr>
        <w:tabs>
          <w:tab w:pos="1950" w:val="left" w:leader="none"/>
        </w:tabs>
        <w:spacing w:line="180" w:lineRule="exact" w:before="0"/>
        <w:ind w:left="256" w:right="0" w:firstLine="0"/>
        <w:jc w:val="left"/>
        <w:rPr>
          <w:sz w:val="16"/>
        </w:rPr>
      </w:pPr>
      <w:r>
        <w:rPr>
          <w:color w:val="241F20"/>
          <w:spacing w:val="-2"/>
          <w:sz w:val="16"/>
        </w:rPr>
        <w:t>00:00:16–00:00:28</w:t>
      </w:r>
      <w:r>
        <w:rPr>
          <w:color w:val="241F20"/>
          <w:sz w:val="16"/>
        </w:rPr>
        <w:tab/>
        <w:t>Hypomimia</w:t>
      </w:r>
      <w:r>
        <w:rPr>
          <w:color w:val="241F20"/>
          <w:spacing w:val="7"/>
          <w:sz w:val="16"/>
        </w:rPr>
        <w:t> </w:t>
      </w:r>
      <w:r>
        <w:rPr>
          <w:color w:val="241F20"/>
          <w:sz w:val="16"/>
        </w:rPr>
        <w:t>and</w:t>
      </w:r>
      <w:r>
        <w:rPr>
          <w:color w:val="241F20"/>
          <w:spacing w:val="8"/>
          <w:sz w:val="16"/>
        </w:rPr>
        <w:t> </w:t>
      </w:r>
      <w:r>
        <w:rPr>
          <w:color w:val="241F20"/>
          <w:sz w:val="16"/>
        </w:rPr>
        <w:t>reduced</w:t>
      </w:r>
      <w:r>
        <w:rPr>
          <w:color w:val="241F20"/>
          <w:spacing w:val="7"/>
          <w:sz w:val="16"/>
        </w:rPr>
        <w:t> </w:t>
      </w:r>
      <w:r>
        <w:rPr>
          <w:color w:val="241F20"/>
          <w:sz w:val="16"/>
        </w:rPr>
        <w:t>eyelid</w:t>
      </w:r>
      <w:r>
        <w:rPr>
          <w:color w:val="241F20"/>
          <w:spacing w:val="8"/>
          <w:sz w:val="16"/>
        </w:rPr>
        <w:t> </w:t>
      </w:r>
      <w:r>
        <w:rPr>
          <w:color w:val="241F20"/>
          <w:spacing w:val="-2"/>
          <w:sz w:val="16"/>
        </w:rPr>
        <w:t>movement;</w:t>
      </w:r>
    </w:p>
    <w:p>
      <w:pPr>
        <w:spacing w:line="179" w:lineRule="exact" w:before="0"/>
        <w:ind w:left="2119" w:right="0" w:firstLine="0"/>
        <w:jc w:val="left"/>
        <w:rPr>
          <w:sz w:val="16"/>
        </w:rPr>
      </w:pPr>
      <w:r>
        <w:rPr>
          <w:color w:val="241F20"/>
          <w:sz w:val="16"/>
        </w:rPr>
        <w:t>forehead</w:t>
      </w:r>
      <w:r>
        <w:rPr>
          <w:color w:val="241F20"/>
          <w:spacing w:val="6"/>
          <w:sz w:val="16"/>
        </w:rPr>
        <w:t> </w:t>
      </w:r>
      <w:r>
        <w:rPr>
          <w:color w:val="241F20"/>
          <w:spacing w:val="-2"/>
          <w:sz w:val="16"/>
        </w:rPr>
        <w:t>dystonia</w:t>
      </w:r>
    </w:p>
    <w:p>
      <w:pPr>
        <w:tabs>
          <w:tab w:pos="1950" w:val="left" w:leader="none"/>
        </w:tabs>
        <w:spacing w:line="179" w:lineRule="exact" w:before="0"/>
        <w:ind w:left="256" w:right="0" w:firstLine="0"/>
        <w:jc w:val="left"/>
        <w:rPr>
          <w:sz w:val="16"/>
        </w:rPr>
      </w:pPr>
      <w:r>
        <w:rPr>
          <w:color w:val="241F20"/>
          <w:spacing w:val="-2"/>
          <w:sz w:val="16"/>
        </w:rPr>
        <w:t>00:00:29–00:00:37</w:t>
      </w:r>
      <w:r>
        <w:rPr>
          <w:color w:val="241F20"/>
          <w:sz w:val="16"/>
        </w:rPr>
        <w:tab/>
        <w:t>Listing</w:t>
      </w:r>
      <w:r>
        <w:rPr>
          <w:color w:val="241F20"/>
          <w:spacing w:val="8"/>
          <w:sz w:val="16"/>
        </w:rPr>
        <w:t> </w:t>
      </w:r>
      <w:r>
        <w:rPr>
          <w:color w:val="241F20"/>
          <w:sz w:val="16"/>
        </w:rPr>
        <w:t>the</w:t>
      </w:r>
      <w:r>
        <w:rPr>
          <w:color w:val="241F20"/>
          <w:spacing w:val="10"/>
          <w:sz w:val="16"/>
        </w:rPr>
        <w:t> </w:t>
      </w:r>
      <w:r>
        <w:rPr>
          <w:color w:val="241F20"/>
          <w:sz w:val="16"/>
        </w:rPr>
        <w:t>days</w:t>
      </w:r>
      <w:r>
        <w:rPr>
          <w:color w:val="241F20"/>
          <w:spacing w:val="10"/>
          <w:sz w:val="16"/>
        </w:rPr>
        <w:t> </w:t>
      </w:r>
      <w:r>
        <w:rPr>
          <w:color w:val="241F20"/>
          <w:sz w:val="16"/>
        </w:rPr>
        <w:t>of</w:t>
      </w:r>
      <w:r>
        <w:rPr>
          <w:color w:val="241F20"/>
          <w:spacing w:val="11"/>
          <w:sz w:val="16"/>
        </w:rPr>
        <w:t> </w:t>
      </w:r>
      <w:r>
        <w:rPr>
          <w:color w:val="241F20"/>
          <w:sz w:val="16"/>
        </w:rPr>
        <w:t>the</w:t>
      </w:r>
      <w:r>
        <w:rPr>
          <w:color w:val="241F20"/>
          <w:spacing w:val="10"/>
          <w:sz w:val="16"/>
        </w:rPr>
        <w:t> </w:t>
      </w:r>
      <w:r>
        <w:rPr>
          <w:color w:val="241F20"/>
          <w:sz w:val="16"/>
        </w:rPr>
        <w:t>week</w:t>
      </w:r>
      <w:r>
        <w:rPr>
          <w:color w:val="241F20"/>
          <w:spacing w:val="9"/>
          <w:sz w:val="16"/>
        </w:rPr>
        <w:t> </w:t>
      </w:r>
      <w:r>
        <w:rPr>
          <w:color w:val="241F20"/>
          <w:sz w:val="16"/>
        </w:rPr>
        <w:t>from</w:t>
      </w:r>
      <w:r>
        <w:rPr>
          <w:color w:val="241F20"/>
          <w:spacing w:val="10"/>
          <w:sz w:val="16"/>
        </w:rPr>
        <w:t> </w:t>
      </w:r>
      <w:r>
        <w:rPr>
          <w:color w:val="241F20"/>
          <w:spacing w:val="-2"/>
          <w:sz w:val="16"/>
        </w:rPr>
        <w:t>Monday</w:t>
      </w:r>
    </w:p>
    <w:p>
      <w:pPr>
        <w:spacing w:line="232" w:lineRule="auto" w:before="2"/>
        <w:ind w:left="2119" w:right="251" w:firstLine="0"/>
        <w:jc w:val="left"/>
        <w:rPr>
          <w:sz w:val="16"/>
        </w:rPr>
      </w:pPr>
      <w:r>
        <w:rPr>
          <w:color w:val="241F20"/>
          <w:sz w:val="16"/>
        </w:rPr>
        <w:t>to Sunday: dysarthrophonia and</w:t>
      </w:r>
      <w:r>
        <w:rPr>
          <w:color w:val="241F20"/>
          <w:spacing w:val="40"/>
          <w:sz w:val="16"/>
        </w:rPr>
        <w:t> </w:t>
      </w:r>
      <w:r>
        <w:rPr>
          <w:color w:val="241F20"/>
          <w:sz w:val="16"/>
        </w:rPr>
        <w:t>oromandibular dystonia (2 weeks </w:t>
      </w:r>
      <w:r>
        <w:rPr>
          <w:color w:val="241F20"/>
          <w:sz w:val="16"/>
        </w:rPr>
        <w:t>after</w:t>
      </w:r>
      <w:r>
        <w:rPr>
          <w:color w:val="241F20"/>
          <w:spacing w:val="40"/>
          <w:sz w:val="16"/>
        </w:rPr>
        <w:t> </w:t>
      </w:r>
      <w:r>
        <w:rPr>
          <w:color w:val="241F20"/>
          <w:sz w:val="16"/>
        </w:rPr>
        <w:t>perioral botulinum toxin type A</w:t>
      </w:r>
      <w:r>
        <w:rPr>
          <w:color w:val="241F20"/>
          <w:spacing w:val="40"/>
          <w:sz w:val="16"/>
        </w:rPr>
        <w:t> </w:t>
      </w:r>
      <w:r>
        <w:rPr>
          <w:color w:val="241F20"/>
          <w:spacing w:val="-2"/>
          <w:sz w:val="16"/>
        </w:rPr>
        <w:t>injections)</w:t>
      </w:r>
    </w:p>
    <w:p>
      <w:pPr>
        <w:tabs>
          <w:tab w:pos="1950" w:val="left" w:leader="none"/>
        </w:tabs>
        <w:spacing w:line="232" w:lineRule="auto" w:before="4"/>
        <w:ind w:left="256" w:right="560" w:firstLine="0"/>
        <w:jc w:val="left"/>
        <w:rPr>
          <w:sz w:val="16"/>
        </w:rPr>
      </w:pPr>
      <w:r>
        <w:rPr>
          <w:color w:val="241F20"/>
          <w:spacing w:val="-2"/>
          <w:sz w:val="16"/>
        </w:rPr>
        <w:t>00:00:38–00:00:47</w:t>
      </w:r>
      <w:r>
        <w:rPr>
          <w:color w:val="241F20"/>
          <w:sz w:val="16"/>
        </w:rPr>
        <w:tab/>
        <w:t>Patient closing and opening his eyes</w:t>
      </w:r>
      <w:r>
        <w:rPr>
          <w:color w:val="241F20"/>
          <w:spacing w:val="40"/>
          <w:sz w:val="16"/>
        </w:rPr>
        <w:t> </w:t>
      </w:r>
      <w:r>
        <w:rPr>
          <w:color w:val="241F20"/>
          <w:spacing w:val="-2"/>
          <w:sz w:val="16"/>
        </w:rPr>
        <w:t>00:00:48–00:01:09</w:t>
      </w:r>
      <w:r>
        <w:rPr>
          <w:color w:val="241F20"/>
          <w:sz w:val="16"/>
        </w:rPr>
        <w:tab/>
        <w:t>Facial innervation: mouth, tongue, </w:t>
      </w:r>
      <w:r>
        <w:rPr>
          <w:color w:val="241F20"/>
          <w:sz w:val="16"/>
        </w:rPr>
        <w:t>and</w:t>
      </w:r>
    </w:p>
    <w:p>
      <w:pPr>
        <w:spacing w:line="178" w:lineRule="exact" w:before="0"/>
        <w:ind w:left="2119" w:right="0" w:firstLine="0"/>
        <w:jc w:val="left"/>
        <w:rPr>
          <w:sz w:val="16"/>
        </w:rPr>
      </w:pPr>
      <w:r>
        <w:rPr>
          <w:color w:val="241F20"/>
          <w:spacing w:val="-2"/>
          <w:sz w:val="16"/>
        </w:rPr>
        <w:t>forehead</w:t>
      </w:r>
    </w:p>
    <w:p>
      <w:pPr>
        <w:tabs>
          <w:tab w:pos="1950" w:val="left" w:leader="none"/>
        </w:tabs>
        <w:spacing w:line="179" w:lineRule="exact" w:before="0"/>
        <w:ind w:left="256" w:right="0" w:firstLine="0"/>
        <w:jc w:val="left"/>
        <w:rPr>
          <w:sz w:val="16"/>
        </w:rPr>
      </w:pPr>
      <w:r>
        <w:rPr>
          <w:color w:val="241F20"/>
          <w:spacing w:val="-2"/>
          <w:sz w:val="16"/>
        </w:rPr>
        <w:t>00:01:10–00:01:31</w:t>
      </w:r>
      <w:r>
        <w:rPr>
          <w:color w:val="241F20"/>
          <w:sz w:val="16"/>
        </w:rPr>
        <w:tab/>
        <w:t>Patient</w:t>
      </w:r>
      <w:r>
        <w:rPr>
          <w:color w:val="241F20"/>
          <w:spacing w:val="9"/>
          <w:sz w:val="16"/>
        </w:rPr>
        <w:t> </w:t>
      </w:r>
      <w:r>
        <w:rPr>
          <w:color w:val="241F20"/>
          <w:sz w:val="16"/>
        </w:rPr>
        <w:t>putting</w:t>
      </w:r>
      <w:r>
        <w:rPr>
          <w:color w:val="241F20"/>
          <w:spacing w:val="8"/>
          <w:sz w:val="16"/>
        </w:rPr>
        <w:t> </w:t>
      </w:r>
      <w:r>
        <w:rPr>
          <w:color w:val="241F20"/>
          <w:sz w:val="16"/>
        </w:rPr>
        <w:t>his</w:t>
      </w:r>
      <w:r>
        <w:rPr>
          <w:color w:val="241F20"/>
          <w:spacing w:val="11"/>
          <w:sz w:val="16"/>
        </w:rPr>
        <w:t> </w:t>
      </w:r>
      <w:r>
        <w:rPr>
          <w:color w:val="241F20"/>
          <w:sz w:val="16"/>
        </w:rPr>
        <w:t>ﬁngers</w:t>
      </w:r>
      <w:r>
        <w:rPr>
          <w:color w:val="241F20"/>
          <w:spacing w:val="9"/>
          <w:sz w:val="16"/>
        </w:rPr>
        <w:t> </w:t>
      </w:r>
      <w:r>
        <w:rPr>
          <w:color w:val="241F20"/>
          <w:sz w:val="16"/>
        </w:rPr>
        <w:t>on</w:t>
      </w:r>
      <w:r>
        <w:rPr>
          <w:color w:val="241F20"/>
          <w:spacing w:val="9"/>
          <w:sz w:val="16"/>
        </w:rPr>
        <w:t> </w:t>
      </w:r>
      <w:r>
        <w:rPr>
          <w:color w:val="241F20"/>
          <w:sz w:val="16"/>
        </w:rPr>
        <w:t>nose;</w:t>
      </w:r>
      <w:r>
        <w:rPr>
          <w:color w:val="241F20"/>
          <w:spacing w:val="10"/>
          <w:sz w:val="16"/>
        </w:rPr>
        <w:t> </w:t>
      </w:r>
      <w:r>
        <w:rPr>
          <w:color w:val="241F20"/>
          <w:spacing w:val="-2"/>
          <w:sz w:val="16"/>
        </w:rPr>
        <w:t>dystonia</w:t>
      </w:r>
    </w:p>
    <w:p>
      <w:pPr>
        <w:tabs>
          <w:tab w:pos="1950" w:val="left" w:leader="none"/>
        </w:tabs>
        <w:spacing w:line="232" w:lineRule="auto" w:before="2"/>
        <w:ind w:left="256" w:right="403" w:firstLine="1862"/>
        <w:jc w:val="left"/>
        <w:rPr>
          <w:sz w:val="16"/>
        </w:rPr>
      </w:pPr>
      <w:r>
        <w:rPr>
          <w:color w:val="241F20"/>
          <w:sz w:val="16"/>
        </w:rPr>
        <w:t>of the middle ﬁnger of the left hand</w:t>
      </w:r>
      <w:r>
        <w:rPr>
          <w:color w:val="241F20"/>
          <w:spacing w:val="40"/>
          <w:sz w:val="16"/>
        </w:rPr>
        <w:t> </w:t>
      </w:r>
      <w:r>
        <w:rPr>
          <w:color w:val="241F20"/>
          <w:spacing w:val="-2"/>
          <w:sz w:val="16"/>
        </w:rPr>
        <w:t>00:01:32–00:02:01</w:t>
      </w:r>
      <w:r>
        <w:rPr>
          <w:color w:val="241F20"/>
          <w:sz w:val="16"/>
        </w:rPr>
        <w:tab/>
        <w:t>Handmoving:</w:t>
      </w:r>
      <w:r>
        <w:rPr>
          <w:color w:val="241F20"/>
          <w:spacing w:val="-7"/>
          <w:sz w:val="16"/>
        </w:rPr>
        <w:t> </w:t>
      </w:r>
      <w:r>
        <w:rPr>
          <w:color w:val="241F20"/>
          <w:sz w:val="16"/>
        </w:rPr>
        <w:t>bradykinetic</w:t>
      </w:r>
      <w:r>
        <w:rPr>
          <w:color w:val="241F20"/>
          <w:spacing w:val="-7"/>
          <w:sz w:val="16"/>
        </w:rPr>
        <w:t> </w:t>
      </w:r>
      <w:r>
        <w:rPr>
          <w:color w:val="241F20"/>
          <w:sz w:val="16"/>
        </w:rPr>
        <w:t>hand-</w:t>
      </w:r>
      <w:r>
        <w:rPr>
          <w:color w:val="241F20"/>
          <w:sz w:val="16"/>
        </w:rPr>
        <w:t>gripping</w:t>
      </w:r>
    </w:p>
    <w:p>
      <w:pPr>
        <w:spacing w:line="182" w:lineRule="exact" w:before="0"/>
        <w:ind w:left="2119" w:right="0" w:firstLine="0"/>
        <w:jc w:val="left"/>
        <w:rPr>
          <w:sz w:val="16"/>
        </w:rPr>
      </w:pPr>
      <w:r>
        <w:rPr>
          <w:color w:val="241F20"/>
          <w:sz w:val="16"/>
        </w:rPr>
        <w:t>and</w:t>
      </w:r>
      <w:r>
        <w:rPr>
          <w:color w:val="241F20"/>
          <w:spacing w:val="5"/>
          <w:sz w:val="16"/>
        </w:rPr>
        <w:t> </w:t>
      </w:r>
      <w:r>
        <w:rPr>
          <w:color w:val="241F20"/>
          <w:sz w:val="16"/>
        </w:rPr>
        <w:t>pronation-supination</w:t>
      </w:r>
      <w:r>
        <w:rPr>
          <w:color w:val="241F20"/>
          <w:spacing w:val="4"/>
          <w:sz w:val="16"/>
        </w:rPr>
        <w:t> </w:t>
      </w:r>
      <w:r>
        <w:rPr>
          <w:color w:val="241F20"/>
          <w:spacing w:val="-4"/>
          <w:sz w:val="16"/>
        </w:rPr>
        <w:t>test</w:t>
      </w:r>
    </w:p>
    <w:p>
      <w:pPr>
        <w:pStyle w:val="BodyText"/>
        <w:spacing w:before="93"/>
        <w:rPr>
          <w:sz w:val="16"/>
        </w:rPr>
      </w:pPr>
    </w:p>
    <w:p>
      <w:pPr>
        <w:pStyle w:val="BodyText"/>
        <w:ind w:left="1570"/>
      </w:pPr>
      <w:r>
        <w:rPr>
          <w:color w:val="241F20"/>
          <w:w w:val="105"/>
        </w:rPr>
        <w:t>Legend</w:t>
      </w:r>
      <w:r>
        <w:rPr>
          <w:color w:val="241F20"/>
          <w:spacing w:val="11"/>
          <w:w w:val="105"/>
        </w:rPr>
        <w:t> </w:t>
      </w:r>
      <w:r>
        <w:rPr>
          <w:color w:val="241F20"/>
          <w:w w:val="105"/>
        </w:rPr>
        <w:t>to</w:t>
      </w:r>
      <w:r>
        <w:rPr>
          <w:color w:val="241F20"/>
          <w:spacing w:val="15"/>
          <w:w w:val="105"/>
        </w:rPr>
        <w:t> </w:t>
      </w:r>
      <w:r>
        <w:rPr>
          <w:color w:val="241F20"/>
          <w:w w:val="105"/>
        </w:rPr>
        <w:t>the</w:t>
      </w:r>
      <w:r>
        <w:rPr>
          <w:color w:val="241F20"/>
          <w:spacing w:val="14"/>
          <w:w w:val="105"/>
        </w:rPr>
        <w:t> </w:t>
      </w:r>
      <w:r>
        <w:rPr>
          <w:color w:val="241F20"/>
          <w:w w:val="105"/>
        </w:rPr>
        <w:t>Preview</w:t>
      </w:r>
      <w:r>
        <w:rPr>
          <w:color w:val="241F20"/>
          <w:spacing w:val="15"/>
          <w:w w:val="105"/>
        </w:rPr>
        <w:t> </w:t>
      </w:r>
      <w:r>
        <w:rPr>
          <w:color w:val="241F20"/>
          <w:spacing w:val="-2"/>
          <w:w w:val="105"/>
        </w:rPr>
        <w:t>Video</w:t>
      </w:r>
    </w:p>
    <w:p>
      <w:pPr>
        <w:tabs>
          <w:tab w:pos="1950" w:val="left" w:leader="none"/>
        </w:tabs>
        <w:spacing w:before="150"/>
        <w:ind w:left="256" w:right="0" w:firstLine="0"/>
        <w:jc w:val="left"/>
        <w:rPr>
          <w:sz w:val="16"/>
        </w:rPr>
      </w:pPr>
      <w:r>
        <w:rPr>
          <w:color w:val="241F20"/>
          <w:spacing w:val="-4"/>
          <w:sz w:val="16"/>
        </w:rPr>
        <w:t>Time</w:t>
      </w:r>
      <w:r>
        <w:rPr>
          <w:color w:val="241F20"/>
          <w:sz w:val="16"/>
        </w:rPr>
        <w:tab/>
      </w:r>
      <w:r>
        <w:rPr>
          <w:color w:val="241F20"/>
          <w:spacing w:val="-2"/>
          <w:sz w:val="16"/>
        </w:rPr>
        <w:t>Content</w:t>
      </w:r>
    </w:p>
    <w:p>
      <w:pPr>
        <w:tabs>
          <w:tab w:pos="1950" w:val="left" w:leader="none"/>
        </w:tabs>
        <w:spacing w:line="232" w:lineRule="auto" w:before="51"/>
        <w:ind w:left="2119" w:right="409" w:hanging="1863"/>
        <w:jc w:val="left"/>
        <w:rPr>
          <w:sz w:val="16"/>
        </w:rPr>
      </w:pPr>
      <w:r>
        <w:rPr>
          <w:color w:val="241F20"/>
          <w:spacing w:val="-2"/>
          <w:sz w:val="16"/>
        </w:rPr>
        <w:t>00:00:00–00:00:03</w:t>
      </w:r>
      <w:r>
        <w:rPr>
          <w:color w:val="241F20"/>
          <w:sz w:val="16"/>
        </w:rPr>
        <w:tab/>
        <w:t>Patient sitting on chair: bradykinesia </w:t>
      </w:r>
      <w:r>
        <w:rPr>
          <w:color w:val="241F20"/>
          <w:sz w:val="16"/>
        </w:rPr>
        <w:t>and</w:t>
      </w:r>
      <w:r>
        <w:rPr>
          <w:color w:val="241F20"/>
          <w:spacing w:val="40"/>
          <w:sz w:val="16"/>
        </w:rPr>
        <w:t> </w:t>
      </w:r>
      <w:r>
        <w:rPr>
          <w:color w:val="241F20"/>
          <w:spacing w:val="-2"/>
          <w:sz w:val="16"/>
        </w:rPr>
        <w:t>hypomimia</w:t>
      </w:r>
    </w:p>
    <w:p>
      <w:pPr>
        <w:tabs>
          <w:tab w:pos="1950" w:val="left" w:leader="none"/>
        </w:tabs>
        <w:spacing w:line="178" w:lineRule="exact" w:before="0"/>
        <w:ind w:left="256" w:right="0" w:firstLine="0"/>
        <w:jc w:val="left"/>
        <w:rPr>
          <w:sz w:val="16"/>
        </w:rPr>
      </w:pPr>
      <w:r>
        <w:rPr>
          <w:color w:val="241F20"/>
          <w:spacing w:val="-2"/>
          <w:sz w:val="16"/>
        </w:rPr>
        <w:t>00:00:04–00:00:07</w:t>
      </w:r>
      <w:r>
        <w:rPr>
          <w:color w:val="241F20"/>
          <w:sz w:val="16"/>
        </w:rPr>
        <w:tab/>
        <w:t>Hypomimia</w:t>
      </w:r>
      <w:r>
        <w:rPr>
          <w:color w:val="241F20"/>
          <w:spacing w:val="7"/>
          <w:sz w:val="16"/>
        </w:rPr>
        <w:t> </w:t>
      </w:r>
      <w:r>
        <w:rPr>
          <w:color w:val="241F20"/>
          <w:sz w:val="16"/>
        </w:rPr>
        <w:t>and</w:t>
      </w:r>
      <w:r>
        <w:rPr>
          <w:color w:val="241F20"/>
          <w:spacing w:val="8"/>
          <w:sz w:val="16"/>
        </w:rPr>
        <w:t> </w:t>
      </w:r>
      <w:r>
        <w:rPr>
          <w:color w:val="241F20"/>
          <w:sz w:val="16"/>
        </w:rPr>
        <w:t>reduced</w:t>
      </w:r>
      <w:r>
        <w:rPr>
          <w:color w:val="241F20"/>
          <w:spacing w:val="7"/>
          <w:sz w:val="16"/>
        </w:rPr>
        <w:t> </w:t>
      </w:r>
      <w:r>
        <w:rPr>
          <w:color w:val="241F20"/>
          <w:sz w:val="16"/>
        </w:rPr>
        <w:t>eyelid</w:t>
      </w:r>
      <w:r>
        <w:rPr>
          <w:color w:val="241F20"/>
          <w:spacing w:val="8"/>
          <w:sz w:val="16"/>
        </w:rPr>
        <w:t> </w:t>
      </w:r>
      <w:r>
        <w:rPr>
          <w:color w:val="241F20"/>
          <w:spacing w:val="-2"/>
          <w:sz w:val="16"/>
        </w:rPr>
        <w:t>movement;</w:t>
      </w:r>
    </w:p>
    <w:p>
      <w:pPr>
        <w:spacing w:line="180" w:lineRule="exact" w:before="0"/>
        <w:ind w:left="2119" w:right="0" w:firstLine="0"/>
        <w:jc w:val="left"/>
        <w:rPr>
          <w:sz w:val="16"/>
        </w:rPr>
      </w:pPr>
      <w:r>
        <w:rPr>
          <w:color w:val="241F20"/>
          <w:sz w:val="16"/>
        </w:rPr>
        <w:t>forehead</w:t>
      </w:r>
      <w:r>
        <w:rPr>
          <w:color w:val="241F20"/>
          <w:spacing w:val="6"/>
          <w:sz w:val="16"/>
        </w:rPr>
        <w:t> </w:t>
      </w:r>
      <w:r>
        <w:rPr>
          <w:color w:val="241F20"/>
          <w:spacing w:val="-2"/>
          <w:sz w:val="16"/>
        </w:rPr>
        <w:t>dystonia</w:t>
      </w:r>
    </w:p>
    <w:p>
      <w:pPr>
        <w:tabs>
          <w:tab w:pos="1950" w:val="left" w:leader="none"/>
        </w:tabs>
        <w:spacing w:line="180" w:lineRule="exact" w:before="0"/>
        <w:ind w:left="256" w:right="0" w:firstLine="0"/>
        <w:jc w:val="left"/>
        <w:rPr>
          <w:sz w:val="16"/>
        </w:rPr>
      </w:pPr>
      <w:r>
        <w:rPr>
          <w:color w:val="241F20"/>
          <w:spacing w:val="-2"/>
          <w:sz w:val="16"/>
        </w:rPr>
        <w:t>00:00:08–00:00:15</w:t>
      </w:r>
      <w:r>
        <w:rPr>
          <w:color w:val="241F20"/>
          <w:sz w:val="16"/>
        </w:rPr>
        <w:tab/>
        <w:t>Listing</w:t>
      </w:r>
      <w:r>
        <w:rPr>
          <w:color w:val="241F20"/>
          <w:spacing w:val="8"/>
          <w:sz w:val="16"/>
        </w:rPr>
        <w:t> </w:t>
      </w:r>
      <w:r>
        <w:rPr>
          <w:color w:val="241F20"/>
          <w:sz w:val="16"/>
        </w:rPr>
        <w:t>the</w:t>
      </w:r>
      <w:r>
        <w:rPr>
          <w:color w:val="241F20"/>
          <w:spacing w:val="10"/>
          <w:sz w:val="16"/>
        </w:rPr>
        <w:t> </w:t>
      </w:r>
      <w:r>
        <w:rPr>
          <w:color w:val="241F20"/>
          <w:sz w:val="16"/>
        </w:rPr>
        <w:t>days</w:t>
      </w:r>
      <w:r>
        <w:rPr>
          <w:color w:val="241F20"/>
          <w:spacing w:val="10"/>
          <w:sz w:val="16"/>
        </w:rPr>
        <w:t> </w:t>
      </w:r>
      <w:r>
        <w:rPr>
          <w:color w:val="241F20"/>
          <w:sz w:val="16"/>
        </w:rPr>
        <w:t>of</w:t>
      </w:r>
      <w:r>
        <w:rPr>
          <w:color w:val="241F20"/>
          <w:spacing w:val="11"/>
          <w:sz w:val="16"/>
        </w:rPr>
        <w:t> </w:t>
      </w:r>
      <w:r>
        <w:rPr>
          <w:color w:val="241F20"/>
          <w:sz w:val="16"/>
        </w:rPr>
        <w:t>the</w:t>
      </w:r>
      <w:r>
        <w:rPr>
          <w:color w:val="241F20"/>
          <w:spacing w:val="10"/>
          <w:sz w:val="16"/>
        </w:rPr>
        <w:t> </w:t>
      </w:r>
      <w:r>
        <w:rPr>
          <w:color w:val="241F20"/>
          <w:sz w:val="16"/>
        </w:rPr>
        <w:t>week</w:t>
      </w:r>
      <w:r>
        <w:rPr>
          <w:color w:val="241F20"/>
          <w:spacing w:val="9"/>
          <w:sz w:val="16"/>
        </w:rPr>
        <w:t> </w:t>
      </w:r>
      <w:r>
        <w:rPr>
          <w:color w:val="241F20"/>
          <w:sz w:val="16"/>
        </w:rPr>
        <w:t>from</w:t>
      </w:r>
      <w:r>
        <w:rPr>
          <w:color w:val="241F20"/>
          <w:spacing w:val="10"/>
          <w:sz w:val="16"/>
        </w:rPr>
        <w:t> </w:t>
      </w:r>
      <w:r>
        <w:rPr>
          <w:color w:val="241F20"/>
          <w:spacing w:val="-2"/>
          <w:sz w:val="16"/>
        </w:rPr>
        <w:t>Monday</w:t>
      </w:r>
    </w:p>
    <w:p>
      <w:pPr>
        <w:spacing w:line="232" w:lineRule="auto" w:before="2"/>
        <w:ind w:left="2119" w:right="251" w:firstLine="0"/>
        <w:jc w:val="left"/>
        <w:rPr>
          <w:sz w:val="16"/>
        </w:rPr>
      </w:pPr>
      <w:r>
        <w:rPr>
          <w:color w:val="241F20"/>
          <w:sz w:val="16"/>
        </w:rPr>
        <w:t>to Sunday: dysarthrophonia and</w:t>
      </w:r>
      <w:r>
        <w:rPr>
          <w:color w:val="241F20"/>
          <w:spacing w:val="40"/>
          <w:sz w:val="16"/>
        </w:rPr>
        <w:t> </w:t>
      </w:r>
      <w:r>
        <w:rPr>
          <w:color w:val="241F20"/>
          <w:sz w:val="16"/>
        </w:rPr>
        <w:t>oromandibular dystonia (2 weeks </w:t>
      </w:r>
      <w:r>
        <w:rPr>
          <w:color w:val="241F20"/>
          <w:sz w:val="16"/>
        </w:rPr>
        <w:t>after</w:t>
      </w:r>
      <w:r>
        <w:rPr>
          <w:color w:val="241F20"/>
          <w:spacing w:val="40"/>
          <w:sz w:val="16"/>
        </w:rPr>
        <w:t> </w:t>
      </w:r>
      <w:r>
        <w:rPr>
          <w:color w:val="241F20"/>
          <w:sz w:val="16"/>
        </w:rPr>
        <w:t>perioral botulinum toxin type A</w:t>
      </w:r>
      <w:r>
        <w:rPr>
          <w:color w:val="241F20"/>
          <w:spacing w:val="40"/>
          <w:sz w:val="16"/>
        </w:rPr>
        <w:t> </w:t>
      </w:r>
      <w:r>
        <w:rPr>
          <w:color w:val="241F20"/>
          <w:spacing w:val="-2"/>
          <w:sz w:val="16"/>
        </w:rPr>
        <w:t>injections)</w:t>
      </w:r>
    </w:p>
    <w:p>
      <w:pPr>
        <w:tabs>
          <w:tab w:pos="1950" w:val="left" w:leader="none"/>
        </w:tabs>
        <w:spacing w:line="180" w:lineRule="exact" w:before="0"/>
        <w:ind w:left="256" w:right="0" w:firstLine="0"/>
        <w:jc w:val="left"/>
        <w:rPr>
          <w:sz w:val="16"/>
        </w:rPr>
      </w:pPr>
      <w:r>
        <w:rPr>
          <w:color w:val="241F20"/>
          <w:spacing w:val="-2"/>
          <w:sz w:val="16"/>
        </w:rPr>
        <w:t>00:00:16–00:00:33</w:t>
      </w:r>
      <w:r>
        <w:rPr>
          <w:color w:val="241F20"/>
          <w:sz w:val="16"/>
        </w:rPr>
        <w:tab/>
        <w:t>Facial</w:t>
      </w:r>
      <w:r>
        <w:rPr>
          <w:color w:val="241F20"/>
          <w:spacing w:val="9"/>
          <w:sz w:val="16"/>
        </w:rPr>
        <w:t> </w:t>
      </w:r>
      <w:r>
        <w:rPr>
          <w:color w:val="241F20"/>
          <w:sz w:val="16"/>
        </w:rPr>
        <w:t>innervation:</w:t>
      </w:r>
      <w:r>
        <w:rPr>
          <w:color w:val="241F20"/>
          <w:spacing w:val="10"/>
          <w:sz w:val="16"/>
        </w:rPr>
        <w:t> </w:t>
      </w:r>
      <w:r>
        <w:rPr>
          <w:color w:val="241F20"/>
          <w:sz w:val="16"/>
        </w:rPr>
        <w:t>eyes,</w:t>
      </w:r>
      <w:r>
        <w:rPr>
          <w:color w:val="241F20"/>
          <w:spacing w:val="9"/>
          <w:sz w:val="16"/>
        </w:rPr>
        <w:t> </w:t>
      </w:r>
      <w:r>
        <w:rPr>
          <w:color w:val="241F20"/>
          <w:sz w:val="16"/>
        </w:rPr>
        <w:t>mouth,</w:t>
      </w:r>
      <w:r>
        <w:rPr>
          <w:color w:val="241F20"/>
          <w:spacing w:val="9"/>
          <w:sz w:val="16"/>
        </w:rPr>
        <w:t> </w:t>
      </w:r>
      <w:r>
        <w:rPr>
          <w:color w:val="241F20"/>
          <w:spacing w:val="-2"/>
          <w:sz w:val="16"/>
        </w:rPr>
        <w:t>tongue,</w:t>
      </w:r>
    </w:p>
    <w:p>
      <w:pPr>
        <w:spacing w:line="180" w:lineRule="exact" w:before="0"/>
        <w:ind w:left="43" w:right="0" w:firstLine="0"/>
        <w:jc w:val="center"/>
        <w:rPr>
          <w:sz w:val="16"/>
        </w:rPr>
      </w:pPr>
      <w:r>
        <w:rPr>
          <w:color w:val="241F20"/>
          <w:sz w:val="16"/>
        </w:rPr>
        <w:t>and</w:t>
      </w:r>
      <w:r>
        <w:rPr>
          <w:color w:val="241F20"/>
          <w:spacing w:val="9"/>
          <w:sz w:val="16"/>
        </w:rPr>
        <w:t> </w:t>
      </w:r>
      <w:r>
        <w:rPr>
          <w:color w:val="241F20"/>
          <w:spacing w:val="-2"/>
          <w:sz w:val="16"/>
        </w:rPr>
        <w:t>forehead</w:t>
      </w:r>
    </w:p>
    <w:p>
      <w:pPr>
        <w:tabs>
          <w:tab w:pos="1730" w:val="left" w:leader="none"/>
        </w:tabs>
        <w:spacing w:line="179" w:lineRule="exact" w:before="0"/>
        <w:ind w:left="36" w:right="0" w:firstLine="0"/>
        <w:jc w:val="center"/>
        <w:rPr>
          <w:sz w:val="16"/>
        </w:rPr>
      </w:pPr>
      <w:r>
        <w:rPr>
          <w:color w:val="241F20"/>
          <w:spacing w:val="-2"/>
          <w:sz w:val="16"/>
        </w:rPr>
        <w:t>00:00:34–00:00:46</w:t>
      </w:r>
      <w:r>
        <w:rPr>
          <w:color w:val="241F20"/>
          <w:sz w:val="16"/>
        </w:rPr>
        <w:tab/>
        <w:t>Patient</w:t>
      </w:r>
      <w:r>
        <w:rPr>
          <w:color w:val="241F20"/>
          <w:spacing w:val="9"/>
          <w:sz w:val="16"/>
        </w:rPr>
        <w:t> </w:t>
      </w:r>
      <w:r>
        <w:rPr>
          <w:color w:val="241F20"/>
          <w:sz w:val="16"/>
        </w:rPr>
        <w:t>putting</w:t>
      </w:r>
      <w:r>
        <w:rPr>
          <w:color w:val="241F20"/>
          <w:spacing w:val="9"/>
          <w:sz w:val="16"/>
        </w:rPr>
        <w:t> </w:t>
      </w:r>
      <w:r>
        <w:rPr>
          <w:color w:val="241F20"/>
          <w:sz w:val="16"/>
        </w:rPr>
        <w:t>his</w:t>
      </w:r>
      <w:r>
        <w:rPr>
          <w:color w:val="241F20"/>
          <w:spacing w:val="10"/>
          <w:sz w:val="16"/>
        </w:rPr>
        <w:t> </w:t>
      </w:r>
      <w:r>
        <w:rPr>
          <w:color w:val="241F20"/>
          <w:sz w:val="16"/>
        </w:rPr>
        <w:t>ﬁngers</w:t>
      </w:r>
      <w:r>
        <w:rPr>
          <w:color w:val="241F20"/>
          <w:spacing w:val="9"/>
          <w:sz w:val="16"/>
        </w:rPr>
        <w:t> </w:t>
      </w:r>
      <w:r>
        <w:rPr>
          <w:color w:val="241F20"/>
          <w:sz w:val="16"/>
        </w:rPr>
        <w:t>on</w:t>
      </w:r>
      <w:r>
        <w:rPr>
          <w:color w:val="241F20"/>
          <w:spacing w:val="9"/>
          <w:sz w:val="16"/>
        </w:rPr>
        <w:t> </w:t>
      </w:r>
      <w:r>
        <w:rPr>
          <w:color w:val="241F20"/>
          <w:sz w:val="16"/>
        </w:rPr>
        <w:t>nose;</w:t>
      </w:r>
      <w:r>
        <w:rPr>
          <w:color w:val="241F20"/>
          <w:spacing w:val="10"/>
          <w:sz w:val="16"/>
        </w:rPr>
        <w:t> </w:t>
      </w:r>
      <w:r>
        <w:rPr>
          <w:color w:val="241F20"/>
          <w:spacing w:val="-2"/>
          <w:sz w:val="16"/>
        </w:rPr>
        <w:t>dystonia</w:t>
      </w:r>
    </w:p>
    <w:p>
      <w:pPr>
        <w:tabs>
          <w:tab w:pos="1950" w:val="left" w:leader="none"/>
        </w:tabs>
        <w:spacing w:line="232" w:lineRule="auto" w:before="2"/>
        <w:ind w:left="256" w:right="403" w:firstLine="1862"/>
        <w:jc w:val="left"/>
        <w:rPr>
          <w:sz w:val="16"/>
        </w:rPr>
      </w:pPr>
      <w:r>
        <w:rPr>
          <w:color w:val="241F20"/>
          <w:sz w:val="16"/>
        </w:rPr>
        <w:t>of the middle ﬁnger of the left hand</w:t>
      </w:r>
      <w:r>
        <w:rPr>
          <w:color w:val="241F20"/>
          <w:spacing w:val="40"/>
          <w:sz w:val="16"/>
        </w:rPr>
        <w:t> </w:t>
      </w:r>
      <w:r>
        <w:rPr>
          <w:color w:val="241F20"/>
          <w:spacing w:val="-2"/>
          <w:sz w:val="16"/>
        </w:rPr>
        <w:t>00:00:47–00:00:59</w:t>
      </w:r>
      <w:r>
        <w:rPr>
          <w:color w:val="241F20"/>
          <w:sz w:val="16"/>
        </w:rPr>
        <w:tab/>
        <w:t>Handmoving:</w:t>
      </w:r>
      <w:r>
        <w:rPr>
          <w:color w:val="241F20"/>
          <w:spacing w:val="-7"/>
          <w:sz w:val="16"/>
        </w:rPr>
        <w:t> </w:t>
      </w:r>
      <w:r>
        <w:rPr>
          <w:color w:val="241F20"/>
          <w:sz w:val="16"/>
        </w:rPr>
        <w:t>bradykinetic</w:t>
      </w:r>
      <w:r>
        <w:rPr>
          <w:color w:val="241F20"/>
          <w:spacing w:val="-7"/>
          <w:sz w:val="16"/>
        </w:rPr>
        <w:t> </w:t>
      </w:r>
      <w:r>
        <w:rPr>
          <w:color w:val="241F20"/>
          <w:sz w:val="16"/>
        </w:rPr>
        <w:t>hand-</w:t>
      </w:r>
      <w:r>
        <w:rPr>
          <w:color w:val="241F20"/>
          <w:sz w:val="16"/>
        </w:rPr>
        <w:t>gripping</w:t>
      </w:r>
    </w:p>
    <w:p>
      <w:pPr>
        <w:spacing w:line="181" w:lineRule="exact" w:before="0"/>
        <w:ind w:left="2119" w:right="0" w:firstLine="0"/>
        <w:jc w:val="left"/>
        <w:rPr>
          <w:sz w:val="16"/>
        </w:rPr>
      </w:pPr>
      <w:r>
        <w:rPr>
          <w:color w:val="241F20"/>
          <w:sz w:val="16"/>
        </w:rPr>
        <w:t>and</w:t>
      </w:r>
      <w:r>
        <w:rPr>
          <w:color w:val="241F20"/>
          <w:spacing w:val="5"/>
          <w:sz w:val="16"/>
        </w:rPr>
        <w:t> </w:t>
      </w:r>
      <w:r>
        <w:rPr>
          <w:color w:val="241F20"/>
          <w:sz w:val="16"/>
        </w:rPr>
        <w:t>pronation-supination</w:t>
      </w:r>
      <w:r>
        <w:rPr>
          <w:color w:val="241F20"/>
          <w:spacing w:val="4"/>
          <w:sz w:val="16"/>
        </w:rPr>
        <w:t> </w:t>
      </w:r>
      <w:r>
        <w:rPr>
          <w:color w:val="241F20"/>
          <w:spacing w:val="-4"/>
          <w:sz w:val="16"/>
        </w:rPr>
        <w:t>test</w:t>
      </w:r>
    </w:p>
    <w:p>
      <w:pPr>
        <w:pStyle w:val="BodyText"/>
        <w:rPr>
          <w:sz w:val="16"/>
        </w:rPr>
      </w:pPr>
    </w:p>
    <w:p>
      <w:pPr>
        <w:pStyle w:val="BodyText"/>
        <w:spacing w:before="36"/>
        <w:rPr>
          <w:sz w:val="16"/>
        </w:rPr>
      </w:pPr>
    </w:p>
    <w:p>
      <w:pPr>
        <w:pStyle w:val="BodyText"/>
        <w:spacing w:line="230" w:lineRule="auto"/>
        <w:ind w:left="256" w:right="217"/>
        <w:jc w:val="both"/>
      </w:pPr>
      <w:r>
        <w:rPr>
          <w:color w:val="241F20"/>
        </w:rPr>
        <w:t>MRI changes. In our case we found no evidence of </w:t>
      </w:r>
      <w:r>
        <w:rPr>
          <w:color w:val="241F20"/>
        </w:rPr>
        <w:t>hemor- rhagic changes or calciﬁcations, so that reported T1-weighted MRI hyperintensities may hypothetically result from hypoxic disruption of the cell/mitochondrial heavy metal metabolism.</w:t>
      </w:r>
    </w:p>
    <w:p>
      <w:pPr>
        <w:pStyle w:val="BodyText"/>
        <w:spacing w:line="230" w:lineRule="auto" w:before="138"/>
        <w:ind w:left="3093" w:right="216" w:firstLine="394"/>
        <w:jc w:val="right"/>
      </w:pPr>
      <w:r>
        <w:rPr>
          <w:color w:val="241F20"/>
        </w:rPr>
        <w:t>Martin</w:t>
      </w:r>
      <w:r>
        <w:rPr>
          <w:color w:val="241F20"/>
          <w:spacing w:val="-5"/>
        </w:rPr>
        <w:t> </w:t>
      </w:r>
      <w:r>
        <w:rPr>
          <w:color w:val="241F20"/>
        </w:rPr>
        <w:t>Wolz,</w:t>
      </w:r>
      <w:r>
        <w:rPr>
          <w:color w:val="241F20"/>
          <w:spacing w:val="-5"/>
        </w:rPr>
        <w:t> </w:t>
      </w:r>
      <w:r>
        <w:rPr>
          <w:color w:val="241F20"/>
        </w:rPr>
        <w:t>MD Susann</w:t>
      </w:r>
      <w:r>
        <w:rPr>
          <w:color w:val="241F20"/>
          <w:spacing w:val="-7"/>
        </w:rPr>
        <w:t> </w:t>
      </w:r>
      <w:r>
        <w:rPr>
          <w:color w:val="241F20"/>
        </w:rPr>
        <w:t>Junghanns,</w:t>
      </w:r>
      <w:r>
        <w:rPr>
          <w:color w:val="241F20"/>
          <w:spacing w:val="-6"/>
        </w:rPr>
        <w:t> </w:t>
      </w:r>
      <w:r>
        <w:rPr>
          <w:color w:val="241F20"/>
        </w:rPr>
        <w:t>MD Matthias Lo¨hle, MD</w:t>
      </w:r>
    </w:p>
    <w:p>
      <w:pPr>
        <w:spacing w:line="198" w:lineRule="exact" w:before="0"/>
        <w:ind w:left="0" w:right="218" w:firstLine="0"/>
        <w:jc w:val="right"/>
        <w:rPr>
          <w:i/>
          <w:sz w:val="18"/>
        </w:rPr>
      </w:pPr>
      <w:r>
        <w:rPr>
          <w:i/>
          <w:color w:val="241F20"/>
          <w:sz w:val="18"/>
        </w:rPr>
        <w:t>Department</w:t>
      </w:r>
      <w:r>
        <w:rPr>
          <w:i/>
          <w:color w:val="241F20"/>
          <w:spacing w:val="7"/>
          <w:sz w:val="18"/>
        </w:rPr>
        <w:t> </w:t>
      </w:r>
      <w:r>
        <w:rPr>
          <w:i/>
          <w:color w:val="241F20"/>
          <w:sz w:val="18"/>
        </w:rPr>
        <w:t>of</w:t>
      </w:r>
      <w:r>
        <w:rPr>
          <w:i/>
          <w:color w:val="241F20"/>
          <w:spacing w:val="9"/>
          <w:sz w:val="18"/>
        </w:rPr>
        <w:t> </w:t>
      </w:r>
      <w:r>
        <w:rPr>
          <w:i/>
          <w:color w:val="241F20"/>
          <w:sz w:val="18"/>
        </w:rPr>
        <w:t>Neurology,</w:t>
      </w:r>
      <w:r>
        <w:rPr>
          <w:i/>
          <w:color w:val="241F20"/>
          <w:spacing w:val="9"/>
          <w:sz w:val="18"/>
        </w:rPr>
        <w:t> </w:t>
      </w:r>
      <w:r>
        <w:rPr>
          <w:i/>
          <w:color w:val="241F20"/>
          <w:sz w:val="18"/>
        </w:rPr>
        <w:t>Technical</w:t>
      </w:r>
      <w:r>
        <w:rPr>
          <w:i/>
          <w:color w:val="241F20"/>
          <w:spacing w:val="8"/>
          <w:sz w:val="18"/>
        </w:rPr>
        <w:t> </w:t>
      </w:r>
      <w:r>
        <w:rPr>
          <w:i/>
          <w:color w:val="241F20"/>
          <w:sz w:val="18"/>
        </w:rPr>
        <w:t>University</w:t>
      </w:r>
      <w:r>
        <w:rPr>
          <w:i/>
          <w:color w:val="241F20"/>
          <w:spacing w:val="8"/>
          <w:sz w:val="18"/>
        </w:rPr>
        <w:t> </w:t>
      </w:r>
      <w:r>
        <w:rPr>
          <w:i/>
          <w:color w:val="241F20"/>
          <w:spacing w:val="-2"/>
          <w:sz w:val="18"/>
        </w:rPr>
        <w:t>Dresden,</w:t>
      </w:r>
    </w:p>
    <w:p>
      <w:pPr>
        <w:spacing w:line="203" w:lineRule="exact" w:before="0"/>
        <w:ind w:left="0" w:right="217" w:firstLine="0"/>
        <w:jc w:val="right"/>
        <w:rPr>
          <w:i/>
          <w:sz w:val="18"/>
        </w:rPr>
      </w:pPr>
      <w:r>
        <w:rPr>
          <w:i/>
          <w:color w:val="241F20"/>
          <w:sz w:val="18"/>
        </w:rPr>
        <w:t>Dresden,</w:t>
      </w:r>
      <w:r>
        <w:rPr>
          <w:i/>
          <w:color w:val="241F20"/>
          <w:spacing w:val="7"/>
          <w:sz w:val="18"/>
        </w:rPr>
        <w:t> </w:t>
      </w:r>
      <w:r>
        <w:rPr>
          <w:i/>
          <w:color w:val="241F20"/>
          <w:spacing w:val="-2"/>
          <w:sz w:val="18"/>
        </w:rPr>
        <w:t>Germany</w:t>
      </w:r>
    </w:p>
    <w:p>
      <w:pPr>
        <w:pStyle w:val="BodyText"/>
        <w:spacing w:line="203" w:lineRule="exact" w:before="139"/>
        <w:ind w:right="216"/>
        <w:jc w:val="right"/>
      </w:pPr>
      <w:r>
        <w:rPr>
          <w:color w:val="241F20"/>
          <w:spacing w:val="-2"/>
        </w:rPr>
        <w:t>Ru¨diger</w:t>
      </w:r>
      <w:r>
        <w:rPr>
          <w:color w:val="241F20"/>
        </w:rPr>
        <w:t> </w:t>
      </w:r>
      <w:r>
        <w:rPr>
          <w:color w:val="241F20"/>
          <w:spacing w:val="-2"/>
        </w:rPr>
        <w:t>von</w:t>
      </w:r>
      <w:r>
        <w:rPr>
          <w:color w:val="241F20"/>
          <w:spacing w:val="1"/>
        </w:rPr>
        <w:t> </w:t>
      </w:r>
      <w:r>
        <w:rPr>
          <w:color w:val="241F20"/>
          <w:spacing w:val="-2"/>
        </w:rPr>
        <w:t>Kummer,</w:t>
      </w:r>
      <w:r>
        <w:rPr>
          <w:color w:val="241F20"/>
          <w:spacing w:val="1"/>
        </w:rPr>
        <w:t> </w:t>
      </w:r>
      <w:r>
        <w:rPr>
          <w:color w:val="241F20"/>
          <w:spacing w:val="-5"/>
        </w:rPr>
        <w:t>MD</w:t>
      </w:r>
    </w:p>
    <w:p>
      <w:pPr>
        <w:spacing w:line="199" w:lineRule="exact" w:before="0"/>
        <w:ind w:left="0" w:right="217" w:firstLine="0"/>
        <w:jc w:val="right"/>
        <w:rPr>
          <w:i/>
          <w:sz w:val="18"/>
        </w:rPr>
      </w:pPr>
      <w:r>
        <w:rPr>
          <w:i/>
          <w:color w:val="241F20"/>
          <w:sz w:val="18"/>
        </w:rPr>
        <w:t>Department</w:t>
      </w:r>
      <w:r>
        <w:rPr>
          <w:i/>
          <w:color w:val="241F20"/>
          <w:spacing w:val="7"/>
          <w:sz w:val="18"/>
        </w:rPr>
        <w:t> </w:t>
      </w:r>
      <w:r>
        <w:rPr>
          <w:i/>
          <w:color w:val="241F20"/>
          <w:sz w:val="18"/>
        </w:rPr>
        <w:t>of</w:t>
      </w:r>
      <w:r>
        <w:rPr>
          <w:i/>
          <w:color w:val="241F20"/>
          <w:spacing w:val="8"/>
          <w:sz w:val="18"/>
        </w:rPr>
        <w:t> </w:t>
      </w:r>
      <w:r>
        <w:rPr>
          <w:i/>
          <w:color w:val="241F20"/>
          <w:sz w:val="18"/>
        </w:rPr>
        <w:t>Neuroradiology,</w:t>
      </w:r>
      <w:r>
        <w:rPr>
          <w:i/>
          <w:color w:val="241F20"/>
          <w:spacing w:val="7"/>
          <w:sz w:val="18"/>
        </w:rPr>
        <w:t> </w:t>
      </w:r>
      <w:r>
        <w:rPr>
          <w:i/>
          <w:color w:val="241F20"/>
          <w:sz w:val="18"/>
        </w:rPr>
        <w:t>Technical</w:t>
      </w:r>
      <w:r>
        <w:rPr>
          <w:i/>
          <w:color w:val="241F20"/>
          <w:spacing w:val="8"/>
          <w:sz w:val="18"/>
        </w:rPr>
        <w:t> </w:t>
      </w:r>
      <w:r>
        <w:rPr>
          <w:i/>
          <w:color w:val="241F20"/>
          <w:spacing w:val="-2"/>
          <w:sz w:val="18"/>
        </w:rPr>
        <w:t>University</w:t>
      </w:r>
    </w:p>
    <w:p>
      <w:pPr>
        <w:spacing w:line="203" w:lineRule="exact" w:before="0"/>
        <w:ind w:left="0" w:right="217" w:firstLine="0"/>
        <w:jc w:val="right"/>
        <w:rPr>
          <w:i/>
          <w:sz w:val="18"/>
        </w:rPr>
      </w:pPr>
      <w:r>
        <w:rPr>
          <w:i/>
          <w:color w:val="241F20"/>
          <w:sz w:val="18"/>
        </w:rPr>
        <w:t>Dresden,</w:t>
      </w:r>
      <w:r>
        <w:rPr>
          <w:i/>
          <w:color w:val="241F20"/>
          <w:spacing w:val="8"/>
          <w:sz w:val="18"/>
        </w:rPr>
        <w:t> </w:t>
      </w:r>
      <w:r>
        <w:rPr>
          <w:i/>
          <w:color w:val="241F20"/>
          <w:sz w:val="18"/>
        </w:rPr>
        <w:t>Dresden,</w:t>
      </w:r>
      <w:r>
        <w:rPr>
          <w:i/>
          <w:color w:val="241F20"/>
          <w:spacing w:val="7"/>
          <w:sz w:val="18"/>
        </w:rPr>
        <w:t> </w:t>
      </w:r>
      <w:r>
        <w:rPr>
          <w:i/>
          <w:color w:val="241F20"/>
          <w:spacing w:val="-2"/>
          <w:sz w:val="18"/>
        </w:rPr>
        <w:t>Germany</w:t>
      </w:r>
    </w:p>
    <w:p>
      <w:pPr>
        <w:pStyle w:val="BodyText"/>
        <w:spacing w:line="203" w:lineRule="exact" w:before="139"/>
        <w:ind w:right="216"/>
        <w:jc w:val="right"/>
      </w:pPr>
      <w:r>
        <w:rPr>
          <w:color w:val="241F20"/>
        </w:rPr>
        <w:t>Alexander</w:t>
      </w:r>
      <w:r>
        <w:rPr>
          <w:color w:val="241F20"/>
          <w:spacing w:val="8"/>
        </w:rPr>
        <w:t> </w:t>
      </w:r>
      <w:r>
        <w:rPr>
          <w:color w:val="241F20"/>
        </w:rPr>
        <w:t>Storch,</w:t>
      </w:r>
      <w:r>
        <w:rPr>
          <w:color w:val="241F20"/>
          <w:spacing w:val="9"/>
        </w:rPr>
        <w:t> </w:t>
      </w:r>
      <w:r>
        <w:rPr>
          <w:color w:val="241F20"/>
          <w:spacing w:val="-5"/>
        </w:rPr>
        <w:t>MD</w:t>
      </w:r>
    </w:p>
    <w:p>
      <w:pPr>
        <w:spacing w:line="200" w:lineRule="exact" w:before="0"/>
        <w:ind w:left="0" w:right="218" w:firstLine="0"/>
        <w:jc w:val="right"/>
        <w:rPr>
          <w:i/>
          <w:sz w:val="18"/>
        </w:rPr>
      </w:pPr>
      <w:r>
        <w:rPr>
          <w:i/>
          <w:color w:val="241F20"/>
          <w:sz w:val="18"/>
        </w:rPr>
        <w:t>Department</w:t>
      </w:r>
      <w:r>
        <w:rPr>
          <w:i/>
          <w:color w:val="241F20"/>
          <w:spacing w:val="7"/>
          <w:sz w:val="18"/>
        </w:rPr>
        <w:t> </w:t>
      </w:r>
      <w:r>
        <w:rPr>
          <w:i/>
          <w:color w:val="241F20"/>
          <w:sz w:val="18"/>
        </w:rPr>
        <w:t>of</w:t>
      </w:r>
      <w:r>
        <w:rPr>
          <w:i/>
          <w:color w:val="241F20"/>
          <w:spacing w:val="9"/>
          <w:sz w:val="18"/>
        </w:rPr>
        <w:t> </w:t>
      </w:r>
      <w:r>
        <w:rPr>
          <w:i/>
          <w:color w:val="241F20"/>
          <w:sz w:val="18"/>
        </w:rPr>
        <w:t>Neurology,</w:t>
      </w:r>
      <w:r>
        <w:rPr>
          <w:i/>
          <w:color w:val="241F20"/>
          <w:spacing w:val="9"/>
          <w:sz w:val="18"/>
        </w:rPr>
        <w:t> </w:t>
      </w:r>
      <w:r>
        <w:rPr>
          <w:i/>
          <w:color w:val="241F20"/>
          <w:sz w:val="18"/>
        </w:rPr>
        <w:t>Technical</w:t>
      </w:r>
      <w:r>
        <w:rPr>
          <w:i/>
          <w:color w:val="241F20"/>
          <w:spacing w:val="8"/>
          <w:sz w:val="18"/>
        </w:rPr>
        <w:t> </w:t>
      </w:r>
      <w:r>
        <w:rPr>
          <w:i/>
          <w:color w:val="241F20"/>
          <w:sz w:val="18"/>
        </w:rPr>
        <w:t>University</w:t>
      </w:r>
      <w:r>
        <w:rPr>
          <w:i/>
          <w:color w:val="241F20"/>
          <w:spacing w:val="8"/>
          <w:sz w:val="18"/>
        </w:rPr>
        <w:t> </w:t>
      </w:r>
      <w:r>
        <w:rPr>
          <w:i/>
          <w:color w:val="241F20"/>
          <w:spacing w:val="-2"/>
          <w:sz w:val="18"/>
        </w:rPr>
        <w:t>Dresden,</w:t>
      </w:r>
    </w:p>
    <w:p>
      <w:pPr>
        <w:spacing w:line="199" w:lineRule="exact" w:before="0"/>
        <w:ind w:left="0" w:right="217" w:firstLine="0"/>
        <w:jc w:val="right"/>
        <w:rPr>
          <w:i/>
          <w:sz w:val="18"/>
        </w:rPr>
      </w:pPr>
      <w:r>
        <w:rPr>
          <w:i/>
          <w:color w:val="241F20"/>
          <w:sz w:val="18"/>
        </w:rPr>
        <w:t>Dresden,</w:t>
      </w:r>
      <w:r>
        <w:rPr>
          <w:i/>
          <w:color w:val="241F20"/>
          <w:spacing w:val="7"/>
          <w:sz w:val="18"/>
        </w:rPr>
        <w:t> </w:t>
      </w:r>
      <w:r>
        <w:rPr>
          <w:i/>
          <w:color w:val="241F20"/>
          <w:spacing w:val="-2"/>
          <w:sz w:val="18"/>
        </w:rPr>
        <w:t>Germany</w:t>
      </w:r>
    </w:p>
    <w:p>
      <w:pPr>
        <w:spacing w:line="203" w:lineRule="exact" w:before="0"/>
        <w:ind w:left="0" w:right="219" w:firstLine="0"/>
        <w:jc w:val="right"/>
        <w:rPr>
          <w:i/>
          <w:sz w:val="18"/>
        </w:rPr>
      </w:pPr>
      <w:r>
        <w:rPr>
          <w:i/>
          <w:color w:val="241F20"/>
          <w:spacing w:val="-2"/>
          <w:sz w:val="18"/>
        </w:rPr>
        <w:t>*E-mail:</w:t>
      </w:r>
      <w:r>
        <w:rPr>
          <w:i/>
          <w:color w:val="241F20"/>
          <w:spacing w:val="60"/>
          <w:sz w:val="18"/>
        </w:rPr>
        <w:t> </w:t>
      </w:r>
      <w:hyperlink r:id="rId12">
        <w:r>
          <w:rPr>
            <w:i/>
            <w:color w:val="241F20"/>
            <w:spacing w:val="-2"/>
            <w:sz w:val="18"/>
          </w:rPr>
          <w:t>alexander.storch@neuro.med.tu-dresden.de</w:t>
        </w:r>
      </w:hyperlink>
    </w:p>
    <w:p>
      <w:pPr>
        <w:pStyle w:val="BodyText"/>
        <w:spacing w:before="196"/>
        <w:rPr>
          <w:i/>
        </w:rPr>
      </w:pPr>
    </w:p>
    <w:p>
      <w:pPr>
        <w:pStyle w:val="Heading3"/>
      </w:pPr>
      <w:r>
        <w:rPr>
          <w:color w:val="241F20"/>
          <w:spacing w:val="-2"/>
          <w:w w:val="105"/>
        </w:rPr>
        <w:t>References</w:t>
      </w:r>
    </w:p>
    <w:p>
      <w:pPr>
        <w:pStyle w:val="ListParagraph"/>
        <w:numPr>
          <w:ilvl w:val="0"/>
          <w:numId w:val="4"/>
        </w:numPr>
        <w:tabs>
          <w:tab w:pos="521" w:val="left" w:leader="none"/>
          <w:tab w:pos="523" w:val="left" w:leader="none"/>
        </w:tabs>
        <w:spacing w:line="232" w:lineRule="auto" w:before="197" w:after="0"/>
        <w:ind w:left="523" w:right="216" w:hanging="188"/>
        <w:jc w:val="both"/>
        <w:rPr>
          <w:sz w:val="16"/>
        </w:rPr>
      </w:pPr>
      <w:r>
        <w:rPr>
          <w:color w:val="241F20"/>
          <w:sz w:val="16"/>
        </w:rPr>
        <w:t>Lin JJ, Chang MK. Hemiballism-hemichorea</w:t>
      </w:r>
      <w:r>
        <w:rPr>
          <w:color w:val="241F20"/>
          <w:sz w:val="16"/>
        </w:rPr>
        <w:t> and non-ketotic</w:t>
      </w:r>
      <w:r>
        <w:rPr>
          <w:color w:val="241F20"/>
          <w:spacing w:val="40"/>
          <w:sz w:val="16"/>
        </w:rPr>
        <w:t> </w:t>
      </w:r>
      <w:r>
        <w:rPr>
          <w:color w:val="241F20"/>
          <w:sz w:val="16"/>
        </w:rPr>
        <w:t>hyperglycemia.</w:t>
      </w:r>
      <w:r>
        <w:rPr>
          <w:color w:val="241F20"/>
          <w:spacing w:val="40"/>
          <w:sz w:val="16"/>
        </w:rPr>
        <w:t> </w:t>
      </w:r>
      <w:r>
        <w:rPr>
          <w:color w:val="241F20"/>
          <w:sz w:val="16"/>
        </w:rPr>
        <w:t>J</w:t>
      </w:r>
      <w:r>
        <w:rPr>
          <w:color w:val="241F20"/>
          <w:spacing w:val="40"/>
          <w:sz w:val="16"/>
        </w:rPr>
        <w:t> </w:t>
      </w:r>
      <w:r>
        <w:rPr>
          <w:color w:val="241F20"/>
          <w:sz w:val="16"/>
        </w:rPr>
        <w:t>Neurol</w:t>
      </w:r>
      <w:r>
        <w:rPr>
          <w:color w:val="241F20"/>
          <w:spacing w:val="40"/>
          <w:sz w:val="16"/>
        </w:rPr>
        <w:t> </w:t>
      </w:r>
      <w:r>
        <w:rPr>
          <w:color w:val="241F20"/>
          <w:sz w:val="16"/>
        </w:rPr>
        <w:t>Neurosurg</w:t>
      </w:r>
      <w:r>
        <w:rPr>
          <w:color w:val="241F20"/>
          <w:spacing w:val="40"/>
          <w:sz w:val="16"/>
        </w:rPr>
        <w:t> </w:t>
      </w:r>
      <w:r>
        <w:rPr>
          <w:color w:val="241F20"/>
          <w:sz w:val="16"/>
        </w:rPr>
        <w:t>Psychiatry</w:t>
      </w:r>
      <w:r>
        <w:rPr>
          <w:color w:val="241F20"/>
          <w:spacing w:val="40"/>
          <w:sz w:val="16"/>
        </w:rPr>
        <w:t> </w:t>
      </w:r>
      <w:r>
        <w:rPr>
          <w:color w:val="241F20"/>
          <w:sz w:val="16"/>
        </w:rPr>
        <w:t>1994;57:748–</w:t>
      </w:r>
      <w:r>
        <w:rPr>
          <w:color w:val="241F20"/>
          <w:spacing w:val="40"/>
          <w:sz w:val="16"/>
        </w:rPr>
        <w:t> </w:t>
      </w:r>
      <w:r>
        <w:rPr>
          <w:color w:val="241F20"/>
          <w:spacing w:val="-4"/>
          <w:sz w:val="16"/>
        </w:rPr>
        <w:t>750.</w:t>
      </w:r>
    </w:p>
    <w:p>
      <w:pPr>
        <w:pStyle w:val="ListParagraph"/>
        <w:spacing w:after="0" w:line="232" w:lineRule="auto"/>
        <w:jc w:val="both"/>
        <w:rPr>
          <w:sz w:val="16"/>
        </w:rPr>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3760">
                <wp:simplePos x="0" y="0"/>
                <wp:positionH relativeFrom="page">
                  <wp:posOffset>7555927</wp:posOffset>
                </wp:positionH>
                <wp:positionV relativeFrom="page">
                  <wp:posOffset>208819</wp:posOffset>
                </wp:positionV>
                <wp:extent cx="95885" cy="98755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3760" type="#_x0000_t202" id="docshape9"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7"/>
        <w:rPr>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4"/>
        </w:rPr>
        <w:t>1619</w:t>
      </w:r>
    </w:p>
    <w:p>
      <w:pPr>
        <w:pStyle w:val="Heading4"/>
        <w:spacing w:after="0"/>
        <w:sectPr>
          <w:pgSz w:w="12240" w:h="16200"/>
          <w:pgMar w:top="1040" w:bottom="280" w:left="1080" w:right="1080"/>
        </w:sectPr>
      </w:pPr>
    </w:p>
    <w:p>
      <w:pPr>
        <w:pStyle w:val="BodyText"/>
        <w:rPr>
          <w:i/>
          <w:sz w:val="16"/>
        </w:rPr>
      </w:pPr>
    </w:p>
    <w:p>
      <w:pPr>
        <w:pStyle w:val="BodyText"/>
        <w:spacing w:before="25"/>
        <w:rPr>
          <w:i/>
          <w:sz w:val="16"/>
        </w:rPr>
      </w:pPr>
    </w:p>
    <w:p>
      <w:pPr>
        <w:pStyle w:val="ListParagraph"/>
        <w:numPr>
          <w:ilvl w:val="0"/>
          <w:numId w:val="4"/>
        </w:numPr>
        <w:tabs>
          <w:tab w:pos="521" w:val="left" w:leader="none"/>
          <w:tab w:pos="523" w:val="left" w:leader="none"/>
        </w:tabs>
        <w:spacing w:line="232" w:lineRule="auto" w:before="0" w:after="0"/>
        <w:ind w:left="523" w:right="39" w:hanging="188"/>
        <w:jc w:val="both"/>
        <w:rPr>
          <w:sz w:val="16"/>
        </w:rPr>
      </w:pPr>
      <w:r>
        <w:rPr>
          <w:color w:val="241F20"/>
          <w:sz w:val="16"/>
        </w:rPr>
        <w:t>Oh SH, Lee KY, Im JH, Lee MS. Chorea associated with </w:t>
      </w:r>
      <w:r>
        <w:rPr>
          <w:color w:val="241F20"/>
          <w:sz w:val="16"/>
        </w:rPr>
        <w:t>non-</w:t>
      </w:r>
      <w:r>
        <w:rPr>
          <w:color w:val="241F20"/>
          <w:spacing w:val="40"/>
          <w:sz w:val="16"/>
        </w:rPr>
        <w:t> </w:t>
      </w:r>
      <w:r>
        <w:rPr>
          <w:color w:val="241F20"/>
          <w:sz w:val="16"/>
        </w:rPr>
        <w:t>ketotic hyperglycemia and hyperintensity basal ganglia lesion on</w:t>
      </w:r>
      <w:r>
        <w:rPr>
          <w:color w:val="241F20"/>
          <w:spacing w:val="40"/>
          <w:sz w:val="16"/>
        </w:rPr>
        <w:t> </w:t>
      </w:r>
      <w:r>
        <w:rPr>
          <w:color w:val="241F20"/>
          <w:sz w:val="16"/>
        </w:rPr>
        <w:t>T1-weighted brain MRI study: a meta-analysis of 53 cases</w:t>
      </w:r>
      <w:r>
        <w:rPr>
          <w:color w:val="241F20"/>
          <w:spacing w:val="40"/>
          <w:sz w:val="16"/>
        </w:rPr>
        <w:t> </w:t>
      </w:r>
      <w:r>
        <w:rPr>
          <w:color w:val="241F20"/>
          <w:sz w:val="16"/>
        </w:rPr>
        <w:t>including four present cases. J Neurol Sci 2002;200:57–62.</w:t>
      </w:r>
    </w:p>
    <w:p>
      <w:pPr>
        <w:pStyle w:val="ListParagraph"/>
        <w:numPr>
          <w:ilvl w:val="0"/>
          <w:numId w:val="4"/>
        </w:numPr>
        <w:tabs>
          <w:tab w:pos="521" w:val="left" w:leader="none"/>
          <w:tab w:pos="523" w:val="left" w:leader="none"/>
        </w:tabs>
        <w:spacing w:line="235" w:lineRule="auto" w:before="1" w:after="0"/>
        <w:ind w:left="523" w:right="38" w:hanging="188"/>
        <w:jc w:val="both"/>
        <w:rPr>
          <w:sz w:val="16"/>
        </w:rPr>
      </w:pPr>
      <w:r>
        <w:rPr>
          <w:color w:val="241F20"/>
          <w:sz w:val="16"/>
        </w:rPr>
        <w:t>Fujioka M, Hiramatsu K, Sakaki T, Sakaguchi S, Ishii Y. </w:t>
      </w:r>
      <w:r>
        <w:rPr>
          <w:color w:val="241F20"/>
          <w:sz w:val="16"/>
        </w:rPr>
        <w:t>Spe-</w:t>
      </w:r>
      <w:r>
        <w:rPr>
          <w:color w:val="241F20"/>
          <w:spacing w:val="40"/>
          <w:sz w:val="16"/>
        </w:rPr>
        <w:t> </w:t>
      </w:r>
      <w:r>
        <w:rPr>
          <w:color w:val="241F20"/>
          <w:sz w:val="16"/>
        </w:rPr>
        <w:t>ciﬁc changes in human brain after hypoglycemic injury. Stroke</w:t>
      </w:r>
      <w:r>
        <w:rPr>
          <w:color w:val="241F20"/>
          <w:spacing w:val="40"/>
          <w:sz w:val="16"/>
        </w:rPr>
        <w:t> </w:t>
      </w:r>
      <w:r>
        <w:rPr>
          <w:color w:val="241F20"/>
          <w:spacing w:val="-2"/>
          <w:sz w:val="16"/>
        </w:rPr>
        <w:t>1997;28:584–587.</w:t>
      </w:r>
    </w:p>
    <w:p>
      <w:pPr>
        <w:pStyle w:val="ListParagraph"/>
        <w:numPr>
          <w:ilvl w:val="0"/>
          <w:numId w:val="4"/>
        </w:numPr>
        <w:tabs>
          <w:tab w:pos="521" w:val="left" w:leader="none"/>
          <w:tab w:pos="523" w:val="left" w:leader="none"/>
        </w:tabs>
        <w:spacing w:line="232" w:lineRule="auto" w:before="0" w:after="0"/>
        <w:ind w:left="523" w:right="38" w:hanging="188"/>
        <w:jc w:val="both"/>
        <w:rPr>
          <w:sz w:val="16"/>
        </w:rPr>
      </w:pPr>
      <w:r>
        <w:rPr>
          <w:color w:val="241F20"/>
          <w:sz w:val="16"/>
        </w:rPr>
        <w:t>Krieger D, Krieger S, Jansen O, Gass P, Theilmann L, </w:t>
      </w:r>
      <w:r>
        <w:rPr>
          <w:color w:val="241F20"/>
          <w:sz w:val="16"/>
        </w:rPr>
        <w:t>Licht-</w:t>
      </w:r>
      <w:r>
        <w:rPr>
          <w:color w:val="241F20"/>
          <w:spacing w:val="40"/>
          <w:sz w:val="16"/>
        </w:rPr>
        <w:t> </w:t>
      </w:r>
      <w:r>
        <w:rPr>
          <w:color w:val="241F20"/>
          <w:sz w:val="16"/>
        </w:rPr>
        <w:t>necker H. Manganese and chronic hepatic encephalopathy. Lan-</w:t>
      </w:r>
      <w:r>
        <w:rPr>
          <w:color w:val="241F20"/>
          <w:spacing w:val="40"/>
          <w:sz w:val="16"/>
        </w:rPr>
        <w:t> </w:t>
      </w:r>
      <w:r>
        <w:rPr>
          <w:color w:val="241F20"/>
          <w:sz w:val="16"/>
        </w:rPr>
        <w:t>cet 1995;346:270–274.</w:t>
      </w:r>
    </w:p>
    <w:p>
      <w:pPr>
        <w:pStyle w:val="ListParagraph"/>
        <w:numPr>
          <w:ilvl w:val="0"/>
          <w:numId w:val="4"/>
        </w:numPr>
        <w:tabs>
          <w:tab w:pos="521" w:val="left" w:leader="none"/>
          <w:tab w:pos="523" w:val="left" w:leader="none"/>
        </w:tabs>
        <w:spacing w:line="235" w:lineRule="auto" w:before="0" w:after="0"/>
        <w:ind w:left="523" w:right="38" w:hanging="188"/>
        <w:jc w:val="both"/>
        <w:rPr>
          <w:sz w:val="16"/>
        </w:rPr>
      </w:pPr>
      <w:r>
        <w:rPr>
          <w:color w:val="241F20"/>
          <w:sz w:val="16"/>
        </w:rPr>
        <w:t>Ohara</w:t>
      </w:r>
      <w:r>
        <w:rPr>
          <w:color w:val="241F20"/>
          <w:spacing w:val="40"/>
          <w:sz w:val="16"/>
        </w:rPr>
        <w:t> </w:t>
      </w:r>
      <w:r>
        <w:rPr>
          <w:color w:val="241F20"/>
          <w:sz w:val="16"/>
        </w:rPr>
        <w:t>S,</w:t>
      </w:r>
      <w:r>
        <w:rPr>
          <w:color w:val="241F20"/>
          <w:spacing w:val="40"/>
          <w:sz w:val="16"/>
        </w:rPr>
        <w:t> </w:t>
      </w:r>
      <w:r>
        <w:rPr>
          <w:color w:val="241F20"/>
          <w:sz w:val="16"/>
        </w:rPr>
        <w:t>Nakagawa</w:t>
      </w:r>
      <w:r>
        <w:rPr>
          <w:color w:val="241F20"/>
          <w:spacing w:val="40"/>
          <w:sz w:val="16"/>
        </w:rPr>
        <w:t> </w:t>
      </w:r>
      <w:r>
        <w:rPr>
          <w:color w:val="241F20"/>
          <w:sz w:val="16"/>
        </w:rPr>
        <w:t>S,</w:t>
      </w:r>
      <w:r>
        <w:rPr>
          <w:color w:val="241F20"/>
          <w:spacing w:val="40"/>
          <w:sz w:val="16"/>
        </w:rPr>
        <w:t> </w:t>
      </w:r>
      <w:r>
        <w:rPr>
          <w:color w:val="241F20"/>
          <w:sz w:val="16"/>
        </w:rPr>
        <w:t>Tabata</w:t>
      </w:r>
      <w:r>
        <w:rPr>
          <w:color w:val="241F20"/>
          <w:spacing w:val="40"/>
          <w:sz w:val="16"/>
        </w:rPr>
        <w:t> </w:t>
      </w:r>
      <w:r>
        <w:rPr>
          <w:color w:val="241F20"/>
          <w:sz w:val="16"/>
        </w:rPr>
        <w:t>K,</w:t>
      </w:r>
      <w:r>
        <w:rPr>
          <w:color w:val="241F20"/>
          <w:spacing w:val="40"/>
          <w:sz w:val="16"/>
        </w:rPr>
        <w:t> </w:t>
      </w:r>
      <w:r>
        <w:rPr>
          <w:color w:val="241F20"/>
          <w:sz w:val="16"/>
        </w:rPr>
        <w:t>Hashimoto</w:t>
      </w:r>
      <w:r>
        <w:rPr>
          <w:color w:val="241F20"/>
          <w:spacing w:val="40"/>
          <w:sz w:val="16"/>
        </w:rPr>
        <w:t> </w:t>
      </w:r>
      <w:r>
        <w:rPr>
          <w:color w:val="241F20"/>
          <w:sz w:val="16"/>
        </w:rPr>
        <w:t>T.</w:t>
      </w:r>
      <w:r>
        <w:rPr>
          <w:color w:val="241F20"/>
          <w:spacing w:val="40"/>
          <w:sz w:val="16"/>
        </w:rPr>
        <w:t> </w:t>
      </w:r>
      <w:r>
        <w:rPr>
          <w:color w:val="241F20"/>
          <w:sz w:val="16"/>
        </w:rPr>
        <w:t>Hemiballism</w:t>
      </w:r>
      <w:r>
        <w:rPr>
          <w:color w:val="241F20"/>
          <w:spacing w:val="40"/>
          <w:sz w:val="16"/>
        </w:rPr>
        <w:t> </w:t>
      </w:r>
      <w:r>
        <w:rPr>
          <w:color w:val="241F20"/>
          <w:sz w:val="16"/>
        </w:rPr>
        <w:t>with hyperglycemia and striatal T1-MRI hyperintensity: an </w:t>
      </w:r>
      <w:r>
        <w:rPr>
          <w:color w:val="241F20"/>
          <w:sz w:val="16"/>
        </w:rPr>
        <w:t>au-</w:t>
      </w:r>
      <w:r>
        <w:rPr>
          <w:color w:val="241F20"/>
          <w:spacing w:val="40"/>
          <w:sz w:val="16"/>
        </w:rPr>
        <w:t> </w:t>
      </w:r>
      <w:r>
        <w:rPr>
          <w:color w:val="241F20"/>
          <w:sz w:val="16"/>
        </w:rPr>
        <w:t>topsy report. Mov Disord 2001;16:521–525.</w:t>
      </w:r>
    </w:p>
    <w:p>
      <w:pPr>
        <w:pStyle w:val="ListParagraph"/>
        <w:numPr>
          <w:ilvl w:val="0"/>
          <w:numId w:val="4"/>
        </w:numPr>
        <w:tabs>
          <w:tab w:pos="521" w:val="left" w:leader="none"/>
          <w:tab w:pos="523" w:val="left" w:leader="none"/>
        </w:tabs>
        <w:spacing w:line="232" w:lineRule="auto" w:before="0" w:after="0"/>
        <w:ind w:left="523" w:right="38" w:hanging="188"/>
        <w:jc w:val="both"/>
        <w:rPr>
          <w:sz w:val="16"/>
        </w:rPr>
      </w:pPr>
      <w:r>
        <w:rPr>
          <w:color w:val="241F20"/>
          <w:sz w:val="16"/>
        </w:rPr>
        <w:t>Shan DE, Ho DM, Chang C, Pan HC, Teng MM. </w:t>
      </w:r>
      <w:r>
        <w:rPr>
          <w:color w:val="241F20"/>
          <w:sz w:val="16"/>
        </w:rPr>
        <w:t>Hemichorea-</w:t>
      </w:r>
      <w:r>
        <w:rPr>
          <w:color w:val="241F20"/>
          <w:spacing w:val="40"/>
          <w:sz w:val="16"/>
        </w:rPr>
        <w:t> </w:t>
      </w:r>
      <w:r>
        <w:rPr>
          <w:color w:val="241F20"/>
          <w:sz w:val="16"/>
        </w:rPr>
        <w:t>hemiballism: an explanation for MR signal changes. Am J Neu-</w:t>
      </w:r>
      <w:r>
        <w:rPr>
          <w:color w:val="241F20"/>
          <w:spacing w:val="40"/>
          <w:sz w:val="16"/>
        </w:rPr>
        <w:t> </w:t>
      </w:r>
      <w:r>
        <w:rPr>
          <w:color w:val="241F20"/>
          <w:sz w:val="16"/>
        </w:rPr>
        <w:t>roradiol 1998;19:863–870.</w:t>
      </w:r>
    </w:p>
    <w:p>
      <w:pPr>
        <w:pStyle w:val="ListParagraph"/>
        <w:numPr>
          <w:ilvl w:val="0"/>
          <w:numId w:val="4"/>
        </w:numPr>
        <w:tabs>
          <w:tab w:pos="521" w:val="left" w:leader="none"/>
          <w:tab w:pos="523" w:val="left" w:leader="none"/>
        </w:tabs>
        <w:spacing w:line="235" w:lineRule="auto" w:before="0" w:after="0"/>
        <w:ind w:left="523" w:right="38" w:hanging="188"/>
        <w:jc w:val="both"/>
        <w:rPr>
          <w:sz w:val="16"/>
        </w:rPr>
      </w:pPr>
      <w:r>
        <w:rPr>
          <w:color w:val="241F20"/>
          <w:sz w:val="16"/>
        </w:rPr>
        <w:t>Fujioka M, Taoka T, Matsuo Y, Hiramatsu KI, Sakaki T. Novel</w:t>
      </w:r>
      <w:r>
        <w:rPr>
          <w:color w:val="241F20"/>
          <w:spacing w:val="40"/>
          <w:sz w:val="16"/>
        </w:rPr>
        <w:t> </w:t>
      </w:r>
      <w:r>
        <w:rPr>
          <w:color w:val="241F20"/>
          <w:sz w:val="16"/>
        </w:rPr>
        <w:t>brain ischemic change on MRI. Delayed ischemic </w:t>
      </w:r>
      <w:r>
        <w:rPr>
          <w:color w:val="241F20"/>
          <w:sz w:val="16"/>
        </w:rPr>
        <w:t>hyperintensity</w:t>
      </w:r>
      <w:r>
        <w:rPr>
          <w:color w:val="241F20"/>
          <w:spacing w:val="40"/>
          <w:sz w:val="16"/>
        </w:rPr>
        <w:t> </w:t>
      </w:r>
      <w:r>
        <w:rPr>
          <w:color w:val="241F20"/>
          <w:sz w:val="16"/>
        </w:rPr>
        <w:t>on T1-weighted images and selective neuronal death in the cau-</w:t>
      </w:r>
      <w:r>
        <w:rPr>
          <w:color w:val="241F20"/>
          <w:spacing w:val="40"/>
          <w:sz w:val="16"/>
        </w:rPr>
        <w:t> </w:t>
      </w:r>
      <w:r>
        <w:rPr>
          <w:color w:val="241F20"/>
          <w:sz w:val="16"/>
        </w:rPr>
        <w:t>doputamen of rats after brief focal ischemia. Stroke 1999;30:</w:t>
      </w:r>
      <w:r>
        <w:rPr>
          <w:color w:val="241F20"/>
          <w:spacing w:val="40"/>
          <w:sz w:val="16"/>
        </w:rPr>
        <w:t> </w:t>
      </w:r>
      <w:r>
        <w:rPr>
          <w:color w:val="241F20"/>
          <w:spacing w:val="-2"/>
          <w:sz w:val="16"/>
        </w:rPr>
        <w:t>1043–1046.</w:t>
      </w:r>
    </w:p>
    <w:p>
      <w:pPr>
        <w:pStyle w:val="BodyText"/>
        <w:spacing w:before="84"/>
        <w:rPr>
          <w:sz w:val="16"/>
        </w:rPr>
      </w:pPr>
    </w:p>
    <w:p>
      <w:pPr>
        <w:pStyle w:val="Heading1"/>
        <w:spacing w:line="247" w:lineRule="auto"/>
        <w:ind w:left="913" w:hanging="541"/>
      </w:pPr>
      <w:r>
        <w:rPr>
          <w:color w:val="241F20"/>
          <w:w w:val="105"/>
        </w:rPr>
        <w:t>Successful Treatment of the Meige </w:t>
      </w:r>
      <w:r>
        <w:rPr>
          <w:color w:val="241F20"/>
          <w:w w:val="105"/>
        </w:rPr>
        <w:t>Syndrome with Oral Zolpidem Monotherapy</w:t>
      </w:r>
    </w:p>
    <w:p>
      <w:pPr>
        <w:pStyle w:val="BodyText"/>
        <w:spacing w:before="114"/>
        <w:rPr>
          <w:sz w:val="22"/>
        </w:rPr>
      </w:pPr>
    </w:p>
    <w:p>
      <w:pPr>
        <w:pStyle w:val="BodyText"/>
        <w:ind w:left="256" w:firstLine="3172"/>
        <w:rPr>
          <w:position w:val="-12"/>
        </w:rPr>
      </w:pPr>
      <w:r>
        <w:rPr>
          <w:color w:val="241F20"/>
        </w:rPr>
        <w:t>Video</w:t>
      </w:r>
      <w:r>
        <w:rPr>
          <w:color w:val="241F20"/>
          <w:spacing w:val="40"/>
        </w:rPr>
        <w:t> </w:t>
      </w:r>
      <w:r>
        <w:rPr>
          <w:color w:val="241F20"/>
          <w:position w:val="-12"/>
        </w:rPr>
        <w:drawing>
          <wp:inline distT="0" distB="0" distL="0" distR="0">
            <wp:extent cx="541220" cy="22536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541220" cy="225360"/>
                    </a:xfrm>
                    <a:prstGeom prst="rect">
                      <a:avLst/>
                    </a:prstGeom>
                  </pic:spPr>
                </pic:pic>
              </a:graphicData>
            </a:graphic>
          </wp:inline>
        </w:drawing>
      </w:r>
      <w:r>
        <w:rPr>
          <w:color w:val="241F20"/>
          <w:position w:val="-12"/>
        </w:rPr>
      </w:r>
    </w:p>
    <w:p>
      <w:pPr>
        <w:pStyle w:val="BodyText"/>
        <w:spacing w:before="1"/>
      </w:pPr>
    </w:p>
    <w:p>
      <w:pPr>
        <w:pStyle w:val="BodyText"/>
        <w:spacing w:line="230" w:lineRule="auto" w:before="1"/>
        <w:ind w:left="256" w:right="39"/>
        <w:jc w:val="both"/>
      </w:pPr>
      <w:r>
        <w:rPr>
          <w:color w:val="241F20"/>
        </w:rPr>
        <w:t>Zolpidem is an imidazopyridine agonist with a high </w:t>
      </w:r>
      <w:r>
        <w:rPr>
          <w:color w:val="241F20"/>
        </w:rPr>
        <w:t>afﬁnity</w:t>
      </w:r>
      <w:r>
        <w:rPr>
          <w:color w:val="241F20"/>
          <w:spacing w:val="80"/>
        </w:rPr>
        <w:t> </w:t>
      </w:r>
      <w:r>
        <w:rPr>
          <w:color w:val="241F20"/>
        </w:rPr>
        <w:t>for the benzodiazepine </w:t>
      </w:r>
      <w:r>
        <w:rPr>
          <w:i/>
          <w:color w:val="241F20"/>
        </w:rPr>
        <w:t>a</w:t>
      </w:r>
      <w:r>
        <w:rPr>
          <w:color w:val="241F20"/>
        </w:rPr>
        <w:t>1 subunit site.</w:t>
      </w:r>
      <w:r>
        <w:rPr>
          <w:color w:val="241F20"/>
          <w:vertAlign w:val="superscript"/>
        </w:rPr>
        <w:t>1</w:t>
      </w:r>
      <w:r>
        <w:rPr>
          <w:color w:val="241F20"/>
          <w:vertAlign w:val="baseline"/>
        </w:rPr>
        <w:t> It has been reported that this drug improves motor symptoms in patients with Par- kinson’s disease, progressive supranuclear palsy, and X-</w:t>
      </w:r>
      <w:r>
        <w:rPr>
          <w:color w:val="241F20"/>
          <w:spacing w:val="80"/>
          <w:vertAlign w:val="baseline"/>
        </w:rPr>
        <w:t> </w:t>
      </w:r>
      <w:r>
        <w:rPr>
          <w:color w:val="241F20"/>
          <w:vertAlign w:val="baseline"/>
        </w:rPr>
        <w:t>linked dystonia-Parkinsonism syndrome.</w:t>
      </w:r>
      <w:r>
        <w:rPr>
          <w:color w:val="241F20"/>
          <w:vertAlign w:val="superscript"/>
        </w:rPr>
        <w:t>2–5</w:t>
      </w:r>
      <w:r>
        <w:rPr>
          <w:color w:val="241F20"/>
          <w:vertAlign w:val="baseline"/>
        </w:rPr>
        <w:t> Recently, zolpi- dem</w:t>
      </w:r>
      <w:r>
        <w:rPr>
          <w:color w:val="241F20"/>
          <w:vertAlign w:val="baseline"/>
        </w:rPr>
        <w:t> has been shown to be effective in the treatment of ble- pharospasm and the Meige syndrome in combination with botulinum toxin A.</w:t>
      </w:r>
      <w:r>
        <w:rPr>
          <w:color w:val="241F20"/>
          <w:vertAlign w:val="superscript"/>
        </w:rPr>
        <w:t>6</w:t>
      </w:r>
    </w:p>
    <w:p>
      <w:pPr>
        <w:pStyle w:val="BodyText"/>
        <w:spacing w:line="230" w:lineRule="auto" w:before="4"/>
        <w:ind w:left="256" w:right="39" w:firstLine="199"/>
        <w:jc w:val="both"/>
      </w:pPr>
      <w:r>
        <w:rPr>
          <w:color w:val="241F20"/>
        </w:rPr>
        <w:t>Here, we report a patient with Meige syndrome, </w:t>
      </w:r>
      <w:r>
        <w:rPr>
          <w:color w:val="241F20"/>
        </w:rPr>
        <w:t>nonres- ponsive to botulinum toxin A, but successfully treated with</w:t>
      </w:r>
      <w:r>
        <w:rPr>
          <w:color w:val="241F20"/>
          <w:spacing w:val="40"/>
        </w:rPr>
        <w:t> </w:t>
      </w:r>
      <w:r>
        <w:rPr>
          <w:color w:val="241F20"/>
        </w:rPr>
        <w:t>oral zolpidem administration.</w:t>
      </w:r>
    </w:p>
    <w:p>
      <w:pPr>
        <w:pStyle w:val="BodyText"/>
        <w:spacing w:line="230" w:lineRule="auto" w:before="2"/>
        <w:ind w:left="256" w:right="39" w:firstLine="199"/>
        <w:jc w:val="both"/>
      </w:pPr>
      <w:r>
        <w:rPr>
          <w:color w:val="241F20"/>
        </w:rPr>
        <w:t>A 59-year-old man, previously healthy, presented with </w:t>
      </w:r>
      <w:r>
        <w:rPr>
          <w:color w:val="241F20"/>
        </w:rPr>
        <w:t>dis- abling blepharospasm, visual difﬁculty, and facial grimacing that began 6 months before presentation. Before four years, he reported</w:t>
      </w:r>
      <w:r>
        <w:rPr>
          <w:color w:val="241F20"/>
          <w:spacing w:val="-1"/>
        </w:rPr>
        <w:t> </w:t>
      </w:r>
      <w:r>
        <w:rPr>
          <w:color w:val="241F20"/>
        </w:rPr>
        <w:t>an</w:t>
      </w:r>
      <w:r>
        <w:rPr>
          <w:color w:val="241F20"/>
          <w:spacing w:val="-3"/>
        </w:rPr>
        <w:t> </w:t>
      </w:r>
      <w:r>
        <w:rPr>
          <w:color w:val="241F20"/>
        </w:rPr>
        <w:t>abnormal</w:t>
      </w:r>
      <w:r>
        <w:rPr>
          <w:color w:val="241F20"/>
          <w:spacing w:val="-1"/>
        </w:rPr>
        <w:t> </w:t>
      </w:r>
      <w:r>
        <w:rPr>
          <w:color w:val="241F20"/>
        </w:rPr>
        <w:t>feeling</w:t>
      </w:r>
      <w:r>
        <w:rPr>
          <w:color w:val="241F20"/>
          <w:spacing w:val="-2"/>
        </w:rPr>
        <w:t> </w:t>
      </w:r>
      <w:r>
        <w:rPr>
          <w:color w:val="241F20"/>
        </w:rPr>
        <w:t>of</w:t>
      </w:r>
      <w:r>
        <w:rPr>
          <w:color w:val="241F20"/>
          <w:spacing w:val="-2"/>
        </w:rPr>
        <w:t> </w:t>
      </w:r>
      <w:r>
        <w:rPr>
          <w:color w:val="241F20"/>
        </w:rPr>
        <w:t>tension</w:t>
      </w:r>
      <w:r>
        <w:rPr>
          <w:color w:val="241F20"/>
          <w:spacing w:val="-3"/>
        </w:rPr>
        <w:t> </w:t>
      </w:r>
      <w:r>
        <w:rPr>
          <w:color w:val="241F20"/>
        </w:rPr>
        <w:t>in</w:t>
      </w:r>
      <w:r>
        <w:rPr>
          <w:color w:val="241F20"/>
          <w:spacing w:val="-1"/>
        </w:rPr>
        <w:t> </w:t>
      </w:r>
      <w:r>
        <w:rPr>
          <w:color w:val="241F20"/>
        </w:rPr>
        <w:t>the</w:t>
      </w:r>
      <w:r>
        <w:rPr>
          <w:color w:val="241F20"/>
          <w:spacing w:val="-2"/>
        </w:rPr>
        <w:t> </w:t>
      </w:r>
      <w:r>
        <w:rPr>
          <w:color w:val="241F20"/>
        </w:rPr>
        <w:t>lower</w:t>
      </w:r>
      <w:r>
        <w:rPr>
          <w:color w:val="241F20"/>
          <w:spacing w:val="-1"/>
        </w:rPr>
        <w:t> </w:t>
      </w:r>
      <w:r>
        <w:rPr>
          <w:color w:val="241F20"/>
        </w:rPr>
        <w:t>eyelid</w:t>
      </w:r>
      <w:r>
        <w:rPr>
          <w:color w:val="241F20"/>
          <w:spacing w:val="-2"/>
        </w:rPr>
        <w:t> </w:t>
      </w:r>
      <w:r>
        <w:rPr>
          <w:color w:val="241F20"/>
        </w:rPr>
        <w:t>and subsequently developed involuntary excessive blinking. The dystonic symptoms were usually provoked by speaking or chewing.</w:t>
      </w:r>
      <w:r>
        <w:rPr>
          <w:color w:val="241F20"/>
          <w:spacing w:val="-2"/>
        </w:rPr>
        <w:t> </w:t>
      </w:r>
      <w:r>
        <w:rPr>
          <w:color w:val="241F20"/>
        </w:rPr>
        <w:t>However,</w:t>
      </w:r>
      <w:r>
        <w:rPr>
          <w:color w:val="241F20"/>
          <w:spacing w:val="-3"/>
        </w:rPr>
        <w:t> </w:t>
      </w:r>
      <w:r>
        <w:rPr>
          <w:color w:val="241F20"/>
        </w:rPr>
        <w:t>they</w:t>
      </w:r>
      <w:r>
        <w:rPr>
          <w:color w:val="241F20"/>
          <w:spacing w:val="-3"/>
        </w:rPr>
        <w:t> </w:t>
      </w:r>
      <w:r>
        <w:rPr>
          <w:color w:val="241F20"/>
        </w:rPr>
        <w:t>continued</w:t>
      </w:r>
      <w:r>
        <w:rPr>
          <w:color w:val="241F20"/>
          <w:spacing w:val="-3"/>
        </w:rPr>
        <w:t> </w:t>
      </w:r>
      <w:r>
        <w:rPr>
          <w:color w:val="241F20"/>
        </w:rPr>
        <w:t>at</w:t>
      </w:r>
      <w:r>
        <w:rPr>
          <w:color w:val="241F20"/>
          <w:spacing w:val="-3"/>
        </w:rPr>
        <w:t> </w:t>
      </w:r>
      <w:r>
        <w:rPr>
          <w:color w:val="241F20"/>
        </w:rPr>
        <w:t>rest</w:t>
      </w:r>
      <w:r>
        <w:rPr>
          <w:color w:val="241F20"/>
          <w:spacing w:val="-3"/>
        </w:rPr>
        <w:t> </w:t>
      </w:r>
      <w:r>
        <w:rPr>
          <w:color w:val="241F20"/>
        </w:rPr>
        <w:t>and</w:t>
      </w:r>
      <w:r>
        <w:rPr>
          <w:color w:val="241F20"/>
          <w:spacing w:val="-3"/>
        </w:rPr>
        <w:t> </w:t>
      </w:r>
      <w:r>
        <w:rPr>
          <w:color w:val="241F20"/>
        </w:rPr>
        <w:t>were</w:t>
      </w:r>
      <w:r>
        <w:rPr>
          <w:color w:val="241F20"/>
          <w:spacing w:val="-2"/>
        </w:rPr>
        <w:t> </w:t>
      </w:r>
      <w:r>
        <w:rPr>
          <w:color w:val="241F20"/>
        </w:rPr>
        <w:t>relieved</w:t>
      </w:r>
      <w:r>
        <w:rPr>
          <w:color w:val="241F20"/>
          <w:spacing w:val="-3"/>
        </w:rPr>
        <w:t> </w:t>
      </w:r>
      <w:r>
        <w:rPr>
          <w:color w:val="241F20"/>
        </w:rPr>
        <w:t>by placing a pencil between his teeth. In addition, the patient reported that the symptoms were improved after taking oral zolpidem,</w:t>
      </w:r>
      <w:r>
        <w:rPr>
          <w:color w:val="241F20"/>
          <w:spacing w:val="-5"/>
        </w:rPr>
        <w:t> </w:t>
      </w:r>
      <w:r>
        <w:rPr>
          <w:color w:val="241F20"/>
        </w:rPr>
        <w:t>prescribed</w:t>
      </w:r>
      <w:r>
        <w:rPr>
          <w:color w:val="241F20"/>
          <w:spacing w:val="-5"/>
        </w:rPr>
        <w:t> </w:t>
      </w:r>
      <w:r>
        <w:rPr>
          <w:color w:val="241F20"/>
        </w:rPr>
        <w:t>for</w:t>
      </w:r>
      <w:r>
        <w:rPr>
          <w:color w:val="241F20"/>
          <w:spacing w:val="-4"/>
        </w:rPr>
        <w:t> </w:t>
      </w:r>
      <w:r>
        <w:rPr>
          <w:color w:val="241F20"/>
        </w:rPr>
        <w:t>insomnia</w:t>
      </w:r>
      <w:r>
        <w:rPr>
          <w:color w:val="241F20"/>
          <w:spacing w:val="-5"/>
        </w:rPr>
        <w:t> </w:t>
      </w:r>
      <w:r>
        <w:rPr>
          <w:color w:val="241F20"/>
        </w:rPr>
        <w:t>by</w:t>
      </w:r>
      <w:r>
        <w:rPr>
          <w:color w:val="241F20"/>
          <w:spacing w:val="-5"/>
        </w:rPr>
        <w:t> </w:t>
      </w:r>
      <w:r>
        <w:rPr>
          <w:color w:val="241F20"/>
        </w:rPr>
        <w:t>his</w:t>
      </w:r>
      <w:r>
        <w:rPr>
          <w:color w:val="241F20"/>
          <w:spacing w:val="-4"/>
        </w:rPr>
        <w:t> </w:t>
      </w:r>
      <w:r>
        <w:rPr>
          <w:color w:val="241F20"/>
        </w:rPr>
        <w:t>primary</w:t>
      </w:r>
      <w:r>
        <w:rPr>
          <w:color w:val="241F20"/>
          <w:spacing w:val="-5"/>
        </w:rPr>
        <w:t> </w:t>
      </w:r>
      <w:r>
        <w:rPr>
          <w:color w:val="241F20"/>
        </w:rPr>
        <w:t>physician;</w:t>
      </w:r>
      <w:r>
        <w:rPr>
          <w:color w:val="241F20"/>
          <w:spacing w:val="-5"/>
        </w:rPr>
        <w:t> </w:t>
      </w:r>
      <w:r>
        <w:rPr>
          <w:color w:val="241F20"/>
        </w:rPr>
        <w:t>he took this medication a half-hour before going to sleep. The patient had been treated with 50 mg quetiapine, 8 mg trihexi- phenidyl, and 40 mg baclofen without any beneﬁt. In addition, botulinum toxin A treatment was attempted (Botox 40 units, injection in eight sites of the orbicularis oculi muscle and four sites of the orbicularis oris muscle), but this had little effect. The</w:t>
      </w:r>
      <w:r>
        <w:rPr>
          <w:color w:val="241F20"/>
          <w:spacing w:val="-4"/>
        </w:rPr>
        <w:t> </w:t>
      </w:r>
      <w:r>
        <w:rPr>
          <w:color w:val="241F20"/>
        </w:rPr>
        <w:t>patient</w:t>
      </w:r>
      <w:r>
        <w:rPr>
          <w:color w:val="241F20"/>
          <w:spacing w:val="-3"/>
        </w:rPr>
        <w:t> </w:t>
      </w:r>
      <w:r>
        <w:rPr>
          <w:color w:val="241F20"/>
        </w:rPr>
        <w:t>reported</w:t>
      </w:r>
      <w:r>
        <w:rPr>
          <w:color w:val="241F20"/>
          <w:spacing w:val="-5"/>
        </w:rPr>
        <w:t> </w:t>
      </w:r>
      <w:r>
        <w:rPr>
          <w:color w:val="241F20"/>
        </w:rPr>
        <w:t>no</w:t>
      </w:r>
      <w:r>
        <w:rPr>
          <w:color w:val="241F20"/>
          <w:spacing w:val="-3"/>
        </w:rPr>
        <w:t> </w:t>
      </w:r>
      <w:r>
        <w:rPr>
          <w:color w:val="241F20"/>
        </w:rPr>
        <w:t>history</w:t>
      </w:r>
      <w:r>
        <w:rPr>
          <w:color w:val="241F20"/>
          <w:spacing w:val="-4"/>
        </w:rPr>
        <w:t> </w:t>
      </w:r>
      <w:r>
        <w:rPr>
          <w:color w:val="241F20"/>
        </w:rPr>
        <w:t>of</w:t>
      </w:r>
      <w:r>
        <w:rPr>
          <w:color w:val="241F20"/>
          <w:spacing w:val="-5"/>
        </w:rPr>
        <w:t> </w:t>
      </w:r>
      <w:r>
        <w:rPr>
          <w:color w:val="241F20"/>
        </w:rPr>
        <w:t>head</w:t>
      </w:r>
      <w:r>
        <w:rPr>
          <w:color w:val="241F20"/>
          <w:spacing w:val="-4"/>
        </w:rPr>
        <w:t> </w:t>
      </w:r>
      <w:r>
        <w:rPr>
          <w:color w:val="241F20"/>
        </w:rPr>
        <w:t>trauma,</w:t>
      </w:r>
      <w:r>
        <w:rPr>
          <w:color w:val="241F20"/>
          <w:spacing w:val="-4"/>
        </w:rPr>
        <w:t> </w:t>
      </w:r>
      <w:r>
        <w:rPr>
          <w:color w:val="241F20"/>
        </w:rPr>
        <w:t>peripheral</w:t>
      </w:r>
      <w:r>
        <w:rPr>
          <w:color w:val="241F20"/>
          <w:spacing w:val="-3"/>
        </w:rPr>
        <w:t> </w:t>
      </w:r>
      <w:r>
        <w:rPr>
          <w:color w:val="241F20"/>
        </w:rPr>
        <w:t>trau- matic</w:t>
      </w:r>
      <w:r>
        <w:rPr>
          <w:color w:val="241F20"/>
          <w:spacing w:val="-2"/>
        </w:rPr>
        <w:t> </w:t>
      </w:r>
      <w:r>
        <w:rPr>
          <w:color w:val="241F20"/>
        </w:rPr>
        <w:t>or</w:t>
      </w:r>
      <w:r>
        <w:rPr>
          <w:color w:val="241F20"/>
          <w:spacing w:val="-3"/>
        </w:rPr>
        <w:t> </w:t>
      </w:r>
      <w:r>
        <w:rPr>
          <w:color w:val="241F20"/>
        </w:rPr>
        <w:t>surgical</w:t>
      </w:r>
      <w:r>
        <w:rPr>
          <w:color w:val="241F20"/>
          <w:spacing w:val="-2"/>
        </w:rPr>
        <w:t> </w:t>
      </w:r>
      <w:r>
        <w:rPr>
          <w:color w:val="241F20"/>
        </w:rPr>
        <w:t>incidents,</w:t>
      </w:r>
      <w:r>
        <w:rPr>
          <w:color w:val="241F20"/>
          <w:spacing w:val="-2"/>
        </w:rPr>
        <w:t> </w:t>
      </w:r>
      <w:r>
        <w:rPr>
          <w:color w:val="241F20"/>
        </w:rPr>
        <w:t>or</w:t>
      </w:r>
      <w:r>
        <w:rPr>
          <w:color w:val="241F20"/>
          <w:spacing w:val="-2"/>
        </w:rPr>
        <w:t> </w:t>
      </w:r>
      <w:r>
        <w:rPr>
          <w:color w:val="241F20"/>
        </w:rPr>
        <w:t>neurological</w:t>
      </w:r>
      <w:r>
        <w:rPr>
          <w:color w:val="241F20"/>
          <w:spacing w:val="-3"/>
        </w:rPr>
        <w:t> </w:t>
      </w:r>
      <w:r>
        <w:rPr>
          <w:color w:val="241F20"/>
        </w:rPr>
        <w:t>diseases.</w:t>
      </w:r>
      <w:r>
        <w:rPr>
          <w:color w:val="241F20"/>
          <w:spacing w:val="-2"/>
        </w:rPr>
        <w:t> </w:t>
      </w:r>
      <w:r>
        <w:rPr>
          <w:color w:val="241F20"/>
        </w:rPr>
        <w:t>There</w:t>
      </w:r>
      <w:r>
        <w:rPr>
          <w:color w:val="241F20"/>
          <w:spacing w:val="-1"/>
        </w:rPr>
        <w:t> </w:t>
      </w:r>
      <w:r>
        <w:rPr>
          <w:color w:val="241F20"/>
          <w:spacing w:val="-5"/>
        </w:rPr>
        <w:t>was</w:t>
      </w:r>
    </w:p>
    <w:p>
      <w:pPr>
        <w:pStyle w:val="BodyText"/>
        <w:spacing w:before="57"/>
        <w:rPr>
          <w:sz w:val="20"/>
        </w:rPr>
      </w:pPr>
      <w:r>
        <w:rPr>
          <w:sz w:val="20"/>
        </w:rPr>
        <mc:AlternateContent>
          <mc:Choice Requires="wps">
            <w:drawing>
              <wp:anchor distT="0" distB="0" distL="0" distR="0" allowOverlap="1" layoutInCell="1" locked="0" behindDoc="1" simplePos="0" relativeHeight="487593472">
                <wp:simplePos x="0" y="0"/>
                <wp:positionH relativeFrom="page">
                  <wp:posOffset>848880</wp:posOffset>
                </wp:positionH>
                <wp:positionV relativeFrom="paragraph">
                  <wp:posOffset>197866</wp:posOffset>
                </wp:positionV>
                <wp:extent cx="2897505" cy="317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5.580055pt;width:228.132pt;height:.227pt;mso-position-horizontal-relative:page;mso-position-vertical-relative:paragraph;z-index:-15723008;mso-wrap-distance-left:0;mso-wrap-distance-right:0" id="docshape10" filled="true" fillcolor="#241f20" stroked="false">
                <v:fill type="solid"/>
                <w10:wrap type="topAndBottom"/>
              </v:rect>
            </w:pict>
          </mc:Fallback>
        </mc:AlternateContent>
      </w:r>
    </w:p>
    <w:p>
      <w:pPr>
        <w:spacing w:line="232" w:lineRule="auto" w:before="95"/>
        <w:ind w:left="256" w:right="39" w:firstLine="179"/>
        <w:jc w:val="both"/>
        <w:rPr>
          <w:sz w:val="16"/>
        </w:rPr>
      </w:pPr>
      <w:r>
        <w:rPr>
          <w:color w:val="241F20"/>
          <w:sz w:val="16"/>
        </w:rPr>
        <w:t>Additional Supporting Information may be found in the </w:t>
      </w:r>
      <w:r>
        <w:rPr>
          <w:color w:val="241F20"/>
          <w:sz w:val="16"/>
        </w:rPr>
        <w:t>online</w:t>
      </w:r>
      <w:r>
        <w:rPr>
          <w:color w:val="241F20"/>
          <w:spacing w:val="40"/>
          <w:sz w:val="16"/>
        </w:rPr>
        <w:t> </w:t>
      </w:r>
      <w:r>
        <w:rPr>
          <w:color w:val="241F20"/>
          <w:sz w:val="16"/>
        </w:rPr>
        <w:t>version of this article.</w:t>
      </w:r>
    </w:p>
    <w:p>
      <w:pPr>
        <w:spacing w:line="232" w:lineRule="auto" w:before="2"/>
        <w:ind w:left="256" w:right="39" w:firstLine="159"/>
        <w:jc w:val="both"/>
        <w:rPr>
          <w:sz w:val="16"/>
        </w:rPr>
      </w:pPr>
      <w:r>
        <w:rPr>
          <w:color w:val="241F20"/>
          <w:w w:val="105"/>
          <w:sz w:val="16"/>
        </w:rPr>
        <w:t>Published</w:t>
      </w:r>
      <w:r>
        <w:rPr>
          <w:color w:val="241F20"/>
          <w:w w:val="105"/>
          <w:sz w:val="16"/>
        </w:rPr>
        <w:t> online</w:t>
      </w:r>
      <w:r>
        <w:rPr>
          <w:color w:val="241F20"/>
          <w:w w:val="105"/>
          <w:sz w:val="16"/>
        </w:rPr>
        <w:t> 25</w:t>
      </w:r>
      <w:r>
        <w:rPr>
          <w:color w:val="241F20"/>
          <w:w w:val="105"/>
          <w:sz w:val="16"/>
        </w:rPr>
        <w:t> June</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10.1002/mds.22179</w:t>
      </w:r>
    </w:p>
    <w:p>
      <w:pPr>
        <w:spacing w:line="240" w:lineRule="auto" w:before="183"/>
        <w:rPr>
          <w:sz w:val="18"/>
        </w:rPr>
      </w:pPr>
      <w:r>
        <w:rPr/>
        <w:br w:type="column"/>
      </w:r>
      <w:r>
        <w:rPr>
          <w:sz w:val="18"/>
        </w:rPr>
      </w:r>
    </w:p>
    <w:p>
      <w:pPr>
        <w:pStyle w:val="BodyText"/>
        <w:spacing w:line="230" w:lineRule="auto"/>
        <w:ind w:left="256" w:right="217"/>
        <w:jc w:val="both"/>
      </w:pPr>
      <w:r>
        <w:rPr>
          <w:color w:val="241F20"/>
        </w:rPr>
        <w:t>no exposure to neuroleptic medications. There was no </w:t>
      </w:r>
      <w:r>
        <w:rPr>
          <w:color w:val="241F20"/>
        </w:rPr>
        <w:t>family history of movement disorders.</w:t>
      </w:r>
    </w:p>
    <w:p>
      <w:pPr>
        <w:pStyle w:val="BodyText"/>
        <w:spacing w:line="230" w:lineRule="auto" w:before="1"/>
        <w:ind w:left="256" w:right="216" w:firstLine="199"/>
        <w:jc w:val="both"/>
      </w:pPr>
      <w:r>
        <w:rPr>
          <w:color w:val="241F20"/>
        </w:rPr>
        <w:t>The neurological examination was normal except for </w:t>
      </w:r>
      <w:r>
        <w:rPr>
          <w:color w:val="241F20"/>
        </w:rPr>
        <w:t>ble- pharospasm and oromandibular dystonia appearing synchro- nously.</w:t>
      </w:r>
      <w:r>
        <w:rPr>
          <w:color w:val="241F20"/>
          <w:spacing w:val="23"/>
        </w:rPr>
        <w:t> </w:t>
      </w:r>
      <w:r>
        <w:rPr>
          <w:color w:val="241F20"/>
        </w:rPr>
        <w:t>These</w:t>
      </w:r>
      <w:r>
        <w:rPr>
          <w:color w:val="241F20"/>
          <w:spacing w:val="23"/>
        </w:rPr>
        <w:t> </w:t>
      </w:r>
      <w:r>
        <w:rPr>
          <w:color w:val="241F20"/>
        </w:rPr>
        <w:t>movements</w:t>
      </w:r>
      <w:r>
        <w:rPr>
          <w:color w:val="241F20"/>
          <w:spacing w:val="23"/>
        </w:rPr>
        <w:t> </w:t>
      </w:r>
      <w:r>
        <w:rPr>
          <w:color w:val="241F20"/>
        </w:rPr>
        <w:t>were</w:t>
      </w:r>
      <w:r>
        <w:rPr>
          <w:color w:val="241F20"/>
          <w:spacing w:val="24"/>
        </w:rPr>
        <w:t> </w:t>
      </w:r>
      <w:r>
        <w:rPr>
          <w:color w:val="241F20"/>
        </w:rPr>
        <w:t>partially</w:t>
      </w:r>
      <w:r>
        <w:rPr>
          <w:color w:val="241F20"/>
          <w:spacing w:val="23"/>
        </w:rPr>
        <w:t> </w:t>
      </w:r>
      <w:r>
        <w:rPr>
          <w:color w:val="241F20"/>
        </w:rPr>
        <w:t>relieved</w:t>
      </w:r>
      <w:r>
        <w:rPr>
          <w:color w:val="241F20"/>
          <w:spacing w:val="24"/>
        </w:rPr>
        <w:t> </w:t>
      </w:r>
      <w:r>
        <w:rPr>
          <w:color w:val="241F20"/>
        </w:rPr>
        <w:t>by</w:t>
      </w:r>
      <w:r>
        <w:rPr>
          <w:color w:val="241F20"/>
          <w:spacing w:val="23"/>
        </w:rPr>
        <w:t> </w:t>
      </w:r>
      <w:r>
        <w:rPr>
          <w:color w:val="241F20"/>
        </w:rPr>
        <w:t>holding a pencil between the teeth (Segment 1). Neuropsychological testing for memory and frontal lobe functions was within normal limits. The evaluations including magnetic resonance imaging of the brain, electroencephalogram, serum chemis- tries, a complete blood count, serum ceruloplasmin, thyroid function tests, and genetic testing for the DYT1 mutation in</w:t>
      </w:r>
      <w:r>
        <w:rPr>
          <w:color w:val="241F20"/>
          <w:spacing w:val="80"/>
        </w:rPr>
        <w:t> </w:t>
      </w:r>
      <w:r>
        <w:rPr>
          <w:color w:val="241F20"/>
        </w:rPr>
        <w:t>the torsion A gene were normal. The dental and ophthalmol- ogy examinations were also normal.</w:t>
      </w:r>
    </w:p>
    <w:p>
      <w:pPr>
        <w:pStyle w:val="BodyText"/>
        <w:spacing w:line="230" w:lineRule="auto" w:before="6"/>
        <w:ind w:left="256" w:right="216" w:firstLine="199"/>
        <w:jc w:val="both"/>
      </w:pPr>
      <w:r>
        <w:rPr>
          <w:color w:val="241F20"/>
        </w:rPr>
        <w:t>We evaluated whether oral zolpidem treatment </w:t>
      </w:r>
      <w:r>
        <w:rPr>
          <w:color w:val="241F20"/>
        </w:rPr>
        <w:t>could improve</w:t>
      </w:r>
      <w:r>
        <w:rPr>
          <w:color w:val="241F20"/>
          <w:spacing w:val="-8"/>
        </w:rPr>
        <w:t> </w:t>
      </w:r>
      <w:r>
        <w:rPr>
          <w:color w:val="241F20"/>
        </w:rPr>
        <w:t>the</w:t>
      </w:r>
      <w:r>
        <w:rPr>
          <w:color w:val="241F20"/>
          <w:spacing w:val="-9"/>
        </w:rPr>
        <w:t> </w:t>
      </w:r>
      <w:r>
        <w:rPr>
          <w:color w:val="241F20"/>
        </w:rPr>
        <w:t>blepharospasm</w:t>
      </w:r>
      <w:r>
        <w:rPr>
          <w:color w:val="241F20"/>
          <w:spacing w:val="-8"/>
        </w:rPr>
        <w:t> </w:t>
      </w:r>
      <w:r>
        <w:rPr>
          <w:color w:val="241F20"/>
        </w:rPr>
        <w:t>and</w:t>
      </w:r>
      <w:r>
        <w:rPr>
          <w:color w:val="241F20"/>
          <w:spacing w:val="-8"/>
        </w:rPr>
        <w:t> </w:t>
      </w:r>
      <w:r>
        <w:rPr>
          <w:color w:val="241F20"/>
        </w:rPr>
        <w:t>oromandibular</w:t>
      </w:r>
      <w:r>
        <w:rPr>
          <w:color w:val="241F20"/>
          <w:spacing w:val="-9"/>
        </w:rPr>
        <w:t> </w:t>
      </w:r>
      <w:r>
        <w:rPr>
          <w:color w:val="241F20"/>
        </w:rPr>
        <w:t>dystonia.</w:t>
      </w:r>
      <w:r>
        <w:rPr>
          <w:color w:val="241F20"/>
          <w:spacing w:val="-8"/>
        </w:rPr>
        <w:t> </w:t>
      </w:r>
      <w:r>
        <w:rPr>
          <w:color w:val="241F20"/>
        </w:rPr>
        <w:t>These symptoms completely resolved within 1 hour after taking this medicine, and the patient was symptom-free for 4 hours with- out somnolence (Segment 2). A long-acting zolpidem tartrate (12.5 mg four times per day) has been prescribed, and this patient remains symptom free during the daytime.</w:t>
      </w:r>
    </w:p>
    <w:p>
      <w:pPr>
        <w:pStyle w:val="BodyText"/>
        <w:spacing w:line="230" w:lineRule="auto" w:before="3"/>
        <w:ind w:left="256" w:right="217" w:firstLine="199"/>
        <w:jc w:val="both"/>
      </w:pPr>
      <w:r>
        <w:rPr>
          <w:color w:val="241F20"/>
        </w:rPr>
        <w:t>Meige syndrome is a form of cranial dystonia; it affects </w:t>
      </w:r>
      <w:r>
        <w:rPr>
          <w:color w:val="241F20"/>
        </w:rPr>
        <w:t>the cranial muscles and is characterized by involuntary blinking and chin thrusting.</w:t>
      </w:r>
      <w:r>
        <w:rPr>
          <w:color w:val="241F20"/>
          <w:vertAlign w:val="superscript"/>
        </w:rPr>
        <w:t>7</w:t>
      </w:r>
      <w:r>
        <w:rPr>
          <w:color w:val="241F20"/>
          <w:vertAlign w:val="baseline"/>
        </w:rPr>
        <w:t> This syndrome is considered a variant of idiopathic torsion dystonia. Although botulinum toxin injec- tions are useful for the treatment of blepharospasm as well as facial and oromandibular dystonia, the symptoms are usually refractory or only partially relieved with this medication.</w:t>
      </w:r>
      <w:r>
        <w:rPr>
          <w:color w:val="241F20"/>
          <w:vertAlign w:val="superscript"/>
        </w:rPr>
        <w:t>8</w:t>
      </w:r>
    </w:p>
    <w:p>
      <w:pPr>
        <w:pStyle w:val="BodyText"/>
        <w:spacing w:line="232" w:lineRule="auto" w:before="3"/>
        <w:ind w:left="256" w:right="216" w:firstLine="199"/>
        <w:jc w:val="both"/>
      </w:pPr>
      <w:r>
        <w:rPr>
          <w:color w:val="241F20"/>
        </w:rPr>
        <w:t>Zolpidem completely abolished the symptoms </w:t>
      </w:r>
      <w:r>
        <w:rPr>
          <w:color w:val="241F20"/>
        </w:rPr>
        <w:t>associated with the Meige syndrome in our patient without causing som- nolence. The location of the highest density of zolpidem- binding receptors is in the ventral globus pallidus, the sub- stantia nigra pars reticulate, and the subthalamic nucleus.</w:t>
      </w:r>
      <w:r>
        <w:rPr>
          <w:color w:val="241F20"/>
          <w:vertAlign w:val="superscript"/>
        </w:rPr>
        <w:t>9,10</w:t>
      </w:r>
      <w:r>
        <w:rPr>
          <w:color w:val="241F20"/>
          <w:vertAlign w:val="baseline"/>
        </w:rPr>
        <w:t> Recently, zolpidem in the subthalamic nucleus was shown to enhance </w:t>
      </w:r>
      <w:r>
        <w:rPr>
          <w:i/>
          <w:color w:val="241F20"/>
          <w:vertAlign w:val="baseline"/>
        </w:rPr>
        <w:t>g</w:t>
      </w:r>
      <w:r>
        <w:rPr>
          <w:color w:val="241F20"/>
          <w:vertAlign w:val="baseline"/>
        </w:rPr>
        <w:t>-aminobutyric acid type A (GABA</w:t>
      </w:r>
      <w:r>
        <w:rPr>
          <w:color w:val="241F20"/>
          <w:vertAlign w:val="subscript"/>
        </w:rPr>
        <w:t>A</w:t>
      </w:r>
      <w:r>
        <w:rPr>
          <w:color w:val="241F20"/>
          <w:vertAlign w:val="baseline"/>
        </w:rPr>
        <w:t>) receptor- mediated</w:t>
      </w:r>
      <w:r>
        <w:rPr>
          <w:color w:val="241F20"/>
          <w:spacing w:val="40"/>
          <w:vertAlign w:val="baseline"/>
        </w:rPr>
        <w:t> </w:t>
      </w:r>
      <w:r>
        <w:rPr>
          <w:color w:val="241F20"/>
          <w:vertAlign w:val="baseline"/>
        </w:rPr>
        <w:t>inhibitory</w:t>
      </w:r>
      <w:r>
        <w:rPr>
          <w:color w:val="241F20"/>
          <w:spacing w:val="40"/>
          <w:vertAlign w:val="baseline"/>
        </w:rPr>
        <w:t> </w:t>
      </w:r>
      <w:r>
        <w:rPr>
          <w:color w:val="241F20"/>
          <w:vertAlign w:val="baseline"/>
        </w:rPr>
        <w:t>synaptic</w:t>
      </w:r>
      <w:r>
        <w:rPr>
          <w:color w:val="241F20"/>
          <w:spacing w:val="40"/>
          <w:vertAlign w:val="baseline"/>
        </w:rPr>
        <w:t> </w:t>
      </w:r>
      <w:r>
        <w:rPr>
          <w:color w:val="241F20"/>
          <w:vertAlign w:val="baseline"/>
        </w:rPr>
        <w:t>currents</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therefore</w:t>
      </w:r>
      <w:r>
        <w:rPr>
          <w:color w:val="241F20"/>
          <w:spacing w:val="40"/>
          <w:vertAlign w:val="baseline"/>
        </w:rPr>
        <w:t> </w:t>
      </w:r>
      <w:r>
        <w:rPr>
          <w:color w:val="241F20"/>
          <w:vertAlign w:val="baseline"/>
        </w:rPr>
        <w:t>appears to modulate motor behavior in awake animals</w:t>
      </w:r>
      <w:r>
        <w:rPr>
          <w:color w:val="241F20"/>
          <w:vertAlign w:val="superscript"/>
        </w:rPr>
        <w:t>11</w:t>
      </w:r>
      <w:r>
        <w:rPr>
          <w:color w:val="241F20"/>
          <w:vertAlign w:val="baseline"/>
        </w:rPr>
        <w:t>; these results suggested that zolpidem may inhibit the excitability of sub- thalamic neurons and therefore compensate for the excessive inhibition of basal ganglia targets in Parkinsonism, leading to the improvement of symptoms in Parkinson’s disease. How- ever, because other basal ganglia nuclei also express</w:t>
      </w:r>
      <w:r>
        <w:rPr>
          <w:color w:val="241F20"/>
          <w:spacing w:val="80"/>
          <w:vertAlign w:val="baseline"/>
        </w:rPr>
        <w:t> </w:t>
      </w:r>
      <w:r>
        <w:rPr>
          <w:color w:val="241F20"/>
          <w:vertAlign w:val="baseline"/>
        </w:rPr>
        <w:t>zolpidem-binding sites, zolpidem may also exert electrophysi- ological effects on these other nuclei.</w:t>
      </w:r>
      <w:r>
        <w:rPr>
          <w:color w:val="241F20"/>
          <w:vertAlign w:val="superscript"/>
        </w:rPr>
        <w:t>12</w:t>
      </w:r>
      <w:r>
        <w:rPr>
          <w:color w:val="241F20"/>
          <w:vertAlign w:val="baseline"/>
        </w:rPr>
        <w:t> In addition, other mechanisms may be involved in attenuating dyskinetic symp- toms. For example, GABAergic drugs can be effective in ameliorating experimental orofaical dyskinesia by reinforcing the involvement GABAergic hypofunction,</w:t>
      </w:r>
      <w:r>
        <w:rPr>
          <w:color w:val="241F20"/>
          <w:vertAlign w:val="superscript"/>
        </w:rPr>
        <w:t>13</w:t>
      </w:r>
      <w:r>
        <w:rPr>
          <w:color w:val="241F20"/>
          <w:vertAlign w:val="baseline"/>
        </w:rPr>
        <w:t> and the neuro- protective and antioxidant properties of zolpidem in vivo and</w:t>
      </w:r>
      <w:r>
        <w:rPr>
          <w:color w:val="241F20"/>
          <w:spacing w:val="40"/>
          <w:vertAlign w:val="baseline"/>
        </w:rPr>
        <w:t> </w:t>
      </w:r>
      <w:r>
        <w:rPr>
          <w:color w:val="241F20"/>
          <w:vertAlign w:val="baseline"/>
        </w:rPr>
        <w:t>in vitro may contribute to the modulation of dyskinesia.</w:t>
      </w:r>
      <w:r>
        <w:rPr>
          <w:color w:val="241F20"/>
          <w:vertAlign w:val="superscript"/>
        </w:rPr>
        <w:t>14</w:t>
      </w:r>
    </w:p>
    <w:p>
      <w:pPr>
        <w:pStyle w:val="BodyText"/>
        <w:spacing w:line="230" w:lineRule="auto" w:before="11"/>
        <w:ind w:left="256" w:right="217" w:firstLine="199"/>
        <w:jc w:val="both"/>
      </w:pPr>
      <w:r>
        <w:rPr>
          <w:color w:val="241F20"/>
        </w:rPr>
        <w:t>Although the exact mechanism of binding to these sites </w:t>
      </w:r>
      <w:r>
        <w:rPr>
          <w:color w:val="241F20"/>
        </w:rPr>
        <w:t>is unknown, zolpidem might reverse the pathophysiological changes in the subthalamic nucleus, and therefore the whole basal ganglia circuit. In addition to the direct effects on the basal ganglia, we cannot rule out the possibility that the anx- iolytic inﬂuence of zolpidem may contribute to its beneﬁcial effects on dystonia.</w:t>
      </w:r>
    </w:p>
    <w:p>
      <w:pPr>
        <w:pStyle w:val="BodyText"/>
        <w:spacing w:line="230" w:lineRule="auto" w:before="4"/>
        <w:ind w:left="256" w:right="217" w:firstLine="199"/>
        <w:jc w:val="both"/>
      </w:pPr>
      <w:r>
        <w:rPr>
          <w:color w:val="241F20"/>
        </w:rPr>
        <w:t>In conclusion, oral zolpidem may be a useful </w:t>
      </w:r>
      <w:r>
        <w:rPr>
          <w:color w:val="241F20"/>
        </w:rPr>
        <w:t>pharmaco- logic</w:t>
      </w:r>
      <w:r>
        <w:rPr>
          <w:color w:val="241F20"/>
          <w:spacing w:val="37"/>
        </w:rPr>
        <w:t> </w:t>
      </w:r>
      <w:r>
        <w:rPr>
          <w:color w:val="241F20"/>
        </w:rPr>
        <w:t>alternative</w:t>
      </w:r>
      <w:r>
        <w:rPr>
          <w:color w:val="241F20"/>
          <w:spacing w:val="38"/>
        </w:rPr>
        <w:t> </w:t>
      </w:r>
      <w:r>
        <w:rPr>
          <w:color w:val="241F20"/>
        </w:rPr>
        <w:t>for</w:t>
      </w:r>
      <w:r>
        <w:rPr>
          <w:color w:val="241F20"/>
          <w:spacing w:val="36"/>
        </w:rPr>
        <w:t> </w:t>
      </w:r>
      <w:r>
        <w:rPr>
          <w:color w:val="241F20"/>
        </w:rPr>
        <w:t>patients</w:t>
      </w:r>
      <w:r>
        <w:rPr>
          <w:color w:val="241F20"/>
          <w:spacing w:val="37"/>
        </w:rPr>
        <w:t> </w:t>
      </w:r>
      <w:r>
        <w:rPr>
          <w:color w:val="241F20"/>
        </w:rPr>
        <w:t>with</w:t>
      </w:r>
      <w:r>
        <w:rPr>
          <w:color w:val="241F20"/>
          <w:spacing w:val="36"/>
        </w:rPr>
        <w:t> </w:t>
      </w:r>
      <w:r>
        <w:rPr>
          <w:color w:val="241F20"/>
        </w:rPr>
        <w:t>Meige</w:t>
      </w:r>
      <w:r>
        <w:rPr>
          <w:color w:val="241F20"/>
          <w:spacing w:val="37"/>
        </w:rPr>
        <w:t> </w:t>
      </w:r>
      <w:r>
        <w:rPr>
          <w:color w:val="241F20"/>
        </w:rPr>
        <w:t>syndrome</w:t>
      </w:r>
      <w:r>
        <w:rPr>
          <w:color w:val="241F20"/>
          <w:spacing w:val="37"/>
        </w:rPr>
        <w:t> </w:t>
      </w:r>
      <w:r>
        <w:rPr>
          <w:color w:val="241F20"/>
        </w:rPr>
        <w:t>who</w:t>
      </w:r>
      <w:r>
        <w:rPr>
          <w:color w:val="241F20"/>
          <w:spacing w:val="37"/>
        </w:rPr>
        <w:t> </w:t>
      </w:r>
      <w:r>
        <w:rPr>
          <w:color w:val="241F20"/>
        </w:rPr>
        <w:t>do not respond to botulinum toxin treatment. However, special precautions</w:t>
      </w:r>
      <w:r>
        <w:rPr>
          <w:color w:val="241F20"/>
          <w:spacing w:val="40"/>
        </w:rPr>
        <w:t> </w:t>
      </w:r>
      <w:r>
        <w:rPr>
          <w:color w:val="241F20"/>
        </w:rPr>
        <w:t>are</w:t>
      </w:r>
      <w:r>
        <w:rPr>
          <w:color w:val="241F20"/>
          <w:spacing w:val="40"/>
        </w:rPr>
        <w:t> </w:t>
      </w:r>
      <w:r>
        <w:rPr>
          <w:color w:val="241F20"/>
        </w:rPr>
        <w:t>necessary</w:t>
      </w:r>
      <w:r>
        <w:rPr>
          <w:color w:val="241F20"/>
          <w:spacing w:val="40"/>
        </w:rPr>
        <w:t> </w:t>
      </w:r>
      <w:r>
        <w:rPr>
          <w:color w:val="241F20"/>
        </w:rPr>
        <w:t>for</w:t>
      </w:r>
      <w:r>
        <w:rPr>
          <w:color w:val="241F20"/>
          <w:spacing w:val="40"/>
        </w:rPr>
        <w:t> </w:t>
      </w:r>
      <w:r>
        <w:rPr>
          <w:color w:val="241F20"/>
        </w:rPr>
        <w:t>long-term</w:t>
      </w:r>
      <w:r>
        <w:rPr>
          <w:color w:val="241F20"/>
          <w:spacing w:val="40"/>
        </w:rPr>
        <w:t> </w:t>
      </w:r>
      <w:r>
        <w:rPr>
          <w:color w:val="241F20"/>
        </w:rPr>
        <w:t>management</w:t>
      </w:r>
      <w:r>
        <w:rPr>
          <w:color w:val="241F20"/>
          <w:spacing w:val="40"/>
        </w:rPr>
        <w:t> </w:t>
      </w:r>
      <w:r>
        <w:rPr>
          <w:color w:val="241F20"/>
        </w:rPr>
        <w:t>with this drug because of the risk of zolpidem abuse, especially in patients with a previous history of substance abuse.</w:t>
      </w:r>
      <w:r>
        <w:rPr>
          <w:color w:val="241F20"/>
          <w:vertAlign w:val="superscript"/>
        </w:rPr>
        <w:t>15</w:t>
      </w:r>
    </w:p>
    <w:p>
      <w:pPr>
        <w:pStyle w:val="BodyText"/>
        <w:spacing w:after="0" w:line="230" w:lineRule="auto"/>
        <w:jc w:val="both"/>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4784">
                <wp:simplePos x="0" y="0"/>
                <wp:positionH relativeFrom="page">
                  <wp:posOffset>7555927</wp:posOffset>
                </wp:positionH>
                <wp:positionV relativeFrom="page">
                  <wp:posOffset>208819</wp:posOffset>
                </wp:positionV>
                <wp:extent cx="95885" cy="98755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4784" type="#_x0000_t202" id="docshape11"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8"/>
        <w:rPr>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tabs>
          <w:tab w:pos="3890" w:val="left" w:leader="none"/>
        </w:tabs>
        <w:spacing w:before="45"/>
        <w:ind w:left="256" w:right="0" w:firstLine="0"/>
        <w:jc w:val="left"/>
        <w:rPr>
          <w:i/>
          <w:sz w:val="20"/>
        </w:rPr>
      </w:pPr>
      <w:r>
        <w:rPr>
          <w:i/>
          <w:color w:val="241F20"/>
          <w:spacing w:val="-4"/>
          <w:sz w:val="20"/>
        </w:rPr>
        <w:t>1620</w:t>
      </w:r>
      <w:r>
        <w:rPr>
          <w:i/>
          <w:color w:val="241F20"/>
          <w:sz w:val="20"/>
        </w:rPr>
        <w:tab/>
        <w:t>LETTERS</w:t>
      </w:r>
      <w:r>
        <w:rPr>
          <w:i/>
          <w:color w:val="241F20"/>
          <w:spacing w:val="12"/>
          <w:sz w:val="20"/>
        </w:rPr>
        <w:t> </w:t>
      </w:r>
      <w:r>
        <w:rPr>
          <w:i/>
          <w:color w:val="241F20"/>
          <w:sz w:val="20"/>
        </w:rPr>
        <w:t>TO</w:t>
      </w:r>
      <w:r>
        <w:rPr>
          <w:i/>
          <w:color w:val="241F20"/>
          <w:spacing w:val="10"/>
          <w:sz w:val="20"/>
        </w:rPr>
        <w:t> </w:t>
      </w:r>
      <w:r>
        <w:rPr>
          <w:i/>
          <w:color w:val="241F20"/>
          <w:sz w:val="20"/>
        </w:rPr>
        <w:t>THE</w:t>
      </w:r>
      <w:r>
        <w:rPr>
          <w:i/>
          <w:color w:val="241F20"/>
          <w:spacing w:val="11"/>
          <w:sz w:val="20"/>
        </w:rPr>
        <w:t> </w:t>
      </w:r>
      <w:r>
        <w:rPr>
          <w:i/>
          <w:color w:val="241F20"/>
          <w:spacing w:val="-2"/>
          <w:sz w:val="20"/>
        </w:rPr>
        <w:t>EDITOR</w:t>
      </w:r>
    </w:p>
    <w:p>
      <w:pPr>
        <w:pStyle w:val="BodyText"/>
        <w:spacing w:before="68"/>
        <w:rPr>
          <w:i/>
          <w:sz w:val="20"/>
        </w:rPr>
      </w:pPr>
    </w:p>
    <w:p>
      <w:pPr>
        <w:pStyle w:val="BodyText"/>
        <w:spacing w:after="0"/>
        <w:rPr>
          <w:i/>
          <w:sz w:val="20"/>
        </w:rPr>
        <w:sectPr>
          <w:pgSz w:w="12240" w:h="16200"/>
          <w:pgMar w:top="1040" w:bottom="280" w:left="1080" w:right="1080"/>
        </w:sectPr>
      </w:pPr>
    </w:p>
    <w:p>
      <w:pPr>
        <w:pStyle w:val="Heading2"/>
        <w:spacing w:before="84"/>
        <w:ind w:left="213"/>
        <w:jc w:val="center"/>
      </w:pPr>
      <w:r>
        <w:rPr>
          <w:color w:val="241F20"/>
          <w:w w:val="105"/>
        </w:rPr>
        <w:t>LEGENDS</w:t>
      </w:r>
      <w:r>
        <w:rPr>
          <w:color w:val="241F20"/>
          <w:spacing w:val="17"/>
          <w:w w:val="105"/>
        </w:rPr>
        <w:t> </w:t>
      </w:r>
      <w:r>
        <w:rPr>
          <w:color w:val="241F20"/>
          <w:w w:val="105"/>
        </w:rPr>
        <w:t>TO</w:t>
      </w:r>
      <w:r>
        <w:rPr>
          <w:color w:val="241F20"/>
          <w:spacing w:val="18"/>
          <w:w w:val="105"/>
        </w:rPr>
        <w:t> </w:t>
      </w:r>
      <w:r>
        <w:rPr>
          <w:color w:val="241F20"/>
          <w:w w:val="105"/>
        </w:rPr>
        <w:t>THE</w:t>
      </w:r>
      <w:r>
        <w:rPr>
          <w:color w:val="241F20"/>
          <w:spacing w:val="19"/>
          <w:w w:val="105"/>
        </w:rPr>
        <w:t> </w:t>
      </w:r>
      <w:r>
        <w:rPr>
          <w:color w:val="241F20"/>
          <w:spacing w:val="-2"/>
          <w:w w:val="105"/>
        </w:rPr>
        <w:t>VIDEO</w:t>
      </w:r>
    </w:p>
    <w:p>
      <w:pPr>
        <w:pStyle w:val="BodyText"/>
        <w:spacing w:line="230" w:lineRule="auto" w:before="124"/>
        <w:ind w:left="256" w:right="40" w:firstLine="179"/>
        <w:jc w:val="both"/>
      </w:pPr>
      <w:r>
        <w:rPr>
          <w:color w:val="241F20"/>
        </w:rPr>
        <w:t>Segment 1. The patient shows a mixture of </w:t>
      </w:r>
      <w:r>
        <w:rPr>
          <w:color w:val="241F20"/>
        </w:rPr>
        <w:t>blepharo-</w:t>
      </w:r>
      <w:r>
        <w:rPr>
          <w:color w:val="241F20"/>
          <w:spacing w:val="80"/>
        </w:rPr>
        <w:t> </w:t>
      </w:r>
      <w:r>
        <w:rPr>
          <w:color w:val="241F20"/>
        </w:rPr>
        <w:t>spasm, visual difﬁculty, and facial grimacing. These move- ments</w:t>
      </w:r>
      <w:r>
        <w:rPr>
          <w:color w:val="241F20"/>
          <w:spacing w:val="40"/>
        </w:rPr>
        <w:t> </w:t>
      </w:r>
      <w:r>
        <w:rPr>
          <w:color w:val="241F20"/>
        </w:rPr>
        <w:t>were</w:t>
      </w:r>
      <w:r>
        <w:rPr>
          <w:color w:val="241F20"/>
          <w:spacing w:val="40"/>
        </w:rPr>
        <w:t> </w:t>
      </w:r>
      <w:r>
        <w:rPr>
          <w:color w:val="241F20"/>
        </w:rPr>
        <w:t>partially</w:t>
      </w:r>
      <w:r>
        <w:rPr>
          <w:color w:val="241F20"/>
          <w:spacing w:val="40"/>
        </w:rPr>
        <w:t> </w:t>
      </w:r>
      <w:r>
        <w:rPr>
          <w:color w:val="241F20"/>
        </w:rPr>
        <w:t>relieved</w:t>
      </w:r>
      <w:r>
        <w:rPr>
          <w:color w:val="241F20"/>
          <w:spacing w:val="40"/>
        </w:rPr>
        <w:t> </w:t>
      </w:r>
      <w:r>
        <w:rPr>
          <w:color w:val="241F20"/>
        </w:rPr>
        <w:t>by</w:t>
      </w:r>
      <w:r>
        <w:rPr>
          <w:color w:val="241F20"/>
          <w:spacing w:val="40"/>
        </w:rPr>
        <w:t> </w:t>
      </w:r>
      <w:r>
        <w:rPr>
          <w:color w:val="241F20"/>
        </w:rPr>
        <w:t>holding</w:t>
      </w:r>
      <w:r>
        <w:rPr>
          <w:color w:val="241F20"/>
          <w:spacing w:val="40"/>
        </w:rPr>
        <w:t> </w:t>
      </w:r>
      <w:r>
        <w:rPr>
          <w:color w:val="241F20"/>
        </w:rPr>
        <w:t>a</w:t>
      </w:r>
      <w:r>
        <w:rPr>
          <w:color w:val="241F20"/>
          <w:spacing w:val="40"/>
        </w:rPr>
        <w:t> </w:t>
      </w:r>
      <w:r>
        <w:rPr>
          <w:color w:val="241F20"/>
        </w:rPr>
        <w:t>pencil</w:t>
      </w:r>
      <w:r>
        <w:rPr>
          <w:color w:val="241F20"/>
          <w:spacing w:val="40"/>
        </w:rPr>
        <w:t> </w:t>
      </w:r>
      <w:r>
        <w:rPr>
          <w:color w:val="241F20"/>
        </w:rPr>
        <w:t>between the teeth.</w:t>
      </w:r>
    </w:p>
    <w:p>
      <w:pPr>
        <w:pStyle w:val="BodyText"/>
        <w:spacing w:line="230" w:lineRule="auto" w:before="2"/>
        <w:ind w:left="256" w:right="40" w:firstLine="179"/>
        <w:jc w:val="both"/>
      </w:pPr>
      <w:r>
        <w:rPr>
          <w:color w:val="241F20"/>
        </w:rPr>
        <w:t>Segment</w:t>
      </w:r>
      <w:r>
        <w:rPr>
          <w:color w:val="241F20"/>
          <w:spacing w:val="38"/>
        </w:rPr>
        <w:t> </w:t>
      </w:r>
      <w:r>
        <w:rPr>
          <w:color w:val="241F20"/>
        </w:rPr>
        <w:t>2.</w:t>
      </w:r>
      <w:r>
        <w:rPr>
          <w:color w:val="241F20"/>
          <w:spacing w:val="40"/>
        </w:rPr>
        <w:t> </w:t>
      </w:r>
      <w:r>
        <w:rPr>
          <w:color w:val="241F20"/>
        </w:rPr>
        <w:t>One</w:t>
      </w:r>
      <w:r>
        <w:rPr>
          <w:color w:val="241F20"/>
          <w:spacing w:val="38"/>
        </w:rPr>
        <w:t> </w:t>
      </w:r>
      <w:r>
        <w:rPr>
          <w:color w:val="241F20"/>
        </w:rPr>
        <w:t>hour after oral</w:t>
      </w:r>
      <w:r>
        <w:rPr>
          <w:color w:val="241F20"/>
          <w:spacing w:val="38"/>
        </w:rPr>
        <w:t> </w:t>
      </w:r>
      <w:r>
        <w:rPr>
          <w:color w:val="241F20"/>
        </w:rPr>
        <w:t>zolpidem </w:t>
      </w:r>
      <w:r>
        <w:rPr>
          <w:color w:val="241F20"/>
        </w:rPr>
        <w:t>administration, the symptoms were completely resolved in the resting state, while showing his teeth as well as grimacing and whistling.</w:t>
      </w:r>
    </w:p>
    <w:p>
      <w:pPr>
        <w:pStyle w:val="BodyText"/>
      </w:pPr>
    </w:p>
    <w:p>
      <w:pPr>
        <w:pStyle w:val="BodyText"/>
        <w:spacing w:before="30"/>
      </w:pPr>
    </w:p>
    <w:p>
      <w:pPr>
        <w:spacing w:line="230" w:lineRule="auto" w:before="0"/>
        <w:ind w:left="2945" w:right="39" w:firstLine="427"/>
        <w:jc w:val="right"/>
        <w:rPr>
          <w:i/>
          <w:sz w:val="18"/>
        </w:rPr>
      </w:pPr>
      <w:r>
        <w:rPr>
          <w:color w:val="241F20"/>
          <w:sz w:val="18"/>
        </w:rPr>
        <w:t>Jae Young An, </w:t>
      </w:r>
      <w:r>
        <w:rPr>
          <w:color w:val="241F20"/>
          <w:sz w:val="18"/>
        </w:rPr>
        <w:t>MD Joong-Seok Kim, MD* Yeong-In Kim, MD Kwang Soo Lee, MD </w:t>
      </w:r>
      <w:r>
        <w:rPr>
          <w:i/>
          <w:color w:val="241F20"/>
          <w:sz w:val="18"/>
        </w:rPr>
        <w:t>Department</w:t>
      </w:r>
      <w:r>
        <w:rPr>
          <w:i/>
          <w:color w:val="241F20"/>
          <w:spacing w:val="9"/>
          <w:sz w:val="18"/>
        </w:rPr>
        <w:t> </w:t>
      </w:r>
      <w:r>
        <w:rPr>
          <w:i/>
          <w:color w:val="241F20"/>
          <w:sz w:val="18"/>
        </w:rPr>
        <w:t>of</w:t>
      </w:r>
      <w:r>
        <w:rPr>
          <w:i/>
          <w:color w:val="241F20"/>
          <w:spacing w:val="11"/>
          <w:sz w:val="18"/>
        </w:rPr>
        <w:t> </w:t>
      </w:r>
      <w:r>
        <w:rPr>
          <w:i/>
          <w:color w:val="241F20"/>
          <w:spacing w:val="-2"/>
          <w:sz w:val="18"/>
        </w:rPr>
        <w:t>Neurology</w:t>
      </w:r>
    </w:p>
    <w:p>
      <w:pPr>
        <w:spacing w:line="200" w:lineRule="exact" w:before="0"/>
        <w:ind w:left="0" w:right="39" w:firstLine="0"/>
        <w:jc w:val="right"/>
        <w:rPr>
          <w:i/>
          <w:sz w:val="18"/>
        </w:rPr>
      </w:pPr>
      <w:r>
        <w:rPr>
          <w:i/>
          <w:color w:val="241F20"/>
          <w:sz w:val="18"/>
        </w:rPr>
        <w:t>The</w:t>
      </w:r>
      <w:r>
        <w:rPr>
          <w:i/>
          <w:color w:val="241F20"/>
          <w:spacing w:val="10"/>
          <w:sz w:val="18"/>
        </w:rPr>
        <w:t> </w:t>
      </w:r>
      <w:r>
        <w:rPr>
          <w:i/>
          <w:color w:val="241F20"/>
          <w:sz w:val="18"/>
        </w:rPr>
        <w:t>Catholic</w:t>
      </w:r>
      <w:r>
        <w:rPr>
          <w:i/>
          <w:color w:val="241F20"/>
          <w:spacing w:val="11"/>
          <w:sz w:val="18"/>
        </w:rPr>
        <w:t> </w:t>
      </w:r>
      <w:r>
        <w:rPr>
          <w:i/>
          <w:color w:val="241F20"/>
          <w:sz w:val="18"/>
        </w:rPr>
        <w:t>University</w:t>
      </w:r>
      <w:r>
        <w:rPr>
          <w:i/>
          <w:color w:val="241F20"/>
          <w:spacing w:val="11"/>
          <w:sz w:val="18"/>
        </w:rPr>
        <w:t> </w:t>
      </w:r>
      <w:r>
        <w:rPr>
          <w:i/>
          <w:color w:val="241F20"/>
          <w:sz w:val="18"/>
        </w:rPr>
        <w:t>of</w:t>
      </w:r>
      <w:r>
        <w:rPr>
          <w:i/>
          <w:color w:val="241F20"/>
          <w:spacing w:val="9"/>
          <w:sz w:val="18"/>
        </w:rPr>
        <w:t> </w:t>
      </w:r>
      <w:r>
        <w:rPr>
          <w:i/>
          <w:color w:val="241F20"/>
          <w:sz w:val="18"/>
        </w:rPr>
        <w:t>Korea,</w:t>
      </w:r>
      <w:r>
        <w:rPr>
          <w:i/>
          <w:color w:val="241F20"/>
          <w:spacing w:val="11"/>
          <w:sz w:val="18"/>
        </w:rPr>
        <w:t> </w:t>
      </w:r>
      <w:r>
        <w:rPr>
          <w:i/>
          <w:color w:val="241F20"/>
          <w:spacing w:val="-4"/>
          <w:sz w:val="18"/>
        </w:rPr>
        <w:t>Seoul</w:t>
      </w:r>
    </w:p>
    <w:p>
      <w:pPr>
        <w:spacing w:line="199" w:lineRule="exact" w:before="0"/>
        <w:ind w:left="0" w:right="40" w:firstLine="0"/>
        <w:jc w:val="right"/>
        <w:rPr>
          <w:i/>
          <w:sz w:val="18"/>
        </w:rPr>
      </w:pPr>
      <w:r>
        <w:rPr>
          <w:i/>
          <w:color w:val="241F20"/>
          <w:sz w:val="18"/>
        </w:rPr>
        <w:t>South</w:t>
      </w:r>
      <w:r>
        <w:rPr>
          <w:i/>
          <w:color w:val="241F20"/>
          <w:spacing w:val="9"/>
          <w:sz w:val="18"/>
        </w:rPr>
        <w:t> </w:t>
      </w:r>
      <w:r>
        <w:rPr>
          <w:i/>
          <w:color w:val="241F20"/>
          <w:spacing w:val="-2"/>
          <w:sz w:val="18"/>
        </w:rPr>
        <w:t>Korea</w:t>
      </w:r>
    </w:p>
    <w:p>
      <w:pPr>
        <w:spacing w:line="203" w:lineRule="exact" w:before="0"/>
        <w:ind w:left="0" w:right="40" w:firstLine="0"/>
        <w:jc w:val="right"/>
        <w:rPr>
          <w:i/>
          <w:sz w:val="18"/>
        </w:rPr>
      </w:pPr>
      <w:r>
        <w:rPr>
          <w:i/>
          <w:color w:val="241F20"/>
          <w:sz w:val="18"/>
        </w:rPr>
        <w:t>*E-mail:</w:t>
      </w:r>
      <w:r>
        <w:rPr>
          <w:i/>
          <w:color w:val="241F20"/>
          <w:spacing w:val="8"/>
          <w:sz w:val="18"/>
        </w:rPr>
        <w:t> </w:t>
      </w:r>
      <w:hyperlink r:id="rId13">
        <w:r>
          <w:rPr>
            <w:i/>
            <w:color w:val="241F20"/>
            <w:spacing w:val="-2"/>
            <w:sz w:val="18"/>
          </w:rPr>
          <w:t>neuronet@catholic.ac.kr</w:t>
        </w:r>
      </w:hyperlink>
    </w:p>
    <w:p>
      <w:pPr>
        <w:pStyle w:val="BodyText"/>
        <w:spacing w:before="16"/>
        <w:rPr>
          <w:i/>
        </w:rPr>
      </w:pPr>
    </w:p>
    <w:p>
      <w:pPr>
        <w:pStyle w:val="Heading3"/>
        <w:spacing w:before="1"/>
        <w:ind w:left="213"/>
      </w:pPr>
      <w:r>
        <w:rPr>
          <w:color w:val="241F20"/>
          <w:spacing w:val="-2"/>
          <w:w w:val="105"/>
        </w:rPr>
        <w:t>References</w:t>
      </w:r>
    </w:p>
    <w:p>
      <w:pPr>
        <w:pStyle w:val="ListParagraph"/>
        <w:numPr>
          <w:ilvl w:val="0"/>
          <w:numId w:val="5"/>
        </w:numPr>
        <w:tabs>
          <w:tab w:pos="521" w:val="left" w:leader="none"/>
          <w:tab w:pos="523" w:val="left" w:leader="none"/>
        </w:tabs>
        <w:spacing w:line="235" w:lineRule="auto" w:before="83" w:after="0"/>
        <w:ind w:left="523" w:right="38" w:hanging="188"/>
        <w:jc w:val="both"/>
        <w:rPr>
          <w:sz w:val="16"/>
        </w:rPr>
      </w:pPr>
      <w:r>
        <w:rPr>
          <w:color w:val="241F20"/>
          <w:sz w:val="16"/>
        </w:rPr>
        <w:t>Holm KJ, Goa KL. Zolpidem: an update of its </w:t>
      </w:r>
      <w:r>
        <w:rPr>
          <w:color w:val="241F20"/>
          <w:sz w:val="16"/>
        </w:rPr>
        <w:t>pharmacology,</w:t>
      </w:r>
      <w:r>
        <w:rPr>
          <w:color w:val="241F20"/>
          <w:spacing w:val="40"/>
          <w:sz w:val="16"/>
        </w:rPr>
        <w:t> </w:t>
      </w:r>
      <w:r>
        <w:rPr>
          <w:color w:val="241F20"/>
          <w:sz w:val="16"/>
        </w:rPr>
        <w:t>therapeutic efﬁcacy, and tolerability in the treatment of insomnia.</w:t>
      </w:r>
      <w:r>
        <w:rPr>
          <w:color w:val="241F20"/>
          <w:spacing w:val="40"/>
          <w:sz w:val="16"/>
        </w:rPr>
        <w:t> </w:t>
      </w:r>
      <w:r>
        <w:rPr>
          <w:color w:val="241F20"/>
          <w:sz w:val="16"/>
        </w:rPr>
        <w:t>Drugs 2000;59:865–889.</w:t>
      </w:r>
    </w:p>
    <w:p>
      <w:pPr>
        <w:pStyle w:val="ListParagraph"/>
        <w:numPr>
          <w:ilvl w:val="0"/>
          <w:numId w:val="5"/>
        </w:numPr>
        <w:tabs>
          <w:tab w:pos="521" w:val="left" w:leader="none"/>
          <w:tab w:pos="523" w:val="left" w:leader="none"/>
        </w:tabs>
        <w:spacing w:line="232" w:lineRule="auto" w:before="0" w:after="0"/>
        <w:ind w:left="523" w:right="39" w:hanging="188"/>
        <w:jc w:val="both"/>
        <w:rPr>
          <w:sz w:val="16"/>
        </w:rPr>
      </w:pPr>
      <w:r>
        <w:rPr>
          <w:color w:val="241F20"/>
          <w:sz w:val="16"/>
        </w:rPr>
        <w:t>Daniele A, Albanese A, Gainotti G, Gregori B, Bartolomeo </w:t>
      </w:r>
      <w:r>
        <w:rPr>
          <w:color w:val="241F20"/>
          <w:sz w:val="16"/>
        </w:rPr>
        <w:t>P.</w:t>
      </w:r>
      <w:r>
        <w:rPr>
          <w:color w:val="241F20"/>
          <w:spacing w:val="40"/>
          <w:sz w:val="16"/>
        </w:rPr>
        <w:t> </w:t>
      </w:r>
      <w:r>
        <w:rPr>
          <w:color w:val="241F20"/>
          <w:sz w:val="16"/>
        </w:rPr>
        <w:t>Zolpidem in Parkinson’s disease. Lancet 1997;349:1222–1223.</w:t>
      </w:r>
    </w:p>
    <w:p>
      <w:pPr>
        <w:pStyle w:val="ListParagraph"/>
        <w:numPr>
          <w:ilvl w:val="0"/>
          <w:numId w:val="5"/>
        </w:numPr>
        <w:tabs>
          <w:tab w:pos="521" w:val="left" w:leader="none"/>
          <w:tab w:pos="523" w:val="left" w:leader="none"/>
        </w:tabs>
        <w:spacing w:line="232" w:lineRule="auto" w:before="1" w:after="0"/>
        <w:ind w:left="523" w:right="38" w:hanging="188"/>
        <w:jc w:val="both"/>
        <w:rPr>
          <w:sz w:val="16"/>
        </w:rPr>
      </w:pPr>
      <w:r>
        <w:rPr>
          <w:color w:val="241F20"/>
          <w:sz w:val="16"/>
        </w:rPr>
        <w:t>Daniele A, Moro E, Bentivoglio AR. Zolpidem in </w:t>
      </w:r>
      <w:r>
        <w:rPr>
          <w:color w:val="241F20"/>
          <w:sz w:val="16"/>
        </w:rPr>
        <w:t>progressive</w:t>
      </w:r>
      <w:r>
        <w:rPr>
          <w:color w:val="241F20"/>
          <w:spacing w:val="40"/>
          <w:sz w:val="16"/>
        </w:rPr>
        <w:t> </w:t>
      </w:r>
      <w:r>
        <w:rPr>
          <w:color w:val="241F20"/>
          <w:sz w:val="16"/>
        </w:rPr>
        <w:t>supranuclear palsy. N Engl J Med 1999;341:543–544.</w:t>
      </w:r>
    </w:p>
    <w:p>
      <w:pPr>
        <w:pStyle w:val="ListParagraph"/>
        <w:numPr>
          <w:ilvl w:val="0"/>
          <w:numId w:val="5"/>
        </w:numPr>
        <w:tabs>
          <w:tab w:pos="521" w:val="left" w:leader="none"/>
          <w:tab w:pos="523" w:val="left" w:leader="none"/>
        </w:tabs>
        <w:spacing w:line="232" w:lineRule="auto" w:before="2" w:after="0"/>
        <w:ind w:left="523" w:right="38" w:hanging="188"/>
        <w:jc w:val="both"/>
        <w:rPr>
          <w:sz w:val="16"/>
        </w:rPr>
      </w:pPr>
      <w:r>
        <w:rPr>
          <w:color w:val="241F20"/>
          <w:sz w:val="16"/>
        </w:rPr>
        <w:t>Evidente</w:t>
      </w:r>
      <w:r>
        <w:rPr>
          <w:color w:val="241F20"/>
          <w:spacing w:val="-2"/>
          <w:sz w:val="16"/>
        </w:rPr>
        <w:t> </w:t>
      </w:r>
      <w:r>
        <w:rPr>
          <w:color w:val="241F20"/>
          <w:sz w:val="16"/>
        </w:rPr>
        <w:t>VGH.</w:t>
      </w:r>
      <w:r>
        <w:rPr>
          <w:color w:val="241F20"/>
          <w:spacing w:val="-2"/>
          <w:sz w:val="16"/>
        </w:rPr>
        <w:t> </w:t>
      </w:r>
      <w:r>
        <w:rPr>
          <w:color w:val="241F20"/>
          <w:sz w:val="16"/>
        </w:rPr>
        <w:t>Zolpidem</w:t>
      </w:r>
      <w:r>
        <w:rPr>
          <w:color w:val="241F20"/>
          <w:spacing w:val="-2"/>
          <w:sz w:val="16"/>
        </w:rPr>
        <w:t> </w:t>
      </w:r>
      <w:r>
        <w:rPr>
          <w:color w:val="241F20"/>
          <w:sz w:val="16"/>
        </w:rPr>
        <w:t>improves</w:t>
      </w:r>
      <w:r>
        <w:rPr>
          <w:color w:val="241F20"/>
          <w:spacing w:val="-2"/>
          <w:sz w:val="16"/>
        </w:rPr>
        <w:t> </w:t>
      </w:r>
      <w:r>
        <w:rPr>
          <w:color w:val="241F20"/>
          <w:sz w:val="16"/>
        </w:rPr>
        <w:t>dystonia</w:t>
      </w:r>
      <w:r>
        <w:rPr>
          <w:color w:val="241F20"/>
          <w:spacing w:val="-2"/>
          <w:sz w:val="16"/>
        </w:rPr>
        <w:t> </w:t>
      </w:r>
      <w:r>
        <w:rPr>
          <w:color w:val="241F20"/>
          <w:sz w:val="16"/>
        </w:rPr>
        <w:t>in</w:t>
      </w:r>
      <w:r>
        <w:rPr>
          <w:color w:val="241F20"/>
          <w:spacing w:val="-2"/>
          <w:sz w:val="16"/>
        </w:rPr>
        <w:t> </w:t>
      </w:r>
      <w:r>
        <w:rPr>
          <w:color w:val="241F20"/>
          <w:sz w:val="16"/>
        </w:rPr>
        <w:t>Lubag</w:t>
      </w:r>
      <w:r>
        <w:rPr>
          <w:color w:val="241F20"/>
          <w:spacing w:val="-2"/>
          <w:sz w:val="16"/>
        </w:rPr>
        <w:t> </w:t>
      </w:r>
      <w:r>
        <w:rPr>
          <w:color w:val="241F20"/>
          <w:sz w:val="16"/>
        </w:rPr>
        <w:t>or</w:t>
      </w:r>
      <w:r>
        <w:rPr>
          <w:color w:val="241F20"/>
          <w:spacing w:val="-1"/>
          <w:sz w:val="16"/>
        </w:rPr>
        <w:t> </w:t>
      </w:r>
      <w:r>
        <w:rPr>
          <w:color w:val="241F20"/>
          <w:sz w:val="16"/>
        </w:rPr>
        <w:t>X-</w:t>
      </w:r>
      <w:r>
        <w:rPr>
          <w:color w:val="241F20"/>
          <w:sz w:val="16"/>
        </w:rPr>
        <w:t>linked</w:t>
      </w:r>
      <w:r>
        <w:rPr>
          <w:color w:val="241F20"/>
          <w:spacing w:val="40"/>
          <w:sz w:val="16"/>
        </w:rPr>
        <w:t> </w:t>
      </w:r>
      <w:r>
        <w:rPr>
          <w:color w:val="241F20"/>
          <w:sz w:val="16"/>
        </w:rPr>
        <w:t>dystonia-parkinsonism syndrome. Neurology 2002;58:662–663.</w:t>
      </w:r>
    </w:p>
    <w:p>
      <w:pPr>
        <w:pStyle w:val="ListParagraph"/>
        <w:numPr>
          <w:ilvl w:val="0"/>
          <w:numId w:val="5"/>
        </w:numPr>
        <w:tabs>
          <w:tab w:pos="521" w:val="left" w:leader="none"/>
          <w:tab w:pos="523" w:val="left" w:leader="none"/>
        </w:tabs>
        <w:spacing w:line="232" w:lineRule="auto" w:before="2" w:after="0"/>
        <w:ind w:left="523" w:right="38" w:hanging="188"/>
        <w:jc w:val="both"/>
        <w:rPr>
          <w:sz w:val="16"/>
        </w:rPr>
      </w:pPr>
      <w:r>
        <w:rPr>
          <w:color w:val="241F20"/>
          <w:sz w:val="16"/>
        </w:rPr>
        <w:t>Ruzicka E, Roth J, Jech R, Busek P. Subhypnotic doses of </w:t>
      </w:r>
      <w:r>
        <w:rPr>
          <w:color w:val="241F20"/>
          <w:sz w:val="16"/>
        </w:rPr>
        <w:t>zolpi-</w:t>
      </w:r>
      <w:r>
        <w:rPr>
          <w:color w:val="241F20"/>
          <w:spacing w:val="40"/>
          <w:sz w:val="16"/>
        </w:rPr>
        <w:t> </w:t>
      </w:r>
      <w:r>
        <w:rPr>
          <w:color w:val="241F20"/>
          <w:sz w:val="16"/>
        </w:rPr>
        <w:t>dem oppose dopaminergic-induced dyskinesia in Parkinson’s dis-</w:t>
      </w:r>
      <w:r>
        <w:rPr>
          <w:color w:val="241F20"/>
          <w:spacing w:val="40"/>
          <w:sz w:val="16"/>
        </w:rPr>
        <w:t> </w:t>
      </w:r>
      <w:r>
        <w:rPr>
          <w:color w:val="241F20"/>
          <w:sz w:val="16"/>
        </w:rPr>
        <w:t>ease. Mov Disord 2000;15:734–735.</w:t>
      </w:r>
    </w:p>
    <w:p>
      <w:pPr>
        <w:pStyle w:val="ListParagraph"/>
        <w:numPr>
          <w:ilvl w:val="0"/>
          <w:numId w:val="5"/>
        </w:numPr>
        <w:tabs>
          <w:tab w:pos="522" w:val="left" w:leader="none"/>
        </w:tabs>
        <w:spacing w:line="180" w:lineRule="exact" w:before="0" w:after="0"/>
        <w:ind w:left="522" w:right="0" w:hanging="186"/>
        <w:jc w:val="both"/>
        <w:rPr>
          <w:sz w:val="16"/>
        </w:rPr>
      </w:pPr>
      <w:r>
        <w:rPr>
          <w:color w:val="241F20"/>
          <w:sz w:val="16"/>
        </w:rPr>
        <w:t>Garretto</w:t>
      </w:r>
      <w:r>
        <w:rPr>
          <w:color w:val="241F20"/>
          <w:spacing w:val="15"/>
          <w:sz w:val="16"/>
        </w:rPr>
        <w:t> </w:t>
      </w:r>
      <w:r>
        <w:rPr>
          <w:color w:val="241F20"/>
          <w:sz w:val="16"/>
        </w:rPr>
        <w:t>NS,</w:t>
      </w:r>
      <w:r>
        <w:rPr>
          <w:color w:val="241F20"/>
          <w:spacing w:val="15"/>
          <w:sz w:val="16"/>
        </w:rPr>
        <w:t> </w:t>
      </w:r>
      <w:r>
        <w:rPr>
          <w:color w:val="241F20"/>
          <w:sz w:val="16"/>
        </w:rPr>
        <w:t>Bueri</w:t>
      </w:r>
      <w:r>
        <w:rPr>
          <w:color w:val="241F20"/>
          <w:spacing w:val="14"/>
          <w:sz w:val="16"/>
        </w:rPr>
        <w:t> </w:t>
      </w:r>
      <w:r>
        <w:rPr>
          <w:color w:val="241F20"/>
          <w:sz w:val="16"/>
        </w:rPr>
        <w:t>JA,</w:t>
      </w:r>
      <w:r>
        <w:rPr>
          <w:color w:val="241F20"/>
          <w:spacing w:val="15"/>
          <w:sz w:val="16"/>
        </w:rPr>
        <w:t> </w:t>
      </w:r>
      <w:r>
        <w:rPr>
          <w:color w:val="241F20"/>
          <w:sz w:val="16"/>
        </w:rPr>
        <w:t>Rey</w:t>
      </w:r>
      <w:r>
        <w:rPr>
          <w:color w:val="241F20"/>
          <w:spacing w:val="15"/>
          <w:sz w:val="16"/>
        </w:rPr>
        <w:t> </w:t>
      </w:r>
      <w:r>
        <w:rPr>
          <w:color w:val="241F20"/>
          <w:sz w:val="16"/>
        </w:rPr>
        <w:t>RD,</w:t>
      </w:r>
      <w:r>
        <w:rPr>
          <w:color w:val="241F20"/>
          <w:spacing w:val="16"/>
          <w:sz w:val="16"/>
        </w:rPr>
        <w:t> </w:t>
      </w:r>
      <w:r>
        <w:rPr>
          <w:color w:val="241F20"/>
          <w:sz w:val="16"/>
        </w:rPr>
        <w:t>Arakaki</w:t>
      </w:r>
      <w:r>
        <w:rPr>
          <w:color w:val="241F20"/>
          <w:spacing w:val="15"/>
          <w:sz w:val="16"/>
        </w:rPr>
        <w:t> </w:t>
      </w:r>
      <w:r>
        <w:rPr>
          <w:color w:val="241F20"/>
          <w:sz w:val="16"/>
        </w:rPr>
        <w:t>T,</w:t>
      </w:r>
      <w:r>
        <w:rPr>
          <w:color w:val="241F20"/>
          <w:spacing w:val="15"/>
          <w:sz w:val="16"/>
        </w:rPr>
        <w:t> </w:t>
      </w:r>
      <w:r>
        <w:rPr>
          <w:color w:val="241F20"/>
          <w:sz w:val="16"/>
        </w:rPr>
        <w:t>Nano</w:t>
      </w:r>
      <w:r>
        <w:rPr>
          <w:color w:val="241F20"/>
          <w:spacing w:val="15"/>
          <w:sz w:val="16"/>
        </w:rPr>
        <w:t> </w:t>
      </w:r>
      <w:r>
        <w:rPr>
          <w:color w:val="241F20"/>
          <w:sz w:val="16"/>
        </w:rPr>
        <w:t>GV,</w:t>
      </w:r>
      <w:r>
        <w:rPr>
          <w:color w:val="241F20"/>
          <w:spacing w:val="14"/>
          <w:sz w:val="16"/>
        </w:rPr>
        <w:t> </w:t>
      </w:r>
      <w:r>
        <w:rPr>
          <w:color w:val="241F20"/>
          <w:spacing w:val="-2"/>
          <w:sz w:val="16"/>
        </w:rPr>
        <w:t>Mancuso</w:t>
      </w:r>
    </w:p>
    <w:p>
      <w:pPr>
        <w:spacing w:line="232" w:lineRule="auto" w:before="2"/>
        <w:ind w:left="523" w:right="39" w:firstLine="0"/>
        <w:jc w:val="both"/>
        <w:rPr>
          <w:sz w:val="16"/>
        </w:rPr>
      </w:pPr>
      <w:r>
        <w:rPr>
          <w:color w:val="241F20"/>
          <w:sz w:val="16"/>
        </w:rPr>
        <w:t>M. Improvement of blepharospasm with Zolpidem. Mov </w:t>
      </w:r>
      <w:r>
        <w:rPr>
          <w:color w:val="241F20"/>
          <w:sz w:val="16"/>
        </w:rPr>
        <w:t>Disord</w:t>
      </w:r>
      <w:r>
        <w:rPr>
          <w:color w:val="241F20"/>
          <w:spacing w:val="40"/>
          <w:sz w:val="16"/>
        </w:rPr>
        <w:t> </w:t>
      </w:r>
      <w:r>
        <w:rPr>
          <w:color w:val="241F20"/>
          <w:spacing w:val="-2"/>
          <w:sz w:val="16"/>
        </w:rPr>
        <w:t>2004;19:967–968.</w:t>
      </w:r>
    </w:p>
    <w:p>
      <w:pPr>
        <w:pStyle w:val="ListParagraph"/>
        <w:numPr>
          <w:ilvl w:val="0"/>
          <w:numId w:val="5"/>
        </w:numPr>
        <w:tabs>
          <w:tab w:pos="521" w:val="left" w:leader="none"/>
          <w:tab w:pos="523" w:val="left" w:leader="none"/>
        </w:tabs>
        <w:spacing w:line="232" w:lineRule="auto" w:before="2" w:after="0"/>
        <w:ind w:left="523" w:right="38" w:hanging="188"/>
        <w:jc w:val="both"/>
        <w:rPr>
          <w:sz w:val="16"/>
        </w:rPr>
      </w:pPr>
      <w:r>
        <w:rPr>
          <w:color w:val="241F20"/>
          <w:sz w:val="16"/>
        </w:rPr>
        <w:t>Jankovic J. Clinical features, differential diagnosis and </w:t>
      </w:r>
      <w:r>
        <w:rPr>
          <w:color w:val="241F20"/>
          <w:sz w:val="16"/>
        </w:rPr>
        <w:t>pathoge-</w:t>
      </w:r>
      <w:r>
        <w:rPr>
          <w:color w:val="241F20"/>
          <w:spacing w:val="40"/>
          <w:sz w:val="16"/>
        </w:rPr>
        <w:t> </w:t>
      </w:r>
      <w:r>
        <w:rPr>
          <w:color w:val="241F20"/>
          <w:sz w:val="16"/>
        </w:rPr>
        <w:t>nesis of blepharospasm and cranial-cervical dystonia. In: Bosniak</w:t>
      </w:r>
      <w:r>
        <w:rPr>
          <w:color w:val="241F20"/>
          <w:spacing w:val="40"/>
          <w:sz w:val="16"/>
        </w:rPr>
        <w:t> </w:t>
      </w:r>
      <w:r>
        <w:rPr>
          <w:color w:val="241F20"/>
          <w:sz w:val="16"/>
        </w:rPr>
        <w:t>L,</w:t>
      </w:r>
      <w:r>
        <w:rPr>
          <w:color w:val="241F20"/>
          <w:sz w:val="16"/>
        </w:rPr>
        <w:t> editor.</w:t>
      </w:r>
      <w:r>
        <w:rPr>
          <w:color w:val="241F20"/>
          <w:sz w:val="16"/>
        </w:rPr>
        <w:t> Blepharospasm advances in ophthalmic plastic recon-</w:t>
      </w:r>
      <w:r>
        <w:rPr>
          <w:color w:val="241F20"/>
          <w:spacing w:val="40"/>
          <w:sz w:val="16"/>
        </w:rPr>
        <w:t> </w:t>
      </w:r>
      <w:r>
        <w:rPr>
          <w:color w:val="241F20"/>
          <w:sz w:val="16"/>
        </w:rPr>
        <w:t>structive surgery. New York: Pergamon; 1985. p 67–82.</w:t>
      </w:r>
    </w:p>
    <w:p>
      <w:pPr>
        <w:pStyle w:val="ListParagraph"/>
        <w:numPr>
          <w:ilvl w:val="0"/>
          <w:numId w:val="5"/>
        </w:numPr>
        <w:tabs>
          <w:tab w:pos="521" w:val="left" w:leader="none"/>
          <w:tab w:pos="523" w:val="left" w:leader="none"/>
        </w:tabs>
        <w:spacing w:line="235" w:lineRule="auto" w:before="1" w:after="0"/>
        <w:ind w:left="523" w:right="39" w:hanging="188"/>
        <w:jc w:val="both"/>
        <w:rPr>
          <w:sz w:val="16"/>
        </w:rPr>
      </w:pPr>
      <w:r>
        <w:rPr>
          <w:color w:val="241F20"/>
          <w:sz w:val="16"/>
        </w:rPr>
        <w:t>Horn S, Comella C. Treatment of dystonia. In: Jankovic J, </w:t>
      </w:r>
      <w:r>
        <w:rPr>
          <w:color w:val="241F20"/>
          <w:sz w:val="16"/>
        </w:rPr>
        <w:t>Tol-</w:t>
      </w:r>
      <w:r>
        <w:rPr>
          <w:color w:val="241F20"/>
          <w:spacing w:val="80"/>
          <w:sz w:val="16"/>
        </w:rPr>
        <w:t> </w:t>
      </w:r>
      <w:r>
        <w:rPr>
          <w:color w:val="241F20"/>
          <w:sz w:val="16"/>
        </w:rPr>
        <w:t>osa E, editors. Parkinson’s disease and movement disorders. Phil-</w:t>
      </w:r>
      <w:r>
        <w:rPr>
          <w:color w:val="241F20"/>
          <w:spacing w:val="40"/>
          <w:sz w:val="16"/>
        </w:rPr>
        <w:t> </w:t>
      </w:r>
      <w:r>
        <w:rPr>
          <w:color w:val="241F20"/>
          <w:sz w:val="16"/>
        </w:rPr>
        <w:t>adelphia: Lippincott Williams &amp; Wilkins; 2002. p 358–364.</w:t>
      </w:r>
    </w:p>
    <w:p>
      <w:pPr>
        <w:pStyle w:val="ListParagraph"/>
        <w:numPr>
          <w:ilvl w:val="0"/>
          <w:numId w:val="5"/>
        </w:numPr>
        <w:tabs>
          <w:tab w:pos="521" w:val="left" w:leader="none"/>
          <w:tab w:pos="523" w:val="left" w:leader="none"/>
        </w:tabs>
        <w:spacing w:line="232" w:lineRule="auto" w:before="0" w:after="0"/>
        <w:ind w:left="523" w:right="38" w:hanging="188"/>
        <w:jc w:val="both"/>
        <w:rPr>
          <w:sz w:val="16"/>
        </w:rPr>
      </w:pPr>
      <w:r>
        <w:rPr>
          <w:color w:val="241F20"/>
          <w:sz w:val="16"/>
        </w:rPr>
        <w:t>Niddam R, Dubois A, Scatton B, Arbilla S, Langer SZ. </w:t>
      </w:r>
      <w:r>
        <w:rPr>
          <w:color w:val="241F20"/>
          <w:sz w:val="16"/>
        </w:rPr>
        <w:t>Autora-</w:t>
      </w:r>
      <w:r>
        <w:rPr>
          <w:color w:val="241F20"/>
          <w:spacing w:val="40"/>
          <w:sz w:val="16"/>
        </w:rPr>
        <w:t> </w:t>
      </w:r>
      <w:r>
        <w:rPr>
          <w:color w:val="241F20"/>
          <w:sz w:val="16"/>
        </w:rPr>
        <w:t>diographic localization of [3H]zolpidem binding sites in the rat</w:t>
      </w:r>
      <w:r>
        <w:rPr>
          <w:color w:val="241F20"/>
          <w:spacing w:val="40"/>
          <w:sz w:val="16"/>
        </w:rPr>
        <w:t> </w:t>
      </w:r>
      <w:r>
        <w:rPr>
          <w:color w:val="241F20"/>
          <w:sz w:val="16"/>
        </w:rPr>
        <w:t>CNS: comparison with the distribution of [3H]ﬂunitrazepam</w:t>
      </w:r>
      <w:r>
        <w:rPr>
          <w:color w:val="241F20"/>
          <w:spacing w:val="40"/>
          <w:sz w:val="16"/>
        </w:rPr>
        <w:t> </w:t>
      </w:r>
      <w:r>
        <w:rPr>
          <w:color w:val="241F20"/>
          <w:sz w:val="16"/>
        </w:rPr>
        <w:t>binding sites. J Neurochem 1987;49:890–899.</w:t>
      </w:r>
    </w:p>
    <w:p>
      <w:pPr>
        <w:pStyle w:val="ListParagraph"/>
        <w:numPr>
          <w:ilvl w:val="0"/>
          <w:numId w:val="5"/>
        </w:numPr>
        <w:tabs>
          <w:tab w:pos="523" w:val="left" w:leader="none"/>
        </w:tabs>
        <w:spacing w:line="232" w:lineRule="auto" w:before="3" w:after="0"/>
        <w:ind w:left="523" w:right="38" w:hanging="267"/>
        <w:jc w:val="both"/>
        <w:rPr>
          <w:sz w:val="16"/>
        </w:rPr>
      </w:pPr>
      <w:r>
        <w:rPr>
          <w:color w:val="241F20"/>
          <w:sz w:val="16"/>
        </w:rPr>
        <w:t>Dennis</w:t>
      </w:r>
      <w:r>
        <w:rPr>
          <w:color w:val="241F20"/>
          <w:spacing w:val="-8"/>
          <w:sz w:val="16"/>
        </w:rPr>
        <w:t> </w:t>
      </w:r>
      <w:r>
        <w:rPr>
          <w:color w:val="241F20"/>
          <w:sz w:val="16"/>
        </w:rPr>
        <w:t>T,</w:t>
      </w:r>
      <w:r>
        <w:rPr>
          <w:color w:val="241F20"/>
          <w:spacing w:val="-9"/>
          <w:sz w:val="16"/>
        </w:rPr>
        <w:t> </w:t>
      </w:r>
      <w:r>
        <w:rPr>
          <w:color w:val="241F20"/>
          <w:sz w:val="16"/>
        </w:rPr>
        <w:t>Dubois</w:t>
      </w:r>
      <w:r>
        <w:rPr>
          <w:color w:val="241F20"/>
          <w:spacing w:val="-8"/>
          <w:sz w:val="16"/>
        </w:rPr>
        <w:t> </w:t>
      </w:r>
      <w:r>
        <w:rPr>
          <w:color w:val="241F20"/>
          <w:sz w:val="16"/>
        </w:rPr>
        <w:t>A,</w:t>
      </w:r>
      <w:r>
        <w:rPr>
          <w:color w:val="241F20"/>
          <w:spacing w:val="-9"/>
          <w:sz w:val="16"/>
        </w:rPr>
        <w:t> </w:t>
      </w:r>
      <w:r>
        <w:rPr>
          <w:color w:val="241F20"/>
          <w:sz w:val="16"/>
        </w:rPr>
        <w:t>Benavides</w:t>
      </w:r>
      <w:r>
        <w:rPr>
          <w:color w:val="241F20"/>
          <w:spacing w:val="-8"/>
          <w:sz w:val="16"/>
        </w:rPr>
        <w:t> </w:t>
      </w:r>
      <w:r>
        <w:rPr>
          <w:color w:val="241F20"/>
          <w:sz w:val="16"/>
        </w:rPr>
        <w:t>J,</w:t>
      </w:r>
      <w:r>
        <w:rPr>
          <w:color w:val="241F20"/>
          <w:spacing w:val="-9"/>
          <w:sz w:val="16"/>
        </w:rPr>
        <w:t> </w:t>
      </w:r>
      <w:r>
        <w:rPr>
          <w:color w:val="241F20"/>
          <w:sz w:val="16"/>
        </w:rPr>
        <w:t>Scatton</w:t>
      </w:r>
      <w:r>
        <w:rPr>
          <w:color w:val="241F20"/>
          <w:spacing w:val="-8"/>
          <w:sz w:val="16"/>
        </w:rPr>
        <w:t> </w:t>
      </w:r>
      <w:r>
        <w:rPr>
          <w:color w:val="241F20"/>
          <w:sz w:val="16"/>
        </w:rPr>
        <w:t>B.</w:t>
      </w:r>
      <w:r>
        <w:rPr>
          <w:color w:val="241F20"/>
          <w:spacing w:val="-10"/>
          <w:sz w:val="16"/>
        </w:rPr>
        <w:t> </w:t>
      </w:r>
      <w:r>
        <w:rPr>
          <w:color w:val="241F20"/>
          <w:sz w:val="16"/>
        </w:rPr>
        <w:t>Distribution</w:t>
      </w:r>
      <w:r>
        <w:rPr>
          <w:color w:val="241F20"/>
          <w:spacing w:val="-9"/>
          <w:sz w:val="16"/>
        </w:rPr>
        <w:t> </w:t>
      </w:r>
      <w:r>
        <w:rPr>
          <w:color w:val="241F20"/>
          <w:sz w:val="16"/>
        </w:rPr>
        <w:t>of</w:t>
      </w:r>
      <w:r>
        <w:rPr>
          <w:color w:val="241F20"/>
          <w:spacing w:val="-9"/>
          <w:sz w:val="16"/>
        </w:rPr>
        <w:t> </w:t>
      </w:r>
      <w:r>
        <w:rPr>
          <w:color w:val="241F20"/>
          <w:sz w:val="16"/>
        </w:rPr>
        <w:t>central</w:t>
      </w:r>
      <w:r>
        <w:rPr>
          <w:color w:val="241F20"/>
          <w:spacing w:val="40"/>
          <w:sz w:val="16"/>
        </w:rPr>
        <w:t> </w:t>
      </w:r>
      <w:r>
        <w:rPr>
          <w:color w:val="241F20"/>
          <w:sz w:val="16"/>
        </w:rPr>
        <w:t>omega</w:t>
      </w:r>
      <w:r>
        <w:rPr>
          <w:color w:val="241F20"/>
          <w:spacing w:val="-5"/>
          <w:sz w:val="16"/>
        </w:rPr>
        <w:t> </w:t>
      </w:r>
      <w:r>
        <w:rPr>
          <w:color w:val="241F20"/>
          <w:sz w:val="16"/>
        </w:rPr>
        <w:t>1</w:t>
      </w:r>
      <w:r>
        <w:rPr>
          <w:color w:val="241F20"/>
          <w:spacing w:val="-4"/>
          <w:sz w:val="16"/>
        </w:rPr>
        <w:t> </w:t>
      </w:r>
      <w:r>
        <w:rPr>
          <w:color w:val="241F20"/>
          <w:sz w:val="16"/>
        </w:rPr>
        <w:t>(benzodiazepine1)</w:t>
      </w:r>
      <w:r>
        <w:rPr>
          <w:color w:val="241F20"/>
          <w:spacing w:val="-4"/>
          <w:sz w:val="16"/>
        </w:rPr>
        <w:t> </w:t>
      </w:r>
      <w:r>
        <w:rPr>
          <w:color w:val="241F20"/>
          <w:sz w:val="16"/>
        </w:rPr>
        <w:t>and</w:t>
      </w:r>
      <w:r>
        <w:rPr>
          <w:color w:val="241F20"/>
          <w:spacing w:val="-4"/>
          <w:sz w:val="16"/>
        </w:rPr>
        <w:t> </w:t>
      </w:r>
      <w:r>
        <w:rPr>
          <w:color w:val="241F20"/>
          <w:sz w:val="16"/>
        </w:rPr>
        <w:t>omega</w:t>
      </w:r>
      <w:r>
        <w:rPr>
          <w:color w:val="241F20"/>
          <w:spacing w:val="-4"/>
          <w:sz w:val="16"/>
        </w:rPr>
        <w:t> </w:t>
      </w:r>
      <w:r>
        <w:rPr>
          <w:color w:val="241F20"/>
          <w:sz w:val="16"/>
        </w:rPr>
        <w:t>2</w:t>
      </w:r>
      <w:r>
        <w:rPr>
          <w:color w:val="241F20"/>
          <w:spacing w:val="-4"/>
          <w:sz w:val="16"/>
        </w:rPr>
        <w:t> </w:t>
      </w:r>
      <w:r>
        <w:rPr>
          <w:color w:val="241F20"/>
          <w:sz w:val="16"/>
        </w:rPr>
        <w:t>(benzodiazepine2)</w:t>
      </w:r>
      <w:r>
        <w:rPr>
          <w:color w:val="241F20"/>
          <w:spacing w:val="-5"/>
          <w:sz w:val="16"/>
        </w:rPr>
        <w:t> </w:t>
      </w:r>
      <w:r>
        <w:rPr>
          <w:color w:val="241F20"/>
          <w:sz w:val="16"/>
        </w:rPr>
        <w:t>recep-</w:t>
      </w:r>
      <w:r>
        <w:rPr>
          <w:color w:val="241F20"/>
          <w:spacing w:val="40"/>
          <w:sz w:val="16"/>
        </w:rPr>
        <w:t> </w:t>
      </w:r>
      <w:r>
        <w:rPr>
          <w:color w:val="241F20"/>
          <w:sz w:val="16"/>
        </w:rPr>
        <w:t>tor subtypes in the monkey and human brain. An autoradiographic</w:t>
      </w:r>
      <w:r>
        <w:rPr>
          <w:color w:val="241F20"/>
          <w:spacing w:val="40"/>
          <w:sz w:val="16"/>
        </w:rPr>
        <w:t> </w:t>
      </w:r>
      <w:r>
        <w:rPr>
          <w:color w:val="241F20"/>
          <w:sz w:val="16"/>
        </w:rPr>
        <w:t>study with [3H]ﬂunitrazepam and the omega 1 selective ligand</w:t>
      </w:r>
      <w:r>
        <w:rPr>
          <w:color w:val="241F20"/>
          <w:spacing w:val="40"/>
          <w:sz w:val="16"/>
        </w:rPr>
        <w:t> </w:t>
      </w:r>
      <w:r>
        <w:rPr>
          <w:color w:val="241F20"/>
          <w:sz w:val="16"/>
        </w:rPr>
        <w:t>[3H]zolpidem. J Pharmacol Exp Ther 1988;247:309–322.</w:t>
      </w:r>
    </w:p>
    <w:p>
      <w:pPr>
        <w:pStyle w:val="ListParagraph"/>
        <w:numPr>
          <w:ilvl w:val="0"/>
          <w:numId w:val="5"/>
        </w:numPr>
        <w:tabs>
          <w:tab w:pos="523" w:val="left" w:leader="none"/>
        </w:tabs>
        <w:spacing w:line="235" w:lineRule="auto" w:before="2" w:after="0"/>
        <w:ind w:left="523" w:right="38" w:hanging="267"/>
        <w:jc w:val="both"/>
        <w:rPr>
          <w:sz w:val="16"/>
        </w:rPr>
      </w:pPr>
      <w:r>
        <w:rPr>
          <w:color w:val="241F20"/>
          <w:sz w:val="16"/>
        </w:rPr>
        <w:t>Chen L, Xie JX, Fung KS, Yung WH. Zolpidem </w:t>
      </w:r>
      <w:r>
        <w:rPr>
          <w:color w:val="241F20"/>
          <w:sz w:val="16"/>
        </w:rPr>
        <w:t>modulates</w:t>
      </w:r>
      <w:r>
        <w:rPr>
          <w:color w:val="241F20"/>
          <w:spacing w:val="40"/>
          <w:sz w:val="16"/>
        </w:rPr>
        <w:t> </w:t>
      </w:r>
      <w:r>
        <w:rPr>
          <w:color w:val="241F20"/>
          <w:sz w:val="16"/>
        </w:rPr>
        <w:t>GABA</w:t>
      </w:r>
      <w:r>
        <w:rPr>
          <w:color w:val="241F20"/>
          <w:sz w:val="16"/>
          <w:vertAlign w:val="subscript"/>
        </w:rPr>
        <w:t>A</w:t>
      </w:r>
      <w:r>
        <w:rPr>
          <w:color w:val="241F20"/>
          <w:sz w:val="16"/>
          <w:vertAlign w:val="baseline"/>
        </w:rPr>
        <w:t> receptor function in subthalamic nucleus. Neurosci Res</w:t>
      </w:r>
      <w:r>
        <w:rPr>
          <w:color w:val="241F20"/>
          <w:spacing w:val="40"/>
          <w:sz w:val="16"/>
          <w:vertAlign w:val="baseline"/>
        </w:rPr>
        <w:t> </w:t>
      </w:r>
      <w:r>
        <w:rPr>
          <w:color w:val="241F20"/>
          <w:spacing w:val="-2"/>
          <w:sz w:val="16"/>
          <w:vertAlign w:val="baseline"/>
        </w:rPr>
        <w:t>2007;58:77–85.</w:t>
      </w:r>
    </w:p>
    <w:p>
      <w:pPr>
        <w:pStyle w:val="ListParagraph"/>
        <w:numPr>
          <w:ilvl w:val="0"/>
          <w:numId w:val="5"/>
        </w:numPr>
        <w:tabs>
          <w:tab w:pos="523" w:val="left" w:leader="none"/>
        </w:tabs>
        <w:spacing w:line="232" w:lineRule="auto" w:before="0" w:after="0"/>
        <w:ind w:left="523" w:right="39" w:hanging="267"/>
        <w:jc w:val="both"/>
        <w:rPr>
          <w:sz w:val="16"/>
        </w:rPr>
      </w:pPr>
      <w:r>
        <w:rPr>
          <w:color w:val="241F20"/>
          <w:sz w:val="16"/>
        </w:rPr>
        <w:t>Chen L, Savio Chang C, Yung WH. Electrophysiological and </w:t>
      </w:r>
      <w:r>
        <w:rPr>
          <w:color w:val="241F20"/>
          <w:sz w:val="16"/>
        </w:rPr>
        <w:t>be-</w:t>
      </w:r>
      <w:r>
        <w:rPr>
          <w:color w:val="241F20"/>
          <w:spacing w:val="40"/>
          <w:sz w:val="16"/>
        </w:rPr>
        <w:t> </w:t>
      </w:r>
      <w:r>
        <w:rPr>
          <w:color w:val="241F20"/>
          <w:sz w:val="16"/>
        </w:rPr>
        <w:t>havioral effects of zolpidem in rat globus pallidus. Exp Neurol</w:t>
      </w:r>
      <w:r>
        <w:rPr>
          <w:color w:val="241F20"/>
          <w:spacing w:val="40"/>
          <w:sz w:val="16"/>
        </w:rPr>
        <w:t> </w:t>
      </w:r>
      <w:r>
        <w:rPr>
          <w:color w:val="241F20"/>
          <w:spacing w:val="-2"/>
          <w:sz w:val="16"/>
        </w:rPr>
        <w:t>2004;186:212–220.</w:t>
      </w:r>
    </w:p>
    <w:p>
      <w:pPr>
        <w:pStyle w:val="ListParagraph"/>
        <w:numPr>
          <w:ilvl w:val="0"/>
          <w:numId w:val="5"/>
        </w:numPr>
        <w:tabs>
          <w:tab w:pos="523" w:val="left" w:leader="none"/>
        </w:tabs>
        <w:spacing w:line="235" w:lineRule="auto" w:before="0" w:after="0"/>
        <w:ind w:left="523" w:right="39" w:hanging="267"/>
        <w:jc w:val="both"/>
        <w:rPr>
          <w:sz w:val="16"/>
        </w:rPr>
      </w:pPr>
      <w:r>
        <w:rPr>
          <w:color w:val="241F20"/>
          <w:sz w:val="16"/>
        </w:rPr>
        <w:t>Peixoto MF, Araujo NP, Silva RH, et al. Effects of </w:t>
      </w:r>
      <w:r>
        <w:rPr>
          <w:color w:val="241F20"/>
          <w:sz w:val="16"/>
        </w:rPr>
        <w:t>gabaergic</w:t>
      </w:r>
      <w:r>
        <w:rPr>
          <w:color w:val="241F20"/>
          <w:spacing w:val="40"/>
          <w:sz w:val="16"/>
        </w:rPr>
        <w:t> </w:t>
      </w:r>
      <w:r>
        <w:rPr>
          <w:color w:val="241F20"/>
          <w:sz w:val="16"/>
        </w:rPr>
        <w:t>drugs on reserpine-induced oral dyskinesia. Behav Brain Res</w:t>
      </w:r>
      <w:r>
        <w:rPr>
          <w:color w:val="241F20"/>
          <w:spacing w:val="40"/>
          <w:sz w:val="16"/>
        </w:rPr>
        <w:t> </w:t>
      </w:r>
      <w:r>
        <w:rPr>
          <w:color w:val="241F20"/>
          <w:spacing w:val="-2"/>
          <w:sz w:val="16"/>
        </w:rPr>
        <w:t>2005;160:51–59.</w:t>
      </w:r>
    </w:p>
    <w:p>
      <w:pPr>
        <w:pStyle w:val="ListParagraph"/>
        <w:numPr>
          <w:ilvl w:val="0"/>
          <w:numId w:val="5"/>
        </w:numPr>
        <w:tabs>
          <w:tab w:pos="523" w:val="left" w:leader="none"/>
        </w:tabs>
        <w:spacing w:line="180" w:lineRule="exact" w:before="0" w:after="0"/>
        <w:ind w:left="523" w:right="38" w:hanging="267"/>
        <w:jc w:val="both"/>
        <w:rPr>
          <w:sz w:val="16"/>
        </w:rPr>
      </w:pPr>
      <w:r>
        <w:rPr>
          <w:color w:val="241F20"/>
          <w:sz w:val="16"/>
        </w:rPr>
        <w:t>Garc</w:t>
      </w:r>
      <w:r>
        <w:rPr>
          <w:color w:val="241F20"/>
          <w:position w:val="1"/>
          <w:sz w:val="16"/>
        </w:rPr>
        <w:t>´</w:t>
      </w:r>
      <w:r>
        <w:rPr>
          <w:color w:val="241F20"/>
          <w:sz w:val="16"/>
        </w:rPr>
        <w:t>ıa-Santos G, Herrera F, Mart</w:t>
      </w:r>
      <w:r>
        <w:rPr>
          <w:color w:val="241F20"/>
          <w:position w:val="1"/>
          <w:sz w:val="16"/>
        </w:rPr>
        <w:t>´</w:t>
      </w:r>
      <w:r>
        <w:rPr>
          <w:color w:val="241F20"/>
          <w:sz w:val="16"/>
        </w:rPr>
        <w:t>ın V, et al. Antioxidant activity</w:t>
      </w:r>
      <w:r>
        <w:rPr>
          <w:color w:val="241F20"/>
          <w:spacing w:val="40"/>
          <w:sz w:val="16"/>
        </w:rPr>
        <w:t> </w:t>
      </w:r>
      <w:r>
        <w:rPr>
          <w:color w:val="241F20"/>
          <w:sz w:val="16"/>
        </w:rPr>
        <w:t>and neuroprotective effects of zolpidem and several </w:t>
      </w:r>
      <w:r>
        <w:rPr>
          <w:color w:val="241F20"/>
          <w:sz w:val="16"/>
        </w:rPr>
        <w:t>synthesis</w:t>
      </w:r>
      <w:r>
        <w:rPr>
          <w:color w:val="241F20"/>
          <w:spacing w:val="40"/>
          <w:sz w:val="16"/>
        </w:rPr>
        <w:t> </w:t>
      </w:r>
      <w:r>
        <w:rPr>
          <w:color w:val="241F20"/>
          <w:sz w:val="16"/>
        </w:rPr>
        <w:t>intermediates. Free Radic Res 2004;38:1289–1299.</w:t>
      </w:r>
    </w:p>
    <w:p>
      <w:pPr>
        <w:pStyle w:val="ListParagraph"/>
        <w:numPr>
          <w:ilvl w:val="0"/>
          <w:numId w:val="5"/>
        </w:numPr>
        <w:tabs>
          <w:tab w:pos="523" w:val="left" w:leader="none"/>
        </w:tabs>
        <w:spacing w:line="232" w:lineRule="auto" w:before="0" w:after="0"/>
        <w:ind w:left="523" w:right="39" w:hanging="267"/>
        <w:jc w:val="both"/>
        <w:rPr>
          <w:sz w:val="16"/>
        </w:rPr>
      </w:pPr>
      <w:r>
        <w:rPr>
          <w:color w:val="241F20"/>
          <w:sz w:val="16"/>
        </w:rPr>
        <w:t>Madrak LN, Rosenberg M. Zolpidem abuse. Am J </w:t>
      </w:r>
      <w:r>
        <w:rPr>
          <w:color w:val="241F20"/>
          <w:sz w:val="16"/>
        </w:rPr>
        <w:t>Psychiatry</w:t>
      </w:r>
      <w:r>
        <w:rPr>
          <w:color w:val="241F20"/>
          <w:spacing w:val="40"/>
          <w:sz w:val="16"/>
        </w:rPr>
        <w:t> </w:t>
      </w:r>
      <w:r>
        <w:rPr>
          <w:color w:val="241F20"/>
          <w:spacing w:val="-2"/>
          <w:sz w:val="16"/>
        </w:rPr>
        <w:t>2001;158:1330–1331.</w:t>
      </w:r>
    </w:p>
    <w:p>
      <w:pPr>
        <w:pStyle w:val="Heading1"/>
        <w:spacing w:line="244" w:lineRule="auto" w:before="60"/>
        <w:ind w:left="1584" w:right="251" w:hanging="1244"/>
      </w:pPr>
      <w:r>
        <w:rPr/>
        <w:br w:type="column"/>
      </w:r>
      <w:r>
        <w:rPr>
          <w:color w:val="241F20"/>
          <w:w w:val="105"/>
        </w:rPr>
        <w:t>Torsional Nystagmus Induced by </w:t>
      </w:r>
      <w:r>
        <w:rPr>
          <w:color w:val="241F20"/>
          <w:w w:val="105"/>
        </w:rPr>
        <w:t>Subthalamic Nucleus Stimulation</w:t>
      </w:r>
    </w:p>
    <w:p>
      <w:pPr>
        <w:pStyle w:val="BodyText"/>
        <w:spacing w:line="230" w:lineRule="auto" w:before="166"/>
        <w:ind w:left="256" w:right="217" w:firstLine="199"/>
        <w:jc w:val="both"/>
      </w:pPr>
      <w:r>
        <w:rPr>
          <w:color w:val="241F20"/>
        </w:rPr>
        <w:t>Chronic bilateral stimulation of the subthalamic </w:t>
      </w:r>
      <w:r>
        <w:rPr>
          <w:color w:val="241F20"/>
        </w:rPr>
        <w:t>nucleus (STN) is effective in severe Parkinson’s disease (PD).</w:t>
      </w:r>
      <w:r>
        <w:rPr>
          <w:color w:val="241F20"/>
          <w:vertAlign w:val="superscript"/>
        </w:rPr>
        <w:t>1</w:t>
      </w:r>
      <w:r>
        <w:rPr>
          <w:color w:val="241F20"/>
          <w:vertAlign w:val="baseline"/>
        </w:rPr>
        <w:t> How- ever, a few side effects, especially oculomotor manifestations have been reported.</w:t>
      </w:r>
      <w:r>
        <w:rPr>
          <w:color w:val="241F20"/>
          <w:vertAlign w:val="superscript"/>
        </w:rPr>
        <w:t>2</w:t>
      </w:r>
      <w:r>
        <w:rPr>
          <w:color w:val="241F20"/>
          <w:vertAlign w:val="baseline"/>
        </w:rPr>
        <w:t> Understanding their mechanism may</w:t>
      </w:r>
      <w:r>
        <w:rPr>
          <w:color w:val="241F20"/>
          <w:spacing w:val="80"/>
          <w:vertAlign w:val="baseline"/>
        </w:rPr>
        <w:t> </w:t>
      </w:r>
      <w:r>
        <w:rPr>
          <w:color w:val="241F20"/>
          <w:vertAlign w:val="baseline"/>
        </w:rPr>
        <w:t>help to better deﬁne functional anatomy of this region.</w:t>
      </w:r>
    </w:p>
    <w:p>
      <w:pPr>
        <w:pStyle w:val="BodyText"/>
        <w:spacing w:line="230" w:lineRule="auto" w:before="2"/>
        <w:ind w:left="256" w:right="217" w:firstLine="199"/>
        <w:jc w:val="both"/>
      </w:pPr>
      <w:r>
        <w:rPr>
          <w:color w:val="241F20"/>
          <w:w w:val="105"/>
        </w:rPr>
        <w:t>A</w:t>
      </w:r>
      <w:r>
        <w:rPr>
          <w:color w:val="241F20"/>
          <w:spacing w:val="-11"/>
          <w:w w:val="105"/>
        </w:rPr>
        <w:t> </w:t>
      </w:r>
      <w:r>
        <w:rPr>
          <w:color w:val="241F20"/>
          <w:w w:val="105"/>
        </w:rPr>
        <w:t>66-year-old</w:t>
      </w:r>
      <w:r>
        <w:rPr>
          <w:color w:val="241F20"/>
          <w:spacing w:val="-11"/>
          <w:w w:val="105"/>
        </w:rPr>
        <w:t> </w:t>
      </w:r>
      <w:r>
        <w:rPr>
          <w:color w:val="241F20"/>
          <w:w w:val="105"/>
        </w:rPr>
        <w:t>woman</w:t>
      </w:r>
      <w:r>
        <w:rPr>
          <w:color w:val="241F20"/>
          <w:spacing w:val="-11"/>
          <w:w w:val="105"/>
        </w:rPr>
        <w:t> </w:t>
      </w:r>
      <w:r>
        <w:rPr>
          <w:color w:val="241F20"/>
          <w:w w:val="105"/>
        </w:rPr>
        <w:t>was</w:t>
      </w:r>
      <w:r>
        <w:rPr>
          <w:color w:val="241F20"/>
          <w:spacing w:val="-11"/>
          <w:w w:val="105"/>
        </w:rPr>
        <w:t> </w:t>
      </w:r>
      <w:r>
        <w:rPr>
          <w:color w:val="241F20"/>
          <w:w w:val="105"/>
        </w:rPr>
        <w:t>treated</w:t>
      </w:r>
      <w:r>
        <w:rPr>
          <w:color w:val="241F20"/>
          <w:spacing w:val="-10"/>
          <w:w w:val="105"/>
        </w:rPr>
        <w:t> </w:t>
      </w:r>
      <w:r>
        <w:rPr>
          <w:color w:val="241F20"/>
          <w:w w:val="105"/>
        </w:rPr>
        <w:t>by</w:t>
      </w:r>
      <w:r>
        <w:rPr>
          <w:color w:val="241F20"/>
          <w:spacing w:val="-11"/>
          <w:w w:val="105"/>
        </w:rPr>
        <w:t> </w:t>
      </w:r>
      <w:r>
        <w:rPr>
          <w:color w:val="241F20"/>
          <w:w w:val="105"/>
        </w:rPr>
        <w:t>bilateral</w:t>
      </w:r>
      <w:r>
        <w:rPr>
          <w:color w:val="241F20"/>
          <w:spacing w:val="-10"/>
          <w:w w:val="105"/>
        </w:rPr>
        <w:t> </w:t>
      </w:r>
      <w:r>
        <w:rPr>
          <w:color w:val="241F20"/>
          <w:w w:val="105"/>
        </w:rPr>
        <w:t>STN</w:t>
      </w:r>
      <w:r>
        <w:rPr>
          <w:color w:val="241F20"/>
          <w:spacing w:val="-11"/>
          <w:w w:val="105"/>
        </w:rPr>
        <w:t> </w:t>
      </w:r>
      <w:r>
        <w:rPr>
          <w:color w:val="241F20"/>
          <w:w w:val="105"/>
        </w:rPr>
        <w:t>stimu- lation</w:t>
      </w:r>
      <w:r>
        <w:rPr>
          <w:color w:val="241F20"/>
          <w:w w:val="105"/>
        </w:rPr>
        <w:t> for</w:t>
      </w:r>
      <w:r>
        <w:rPr>
          <w:color w:val="241F20"/>
          <w:w w:val="105"/>
        </w:rPr>
        <w:t> PD.</w:t>
      </w:r>
      <w:r>
        <w:rPr>
          <w:color w:val="241F20"/>
          <w:w w:val="105"/>
        </w:rPr>
        <w:t> A</w:t>
      </w:r>
      <w:r>
        <w:rPr>
          <w:color w:val="241F20"/>
          <w:w w:val="105"/>
        </w:rPr>
        <w:t> 40%</w:t>
      </w:r>
      <w:r>
        <w:rPr>
          <w:color w:val="241F20"/>
          <w:w w:val="105"/>
        </w:rPr>
        <w:t> decrease</w:t>
      </w:r>
      <w:r>
        <w:rPr>
          <w:color w:val="241F20"/>
          <w:w w:val="105"/>
        </w:rPr>
        <w:t> of</w:t>
      </w:r>
      <w:r>
        <w:rPr>
          <w:color w:val="241F20"/>
          <w:w w:val="105"/>
        </w:rPr>
        <w:t> the</w:t>
      </w:r>
      <w:r>
        <w:rPr>
          <w:color w:val="241F20"/>
          <w:w w:val="105"/>
        </w:rPr>
        <w:t> Uniﬁed</w:t>
      </w:r>
      <w:r>
        <w:rPr>
          <w:color w:val="241F20"/>
          <w:w w:val="105"/>
        </w:rPr>
        <w:t> Parkinson Disease</w:t>
      </w:r>
      <w:r>
        <w:rPr>
          <w:color w:val="241F20"/>
          <w:w w:val="105"/>
        </w:rPr>
        <w:t> Rating</w:t>
      </w:r>
      <w:r>
        <w:rPr>
          <w:color w:val="241F20"/>
          <w:w w:val="105"/>
        </w:rPr>
        <w:t> Scale</w:t>
      </w:r>
      <w:r>
        <w:rPr>
          <w:color w:val="241F20"/>
          <w:w w:val="105"/>
        </w:rPr>
        <w:t> (UPDRS)</w:t>
      </w:r>
      <w:r>
        <w:rPr>
          <w:color w:val="241F20"/>
          <w:w w:val="105"/>
        </w:rPr>
        <w:t> motor</w:t>
      </w:r>
      <w:r>
        <w:rPr>
          <w:color w:val="241F20"/>
          <w:w w:val="105"/>
        </w:rPr>
        <w:t> score</w:t>
      </w:r>
      <w:r>
        <w:rPr>
          <w:color w:val="241F20"/>
          <w:w w:val="105"/>
        </w:rPr>
        <w:t> followed</w:t>
      </w:r>
      <w:r>
        <w:rPr>
          <w:color w:val="241F20"/>
          <w:w w:val="105"/>
        </w:rPr>
        <w:t> STN stimulation</w:t>
      </w:r>
      <w:r>
        <w:rPr>
          <w:color w:val="241F20"/>
          <w:spacing w:val="-12"/>
          <w:w w:val="105"/>
        </w:rPr>
        <w:t> </w:t>
      </w:r>
      <w:r>
        <w:rPr>
          <w:color w:val="241F20"/>
          <w:w w:val="105"/>
        </w:rPr>
        <w:t>alone</w:t>
      </w:r>
      <w:r>
        <w:rPr>
          <w:color w:val="241F20"/>
          <w:spacing w:val="-12"/>
          <w:w w:val="105"/>
        </w:rPr>
        <w:t> </w:t>
      </w:r>
      <w:r>
        <w:rPr>
          <w:color w:val="241F20"/>
          <w:w w:val="105"/>
        </w:rPr>
        <w:t>with</w:t>
      </w:r>
      <w:r>
        <w:rPr>
          <w:color w:val="241F20"/>
          <w:spacing w:val="-12"/>
          <w:w w:val="105"/>
        </w:rPr>
        <w:t> </w:t>
      </w:r>
      <w:r>
        <w:rPr>
          <w:color w:val="241F20"/>
          <w:w w:val="105"/>
        </w:rPr>
        <w:t>the</w:t>
      </w:r>
      <w:r>
        <w:rPr>
          <w:color w:val="241F20"/>
          <w:spacing w:val="-12"/>
          <w:w w:val="105"/>
        </w:rPr>
        <w:t> </w:t>
      </w:r>
      <w:r>
        <w:rPr>
          <w:color w:val="241F20"/>
          <w:w w:val="105"/>
        </w:rPr>
        <w:t>following</w:t>
      </w:r>
      <w:r>
        <w:rPr>
          <w:color w:val="241F20"/>
          <w:spacing w:val="-12"/>
          <w:w w:val="105"/>
        </w:rPr>
        <w:t> </w:t>
      </w:r>
      <w:r>
        <w:rPr>
          <w:color w:val="241F20"/>
          <w:w w:val="105"/>
        </w:rPr>
        <w:t>parameters:</w:t>
      </w:r>
      <w:r>
        <w:rPr>
          <w:color w:val="241F20"/>
          <w:spacing w:val="-11"/>
          <w:w w:val="105"/>
        </w:rPr>
        <w:t> </w:t>
      </w:r>
      <w:r>
        <w:rPr>
          <w:color w:val="241F20"/>
          <w:w w:val="105"/>
        </w:rPr>
        <w:t>left,</w:t>
      </w:r>
      <w:r>
        <w:rPr>
          <w:color w:val="241F20"/>
          <w:spacing w:val="-12"/>
          <w:w w:val="105"/>
        </w:rPr>
        <w:t> </w:t>
      </w:r>
      <w:r>
        <w:rPr>
          <w:color w:val="241F20"/>
          <w:w w:val="105"/>
        </w:rPr>
        <w:t>contact 2:</w:t>
      </w:r>
      <w:r>
        <w:rPr>
          <w:color w:val="241F20"/>
          <w:w w:val="105"/>
        </w:rPr>
        <w:t> 3.5</w:t>
      </w:r>
      <w:r>
        <w:rPr>
          <w:color w:val="241F20"/>
          <w:w w:val="105"/>
        </w:rPr>
        <w:t> V/60</w:t>
      </w:r>
      <w:r>
        <w:rPr>
          <w:color w:val="241F20"/>
          <w:w w:val="105"/>
        </w:rPr>
        <w:t> </w:t>
      </w:r>
      <w:r>
        <w:rPr>
          <w:color w:val="241F20"/>
          <w:w w:val="170"/>
        </w:rPr>
        <w:t>l</w:t>
      </w:r>
      <w:r>
        <w:rPr>
          <w:color w:val="241F20"/>
          <w:spacing w:val="-9"/>
          <w:w w:val="170"/>
        </w:rPr>
        <w:t> </w:t>
      </w:r>
      <w:r>
        <w:rPr>
          <w:color w:val="241F20"/>
          <w:w w:val="105"/>
        </w:rPr>
        <w:t>second/160</w:t>
      </w:r>
      <w:r>
        <w:rPr>
          <w:color w:val="241F20"/>
          <w:w w:val="105"/>
        </w:rPr>
        <w:t> Hz;</w:t>
      </w:r>
      <w:r>
        <w:rPr>
          <w:color w:val="241F20"/>
          <w:w w:val="105"/>
        </w:rPr>
        <w:t> right,</w:t>
      </w:r>
      <w:r>
        <w:rPr>
          <w:color w:val="241F20"/>
          <w:w w:val="105"/>
        </w:rPr>
        <w:t> contact</w:t>
      </w:r>
      <w:r>
        <w:rPr>
          <w:color w:val="241F20"/>
          <w:w w:val="105"/>
        </w:rPr>
        <w:t> 7:</w:t>
      </w:r>
      <w:r>
        <w:rPr>
          <w:color w:val="241F20"/>
          <w:w w:val="105"/>
        </w:rPr>
        <w:t> 3.5</w:t>
      </w:r>
      <w:r>
        <w:rPr>
          <w:color w:val="241F20"/>
          <w:w w:val="105"/>
        </w:rPr>
        <w:t> V/90</w:t>
      </w:r>
      <w:r>
        <w:rPr>
          <w:color w:val="241F20"/>
          <w:w w:val="105"/>
        </w:rPr>
        <w:t> </w:t>
      </w:r>
      <w:r>
        <w:rPr>
          <w:color w:val="241F20"/>
          <w:w w:val="170"/>
        </w:rPr>
        <w:t>l </w:t>
      </w:r>
      <w:r>
        <w:rPr>
          <w:color w:val="241F20"/>
          <w:w w:val="105"/>
        </w:rPr>
        <w:t>second/160 Hz.</w:t>
      </w:r>
    </w:p>
    <w:p>
      <w:pPr>
        <w:pStyle w:val="BodyText"/>
        <w:spacing w:line="230" w:lineRule="auto" w:before="4"/>
        <w:ind w:left="256" w:right="216" w:firstLine="199"/>
        <w:jc w:val="both"/>
      </w:pPr>
      <w:r>
        <w:rPr>
          <w:color w:val="241F20"/>
        </w:rPr>
        <w:t>During parameters setting, she complained of vertigo, </w:t>
      </w:r>
      <w:r>
        <w:rPr>
          <w:color w:val="241F20"/>
        </w:rPr>
        <w:t>nau- seas,</w:t>
      </w:r>
      <w:r>
        <w:rPr>
          <w:color w:val="241F20"/>
          <w:spacing w:val="40"/>
        </w:rPr>
        <w:t> </w:t>
      </w:r>
      <w:r>
        <w:rPr>
          <w:color w:val="241F20"/>
        </w:rPr>
        <w:t>and</w:t>
      </w:r>
      <w:r>
        <w:rPr>
          <w:color w:val="241F20"/>
          <w:spacing w:val="38"/>
        </w:rPr>
        <w:t> </w:t>
      </w:r>
      <w:r>
        <w:rPr>
          <w:color w:val="241F20"/>
        </w:rPr>
        <w:t>oscillopsia</w:t>
      </w:r>
      <w:r>
        <w:rPr>
          <w:color w:val="241F20"/>
          <w:spacing w:val="39"/>
        </w:rPr>
        <w:t> </w:t>
      </w:r>
      <w:r>
        <w:rPr>
          <w:color w:val="241F20"/>
        </w:rPr>
        <w:t>for</w:t>
      </w:r>
      <w:r>
        <w:rPr>
          <w:color w:val="241F20"/>
          <w:spacing w:val="39"/>
        </w:rPr>
        <w:t> </w:t>
      </w:r>
      <w:r>
        <w:rPr>
          <w:color w:val="241F20"/>
        </w:rPr>
        <w:t>high</w:t>
      </w:r>
      <w:r>
        <w:rPr>
          <w:color w:val="241F20"/>
          <w:spacing w:val="38"/>
        </w:rPr>
        <w:t> </w:t>
      </w:r>
      <w:r>
        <w:rPr>
          <w:color w:val="241F20"/>
        </w:rPr>
        <w:t>voltages</w:t>
      </w:r>
      <w:r>
        <w:rPr>
          <w:color w:val="241F20"/>
          <w:spacing w:val="39"/>
        </w:rPr>
        <w:t> </w:t>
      </w:r>
      <w:r>
        <w:rPr>
          <w:color w:val="241F20"/>
        </w:rPr>
        <w:t>of</w:t>
      </w:r>
      <w:r>
        <w:rPr>
          <w:color w:val="241F20"/>
          <w:spacing w:val="40"/>
        </w:rPr>
        <w:t> </w:t>
      </w:r>
      <w:r>
        <w:rPr>
          <w:color w:val="241F20"/>
        </w:rPr>
        <w:t>stimulation</w:t>
      </w:r>
      <w:r>
        <w:rPr>
          <w:color w:val="241F20"/>
          <w:spacing w:val="39"/>
        </w:rPr>
        <w:t> </w:t>
      </w:r>
      <w:r>
        <w:rPr>
          <w:color w:val="241F20"/>
        </w:rPr>
        <w:t>(</w:t>
      </w:r>
      <w:r>
        <w:rPr>
          <w:rFonts w:ascii="Arial" w:hAnsi="Arial"/>
          <w:color w:val="241F20"/>
        </w:rPr>
        <w:t>‡</w:t>
      </w:r>
      <w:r>
        <w:rPr>
          <w:color w:val="241F20"/>
        </w:rPr>
        <w:t>3.5 V) on both sides, especially on contacts 1 (left) and 6 (right),</w:t>
      </w:r>
      <w:r>
        <w:rPr>
          <w:color w:val="241F20"/>
          <w:spacing w:val="80"/>
        </w:rPr>
        <w:t> </w:t>
      </w:r>
      <w:r>
        <w:rPr>
          <w:color w:val="241F20"/>
        </w:rPr>
        <w:t>at</w:t>
      </w:r>
      <w:r>
        <w:rPr>
          <w:color w:val="241F20"/>
          <w:spacing w:val="17"/>
        </w:rPr>
        <w:t> </w:t>
      </w:r>
      <w:r>
        <w:rPr>
          <w:color w:val="241F20"/>
        </w:rPr>
        <w:t>high</w:t>
      </w:r>
      <w:r>
        <w:rPr>
          <w:color w:val="241F20"/>
          <w:spacing w:val="18"/>
        </w:rPr>
        <w:t> </w:t>
      </w:r>
      <w:r>
        <w:rPr>
          <w:color w:val="241F20"/>
        </w:rPr>
        <w:t>intensity</w:t>
      </w:r>
      <w:r>
        <w:rPr>
          <w:color w:val="241F20"/>
          <w:spacing w:val="17"/>
        </w:rPr>
        <w:t> </w:t>
      </w:r>
      <w:r>
        <w:rPr>
          <w:color w:val="241F20"/>
        </w:rPr>
        <w:t>(respectively,</w:t>
      </w:r>
      <w:r>
        <w:rPr>
          <w:color w:val="241F20"/>
          <w:spacing w:val="18"/>
        </w:rPr>
        <w:t> </w:t>
      </w:r>
      <w:r>
        <w:rPr>
          <w:color w:val="241F20"/>
        </w:rPr>
        <w:t>4.5</w:t>
      </w:r>
      <w:r>
        <w:rPr>
          <w:color w:val="241F20"/>
          <w:spacing w:val="17"/>
        </w:rPr>
        <w:t> </w:t>
      </w:r>
      <w:r>
        <w:rPr>
          <w:color w:val="241F20"/>
        </w:rPr>
        <w:t>V</w:t>
      </w:r>
      <w:r>
        <w:rPr>
          <w:color w:val="241F20"/>
          <w:spacing w:val="18"/>
        </w:rPr>
        <w:t> </w:t>
      </w:r>
      <w:r>
        <w:rPr>
          <w:color w:val="241F20"/>
        </w:rPr>
        <w:t>and</w:t>
      </w:r>
      <w:r>
        <w:rPr>
          <w:color w:val="241F20"/>
          <w:spacing w:val="18"/>
        </w:rPr>
        <w:t> </w:t>
      </w:r>
      <w:r>
        <w:rPr>
          <w:color w:val="241F20"/>
        </w:rPr>
        <w:t>3.5</w:t>
      </w:r>
      <w:r>
        <w:rPr>
          <w:color w:val="241F20"/>
          <w:spacing w:val="17"/>
        </w:rPr>
        <w:t> </w:t>
      </w:r>
      <w:r>
        <w:rPr>
          <w:color w:val="241F20"/>
        </w:rPr>
        <w:t>V).</w:t>
      </w:r>
      <w:r>
        <w:rPr>
          <w:color w:val="241F20"/>
          <w:spacing w:val="18"/>
        </w:rPr>
        <w:t> </w:t>
      </w:r>
      <w:r>
        <w:rPr>
          <w:color w:val="241F20"/>
        </w:rPr>
        <w:t>We</w:t>
      </w:r>
      <w:r>
        <w:rPr>
          <w:color w:val="241F20"/>
          <w:spacing w:val="17"/>
        </w:rPr>
        <w:t> </w:t>
      </w:r>
      <w:r>
        <w:rPr>
          <w:color w:val="241F20"/>
        </w:rPr>
        <w:t>noticed a</w:t>
      </w:r>
      <w:r>
        <w:rPr>
          <w:color w:val="241F20"/>
          <w:spacing w:val="34"/>
        </w:rPr>
        <w:t> </w:t>
      </w:r>
      <w:r>
        <w:rPr>
          <w:color w:val="241F20"/>
        </w:rPr>
        <w:t>torsional</w:t>
      </w:r>
      <w:r>
        <w:rPr>
          <w:color w:val="241F20"/>
          <w:spacing w:val="35"/>
        </w:rPr>
        <w:t> </w:t>
      </w:r>
      <w:r>
        <w:rPr>
          <w:color w:val="241F20"/>
        </w:rPr>
        <w:t>nystagmus</w:t>
      </w:r>
      <w:r>
        <w:rPr>
          <w:color w:val="241F20"/>
          <w:spacing w:val="34"/>
        </w:rPr>
        <w:t> </w:t>
      </w:r>
      <w:r>
        <w:rPr>
          <w:color w:val="241F20"/>
        </w:rPr>
        <w:t>(TN)</w:t>
      </w:r>
      <w:r>
        <w:rPr>
          <w:color w:val="241F20"/>
          <w:spacing w:val="33"/>
        </w:rPr>
        <w:t> </w:t>
      </w:r>
      <w:r>
        <w:rPr>
          <w:color w:val="241F20"/>
        </w:rPr>
        <w:t>beating</w:t>
      </w:r>
      <w:r>
        <w:rPr>
          <w:color w:val="241F20"/>
          <w:spacing w:val="35"/>
        </w:rPr>
        <w:t> </w:t>
      </w:r>
      <w:r>
        <w:rPr>
          <w:color w:val="241F20"/>
        </w:rPr>
        <w:t>on</w:t>
      </w:r>
      <w:r>
        <w:rPr>
          <w:color w:val="241F20"/>
          <w:spacing w:val="33"/>
        </w:rPr>
        <w:t> </w:t>
      </w:r>
      <w:r>
        <w:rPr>
          <w:color w:val="241F20"/>
        </w:rPr>
        <w:t>the</w:t>
      </w:r>
      <w:r>
        <w:rPr>
          <w:color w:val="241F20"/>
          <w:spacing w:val="34"/>
        </w:rPr>
        <w:t> </w:t>
      </w:r>
      <w:r>
        <w:rPr>
          <w:color w:val="241F20"/>
        </w:rPr>
        <w:t>side</w:t>
      </w:r>
      <w:r>
        <w:rPr>
          <w:color w:val="241F20"/>
          <w:spacing w:val="33"/>
        </w:rPr>
        <w:t> </w:t>
      </w:r>
      <w:r>
        <w:rPr>
          <w:color w:val="241F20"/>
        </w:rPr>
        <w:t>opposite</w:t>
      </w:r>
      <w:r>
        <w:rPr>
          <w:color w:val="241F20"/>
          <w:spacing w:val="35"/>
        </w:rPr>
        <w:t> </w:t>
      </w:r>
      <w:r>
        <w:rPr>
          <w:color w:val="241F20"/>
        </w:rPr>
        <w:t>to the</w:t>
      </w:r>
      <w:r>
        <w:rPr>
          <w:color w:val="241F20"/>
          <w:spacing w:val="33"/>
        </w:rPr>
        <w:t> </w:t>
      </w:r>
      <w:r>
        <w:rPr>
          <w:color w:val="241F20"/>
        </w:rPr>
        <w:t>stimulation</w:t>
      </w:r>
      <w:r>
        <w:rPr>
          <w:color w:val="241F20"/>
          <w:spacing w:val="34"/>
        </w:rPr>
        <w:t> </w:t>
      </w:r>
      <w:r>
        <w:rPr>
          <w:color w:val="241F20"/>
        </w:rPr>
        <w:t>(the</w:t>
      </w:r>
      <w:r>
        <w:rPr>
          <w:color w:val="241F20"/>
          <w:spacing w:val="32"/>
        </w:rPr>
        <w:t> </w:t>
      </w:r>
      <w:r>
        <w:rPr>
          <w:color w:val="241F20"/>
        </w:rPr>
        <w:t>direction</w:t>
      </w:r>
      <w:r>
        <w:rPr>
          <w:color w:val="241F20"/>
          <w:spacing w:val="34"/>
        </w:rPr>
        <w:t> </w:t>
      </w:r>
      <w:r>
        <w:rPr>
          <w:color w:val="241F20"/>
        </w:rPr>
        <w:t>is</w:t>
      </w:r>
      <w:r>
        <w:rPr>
          <w:color w:val="241F20"/>
          <w:spacing w:val="33"/>
        </w:rPr>
        <w:t> </w:t>
      </w:r>
      <w:r>
        <w:rPr>
          <w:color w:val="241F20"/>
        </w:rPr>
        <w:t>given</w:t>
      </w:r>
      <w:r>
        <w:rPr>
          <w:color w:val="241F20"/>
          <w:spacing w:val="33"/>
        </w:rPr>
        <w:t> </w:t>
      </w:r>
      <w:r>
        <w:rPr>
          <w:color w:val="241F20"/>
        </w:rPr>
        <w:t>by</w:t>
      </w:r>
      <w:r>
        <w:rPr>
          <w:color w:val="241F20"/>
          <w:spacing w:val="33"/>
        </w:rPr>
        <w:t> </w:t>
      </w:r>
      <w:r>
        <w:rPr>
          <w:color w:val="241F20"/>
        </w:rPr>
        <w:t>the</w:t>
      </w:r>
      <w:r>
        <w:rPr>
          <w:color w:val="241F20"/>
          <w:spacing w:val="33"/>
        </w:rPr>
        <w:t> </w:t>
      </w:r>
      <w:r>
        <w:rPr>
          <w:color w:val="241F20"/>
        </w:rPr>
        <w:t>upper</w:t>
      </w:r>
      <w:r>
        <w:rPr>
          <w:color w:val="241F20"/>
          <w:spacing w:val="33"/>
        </w:rPr>
        <w:t> </w:t>
      </w:r>
      <w:r>
        <w:rPr>
          <w:color w:val="241F20"/>
        </w:rPr>
        <w:t>pole</w:t>
      </w:r>
      <w:r>
        <w:rPr>
          <w:color w:val="241F20"/>
          <w:spacing w:val="33"/>
        </w:rPr>
        <w:t> </w:t>
      </w:r>
      <w:r>
        <w:rPr>
          <w:color w:val="241F20"/>
        </w:rPr>
        <w:t>of the eye, relative to patient’s) (Table 1). This completely dis- appeared when the parameters of stimulation were decreased and was reproducible over time. End-of-surgery stereotactic coordinates</w:t>
      </w:r>
      <w:r>
        <w:rPr>
          <w:color w:val="241F20"/>
          <w:spacing w:val="24"/>
        </w:rPr>
        <w:t> </w:t>
      </w:r>
      <w:r>
        <w:rPr>
          <w:color w:val="241F20"/>
        </w:rPr>
        <w:t>of</w:t>
      </w:r>
      <w:r>
        <w:rPr>
          <w:color w:val="241F20"/>
          <w:spacing w:val="24"/>
        </w:rPr>
        <w:t> </w:t>
      </w:r>
      <w:r>
        <w:rPr>
          <w:color w:val="241F20"/>
        </w:rPr>
        <w:t>each</w:t>
      </w:r>
      <w:r>
        <w:rPr>
          <w:color w:val="241F20"/>
          <w:spacing w:val="25"/>
        </w:rPr>
        <w:t> </w:t>
      </w:r>
      <w:r>
        <w:rPr>
          <w:color w:val="241F20"/>
        </w:rPr>
        <w:t>contact</w:t>
      </w:r>
      <w:r>
        <w:rPr>
          <w:color w:val="241F20"/>
          <w:spacing w:val="24"/>
        </w:rPr>
        <w:t> </w:t>
      </w:r>
      <w:r>
        <w:rPr>
          <w:color w:val="241F20"/>
        </w:rPr>
        <w:t>were</w:t>
      </w:r>
      <w:r>
        <w:rPr>
          <w:color w:val="241F20"/>
          <w:spacing w:val="25"/>
        </w:rPr>
        <w:t> </w:t>
      </w:r>
      <w:r>
        <w:rPr>
          <w:color w:val="241F20"/>
        </w:rPr>
        <w:t>used</w:t>
      </w:r>
      <w:r>
        <w:rPr>
          <w:color w:val="241F20"/>
          <w:spacing w:val="24"/>
        </w:rPr>
        <w:t> </w:t>
      </w:r>
      <w:r>
        <w:rPr>
          <w:color w:val="241F20"/>
        </w:rPr>
        <w:t>to</w:t>
      </w:r>
      <w:r>
        <w:rPr>
          <w:color w:val="241F20"/>
          <w:spacing w:val="25"/>
        </w:rPr>
        <w:t> </w:t>
      </w:r>
      <w:r>
        <w:rPr>
          <w:color w:val="241F20"/>
        </w:rPr>
        <w:t>locate</w:t>
      </w:r>
      <w:r>
        <w:rPr>
          <w:color w:val="241F20"/>
          <w:spacing w:val="24"/>
        </w:rPr>
        <w:t> </w:t>
      </w:r>
      <w:r>
        <w:rPr>
          <w:color w:val="241F20"/>
        </w:rPr>
        <w:t>them</w:t>
      </w:r>
      <w:r>
        <w:rPr>
          <w:color w:val="241F20"/>
          <w:spacing w:val="24"/>
        </w:rPr>
        <w:t> </w:t>
      </w:r>
      <w:r>
        <w:rPr>
          <w:color w:val="241F20"/>
        </w:rPr>
        <w:t>within a 3D deformable atlas of the basal ganglia (see Fig. 1).</w:t>
      </w:r>
      <w:r>
        <w:rPr>
          <w:color w:val="241F20"/>
          <w:vertAlign w:val="superscript"/>
        </w:rPr>
        <w:t>3</w:t>
      </w:r>
      <w:r>
        <w:rPr>
          <w:color w:val="241F20"/>
          <w:vertAlign w:val="baseline"/>
        </w:rPr>
        <w:t> This conﬁrmed the unusual medial trajectories of electrodes al- ready suspected on the brain MRI.</w:t>
      </w:r>
    </w:p>
    <w:p>
      <w:pPr>
        <w:pStyle w:val="BodyText"/>
        <w:spacing w:line="230" w:lineRule="auto" w:before="6"/>
        <w:ind w:left="256" w:right="216" w:firstLine="199"/>
        <w:jc w:val="both"/>
      </w:pPr>
      <w:r>
        <w:rPr>
          <w:color w:val="241F20"/>
        </w:rPr>
        <w:t>Under chronic stimulation parameters, we observed a </w:t>
      </w:r>
      <w:r>
        <w:rPr>
          <w:color w:val="241F20"/>
        </w:rPr>
        <w:t>right sided</w:t>
      </w:r>
      <w:r>
        <w:rPr>
          <w:color w:val="241F20"/>
          <w:spacing w:val="40"/>
        </w:rPr>
        <w:t> </w:t>
      </w:r>
      <w:r>
        <w:rPr>
          <w:color w:val="241F20"/>
        </w:rPr>
        <w:t>head</w:t>
      </w:r>
      <w:r>
        <w:rPr>
          <w:color w:val="241F20"/>
          <w:spacing w:val="40"/>
        </w:rPr>
        <w:t> </w:t>
      </w:r>
      <w:r>
        <w:rPr>
          <w:color w:val="241F20"/>
        </w:rPr>
        <w:t>tilt</w:t>
      </w:r>
      <w:r>
        <w:rPr>
          <w:color w:val="241F20"/>
          <w:spacing w:val="40"/>
        </w:rPr>
        <w:t> </w:t>
      </w:r>
      <w:r>
        <w:rPr>
          <w:color w:val="241F20"/>
        </w:rPr>
        <w:t>and</w:t>
      </w:r>
      <w:r>
        <w:rPr>
          <w:color w:val="241F20"/>
          <w:spacing w:val="40"/>
        </w:rPr>
        <w:t> </w:t>
      </w:r>
      <w:r>
        <w:rPr>
          <w:color w:val="241F20"/>
        </w:rPr>
        <w:t>a</w:t>
      </w:r>
      <w:r>
        <w:rPr>
          <w:color w:val="241F20"/>
          <w:spacing w:val="40"/>
        </w:rPr>
        <w:t> </w:t>
      </w:r>
      <w:r>
        <w:rPr>
          <w:color w:val="241F20"/>
        </w:rPr>
        <w:t>right</w:t>
      </w:r>
      <w:r>
        <w:rPr>
          <w:color w:val="241F20"/>
          <w:spacing w:val="40"/>
        </w:rPr>
        <w:t> </w:t>
      </w:r>
      <w:r>
        <w:rPr>
          <w:color w:val="241F20"/>
        </w:rPr>
        <w:t>skew</w:t>
      </w:r>
      <w:r>
        <w:rPr>
          <w:color w:val="241F20"/>
          <w:spacing w:val="40"/>
        </w:rPr>
        <w:t> </w:t>
      </w:r>
      <w:r>
        <w:rPr>
          <w:color w:val="241F20"/>
        </w:rPr>
        <w:t>deviation</w:t>
      </w:r>
      <w:r>
        <w:rPr>
          <w:color w:val="241F20"/>
          <w:spacing w:val="40"/>
        </w:rPr>
        <w:t> </w:t>
      </w:r>
      <w:r>
        <w:rPr>
          <w:color w:val="241F20"/>
        </w:rPr>
        <w:t>(i.e.</w:t>
      </w:r>
      <w:r>
        <w:rPr>
          <w:color w:val="241F20"/>
          <w:spacing w:val="40"/>
        </w:rPr>
        <w:t> </w:t>
      </w:r>
      <w:r>
        <w:rPr>
          <w:color w:val="241F20"/>
        </w:rPr>
        <w:t>hypotropic right eye). Eye motility was normal and there was no nystag- mus. Subjective visual vertical (SVV) was tilted to the right (</w:t>
      </w:r>
      <w:r>
        <w:rPr>
          <w:i/>
          <w:color w:val="241F20"/>
        </w:rPr>
        <w:t>1</w:t>
      </w:r>
      <w:r>
        <w:rPr>
          <w:color w:val="241F20"/>
        </w:rPr>
        <w:t>3.4</w:t>
      </w:r>
      <w:r>
        <w:rPr>
          <w:rFonts w:ascii="Arial" w:hAnsi="Arial"/>
          <w:color w:val="241F20"/>
        </w:rPr>
        <w:t>8</w:t>
      </w:r>
      <w:r>
        <w:rPr>
          <w:color w:val="241F20"/>
        </w:rPr>
        <w:t>), fundi disclosed bilateral right sided ocular torsion. This was consistent with a right sided ocular tilt reaction (OTR). Eye movement recording practiced after the patient gave her written consent, showed hypometric upward sac- cades, normal horizontal vestibulo ocular reﬂex (VOR), and smooth pursuit (Table 2).</w:t>
      </w:r>
    </w:p>
    <w:p>
      <w:pPr>
        <w:pStyle w:val="ListParagraph"/>
        <w:numPr>
          <w:ilvl w:val="0"/>
          <w:numId w:val="6"/>
        </w:numPr>
        <w:tabs>
          <w:tab w:pos="662" w:val="left" w:leader="none"/>
        </w:tabs>
        <w:spacing w:line="230" w:lineRule="auto" w:before="5" w:after="0"/>
        <w:ind w:left="256" w:right="217" w:firstLine="199"/>
        <w:jc w:val="both"/>
        <w:rPr>
          <w:sz w:val="18"/>
        </w:rPr>
      </w:pPr>
      <w:r>
        <w:rPr>
          <w:color w:val="241F20"/>
          <w:sz w:val="18"/>
        </w:rPr>
        <w:t>With right stimulation on contact 6 (3.5 V), a counter- clockwise TN was found. Except for lower gain of VOR, </w:t>
      </w:r>
      <w:r>
        <w:rPr>
          <w:color w:val="241F20"/>
          <w:sz w:val="18"/>
        </w:rPr>
        <w:t>eye movements were not modiﬁed (Table 2). Vertical saccades could</w:t>
      </w:r>
      <w:r>
        <w:rPr>
          <w:color w:val="241F20"/>
          <w:spacing w:val="40"/>
          <w:sz w:val="18"/>
        </w:rPr>
        <w:t> </w:t>
      </w:r>
      <w:r>
        <w:rPr>
          <w:color w:val="241F20"/>
          <w:sz w:val="18"/>
        </w:rPr>
        <w:t>not</w:t>
      </w:r>
      <w:r>
        <w:rPr>
          <w:color w:val="241F20"/>
          <w:spacing w:val="40"/>
          <w:sz w:val="18"/>
        </w:rPr>
        <w:t> </w:t>
      </w:r>
      <w:r>
        <w:rPr>
          <w:color w:val="241F20"/>
          <w:sz w:val="18"/>
        </w:rPr>
        <w:t>be</w:t>
      </w:r>
      <w:r>
        <w:rPr>
          <w:color w:val="241F20"/>
          <w:spacing w:val="40"/>
          <w:sz w:val="18"/>
        </w:rPr>
        <w:t> </w:t>
      </w:r>
      <w:r>
        <w:rPr>
          <w:color w:val="241F20"/>
          <w:sz w:val="18"/>
        </w:rPr>
        <w:t>correctly</w:t>
      </w:r>
      <w:r>
        <w:rPr>
          <w:color w:val="241F20"/>
          <w:spacing w:val="40"/>
          <w:sz w:val="18"/>
        </w:rPr>
        <w:t> </w:t>
      </w:r>
      <w:r>
        <w:rPr>
          <w:color w:val="241F20"/>
          <w:sz w:val="18"/>
        </w:rPr>
        <w:t>recorded.</w:t>
      </w:r>
      <w:r>
        <w:rPr>
          <w:color w:val="241F20"/>
          <w:spacing w:val="40"/>
          <w:sz w:val="18"/>
        </w:rPr>
        <w:t> </w:t>
      </w:r>
      <w:r>
        <w:rPr>
          <w:color w:val="241F20"/>
          <w:sz w:val="18"/>
        </w:rPr>
        <w:t>The</w:t>
      </w:r>
      <w:r>
        <w:rPr>
          <w:color w:val="241F20"/>
          <w:spacing w:val="40"/>
          <w:sz w:val="18"/>
        </w:rPr>
        <w:t> </w:t>
      </w:r>
      <w:r>
        <w:rPr>
          <w:color w:val="241F20"/>
          <w:sz w:val="18"/>
        </w:rPr>
        <w:t>skew</w:t>
      </w:r>
      <w:r>
        <w:rPr>
          <w:color w:val="241F20"/>
          <w:spacing w:val="40"/>
          <w:sz w:val="18"/>
        </w:rPr>
        <w:t> </w:t>
      </w:r>
      <w:r>
        <w:rPr>
          <w:color w:val="241F20"/>
          <w:sz w:val="18"/>
        </w:rPr>
        <w:t>deviation increased. SVV slightly decreased (</w:t>
      </w:r>
      <w:r>
        <w:rPr>
          <w:i/>
          <w:color w:val="241F20"/>
          <w:sz w:val="18"/>
        </w:rPr>
        <w:t>1</w:t>
      </w:r>
      <w:r>
        <w:rPr>
          <w:color w:val="241F20"/>
          <w:sz w:val="18"/>
        </w:rPr>
        <w:t>2.04</w:t>
      </w:r>
      <w:r>
        <w:rPr>
          <w:rFonts w:ascii="Arial" w:hAnsi="Arial"/>
          <w:color w:val="241F20"/>
          <w:sz w:val="18"/>
        </w:rPr>
        <w:t>8</w:t>
      </w:r>
      <w:r>
        <w:rPr>
          <w:color w:val="241F20"/>
          <w:sz w:val="18"/>
        </w:rPr>
        <w:t>).</w:t>
      </w:r>
    </w:p>
    <w:p>
      <w:pPr>
        <w:pStyle w:val="ListParagraph"/>
        <w:numPr>
          <w:ilvl w:val="0"/>
          <w:numId w:val="6"/>
        </w:numPr>
        <w:tabs>
          <w:tab w:pos="651" w:val="left" w:leader="none"/>
        </w:tabs>
        <w:spacing w:line="230" w:lineRule="auto" w:before="1" w:after="0"/>
        <w:ind w:left="256" w:right="217" w:firstLine="199"/>
        <w:jc w:val="both"/>
        <w:rPr>
          <w:sz w:val="18"/>
        </w:rPr>
      </w:pPr>
      <w:r>
        <w:rPr>
          <w:color w:val="241F20"/>
          <w:sz w:val="18"/>
        </w:rPr>
        <w:t>With left stimulation on contact 1 (4.5 V), we noticed </w:t>
      </w:r>
      <w:r>
        <w:rPr>
          <w:color w:val="241F20"/>
          <w:sz w:val="18"/>
        </w:rPr>
        <w:t>a clockwise TN. Velocities of downward saccades, downward smooth pursuit gain, and horizontal pendular VOR gain decreased (Table 2). The right sided skew deviation</w:t>
      </w:r>
      <w:r>
        <w:rPr>
          <w:color w:val="241F20"/>
          <w:spacing w:val="80"/>
          <w:sz w:val="18"/>
        </w:rPr>
        <w:t> </w:t>
      </w:r>
      <w:r>
        <w:rPr>
          <w:color w:val="241F20"/>
          <w:sz w:val="18"/>
        </w:rPr>
        <w:t>decreased, SVV normalized (</w:t>
      </w:r>
      <w:r>
        <w:rPr>
          <w:i/>
          <w:color w:val="241F20"/>
          <w:sz w:val="18"/>
        </w:rPr>
        <w:t>1</w:t>
      </w:r>
      <w:r>
        <w:rPr>
          <w:color w:val="241F20"/>
          <w:sz w:val="18"/>
        </w:rPr>
        <w:t>0.4</w:t>
      </w:r>
      <w:r>
        <w:rPr>
          <w:rFonts w:ascii="Arial"/>
          <w:color w:val="241F20"/>
          <w:sz w:val="18"/>
        </w:rPr>
        <w:t>8</w:t>
      </w:r>
      <w:r>
        <w:rPr>
          <w:color w:val="241F20"/>
          <w:sz w:val="18"/>
        </w:rPr>
        <w:t>).</w:t>
      </w:r>
    </w:p>
    <w:p>
      <w:pPr>
        <w:pStyle w:val="BodyText"/>
        <w:spacing w:line="230" w:lineRule="auto" w:before="3"/>
        <w:ind w:left="256" w:right="216" w:firstLine="199"/>
        <w:jc w:val="both"/>
      </w:pPr>
      <w:r>
        <w:rPr>
          <w:color w:val="241F20"/>
        </w:rPr>
        <w:t>Previously reported oculomotor side effects of STN </w:t>
      </w:r>
      <w:r>
        <w:rPr>
          <w:color w:val="241F20"/>
        </w:rPr>
        <w:t>stimu- lation consisted of eyelid apraxia, binocular diplopia, myosis, mydriasis,</w:t>
      </w:r>
      <w:r>
        <w:rPr>
          <w:color w:val="241F20"/>
          <w:spacing w:val="40"/>
        </w:rPr>
        <w:t> </w:t>
      </w:r>
      <w:r>
        <w:rPr>
          <w:color w:val="241F20"/>
        </w:rPr>
        <w:t>and</w:t>
      </w:r>
      <w:r>
        <w:rPr>
          <w:color w:val="241F20"/>
          <w:spacing w:val="40"/>
        </w:rPr>
        <w:t> </w:t>
      </w:r>
      <w:r>
        <w:rPr>
          <w:color w:val="241F20"/>
        </w:rPr>
        <w:t>contraversive</w:t>
      </w:r>
      <w:r>
        <w:rPr>
          <w:color w:val="241F20"/>
          <w:spacing w:val="40"/>
        </w:rPr>
        <w:t> </w:t>
      </w:r>
      <w:r>
        <w:rPr>
          <w:color w:val="241F20"/>
        </w:rPr>
        <w:t>eye</w:t>
      </w:r>
      <w:r>
        <w:rPr>
          <w:color w:val="241F20"/>
          <w:spacing w:val="40"/>
        </w:rPr>
        <w:t> </w:t>
      </w:r>
      <w:r>
        <w:rPr>
          <w:color w:val="241F20"/>
        </w:rPr>
        <w:t>deviation.</w:t>
      </w:r>
      <w:r>
        <w:rPr>
          <w:color w:val="241F20"/>
          <w:vertAlign w:val="superscript"/>
        </w:rPr>
        <w:t>1,2,4–14</w:t>
      </w:r>
      <w:r>
        <w:rPr>
          <w:color w:val="241F20"/>
          <w:spacing w:val="40"/>
          <w:vertAlign w:val="baseline"/>
        </w:rPr>
        <w:t> </w:t>
      </w:r>
      <w:r>
        <w:rPr>
          <w:color w:val="241F20"/>
          <w:vertAlign w:val="baseline"/>
        </w:rPr>
        <w:t>TN</w:t>
      </w:r>
      <w:r>
        <w:rPr>
          <w:color w:val="241F20"/>
          <w:spacing w:val="40"/>
          <w:vertAlign w:val="baseline"/>
        </w:rPr>
        <w:t> </w:t>
      </w:r>
      <w:r>
        <w:rPr>
          <w:color w:val="241F20"/>
          <w:vertAlign w:val="baseline"/>
        </w:rPr>
        <w:t>has been observed during periaqueductal gray matter,</w:t>
      </w:r>
      <w:r>
        <w:rPr>
          <w:color w:val="241F20"/>
          <w:vertAlign w:val="superscript"/>
        </w:rPr>
        <w:t>15</w:t>
      </w:r>
      <w:r>
        <w:rPr>
          <w:color w:val="241F20"/>
          <w:vertAlign w:val="baseline"/>
        </w:rPr>
        <w:t> but not during STN stimulation.</w:t>
      </w:r>
    </w:p>
    <w:p>
      <w:pPr>
        <w:pStyle w:val="BodyText"/>
        <w:spacing w:line="230" w:lineRule="auto" w:before="3"/>
        <w:ind w:left="256" w:right="217" w:firstLine="199"/>
        <w:jc w:val="both"/>
      </w:pPr>
      <w:r>
        <w:rPr>
          <w:color w:val="241F20"/>
        </w:rPr>
        <w:t>STN is involved in saccades and smooth pursuit in </w:t>
      </w:r>
      <w:r>
        <w:rPr>
          <w:color w:val="241F20"/>
        </w:rPr>
        <w:t>prima- tes and humans</w:t>
      </w:r>
      <w:r>
        <w:rPr>
          <w:color w:val="241F20"/>
          <w:vertAlign w:val="superscript"/>
        </w:rPr>
        <w:t>16–23</w:t>
      </w:r>
      <w:r>
        <w:rPr>
          <w:color w:val="241F20"/>
          <w:vertAlign w:val="baseline"/>
        </w:rPr>
        <w:t> and its stimulation could explain some ocular motor side effects such as contraversive eye devia- tion.</w:t>
      </w:r>
      <w:r>
        <w:rPr>
          <w:color w:val="241F20"/>
          <w:vertAlign w:val="superscript"/>
        </w:rPr>
        <w:t>10</w:t>
      </w:r>
      <w:r>
        <w:rPr>
          <w:color w:val="241F20"/>
          <w:vertAlign w:val="baseline"/>
        </w:rPr>
        <w:t> However, it is unlikely that STN could have induced</w:t>
      </w:r>
      <w:r>
        <w:rPr>
          <w:color w:val="241F20"/>
          <w:spacing w:val="80"/>
          <w:vertAlign w:val="baseline"/>
        </w:rPr>
        <w:t> </w:t>
      </w:r>
      <w:r>
        <w:rPr>
          <w:color w:val="241F20"/>
          <w:vertAlign w:val="baseline"/>
        </w:rPr>
        <w:t>the</w:t>
      </w:r>
      <w:r>
        <w:rPr>
          <w:color w:val="241F20"/>
          <w:spacing w:val="17"/>
          <w:vertAlign w:val="baseline"/>
        </w:rPr>
        <w:t> </w:t>
      </w:r>
      <w:r>
        <w:rPr>
          <w:color w:val="241F20"/>
          <w:vertAlign w:val="baseline"/>
        </w:rPr>
        <w:t>TN</w:t>
      </w:r>
      <w:r>
        <w:rPr>
          <w:color w:val="241F20"/>
          <w:spacing w:val="18"/>
          <w:vertAlign w:val="baseline"/>
        </w:rPr>
        <w:t> </w:t>
      </w:r>
      <w:r>
        <w:rPr>
          <w:color w:val="241F20"/>
          <w:vertAlign w:val="baseline"/>
        </w:rPr>
        <w:t>as</w:t>
      </w:r>
      <w:r>
        <w:rPr>
          <w:color w:val="241F20"/>
          <w:spacing w:val="18"/>
          <w:vertAlign w:val="baseline"/>
        </w:rPr>
        <w:t> </w:t>
      </w:r>
      <w:r>
        <w:rPr>
          <w:color w:val="241F20"/>
          <w:vertAlign w:val="baseline"/>
        </w:rPr>
        <w:t>it</w:t>
      </w:r>
      <w:r>
        <w:rPr>
          <w:color w:val="241F20"/>
          <w:spacing w:val="17"/>
          <w:vertAlign w:val="baseline"/>
        </w:rPr>
        <w:t> </w:t>
      </w:r>
      <w:r>
        <w:rPr>
          <w:color w:val="241F20"/>
          <w:vertAlign w:val="baseline"/>
        </w:rPr>
        <w:t>was</w:t>
      </w:r>
      <w:r>
        <w:rPr>
          <w:color w:val="241F20"/>
          <w:spacing w:val="18"/>
          <w:vertAlign w:val="baseline"/>
        </w:rPr>
        <w:t> </w:t>
      </w:r>
      <w:r>
        <w:rPr>
          <w:color w:val="241F20"/>
          <w:vertAlign w:val="baseline"/>
        </w:rPr>
        <w:t>not</w:t>
      </w:r>
      <w:r>
        <w:rPr>
          <w:color w:val="241F20"/>
          <w:spacing w:val="17"/>
          <w:vertAlign w:val="baseline"/>
        </w:rPr>
        <w:t> </w:t>
      </w:r>
      <w:r>
        <w:rPr>
          <w:color w:val="241F20"/>
          <w:vertAlign w:val="baseline"/>
        </w:rPr>
        <w:t>observed</w:t>
      </w:r>
      <w:r>
        <w:rPr>
          <w:color w:val="241F20"/>
          <w:spacing w:val="18"/>
          <w:vertAlign w:val="baseline"/>
        </w:rPr>
        <w:t> </w:t>
      </w:r>
      <w:r>
        <w:rPr>
          <w:color w:val="241F20"/>
          <w:vertAlign w:val="baseline"/>
        </w:rPr>
        <w:t>at</w:t>
      </w:r>
      <w:r>
        <w:rPr>
          <w:color w:val="241F20"/>
          <w:spacing w:val="18"/>
          <w:vertAlign w:val="baseline"/>
        </w:rPr>
        <w:t> </w:t>
      </w:r>
      <w:r>
        <w:rPr>
          <w:color w:val="241F20"/>
          <w:vertAlign w:val="baseline"/>
        </w:rPr>
        <w:t>low</w:t>
      </w:r>
      <w:r>
        <w:rPr>
          <w:color w:val="241F20"/>
          <w:spacing w:val="17"/>
          <w:vertAlign w:val="baseline"/>
        </w:rPr>
        <w:t> </w:t>
      </w:r>
      <w:r>
        <w:rPr>
          <w:color w:val="241F20"/>
          <w:vertAlign w:val="baseline"/>
        </w:rPr>
        <w:t>intensity</w:t>
      </w:r>
      <w:r>
        <w:rPr>
          <w:color w:val="241F20"/>
          <w:spacing w:val="18"/>
          <w:vertAlign w:val="baseline"/>
        </w:rPr>
        <w:t> </w:t>
      </w:r>
      <w:r>
        <w:rPr>
          <w:color w:val="241F20"/>
          <w:vertAlign w:val="baseline"/>
        </w:rPr>
        <w:t>of</w:t>
      </w:r>
      <w:r>
        <w:rPr>
          <w:color w:val="241F20"/>
          <w:spacing w:val="17"/>
          <w:vertAlign w:val="baseline"/>
        </w:rPr>
        <w:t> </w:t>
      </w:r>
      <w:r>
        <w:rPr>
          <w:color w:val="241F20"/>
          <w:spacing w:val="-2"/>
          <w:vertAlign w:val="baseline"/>
        </w:rPr>
        <w:t>stimulation</w:t>
      </w: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594496">
                <wp:simplePos x="0" y="0"/>
                <wp:positionH relativeFrom="page">
                  <wp:posOffset>4050004</wp:posOffset>
                </wp:positionH>
                <wp:positionV relativeFrom="paragraph">
                  <wp:posOffset>161613</wp:posOffset>
                </wp:positionV>
                <wp:extent cx="2897505" cy="317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318.89801pt;margin-top:12.72548pt;width:228.132pt;height:.227pt;mso-position-horizontal-relative:page;mso-position-vertical-relative:paragraph;z-index:-15721984;mso-wrap-distance-left:0;mso-wrap-distance-right:0" id="docshape12" filled="true" fillcolor="#241f20" stroked="false">
                <v:fill type="solid"/>
                <w10:wrap type="topAndBottom"/>
              </v:rect>
            </w:pict>
          </mc:Fallback>
        </mc:AlternateContent>
      </w:r>
    </w:p>
    <w:p>
      <w:pPr>
        <w:spacing w:line="232" w:lineRule="auto" w:before="148"/>
        <w:ind w:left="256" w:right="216" w:firstLine="159"/>
        <w:jc w:val="both"/>
        <w:rPr>
          <w:sz w:val="16"/>
        </w:rPr>
      </w:pPr>
      <w:r>
        <w:rPr>
          <w:color w:val="241F20"/>
          <w:w w:val="105"/>
          <w:sz w:val="16"/>
        </w:rPr>
        <w:t>Published</w:t>
      </w:r>
      <w:r>
        <w:rPr>
          <w:color w:val="241F20"/>
          <w:w w:val="105"/>
          <w:sz w:val="16"/>
        </w:rPr>
        <w:t> online</w:t>
      </w:r>
      <w:r>
        <w:rPr>
          <w:color w:val="241F20"/>
          <w:w w:val="105"/>
          <w:sz w:val="16"/>
        </w:rPr>
        <w:t> 10</w:t>
      </w:r>
      <w:r>
        <w:rPr>
          <w:color w:val="241F20"/>
          <w:w w:val="105"/>
          <w:sz w:val="16"/>
        </w:rPr>
        <w:t> July</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10.1002/mds.22151</w:t>
      </w:r>
    </w:p>
    <w:p>
      <w:pPr>
        <w:spacing w:after="0" w:line="232" w:lineRule="auto"/>
        <w:jc w:val="both"/>
        <w:rPr>
          <w:sz w:val="16"/>
        </w:rPr>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5808">
                <wp:simplePos x="0" y="0"/>
                <wp:positionH relativeFrom="page">
                  <wp:posOffset>7555927</wp:posOffset>
                </wp:positionH>
                <wp:positionV relativeFrom="page">
                  <wp:posOffset>208819</wp:posOffset>
                </wp:positionV>
                <wp:extent cx="95885" cy="98755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5808" type="#_x0000_t202" id="docshape13"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0"/>
        <w:rPr>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940"/>
      </w:pPr>
      <w:r>
        <w:rPr>
          <w:color w:val="241F20"/>
        </w:rPr>
        <w:t>LETTER</w:t>
      </w:r>
      <w:r>
        <w:rPr>
          <w:color w:val="241F20"/>
          <w:spacing w:val="12"/>
        </w:rPr>
        <w:t> </w:t>
      </w:r>
      <w:r>
        <w:rPr>
          <w:color w:val="241F20"/>
        </w:rPr>
        <w:t>TO</w:t>
      </w:r>
      <w:r>
        <w:rPr>
          <w:color w:val="241F20"/>
          <w:spacing w:val="11"/>
        </w:rPr>
        <w:t> </w:t>
      </w:r>
      <w:r>
        <w:rPr>
          <w:color w:val="241F20"/>
        </w:rPr>
        <w:t>THE</w:t>
      </w:r>
      <w:r>
        <w:rPr>
          <w:color w:val="241F20"/>
          <w:spacing w:val="11"/>
        </w:rPr>
        <w:t> </w:t>
      </w:r>
      <w:r>
        <w:rPr>
          <w:color w:val="241F20"/>
          <w:spacing w:val="-2"/>
        </w:rPr>
        <w:t>EDITOR</w:t>
      </w:r>
      <w:r>
        <w:rPr>
          <w:i w:val="0"/>
          <w:color w:val="241F20"/>
        </w:rPr>
        <w:tab/>
      </w:r>
      <w:r>
        <w:rPr>
          <w:color w:val="241F20"/>
          <w:spacing w:val="-4"/>
        </w:rPr>
        <w:t>1621</w:t>
      </w:r>
    </w:p>
    <w:p>
      <w:pPr>
        <w:pStyle w:val="Heading4"/>
        <w:spacing w:after="0"/>
        <w:sectPr>
          <w:pgSz w:w="12240" w:h="16200"/>
          <w:pgMar w:top="1040" w:bottom="280" w:left="1080" w:right="1080"/>
        </w:sectPr>
      </w:pPr>
    </w:p>
    <w:p>
      <w:pPr>
        <w:pStyle w:val="BodyText"/>
        <w:spacing w:before="176"/>
        <w:rPr>
          <w:i/>
        </w:rPr>
      </w:pPr>
    </w:p>
    <w:p>
      <w:pPr>
        <w:spacing w:before="1"/>
        <w:ind w:left="363" w:right="0" w:firstLine="0"/>
        <w:jc w:val="left"/>
        <w:rPr>
          <w:i/>
          <w:sz w:val="18"/>
        </w:rPr>
      </w:pPr>
      <w:r>
        <w:rPr>
          <w:color w:val="241F20"/>
          <w:sz w:val="18"/>
        </w:rPr>
        <w:t>TABLE</w:t>
      </w:r>
      <w:r>
        <w:rPr>
          <w:color w:val="241F20"/>
          <w:spacing w:val="14"/>
          <w:sz w:val="18"/>
        </w:rPr>
        <w:t> </w:t>
      </w:r>
      <w:r>
        <w:rPr>
          <w:color w:val="241F20"/>
          <w:sz w:val="18"/>
        </w:rPr>
        <w:t>1.</w:t>
      </w:r>
      <w:r>
        <w:rPr>
          <w:color w:val="241F20"/>
          <w:spacing w:val="45"/>
          <w:sz w:val="18"/>
        </w:rPr>
        <w:t> </w:t>
      </w:r>
      <w:r>
        <w:rPr>
          <w:i/>
          <w:color w:val="241F20"/>
          <w:sz w:val="18"/>
        </w:rPr>
        <w:t>Stimulation</w:t>
      </w:r>
      <w:r>
        <w:rPr>
          <w:i/>
          <w:color w:val="241F20"/>
          <w:spacing w:val="13"/>
          <w:sz w:val="18"/>
        </w:rPr>
        <w:t> </w:t>
      </w:r>
      <w:r>
        <w:rPr>
          <w:i/>
          <w:color w:val="241F20"/>
          <w:sz w:val="18"/>
        </w:rPr>
        <w:t>parameters</w:t>
      </w:r>
      <w:r>
        <w:rPr>
          <w:i/>
          <w:color w:val="241F20"/>
          <w:spacing w:val="14"/>
          <w:sz w:val="18"/>
        </w:rPr>
        <w:t> </w:t>
      </w:r>
      <w:r>
        <w:rPr>
          <w:i/>
          <w:color w:val="241F20"/>
          <w:sz w:val="18"/>
        </w:rPr>
        <w:t>and</w:t>
      </w:r>
      <w:r>
        <w:rPr>
          <w:i/>
          <w:color w:val="241F20"/>
          <w:spacing w:val="13"/>
          <w:sz w:val="18"/>
        </w:rPr>
        <w:t> </w:t>
      </w:r>
      <w:r>
        <w:rPr>
          <w:i/>
          <w:color w:val="241F20"/>
          <w:sz w:val="18"/>
        </w:rPr>
        <w:t>normal</w:t>
      </w:r>
      <w:r>
        <w:rPr>
          <w:i/>
          <w:color w:val="241F20"/>
          <w:spacing w:val="14"/>
          <w:sz w:val="18"/>
        </w:rPr>
        <w:t> </w:t>
      </w:r>
      <w:r>
        <w:rPr>
          <w:i/>
          <w:color w:val="241F20"/>
          <w:spacing w:val="-2"/>
          <w:sz w:val="18"/>
        </w:rPr>
        <w:t>complaints</w:t>
      </w:r>
    </w:p>
    <w:p>
      <w:pPr>
        <w:pStyle w:val="BodyText"/>
        <w:spacing w:before="11"/>
        <w:rPr>
          <w:i/>
          <w:sz w:val="3"/>
        </w:rPr>
      </w:pPr>
      <w:r>
        <w:rPr>
          <w:i/>
          <w:sz w:val="3"/>
        </w:rPr>
        <mc:AlternateContent>
          <mc:Choice Requires="wps">
            <w:drawing>
              <wp:anchor distT="0" distB="0" distL="0" distR="0" allowOverlap="1" layoutInCell="1" locked="0" behindDoc="1" simplePos="0" relativeHeight="487595520">
                <wp:simplePos x="0" y="0"/>
                <wp:positionH relativeFrom="page">
                  <wp:posOffset>848880</wp:posOffset>
                </wp:positionH>
                <wp:positionV relativeFrom="paragraph">
                  <wp:posOffset>44332</wp:posOffset>
                </wp:positionV>
                <wp:extent cx="2897505" cy="1333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897505" cy="13335"/>
                        </a:xfrm>
                        <a:custGeom>
                          <a:avLst/>
                          <a:gdLst/>
                          <a:ahLst/>
                          <a:cxnLst/>
                          <a:rect l="l" t="t" r="r" b="b"/>
                          <a:pathLst>
                            <a:path w="2897505" h="13335">
                              <a:moveTo>
                                <a:pt x="2897276" y="0"/>
                              </a:moveTo>
                              <a:lnTo>
                                <a:pt x="0" y="0"/>
                              </a:lnTo>
                              <a:lnTo>
                                <a:pt x="0" y="12953"/>
                              </a:lnTo>
                              <a:lnTo>
                                <a:pt x="2897276" y="12953"/>
                              </a:lnTo>
                              <a:lnTo>
                                <a:pt x="2897276"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3.490734pt;width:228.132pt;height:1.02pt;mso-position-horizontal-relative:page;mso-position-vertical-relative:paragraph;z-index:-15720960;mso-wrap-distance-left:0;mso-wrap-distance-right:0" id="docshape14" filled="true" fillcolor="#241f20" stroked="false">
                <v:fill type="solid"/>
                <w10:wrap type="topAndBottom"/>
              </v:rect>
            </w:pict>
          </mc:Fallback>
        </mc:AlternateContent>
      </w:r>
    </w:p>
    <w:p>
      <w:pPr>
        <w:tabs>
          <w:tab w:pos="3284" w:val="left" w:leader="none"/>
        </w:tabs>
        <w:spacing w:before="59"/>
        <w:ind w:left="1485" w:right="0" w:firstLine="0"/>
        <w:jc w:val="left"/>
        <w:rPr>
          <w:sz w:val="16"/>
        </w:rPr>
      </w:pPr>
      <w:r>
        <w:rPr>
          <w:color w:val="241F20"/>
          <w:spacing w:val="-10"/>
          <w:sz w:val="16"/>
        </w:rPr>
        <w:t>V</w:t>
      </w:r>
      <w:r>
        <w:rPr>
          <w:color w:val="241F20"/>
          <w:sz w:val="16"/>
        </w:rPr>
        <w:tab/>
        <w:t>Side</w:t>
      </w:r>
      <w:r>
        <w:rPr>
          <w:color w:val="241F20"/>
          <w:spacing w:val="10"/>
          <w:sz w:val="16"/>
        </w:rPr>
        <w:t> </w:t>
      </w:r>
      <w:r>
        <w:rPr>
          <w:color w:val="241F20"/>
          <w:spacing w:val="-2"/>
          <w:sz w:val="16"/>
        </w:rPr>
        <w:t>effects</w:t>
      </w:r>
    </w:p>
    <w:p>
      <w:pPr>
        <w:pStyle w:val="BodyText"/>
        <w:spacing w:before="5"/>
        <w:rPr>
          <w:sz w:val="4"/>
        </w:rPr>
      </w:pPr>
      <w:r>
        <w:rPr>
          <w:sz w:val="4"/>
        </w:rPr>
        <mc:AlternateContent>
          <mc:Choice Requires="wps">
            <w:drawing>
              <wp:anchor distT="0" distB="0" distL="0" distR="0" allowOverlap="1" layoutInCell="1" locked="0" behindDoc="1" simplePos="0" relativeHeight="487596032">
                <wp:simplePos x="0" y="0"/>
                <wp:positionH relativeFrom="page">
                  <wp:posOffset>848880</wp:posOffset>
                </wp:positionH>
                <wp:positionV relativeFrom="paragraph">
                  <wp:posOffset>48028</wp:posOffset>
                </wp:positionV>
                <wp:extent cx="2897505" cy="698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897505" cy="6985"/>
                        </a:xfrm>
                        <a:custGeom>
                          <a:avLst/>
                          <a:gdLst/>
                          <a:ahLst/>
                          <a:cxnLst/>
                          <a:rect l="l" t="t" r="r" b="b"/>
                          <a:pathLst>
                            <a:path w="2897505" h="6985">
                              <a:moveTo>
                                <a:pt x="2897276" y="0"/>
                              </a:moveTo>
                              <a:lnTo>
                                <a:pt x="0" y="0"/>
                              </a:lnTo>
                              <a:lnTo>
                                <a:pt x="0" y="6476"/>
                              </a:lnTo>
                              <a:lnTo>
                                <a:pt x="2897276" y="6476"/>
                              </a:lnTo>
                              <a:lnTo>
                                <a:pt x="2897276"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3.781781pt;width:228.132pt;height:.51pt;mso-position-horizontal-relative:page;mso-position-vertical-relative:paragraph;z-index:-15720448;mso-wrap-distance-left:0;mso-wrap-distance-right:0" id="docshape15" filled="true" fillcolor="#241f20" stroked="false">
                <v:fill type="solid"/>
                <w10:wrap type="topAndBottom"/>
              </v:rect>
            </w:pict>
          </mc:Fallback>
        </mc:AlternateContent>
      </w:r>
    </w:p>
    <w:p>
      <w:pPr>
        <w:spacing w:line="232" w:lineRule="auto" w:before="35"/>
        <w:ind w:left="256" w:right="535" w:firstLine="0"/>
        <w:jc w:val="left"/>
        <w:rPr>
          <w:sz w:val="16"/>
        </w:rPr>
      </w:pPr>
      <w:r>
        <w:rPr>
          <w:color w:val="241F20"/>
          <w:sz w:val="16"/>
        </w:rPr>
        <w:t>Contacts and voltages used for chronicle bilateral </w:t>
      </w:r>
      <w:r>
        <w:rPr>
          <w:color w:val="241F20"/>
          <w:sz w:val="16"/>
        </w:rPr>
        <w:t>stimulation</w:t>
      </w:r>
      <w:r>
        <w:rPr>
          <w:color w:val="241F20"/>
          <w:spacing w:val="40"/>
          <w:sz w:val="16"/>
        </w:rPr>
        <w:t> </w:t>
      </w:r>
      <w:r>
        <w:rPr>
          <w:color w:val="241F20"/>
          <w:spacing w:val="-6"/>
          <w:sz w:val="16"/>
        </w:rPr>
        <w:t>LC</w:t>
      </w:r>
    </w:p>
    <w:p>
      <w:pPr>
        <w:tabs>
          <w:tab w:pos="1443" w:val="left" w:leader="none"/>
          <w:tab w:pos="2510" w:val="left" w:leader="none"/>
        </w:tabs>
        <w:spacing w:line="235" w:lineRule="auto" w:before="0"/>
        <w:ind w:left="256" w:right="1026" w:firstLine="158"/>
        <w:jc w:val="left"/>
        <w:rPr>
          <w:sz w:val="16"/>
        </w:rPr>
      </w:pPr>
      <w:r>
        <w:rPr>
          <w:color w:val="241F20"/>
          <w:spacing w:val="-10"/>
          <w:sz w:val="16"/>
        </w:rPr>
        <w:t>2</w:t>
      </w:r>
      <w:r>
        <w:rPr>
          <w:color w:val="241F20"/>
          <w:sz w:val="16"/>
        </w:rPr>
        <w:tab/>
      </w:r>
      <w:r>
        <w:rPr>
          <w:color w:val="241F20"/>
          <w:spacing w:val="-4"/>
          <w:sz w:val="16"/>
        </w:rPr>
        <w:t>3.5</w:t>
      </w:r>
      <w:r>
        <w:rPr>
          <w:color w:val="241F20"/>
          <w:sz w:val="16"/>
        </w:rPr>
        <w:tab/>
        <w:t>No</w:t>
      </w:r>
      <w:r>
        <w:rPr>
          <w:color w:val="241F20"/>
          <w:spacing w:val="-6"/>
          <w:sz w:val="16"/>
        </w:rPr>
        <w:t> </w:t>
      </w:r>
      <w:r>
        <w:rPr>
          <w:color w:val="241F20"/>
          <w:sz w:val="16"/>
        </w:rPr>
        <w:t>visual</w:t>
      </w:r>
      <w:r>
        <w:rPr>
          <w:color w:val="241F20"/>
          <w:spacing w:val="-6"/>
          <w:sz w:val="16"/>
        </w:rPr>
        <w:t> </w:t>
      </w:r>
      <w:r>
        <w:rPr>
          <w:color w:val="241F20"/>
          <w:sz w:val="16"/>
        </w:rPr>
        <w:t>complaint</w:t>
      </w:r>
      <w:r>
        <w:rPr>
          <w:color w:val="241F20"/>
          <w:spacing w:val="40"/>
          <w:sz w:val="16"/>
        </w:rPr>
        <w:t> </w:t>
      </w:r>
      <w:r>
        <w:rPr>
          <w:color w:val="241F20"/>
          <w:spacing w:val="-6"/>
          <w:sz w:val="16"/>
        </w:rPr>
        <w:t>RC</w:t>
      </w:r>
    </w:p>
    <w:p>
      <w:pPr>
        <w:tabs>
          <w:tab w:pos="1443" w:val="left" w:leader="none"/>
          <w:tab w:pos="2510" w:val="left" w:leader="none"/>
        </w:tabs>
        <w:spacing w:line="232" w:lineRule="auto" w:before="0"/>
        <w:ind w:left="256" w:right="1026" w:firstLine="158"/>
        <w:jc w:val="left"/>
        <w:rPr>
          <w:sz w:val="16"/>
        </w:rPr>
      </w:pPr>
      <w:r>
        <w:rPr>
          <w:color w:val="241F20"/>
          <w:spacing w:val="-10"/>
          <w:sz w:val="16"/>
        </w:rPr>
        <w:t>7</w:t>
      </w:r>
      <w:r>
        <w:rPr>
          <w:color w:val="241F20"/>
          <w:sz w:val="16"/>
        </w:rPr>
        <w:tab/>
      </w:r>
      <w:r>
        <w:rPr>
          <w:color w:val="241F20"/>
          <w:spacing w:val="-4"/>
          <w:sz w:val="16"/>
        </w:rPr>
        <w:t>3.5</w:t>
      </w:r>
      <w:r>
        <w:rPr>
          <w:color w:val="241F20"/>
          <w:sz w:val="16"/>
        </w:rPr>
        <w:tab/>
        <w:t>No</w:t>
      </w:r>
      <w:r>
        <w:rPr>
          <w:color w:val="241F20"/>
          <w:spacing w:val="-6"/>
          <w:sz w:val="16"/>
        </w:rPr>
        <w:t> </w:t>
      </w:r>
      <w:r>
        <w:rPr>
          <w:color w:val="241F20"/>
          <w:sz w:val="16"/>
        </w:rPr>
        <w:t>visual</w:t>
      </w:r>
      <w:r>
        <w:rPr>
          <w:color w:val="241F20"/>
          <w:spacing w:val="-6"/>
          <w:sz w:val="16"/>
        </w:rPr>
        <w:t> </w:t>
      </w:r>
      <w:r>
        <w:rPr>
          <w:color w:val="241F20"/>
          <w:sz w:val="16"/>
        </w:rPr>
        <w:t>complaint</w:t>
      </w:r>
      <w:r>
        <w:rPr>
          <w:color w:val="241F20"/>
          <w:spacing w:val="40"/>
          <w:sz w:val="16"/>
        </w:rPr>
        <w:t> </w:t>
      </w:r>
      <w:r>
        <w:rPr>
          <w:color w:val="241F20"/>
          <w:sz w:val="16"/>
        </w:rPr>
        <w:t>Voltages giving a torsional nystagmus</w:t>
      </w:r>
    </w:p>
    <w:p>
      <w:pPr>
        <w:spacing w:line="181" w:lineRule="exact" w:before="0"/>
        <w:ind w:left="256" w:right="0" w:firstLine="0"/>
        <w:jc w:val="left"/>
        <w:rPr>
          <w:sz w:val="16"/>
        </w:rPr>
      </w:pPr>
      <w:r>
        <w:rPr>
          <w:sz w:val="16"/>
        </w:rPr>
        <mc:AlternateContent>
          <mc:Choice Requires="wps">
            <w:drawing>
              <wp:anchor distT="0" distB="0" distL="0" distR="0" allowOverlap="1" layoutInCell="1" locked="0" behindDoc="0" simplePos="0" relativeHeight="15738880">
                <wp:simplePos x="0" y="0"/>
                <wp:positionH relativeFrom="page">
                  <wp:posOffset>879826</wp:posOffset>
                </wp:positionH>
                <wp:positionV relativeFrom="paragraph">
                  <wp:posOffset>96526</wp:posOffset>
                </wp:positionV>
                <wp:extent cx="2870200" cy="50545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70200" cy="5054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068"/>
                              <w:gridCol w:w="2688"/>
                            </w:tblGrid>
                            <w:tr>
                              <w:trPr>
                                <w:trHeight w:val="219" w:hRule="atLeast"/>
                              </w:trPr>
                              <w:tc>
                                <w:tcPr>
                                  <w:tcW w:w="644" w:type="dxa"/>
                                </w:tcPr>
                                <w:p>
                                  <w:pPr>
                                    <w:pStyle w:val="TableParagraph"/>
                                    <w:spacing w:line="175" w:lineRule="exact" w:before="24"/>
                                    <w:ind w:left="50"/>
                                    <w:rPr>
                                      <w:sz w:val="16"/>
                                    </w:rPr>
                                  </w:pPr>
                                  <w:r>
                                    <w:rPr>
                                      <w:color w:val="241F20"/>
                                      <w:spacing w:val="-10"/>
                                      <w:sz w:val="16"/>
                                    </w:rPr>
                                    <w:t>3</w:t>
                                  </w:r>
                                </w:p>
                              </w:tc>
                              <w:tc>
                                <w:tcPr>
                                  <w:tcW w:w="1068" w:type="dxa"/>
                                </w:tcPr>
                                <w:p>
                                  <w:pPr>
                                    <w:pStyle w:val="TableParagraph"/>
                                    <w:rPr>
                                      <w:sz w:val="14"/>
                                    </w:rPr>
                                  </w:pPr>
                                </w:p>
                              </w:tc>
                              <w:tc>
                                <w:tcPr>
                                  <w:tcW w:w="2688" w:type="dxa"/>
                                </w:tcPr>
                                <w:p>
                                  <w:pPr>
                                    <w:pStyle w:val="TableParagraph"/>
                                    <w:spacing w:line="175" w:lineRule="exact" w:before="24"/>
                                    <w:ind w:left="433"/>
                                    <w:rPr>
                                      <w:sz w:val="16"/>
                                    </w:rPr>
                                  </w:pPr>
                                  <w:r>
                                    <w:rPr>
                                      <w:color w:val="241F20"/>
                                      <w:sz w:val="16"/>
                                    </w:rPr>
                                    <w:t>No</w:t>
                                  </w:r>
                                  <w:r>
                                    <w:rPr>
                                      <w:color w:val="241F20"/>
                                      <w:spacing w:val="10"/>
                                      <w:sz w:val="16"/>
                                    </w:rPr>
                                    <w:t> </w:t>
                                  </w:r>
                                  <w:r>
                                    <w:rPr>
                                      <w:color w:val="241F20"/>
                                      <w:sz w:val="16"/>
                                    </w:rPr>
                                    <w:t>visual</w:t>
                                  </w:r>
                                  <w:r>
                                    <w:rPr>
                                      <w:color w:val="241F20"/>
                                      <w:spacing w:val="9"/>
                                      <w:sz w:val="16"/>
                                    </w:rPr>
                                    <w:t> </w:t>
                                  </w:r>
                                  <w:r>
                                    <w:rPr>
                                      <w:color w:val="241F20"/>
                                      <w:spacing w:val="-2"/>
                                      <w:sz w:val="16"/>
                                    </w:rPr>
                                    <w:t>complaint</w:t>
                                  </w:r>
                                </w:p>
                              </w:tc>
                            </w:tr>
                            <w:tr>
                              <w:trPr>
                                <w:trHeight w:val="179" w:hRule="atLeast"/>
                              </w:trPr>
                              <w:tc>
                                <w:tcPr>
                                  <w:tcW w:w="644" w:type="dxa"/>
                                </w:tcPr>
                                <w:p>
                                  <w:pPr>
                                    <w:pStyle w:val="TableParagraph"/>
                                    <w:spacing w:line="159" w:lineRule="exact"/>
                                    <w:ind w:left="50"/>
                                    <w:rPr>
                                      <w:sz w:val="16"/>
                                    </w:rPr>
                                  </w:pPr>
                                  <w:r>
                                    <w:rPr>
                                      <w:color w:val="241F20"/>
                                      <w:spacing w:val="-10"/>
                                      <w:sz w:val="16"/>
                                    </w:rPr>
                                    <w:t>2</w:t>
                                  </w:r>
                                </w:p>
                              </w:tc>
                              <w:tc>
                                <w:tcPr>
                                  <w:tcW w:w="1068" w:type="dxa"/>
                                </w:tcPr>
                                <w:p>
                                  <w:pPr>
                                    <w:pStyle w:val="TableParagraph"/>
                                    <w:spacing w:line="159" w:lineRule="exact"/>
                                    <w:ind w:left="169" w:right="169"/>
                                    <w:jc w:val="center"/>
                                    <w:rPr>
                                      <w:sz w:val="16"/>
                                    </w:rPr>
                                  </w:pPr>
                                  <w:r>
                                    <w:rPr>
                                      <w:color w:val="241F20"/>
                                      <w:spacing w:val="-5"/>
                                      <w:sz w:val="16"/>
                                    </w:rPr>
                                    <w:t>4.5</w:t>
                                  </w:r>
                                </w:p>
                              </w:tc>
                              <w:tc>
                                <w:tcPr>
                                  <w:tcW w:w="2688" w:type="dxa"/>
                                </w:tcPr>
                                <w:p>
                                  <w:pPr>
                                    <w:pStyle w:val="TableParagraph"/>
                                    <w:spacing w:line="159" w:lineRule="exact"/>
                                    <w:ind w:left="433"/>
                                    <w:rPr>
                                      <w:sz w:val="16"/>
                                    </w:rPr>
                                  </w:pPr>
                                  <w:r>
                                    <w:rPr>
                                      <w:color w:val="241F20"/>
                                      <w:sz w:val="16"/>
                                    </w:rPr>
                                    <w:t>Slight</w:t>
                                  </w:r>
                                  <w:r>
                                    <w:rPr>
                                      <w:color w:val="241F20"/>
                                      <w:spacing w:val="8"/>
                                      <w:sz w:val="16"/>
                                    </w:rPr>
                                    <w:t> </w:t>
                                  </w:r>
                                  <w:r>
                                    <w:rPr>
                                      <w:color w:val="241F20"/>
                                      <w:sz w:val="16"/>
                                    </w:rPr>
                                    <w:t>CW</w:t>
                                  </w:r>
                                  <w:r>
                                    <w:rPr>
                                      <w:color w:val="241F20"/>
                                      <w:spacing w:val="9"/>
                                      <w:sz w:val="16"/>
                                    </w:rPr>
                                    <w:t> </w:t>
                                  </w:r>
                                  <w:r>
                                    <w:rPr>
                                      <w:color w:val="241F20"/>
                                      <w:spacing w:val="-5"/>
                                      <w:sz w:val="16"/>
                                    </w:rPr>
                                    <w:t>TN</w:t>
                                  </w:r>
                                </w:p>
                              </w:tc>
                            </w:tr>
                            <w:tr>
                              <w:trPr>
                                <w:trHeight w:val="179" w:hRule="atLeast"/>
                              </w:trPr>
                              <w:tc>
                                <w:tcPr>
                                  <w:tcW w:w="644" w:type="dxa"/>
                                </w:tcPr>
                                <w:p>
                                  <w:pPr>
                                    <w:pStyle w:val="TableParagraph"/>
                                    <w:spacing w:line="160" w:lineRule="exact"/>
                                    <w:ind w:left="50"/>
                                    <w:rPr>
                                      <w:sz w:val="16"/>
                                    </w:rPr>
                                  </w:pPr>
                                  <w:r>
                                    <w:rPr>
                                      <w:color w:val="241F20"/>
                                      <w:spacing w:val="-5"/>
                                      <w:sz w:val="16"/>
                                    </w:rPr>
                                    <w:t>1*</w:t>
                                  </w:r>
                                </w:p>
                              </w:tc>
                              <w:tc>
                                <w:tcPr>
                                  <w:tcW w:w="1068" w:type="dxa"/>
                                </w:tcPr>
                                <w:p>
                                  <w:pPr>
                                    <w:pStyle w:val="TableParagraph"/>
                                    <w:spacing w:line="160" w:lineRule="exact"/>
                                    <w:ind w:left="169" w:right="169"/>
                                    <w:jc w:val="center"/>
                                    <w:rPr>
                                      <w:sz w:val="16"/>
                                    </w:rPr>
                                  </w:pPr>
                                  <w:r>
                                    <w:rPr>
                                      <w:color w:val="241F20"/>
                                      <w:spacing w:val="-5"/>
                                      <w:sz w:val="16"/>
                                    </w:rPr>
                                    <w:t>4.5</w:t>
                                  </w:r>
                                </w:p>
                              </w:tc>
                              <w:tc>
                                <w:tcPr>
                                  <w:tcW w:w="2688" w:type="dxa"/>
                                </w:tcPr>
                                <w:p>
                                  <w:pPr>
                                    <w:pStyle w:val="TableParagraph"/>
                                    <w:spacing w:line="160" w:lineRule="exact"/>
                                    <w:ind w:left="433"/>
                                    <w:rPr>
                                      <w:sz w:val="16"/>
                                    </w:rPr>
                                  </w:pPr>
                                  <w:r>
                                    <w:rPr>
                                      <w:color w:val="241F20"/>
                                      <w:sz w:val="16"/>
                                    </w:rPr>
                                    <w:t>Marked</w:t>
                                  </w:r>
                                  <w:r>
                                    <w:rPr>
                                      <w:color w:val="241F20"/>
                                      <w:spacing w:val="8"/>
                                      <w:sz w:val="16"/>
                                    </w:rPr>
                                    <w:t> </w:t>
                                  </w:r>
                                  <w:r>
                                    <w:rPr>
                                      <w:color w:val="241F20"/>
                                      <w:sz w:val="16"/>
                                    </w:rPr>
                                    <w:t>CW</w:t>
                                  </w:r>
                                  <w:r>
                                    <w:rPr>
                                      <w:color w:val="241F20"/>
                                      <w:spacing w:val="8"/>
                                      <w:sz w:val="16"/>
                                    </w:rPr>
                                    <w:t> </w:t>
                                  </w:r>
                                  <w:r>
                                    <w:rPr>
                                      <w:color w:val="241F20"/>
                                      <w:sz w:val="16"/>
                                    </w:rPr>
                                    <w:t>TN,</w:t>
                                  </w:r>
                                  <w:r>
                                    <w:rPr>
                                      <w:color w:val="241F20"/>
                                      <w:spacing w:val="8"/>
                                      <w:sz w:val="16"/>
                                    </w:rPr>
                                    <w:t> </w:t>
                                  </w:r>
                                  <w:r>
                                    <w:rPr>
                                      <w:color w:val="241F20"/>
                                      <w:sz w:val="16"/>
                                    </w:rPr>
                                    <w:t>nauseas,</w:t>
                                  </w:r>
                                  <w:r>
                                    <w:rPr>
                                      <w:color w:val="241F20"/>
                                      <w:spacing w:val="7"/>
                                      <w:sz w:val="16"/>
                                    </w:rPr>
                                    <w:t> </w:t>
                                  </w:r>
                                  <w:r>
                                    <w:rPr>
                                      <w:color w:val="241F20"/>
                                      <w:spacing w:val="-2"/>
                                      <w:sz w:val="16"/>
                                    </w:rPr>
                                    <w:t>vertigo</w:t>
                                  </w:r>
                                </w:p>
                              </w:tc>
                            </w:tr>
                            <w:tr>
                              <w:trPr>
                                <w:trHeight w:val="219" w:hRule="atLeast"/>
                              </w:trPr>
                              <w:tc>
                                <w:tcPr>
                                  <w:tcW w:w="644" w:type="dxa"/>
                                </w:tcPr>
                                <w:p>
                                  <w:pPr>
                                    <w:pStyle w:val="TableParagraph"/>
                                    <w:spacing w:line="169" w:lineRule="exact"/>
                                    <w:ind w:left="50"/>
                                    <w:rPr>
                                      <w:sz w:val="16"/>
                                    </w:rPr>
                                  </w:pPr>
                                  <w:r>
                                    <w:rPr>
                                      <w:color w:val="241F20"/>
                                      <w:spacing w:val="-10"/>
                                      <w:sz w:val="16"/>
                                    </w:rPr>
                                    <w:t>0</w:t>
                                  </w:r>
                                </w:p>
                              </w:tc>
                              <w:tc>
                                <w:tcPr>
                                  <w:tcW w:w="1068" w:type="dxa"/>
                                </w:tcPr>
                                <w:p>
                                  <w:pPr>
                                    <w:pStyle w:val="TableParagraph"/>
                                    <w:spacing w:line="169" w:lineRule="exact"/>
                                    <w:ind w:left="169" w:right="169"/>
                                    <w:jc w:val="center"/>
                                    <w:rPr>
                                      <w:sz w:val="16"/>
                                    </w:rPr>
                                  </w:pPr>
                                  <w:r>
                                    <w:rPr>
                                      <w:color w:val="241F20"/>
                                      <w:spacing w:val="-5"/>
                                      <w:sz w:val="16"/>
                                    </w:rPr>
                                    <w:t>3.5</w:t>
                                  </w:r>
                                </w:p>
                              </w:tc>
                              <w:tc>
                                <w:tcPr>
                                  <w:tcW w:w="2688" w:type="dxa"/>
                                </w:tcPr>
                                <w:p>
                                  <w:pPr>
                                    <w:pStyle w:val="TableParagraph"/>
                                    <w:spacing w:line="169" w:lineRule="exact"/>
                                    <w:ind w:left="433"/>
                                    <w:rPr>
                                      <w:sz w:val="16"/>
                                    </w:rPr>
                                  </w:pPr>
                                  <w:r>
                                    <w:rPr>
                                      <w:color w:val="241F20"/>
                                      <w:sz w:val="16"/>
                                    </w:rPr>
                                    <w:t>CW</w:t>
                                  </w:r>
                                  <w:r>
                                    <w:rPr>
                                      <w:color w:val="241F20"/>
                                      <w:spacing w:val="8"/>
                                      <w:sz w:val="16"/>
                                    </w:rPr>
                                    <w:t> </w:t>
                                  </w:r>
                                  <w:r>
                                    <w:rPr>
                                      <w:color w:val="241F20"/>
                                      <w:sz w:val="16"/>
                                    </w:rPr>
                                    <w:t>TN,</w:t>
                                  </w:r>
                                  <w:r>
                                    <w:rPr>
                                      <w:color w:val="241F20"/>
                                      <w:spacing w:val="9"/>
                                      <w:sz w:val="16"/>
                                    </w:rPr>
                                    <w:t> </w:t>
                                  </w:r>
                                  <w:r>
                                    <w:rPr>
                                      <w:color w:val="241F20"/>
                                      <w:sz w:val="16"/>
                                    </w:rPr>
                                    <w:t>nauseas,</w:t>
                                  </w:r>
                                  <w:r>
                                    <w:rPr>
                                      <w:color w:val="241F20"/>
                                      <w:spacing w:val="8"/>
                                      <w:sz w:val="16"/>
                                    </w:rPr>
                                    <w:t> </w:t>
                                  </w:r>
                                  <w:r>
                                    <w:rPr>
                                      <w:color w:val="241F20"/>
                                      <w:spacing w:val="-2"/>
                                      <w:sz w:val="16"/>
                                    </w:rPr>
                                    <w:t>vertigo</w:t>
                                  </w:r>
                                </w:p>
                              </w:tc>
                            </w:tr>
                          </w:tbl>
                          <w:p>
                            <w:pPr>
                              <w:pStyle w:val="BodyText"/>
                            </w:pPr>
                          </w:p>
                        </w:txbxContent>
                      </wps:txbx>
                      <wps:bodyPr wrap="square" lIns="0" tIns="0" rIns="0" bIns="0" rtlCol="0">
                        <a:noAutofit/>
                      </wps:bodyPr>
                    </wps:wsp>
                  </a:graphicData>
                </a:graphic>
              </wp:anchor>
            </w:drawing>
          </mc:Choice>
          <mc:Fallback>
            <w:pict>
              <v:shape style="position:absolute;margin-left:69.277702pt;margin-top:7.600498pt;width:226pt;height:39.8pt;mso-position-horizontal-relative:page;mso-position-vertical-relative:paragraph;z-index:15738880"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068"/>
                        <w:gridCol w:w="2688"/>
                      </w:tblGrid>
                      <w:tr>
                        <w:trPr>
                          <w:trHeight w:val="219" w:hRule="atLeast"/>
                        </w:trPr>
                        <w:tc>
                          <w:tcPr>
                            <w:tcW w:w="644" w:type="dxa"/>
                          </w:tcPr>
                          <w:p>
                            <w:pPr>
                              <w:pStyle w:val="TableParagraph"/>
                              <w:spacing w:line="175" w:lineRule="exact" w:before="24"/>
                              <w:ind w:left="50"/>
                              <w:rPr>
                                <w:sz w:val="16"/>
                              </w:rPr>
                            </w:pPr>
                            <w:r>
                              <w:rPr>
                                <w:color w:val="241F20"/>
                                <w:spacing w:val="-10"/>
                                <w:sz w:val="16"/>
                              </w:rPr>
                              <w:t>3</w:t>
                            </w:r>
                          </w:p>
                        </w:tc>
                        <w:tc>
                          <w:tcPr>
                            <w:tcW w:w="1068" w:type="dxa"/>
                          </w:tcPr>
                          <w:p>
                            <w:pPr>
                              <w:pStyle w:val="TableParagraph"/>
                              <w:rPr>
                                <w:sz w:val="14"/>
                              </w:rPr>
                            </w:pPr>
                          </w:p>
                        </w:tc>
                        <w:tc>
                          <w:tcPr>
                            <w:tcW w:w="2688" w:type="dxa"/>
                          </w:tcPr>
                          <w:p>
                            <w:pPr>
                              <w:pStyle w:val="TableParagraph"/>
                              <w:spacing w:line="175" w:lineRule="exact" w:before="24"/>
                              <w:ind w:left="433"/>
                              <w:rPr>
                                <w:sz w:val="16"/>
                              </w:rPr>
                            </w:pPr>
                            <w:r>
                              <w:rPr>
                                <w:color w:val="241F20"/>
                                <w:sz w:val="16"/>
                              </w:rPr>
                              <w:t>No</w:t>
                            </w:r>
                            <w:r>
                              <w:rPr>
                                <w:color w:val="241F20"/>
                                <w:spacing w:val="10"/>
                                <w:sz w:val="16"/>
                              </w:rPr>
                              <w:t> </w:t>
                            </w:r>
                            <w:r>
                              <w:rPr>
                                <w:color w:val="241F20"/>
                                <w:sz w:val="16"/>
                              </w:rPr>
                              <w:t>visual</w:t>
                            </w:r>
                            <w:r>
                              <w:rPr>
                                <w:color w:val="241F20"/>
                                <w:spacing w:val="9"/>
                                <w:sz w:val="16"/>
                              </w:rPr>
                              <w:t> </w:t>
                            </w:r>
                            <w:r>
                              <w:rPr>
                                <w:color w:val="241F20"/>
                                <w:spacing w:val="-2"/>
                                <w:sz w:val="16"/>
                              </w:rPr>
                              <w:t>complaint</w:t>
                            </w:r>
                          </w:p>
                        </w:tc>
                      </w:tr>
                      <w:tr>
                        <w:trPr>
                          <w:trHeight w:val="179" w:hRule="atLeast"/>
                        </w:trPr>
                        <w:tc>
                          <w:tcPr>
                            <w:tcW w:w="644" w:type="dxa"/>
                          </w:tcPr>
                          <w:p>
                            <w:pPr>
                              <w:pStyle w:val="TableParagraph"/>
                              <w:spacing w:line="159" w:lineRule="exact"/>
                              <w:ind w:left="50"/>
                              <w:rPr>
                                <w:sz w:val="16"/>
                              </w:rPr>
                            </w:pPr>
                            <w:r>
                              <w:rPr>
                                <w:color w:val="241F20"/>
                                <w:spacing w:val="-10"/>
                                <w:sz w:val="16"/>
                              </w:rPr>
                              <w:t>2</w:t>
                            </w:r>
                          </w:p>
                        </w:tc>
                        <w:tc>
                          <w:tcPr>
                            <w:tcW w:w="1068" w:type="dxa"/>
                          </w:tcPr>
                          <w:p>
                            <w:pPr>
                              <w:pStyle w:val="TableParagraph"/>
                              <w:spacing w:line="159" w:lineRule="exact"/>
                              <w:ind w:left="169" w:right="169"/>
                              <w:jc w:val="center"/>
                              <w:rPr>
                                <w:sz w:val="16"/>
                              </w:rPr>
                            </w:pPr>
                            <w:r>
                              <w:rPr>
                                <w:color w:val="241F20"/>
                                <w:spacing w:val="-5"/>
                                <w:sz w:val="16"/>
                              </w:rPr>
                              <w:t>4.5</w:t>
                            </w:r>
                          </w:p>
                        </w:tc>
                        <w:tc>
                          <w:tcPr>
                            <w:tcW w:w="2688" w:type="dxa"/>
                          </w:tcPr>
                          <w:p>
                            <w:pPr>
                              <w:pStyle w:val="TableParagraph"/>
                              <w:spacing w:line="159" w:lineRule="exact"/>
                              <w:ind w:left="433"/>
                              <w:rPr>
                                <w:sz w:val="16"/>
                              </w:rPr>
                            </w:pPr>
                            <w:r>
                              <w:rPr>
                                <w:color w:val="241F20"/>
                                <w:sz w:val="16"/>
                              </w:rPr>
                              <w:t>Slight</w:t>
                            </w:r>
                            <w:r>
                              <w:rPr>
                                <w:color w:val="241F20"/>
                                <w:spacing w:val="8"/>
                                <w:sz w:val="16"/>
                              </w:rPr>
                              <w:t> </w:t>
                            </w:r>
                            <w:r>
                              <w:rPr>
                                <w:color w:val="241F20"/>
                                <w:sz w:val="16"/>
                              </w:rPr>
                              <w:t>CW</w:t>
                            </w:r>
                            <w:r>
                              <w:rPr>
                                <w:color w:val="241F20"/>
                                <w:spacing w:val="9"/>
                                <w:sz w:val="16"/>
                              </w:rPr>
                              <w:t> </w:t>
                            </w:r>
                            <w:r>
                              <w:rPr>
                                <w:color w:val="241F20"/>
                                <w:spacing w:val="-5"/>
                                <w:sz w:val="16"/>
                              </w:rPr>
                              <w:t>TN</w:t>
                            </w:r>
                          </w:p>
                        </w:tc>
                      </w:tr>
                      <w:tr>
                        <w:trPr>
                          <w:trHeight w:val="179" w:hRule="atLeast"/>
                        </w:trPr>
                        <w:tc>
                          <w:tcPr>
                            <w:tcW w:w="644" w:type="dxa"/>
                          </w:tcPr>
                          <w:p>
                            <w:pPr>
                              <w:pStyle w:val="TableParagraph"/>
                              <w:spacing w:line="160" w:lineRule="exact"/>
                              <w:ind w:left="50"/>
                              <w:rPr>
                                <w:sz w:val="16"/>
                              </w:rPr>
                            </w:pPr>
                            <w:r>
                              <w:rPr>
                                <w:color w:val="241F20"/>
                                <w:spacing w:val="-5"/>
                                <w:sz w:val="16"/>
                              </w:rPr>
                              <w:t>1*</w:t>
                            </w:r>
                          </w:p>
                        </w:tc>
                        <w:tc>
                          <w:tcPr>
                            <w:tcW w:w="1068" w:type="dxa"/>
                          </w:tcPr>
                          <w:p>
                            <w:pPr>
                              <w:pStyle w:val="TableParagraph"/>
                              <w:spacing w:line="160" w:lineRule="exact"/>
                              <w:ind w:left="169" w:right="169"/>
                              <w:jc w:val="center"/>
                              <w:rPr>
                                <w:sz w:val="16"/>
                              </w:rPr>
                            </w:pPr>
                            <w:r>
                              <w:rPr>
                                <w:color w:val="241F20"/>
                                <w:spacing w:val="-5"/>
                                <w:sz w:val="16"/>
                              </w:rPr>
                              <w:t>4.5</w:t>
                            </w:r>
                          </w:p>
                        </w:tc>
                        <w:tc>
                          <w:tcPr>
                            <w:tcW w:w="2688" w:type="dxa"/>
                          </w:tcPr>
                          <w:p>
                            <w:pPr>
                              <w:pStyle w:val="TableParagraph"/>
                              <w:spacing w:line="160" w:lineRule="exact"/>
                              <w:ind w:left="433"/>
                              <w:rPr>
                                <w:sz w:val="16"/>
                              </w:rPr>
                            </w:pPr>
                            <w:r>
                              <w:rPr>
                                <w:color w:val="241F20"/>
                                <w:sz w:val="16"/>
                              </w:rPr>
                              <w:t>Marked</w:t>
                            </w:r>
                            <w:r>
                              <w:rPr>
                                <w:color w:val="241F20"/>
                                <w:spacing w:val="8"/>
                                <w:sz w:val="16"/>
                              </w:rPr>
                              <w:t> </w:t>
                            </w:r>
                            <w:r>
                              <w:rPr>
                                <w:color w:val="241F20"/>
                                <w:sz w:val="16"/>
                              </w:rPr>
                              <w:t>CW</w:t>
                            </w:r>
                            <w:r>
                              <w:rPr>
                                <w:color w:val="241F20"/>
                                <w:spacing w:val="8"/>
                                <w:sz w:val="16"/>
                              </w:rPr>
                              <w:t> </w:t>
                            </w:r>
                            <w:r>
                              <w:rPr>
                                <w:color w:val="241F20"/>
                                <w:sz w:val="16"/>
                              </w:rPr>
                              <w:t>TN,</w:t>
                            </w:r>
                            <w:r>
                              <w:rPr>
                                <w:color w:val="241F20"/>
                                <w:spacing w:val="8"/>
                                <w:sz w:val="16"/>
                              </w:rPr>
                              <w:t> </w:t>
                            </w:r>
                            <w:r>
                              <w:rPr>
                                <w:color w:val="241F20"/>
                                <w:sz w:val="16"/>
                              </w:rPr>
                              <w:t>nauseas,</w:t>
                            </w:r>
                            <w:r>
                              <w:rPr>
                                <w:color w:val="241F20"/>
                                <w:spacing w:val="7"/>
                                <w:sz w:val="16"/>
                              </w:rPr>
                              <w:t> </w:t>
                            </w:r>
                            <w:r>
                              <w:rPr>
                                <w:color w:val="241F20"/>
                                <w:spacing w:val="-2"/>
                                <w:sz w:val="16"/>
                              </w:rPr>
                              <w:t>vertigo</w:t>
                            </w:r>
                          </w:p>
                        </w:tc>
                      </w:tr>
                      <w:tr>
                        <w:trPr>
                          <w:trHeight w:val="219" w:hRule="atLeast"/>
                        </w:trPr>
                        <w:tc>
                          <w:tcPr>
                            <w:tcW w:w="644" w:type="dxa"/>
                          </w:tcPr>
                          <w:p>
                            <w:pPr>
                              <w:pStyle w:val="TableParagraph"/>
                              <w:spacing w:line="169" w:lineRule="exact"/>
                              <w:ind w:left="50"/>
                              <w:rPr>
                                <w:sz w:val="16"/>
                              </w:rPr>
                            </w:pPr>
                            <w:r>
                              <w:rPr>
                                <w:color w:val="241F20"/>
                                <w:spacing w:val="-10"/>
                                <w:sz w:val="16"/>
                              </w:rPr>
                              <w:t>0</w:t>
                            </w:r>
                          </w:p>
                        </w:tc>
                        <w:tc>
                          <w:tcPr>
                            <w:tcW w:w="1068" w:type="dxa"/>
                          </w:tcPr>
                          <w:p>
                            <w:pPr>
                              <w:pStyle w:val="TableParagraph"/>
                              <w:spacing w:line="169" w:lineRule="exact"/>
                              <w:ind w:left="169" w:right="169"/>
                              <w:jc w:val="center"/>
                              <w:rPr>
                                <w:sz w:val="16"/>
                              </w:rPr>
                            </w:pPr>
                            <w:r>
                              <w:rPr>
                                <w:color w:val="241F20"/>
                                <w:spacing w:val="-5"/>
                                <w:sz w:val="16"/>
                              </w:rPr>
                              <w:t>3.5</w:t>
                            </w:r>
                          </w:p>
                        </w:tc>
                        <w:tc>
                          <w:tcPr>
                            <w:tcW w:w="2688" w:type="dxa"/>
                          </w:tcPr>
                          <w:p>
                            <w:pPr>
                              <w:pStyle w:val="TableParagraph"/>
                              <w:spacing w:line="169" w:lineRule="exact"/>
                              <w:ind w:left="433"/>
                              <w:rPr>
                                <w:sz w:val="16"/>
                              </w:rPr>
                            </w:pPr>
                            <w:r>
                              <w:rPr>
                                <w:color w:val="241F20"/>
                                <w:sz w:val="16"/>
                              </w:rPr>
                              <w:t>CW</w:t>
                            </w:r>
                            <w:r>
                              <w:rPr>
                                <w:color w:val="241F20"/>
                                <w:spacing w:val="8"/>
                                <w:sz w:val="16"/>
                              </w:rPr>
                              <w:t> </w:t>
                            </w:r>
                            <w:r>
                              <w:rPr>
                                <w:color w:val="241F20"/>
                                <w:sz w:val="16"/>
                              </w:rPr>
                              <w:t>TN,</w:t>
                            </w:r>
                            <w:r>
                              <w:rPr>
                                <w:color w:val="241F20"/>
                                <w:spacing w:val="9"/>
                                <w:sz w:val="16"/>
                              </w:rPr>
                              <w:t> </w:t>
                            </w:r>
                            <w:r>
                              <w:rPr>
                                <w:color w:val="241F20"/>
                                <w:sz w:val="16"/>
                              </w:rPr>
                              <w:t>nauseas,</w:t>
                            </w:r>
                            <w:r>
                              <w:rPr>
                                <w:color w:val="241F20"/>
                                <w:spacing w:val="8"/>
                                <w:sz w:val="16"/>
                              </w:rPr>
                              <w:t> </w:t>
                            </w:r>
                            <w:r>
                              <w:rPr>
                                <w:color w:val="241F20"/>
                                <w:spacing w:val="-2"/>
                                <w:sz w:val="16"/>
                              </w:rPr>
                              <w:t>vertigo</w:t>
                            </w:r>
                          </w:p>
                        </w:tc>
                      </w:tr>
                    </w:tbl>
                    <w:p>
                      <w:pPr>
                        <w:pStyle w:val="BodyText"/>
                      </w:pPr>
                    </w:p>
                  </w:txbxContent>
                </v:textbox>
                <w10:wrap type="none"/>
              </v:shape>
            </w:pict>
          </mc:Fallback>
        </mc:AlternateContent>
      </w:r>
      <w:r>
        <w:rPr>
          <w:color w:val="241F20"/>
          <w:spacing w:val="-5"/>
          <w:sz w:val="16"/>
        </w:rPr>
        <w:t>LC</w:t>
      </w:r>
    </w:p>
    <w:p>
      <w:pPr>
        <w:pStyle w:val="BodyText"/>
        <w:rPr>
          <w:sz w:val="16"/>
        </w:rPr>
      </w:pPr>
    </w:p>
    <w:p>
      <w:pPr>
        <w:pStyle w:val="BodyText"/>
        <w:rPr>
          <w:sz w:val="16"/>
        </w:rPr>
      </w:pPr>
    </w:p>
    <w:p>
      <w:pPr>
        <w:pStyle w:val="BodyText"/>
        <w:spacing w:before="161"/>
        <w:rPr>
          <w:sz w:val="16"/>
        </w:rPr>
      </w:pPr>
    </w:p>
    <w:p>
      <w:pPr>
        <w:spacing w:line="182" w:lineRule="exact" w:before="0"/>
        <w:ind w:left="256" w:right="0" w:firstLine="0"/>
        <w:jc w:val="left"/>
        <w:rPr>
          <w:sz w:val="16"/>
        </w:rPr>
      </w:pPr>
      <w:r>
        <w:rPr>
          <w:color w:val="241F20"/>
          <w:spacing w:val="-5"/>
          <w:sz w:val="16"/>
        </w:rPr>
        <w:t>RC</w:t>
      </w:r>
    </w:p>
    <w:p>
      <w:pPr>
        <w:tabs>
          <w:tab w:pos="1443" w:val="left" w:leader="none"/>
          <w:tab w:pos="2510" w:val="left" w:leader="none"/>
        </w:tabs>
        <w:spacing w:line="179" w:lineRule="exact" w:before="0"/>
        <w:ind w:left="415" w:right="0" w:firstLine="0"/>
        <w:jc w:val="left"/>
        <w:rPr>
          <w:sz w:val="16"/>
        </w:rPr>
      </w:pPr>
      <w:r>
        <w:rPr>
          <w:color w:val="241F20"/>
          <w:spacing w:val="-10"/>
          <w:sz w:val="16"/>
        </w:rPr>
        <w:t>7</w:t>
      </w:r>
      <w:r>
        <w:rPr>
          <w:color w:val="241F20"/>
          <w:sz w:val="16"/>
        </w:rPr>
        <w:tab/>
      </w:r>
      <w:r>
        <w:rPr>
          <w:color w:val="241F20"/>
          <w:spacing w:val="-5"/>
          <w:sz w:val="16"/>
        </w:rPr>
        <w:t>3.5</w:t>
      </w:r>
      <w:r>
        <w:rPr>
          <w:color w:val="241F20"/>
          <w:sz w:val="16"/>
        </w:rPr>
        <w:tab/>
        <w:t>Slight</w:t>
      </w:r>
      <w:r>
        <w:rPr>
          <w:color w:val="241F20"/>
          <w:spacing w:val="8"/>
          <w:sz w:val="16"/>
        </w:rPr>
        <w:t> </w:t>
      </w:r>
      <w:r>
        <w:rPr>
          <w:color w:val="241F20"/>
          <w:sz w:val="16"/>
        </w:rPr>
        <w:t>CCW</w:t>
      </w:r>
      <w:r>
        <w:rPr>
          <w:color w:val="241F20"/>
          <w:spacing w:val="8"/>
          <w:sz w:val="16"/>
        </w:rPr>
        <w:t> </w:t>
      </w:r>
      <w:r>
        <w:rPr>
          <w:color w:val="241F20"/>
          <w:spacing w:val="-5"/>
          <w:sz w:val="16"/>
        </w:rPr>
        <w:t>TN</w:t>
      </w:r>
    </w:p>
    <w:p>
      <w:pPr>
        <w:tabs>
          <w:tab w:pos="1443" w:val="left" w:leader="none"/>
          <w:tab w:pos="2510" w:val="left" w:leader="none"/>
        </w:tabs>
        <w:spacing w:line="179" w:lineRule="exact" w:before="0"/>
        <w:ind w:left="415" w:right="0" w:firstLine="0"/>
        <w:jc w:val="left"/>
        <w:rPr>
          <w:sz w:val="16"/>
        </w:rPr>
      </w:pPr>
      <w:r>
        <w:rPr>
          <w:color w:val="241F20"/>
          <w:spacing w:val="-5"/>
          <w:sz w:val="16"/>
        </w:rPr>
        <w:t>6*</w:t>
      </w:r>
      <w:r>
        <w:rPr>
          <w:color w:val="241F20"/>
          <w:sz w:val="16"/>
        </w:rPr>
        <w:tab/>
      </w:r>
      <w:r>
        <w:rPr>
          <w:color w:val="241F20"/>
          <w:spacing w:val="-5"/>
          <w:sz w:val="16"/>
        </w:rPr>
        <w:t>3.5</w:t>
      </w:r>
      <w:r>
        <w:rPr>
          <w:color w:val="241F20"/>
          <w:sz w:val="16"/>
        </w:rPr>
        <w:tab/>
        <w:t>Marked</w:t>
      </w:r>
      <w:r>
        <w:rPr>
          <w:color w:val="241F20"/>
          <w:spacing w:val="7"/>
          <w:sz w:val="16"/>
        </w:rPr>
        <w:t> </w:t>
      </w:r>
      <w:r>
        <w:rPr>
          <w:color w:val="241F20"/>
          <w:sz w:val="16"/>
        </w:rPr>
        <w:t>CCW</w:t>
      </w:r>
      <w:r>
        <w:rPr>
          <w:color w:val="241F20"/>
          <w:spacing w:val="7"/>
          <w:sz w:val="16"/>
        </w:rPr>
        <w:t> </w:t>
      </w:r>
      <w:r>
        <w:rPr>
          <w:color w:val="241F20"/>
          <w:sz w:val="16"/>
        </w:rPr>
        <w:t>TN,</w:t>
      </w:r>
      <w:r>
        <w:rPr>
          <w:color w:val="241F20"/>
          <w:spacing w:val="8"/>
          <w:sz w:val="16"/>
        </w:rPr>
        <w:t> </w:t>
      </w:r>
      <w:r>
        <w:rPr>
          <w:color w:val="241F20"/>
          <w:sz w:val="16"/>
        </w:rPr>
        <w:t>nauseas,</w:t>
      </w:r>
      <w:r>
        <w:rPr>
          <w:color w:val="241F20"/>
          <w:spacing w:val="8"/>
          <w:sz w:val="16"/>
        </w:rPr>
        <w:t> </w:t>
      </w:r>
      <w:r>
        <w:rPr>
          <w:color w:val="241F20"/>
          <w:spacing w:val="-2"/>
          <w:sz w:val="16"/>
        </w:rPr>
        <w:t>vertigo</w:t>
      </w:r>
    </w:p>
    <w:p>
      <w:pPr>
        <w:tabs>
          <w:tab w:pos="1443" w:val="left" w:leader="none"/>
          <w:tab w:pos="2510" w:val="left" w:leader="none"/>
        </w:tabs>
        <w:spacing w:line="179" w:lineRule="exact" w:before="0"/>
        <w:ind w:left="415" w:right="0" w:firstLine="0"/>
        <w:jc w:val="left"/>
        <w:rPr>
          <w:sz w:val="16"/>
        </w:rPr>
      </w:pPr>
      <w:r>
        <w:rPr>
          <w:color w:val="241F20"/>
          <w:spacing w:val="-10"/>
          <w:sz w:val="16"/>
        </w:rPr>
        <w:t>5</w:t>
      </w:r>
      <w:r>
        <w:rPr>
          <w:color w:val="241F20"/>
          <w:sz w:val="16"/>
        </w:rPr>
        <w:tab/>
      </w:r>
      <w:r>
        <w:rPr>
          <w:color w:val="241F20"/>
          <w:spacing w:val="-5"/>
          <w:sz w:val="16"/>
        </w:rPr>
        <w:t>3.5</w:t>
      </w:r>
      <w:r>
        <w:rPr>
          <w:color w:val="241F20"/>
          <w:sz w:val="16"/>
        </w:rPr>
        <w:tab/>
        <w:t>CCW</w:t>
      </w:r>
      <w:r>
        <w:rPr>
          <w:color w:val="241F20"/>
          <w:spacing w:val="8"/>
          <w:sz w:val="16"/>
        </w:rPr>
        <w:t> </w:t>
      </w:r>
      <w:r>
        <w:rPr>
          <w:color w:val="241F20"/>
          <w:sz w:val="16"/>
        </w:rPr>
        <w:t>TN,</w:t>
      </w:r>
      <w:r>
        <w:rPr>
          <w:color w:val="241F20"/>
          <w:spacing w:val="9"/>
          <w:sz w:val="16"/>
        </w:rPr>
        <w:t> </w:t>
      </w:r>
      <w:r>
        <w:rPr>
          <w:color w:val="241F20"/>
          <w:spacing w:val="-2"/>
          <w:sz w:val="16"/>
        </w:rPr>
        <w:t>vertigo</w:t>
      </w:r>
    </w:p>
    <w:p>
      <w:pPr>
        <w:tabs>
          <w:tab w:pos="1443" w:val="left" w:leader="none"/>
          <w:tab w:pos="2510" w:val="left" w:leader="none"/>
        </w:tabs>
        <w:spacing w:line="182" w:lineRule="exact" w:before="0"/>
        <w:ind w:left="415" w:right="0" w:firstLine="0"/>
        <w:jc w:val="left"/>
        <w:rPr>
          <w:sz w:val="16"/>
        </w:rPr>
      </w:pPr>
      <w:r>
        <w:rPr>
          <w:color w:val="241F20"/>
          <w:spacing w:val="-10"/>
          <w:sz w:val="16"/>
        </w:rPr>
        <w:t>4</w:t>
      </w:r>
      <w:r>
        <w:rPr>
          <w:color w:val="241F20"/>
          <w:sz w:val="16"/>
        </w:rPr>
        <w:tab/>
      </w:r>
      <w:r>
        <w:rPr>
          <w:color w:val="241F20"/>
          <w:spacing w:val="-5"/>
          <w:sz w:val="16"/>
        </w:rPr>
        <w:t>3.5</w:t>
      </w:r>
      <w:r>
        <w:rPr>
          <w:color w:val="241F20"/>
          <w:sz w:val="16"/>
        </w:rPr>
        <w:tab/>
        <w:t>CCW</w:t>
      </w:r>
      <w:r>
        <w:rPr>
          <w:color w:val="241F20"/>
          <w:spacing w:val="8"/>
          <w:sz w:val="16"/>
        </w:rPr>
        <w:t> </w:t>
      </w:r>
      <w:r>
        <w:rPr>
          <w:color w:val="241F20"/>
          <w:sz w:val="16"/>
        </w:rPr>
        <w:t>TN,</w:t>
      </w:r>
      <w:r>
        <w:rPr>
          <w:color w:val="241F20"/>
          <w:spacing w:val="8"/>
          <w:sz w:val="16"/>
        </w:rPr>
        <w:t> </w:t>
      </w:r>
      <w:r>
        <w:rPr>
          <w:color w:val="241F20"/>
          <w:sz w:val="16"/>
        </w:rPr>
        <w:t>nauseas,</w:t>
      </w:r>
      <w:r>
        <w:rPr>
          <w:color w:val="241F20"/>
          <w:spacing w:val="7"/>
          <w:sz w:val="16"/>
        </w:rPr>
        <w:t> </w:t>
      </w:r>
      <w:r>
        <w:rPr>
          <w:color w:val="241F20"/>
          <w:spacing w:val="-2"/>
          <w:sz w:val="16"/>
        </w:rPr>
        <w:t>vertigo</w:t>
      </w:r>
    </w:p>
    <w:p>
      <w:pPr>
        <w:pStyle w:val="BodyText"/>
        <w:spacing w:before="5"/>
        <w:rPr>
          <w:sz w:val="4"/>
        </w:rPr>
      </w:pPr>
      <w:r>
        <w:rPr>
          <w:sz w:val="4"/>
        </w:rPr>
        <mc:AlternateContent>
          <mc:Choice Requires="wps">
            <w:drawing>
              <wp:anchor distT="0" distB="0" distL="0" distR="0" allowOverlap="1" layoutInCell="1" locked="0" behindDoc="1" simplePos="0" relativeHeight="487596544">
                <wp:simplePos x="0" y="0"/>
                <wp:positionH relativeFrom="page">
                  <wp:posOffset>848880</wp:posOffset>
                </wp:positionH>
                <wp:positionV relativeFrom="paragraph">
                  <wp:posOffset>48181</wp:posOffset>
                </wp:positionV>
                <wp:extent cx="2897505" cy="1270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2897505" cy="12700"/>
                        </a:xfrm>
                        <a:custGeom>
                          <a:avLst/>
                          <a:gdLst/>
                          <a:ahLst/>
                          <a:cxnLst/>
                          <a:rect l="l" t="t" r="r" b="b"/>
                          <a:pathLst>
                            <a:path w="2897505" h="12700">
                              <a:moveTo>
                                <a:pt x="2897276" y="0"/>
                              </a:moveTo>
                              <a:lnTo>
                                <a:pt x="0" y="0"/>
                              </a:lnTo>
                              <a:lnTo>
                                <a:pt x="0" y="12242"/>
                              </a:lnTo>
                              <a:lnTo>
                                <a:pt x="2897276" y="12242"/>
                              </a:lnTo>
                              <a:lnTo>
                                <a:pt x="2897276"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3.7938pt;width:228.132pt;height:.964pt;mso-position-horizontal-relative:page;mso-position-vertical-relative:paragraph;z-index:-15719936;mso-wrap-distance-left:0;mso-wrap-distance-right:0" id="docshape17" filled="true" fillcolor="#241f20" stroked="false">
                <v:fill type="solid"/>
                <w10:wrap type="topAndBottom"/>
              </v:rect>
            </w:pict>
          </mc:Fallback>
        </mc:AlternateContent>
      </w:r>
    </w:p>
    <w:p>
      <w:pPr>
        <w:spacing w:line="232" w:lineRule="auto" w:before="66"/>
        <w:ind w:left="256" w:right="38" w:firstLine="159"/>
        <w:jc w:val="both"/>
        <w:rPr>
          <w:sz w:val="16"/>
        </w:rPr>
      </w:pPr>
      <w:r>
        <w:rPr>
          <w:color w:val="241F20"/>
          <w:sz w:val="16"/>
        </w:rPr>
        <w:t>LC, Left Contacts, 0 is the deepest and 3 is the upper; RC, Right</w:t>
      </w:r>
      <w:r>
        <w:rPr>
          <w:color w:val="241F20"/>
          <w:spacing w:val="40"/>
          <w:sz w:val="16"/>
        </w:rPr>
        <w:t> </w:t>
      </w:r>
      <w:r>
        <w:rPr>
          <w:color w:val="241F20"/>
          <w:sz w:val="16"/>
        </w:rPr>
        <w:t>Contacts, 4 is the deepest and 7 is the upper; V, Intensity of </w:t>
      </w:r>
      <w:r>
        <w:rPr>
          <w:color w:val="241F20"/>
          <w:sz w:val="16"/>
        </w:rPr>
        <w:t>the</w:t>
      </w:r>
      <w:r>
        <w:rPr>
          <w:color w:val="241F20"/>
          <w:spacing w:val="40"/>
          <w:sz w:val="16"/>
        </w:rPr>
        <w:t> </w:t>
      </w:r>
      <w:r>
        <w:rPr>
          <w:color w:val="241F20"/>
          <w:sz w:val="16"/>
        </w:rPr>
        <w:t>stimulation expressed in Volts; TN, Torsional Nystagmus; CW,</w:t>
      </w:r>
      <w:r>
        <w:rPr>
          <w:color w:val="241F20"/>
          <w:spacing w:val="40"/>
          <w:sz w:val="16"/>
        </w:rPr>
        <w:t> </w:t>
      </w:r>
      <w:r>
        <w:rPr>
          <w:color w:val="241F20"/>
          <w:sz w:val="16"/>
        </w:rPr>
        <w:t>Clockwise; CCW, Counterclockwise.</w:t>
      </w:r>
    </w:p>
    <w:p>
      <w:pPr>
        <w:spacing w:line="235" w:lineRule="auto" w:before="1"/>
        <w:ind w:left="256" w:right="39" w:firstLine="159"/>
        <w:jc w:val="both"/>
        <w:rPr>
          <w:sz w:val="16"/>
        </w:rPr>
      </w:pPr>
      <w:r>
        <w:rPr>
          <w:color w:val="241F20"/>
          <w:sz w:val="16"/>
        </w:rPr>
        <w:t>*Contacts on witch the nystagmus was the more marked and </w:t>
      </w:r>
      <w:r>
        <w:rPr>
          <w:color w:val="241F20"/>
          <w:sz w:val="16"/>
        </w:rPr>
        <w:t>used</w:t>
      </w:r>
      <w:r>
        <w:rPr>
          <w:color w:val="241F20"/>
          <w:spacing w:val="40"/>
          <w:sz w:val="16"/>
        </w:rPr>
        <w:t> </w:t>
      </w:r>
      <w:r>
        <w:rPr>
          <w:color w:val="241F20"/>
          <w:sz w:val="16"/>
        </w:rPr>
        <w:t>for the eyes movement recordings.</w:t>
      </w:r>
    </w:p>
    <w:p>
      <w:pPr>
        <w:pStyle w:val="BodyText"/>
        <w:rPr>
          <w:sz w:val="16"/>
        </w:rPr>
      </w:pPr>
    </w:p>
    <w:p>
      <w:pPr>
        <w:pStyle w:val="BodyText"/>
        <w:spacing w:before="153"/>
        <w:rPr>
          <w:sz w:val="16"/>
        </w:rPr>
      </w:pPr>
    </w:p>
    <w:p>
      <w:pPr>
        <w:pStyle w:val="BodyText"/>
        <w:spacing w:line="230" w:lineRule="auto"/>
        <w:ind w:left="256" w:right="39"/>
        <w:jc w:val="both"/>
      </w:pPr>
      <w:r>
        <w:rPr>
          <w:color w:val="241F20"/>
        </w:rPr>
        <w:t>and as the contacts were medial to the STN. Oculomotor </w:t>
      </w:r>
      <w:r>
        <w:rPr>
          <w:color w:val="241F20"/>
        </w:rPr>
        <w:t>side effects can also be explained by intrafascicular oculomotor nerve stimulation but this could not explain binocular </w:t>
      </w:r>
      <w:r>
        <w:rPr>
          <w:color w:val="241F20"/>
          <w:spacing w:val="-2"/>
        </w:rPr>
        <w:t>nystagmus.</w:t>
      </w:r>
      <w:r>
        <w:rPr>
          <w:color w:val="241F20"/>
          <w:spacing w:val="-2"/>
          <w:vertAlign w:val="superscript"/>
        </w:rPr>
        <w:t>24</w:t>
      </w:r>
    </w:p>
    <w:p>
      <w:pPr>
        <w:pStyle w:val="BodyText"/>
        <w:rPr>
          <w:sz w:val="20"/>
        </w:rPr>
      </w:pPr>
    </w:p>
    <w:p>
      <w:pPr>
        <w:pStyle w:val="BodyText"/>
        <w:rPr>
          <w:sz w:val="20"/>
        </w:rPr>
      </w:pPr>
    </w:p>
    <w:p>
      <w:pPr>
        <w:pStyle w:val="BodyText"/>
        <w:spacing w:before="95"/>
        <w:rPr>
          <w:sz w:val="20"/>
        </w:rPr>
      </w:pPr>
      <w:r>
        <w:rPr>
          <w:sz w:val="20"/>
        </w:rPr>
        <w:drawing>
          <wp:anchor distT="0" distB="0" distL="0" distR="0" allowOverlap="1" layoutInCell="1" locked="0" behindDoc="1" simplePos="0" relativeHeight="487597056">
            <wp:simplePos x="0" y="0"/>
            <wp:positionH relativeFrom="page">
              <wp:posOffset>850315</wp:posOffset>
            </wp:positionH>
            <wp:positionV relativeFrom="paragraph">
              <wp:posOffset>222052</wp:posOffset>
            </wp:positionV>
            <wp:extent cx="2897611" cy="208026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897611" cy="2080260"/>
                    </a:xfrm>
                    <a:prstGeom prst="rect">
                      <a:avLst/>
                    </a:prstGeom>
                  </pic:spPr>
                </pic:pic>
              </a:graphicData>
            </a:graphic>
          </wp:anchor>
        </w:drawing>
      </w:r>
    </w:p>
    <w:p>
      <w:pPr>
        <w:spacing w:line="232" w:lineRule="auto" w:before="90"/>
        <w:ind w:left="256" w:right="38" w:firstLine="0"/>
        <w:jc w:val="both"/>
        <w:rPr>
          <w:sz w:val="16"/>
        </w:rPr>
      </w:pPr>
      <w:r>
        <w:rPr>
          <w:color w:val="241F20"/>
          <w:sz w:val="16"/>
        </w:rPr>
        <w:t>FIG. 1.</w:t>
      </w:r>
      <w:r>
        <w:rPr>
          <w:color w:val="241F20"/>
          <w:spacing w:val="40"/>
          <w:sz w:val="16"/>
        </w:rPr>
        <w:t> </w:t>
      </w:r>
      <w:r>
        <w:rPr>
          <w:color w:val="241F20"/>
          <w:sz w:val="16"/>
        </w:rPr>
        <w:t>Axial view of the mesencephalon derived from the deforma-</w:t>
      </w:r>
      <w:r>
        <w:rPr>
          <w:color w:val="241F20"/>
          <w:spacing w:val="40"/>
          <w:sz w:val="16"/>
        </w:rPr>
        <w:t> </w:t>
      </w:r>
      <w:r>
        <w:rPr>
          <w:color w:val="241F20"/>
          <w:sz w:val="16"/>
        </w:rPr>
        <w:t>ble 3D atlas (Ref. 3) and anatomic relations between electrodes </w:t>
      </w:r>
      <w:r>
        <w:rPr>
          <w:color w:val="241F20"/>
          <w:sz w:val="16"/>
        </w:rPr>
        <w:t>con-</w:t>
      </w:r>
      <w:r>
        <w:rPr>
          <w:color w:val="241F20"/>
          <w:spacing w:val="40"/>
          <w:sz w:val="16"/>
        </w:rPr>
        <w:t> </w:t>
      </w:r>
      <w:r>
        <w:rPr>
          <w:color w:val="241F20"/>
          <w:sz w:val="16"/>
        </w:rPr>
        <w:t>tacts and main mesencephalic structures. The ﬁgure illustrates the</w:t>
      </w:r>
      <w:r>
        <w:rPr>
          <w:color w:val="241F20"/>
          <w:spacing w:val="40"/>
          <w:sz w:val="16"/>
        </w:rPr>
        <w:t> </w:t>
      </w:r>
      <w:r>
        <w:rPr>
          <w:color w:val="241F20"/>
          <w:sz w:val="16"/>
        </w:rPr>
        <w:t>unusually medial trajectories of the stimulation electrodes. The four</w:t>
      </w:r>
      <w:r>
        <w:rPr>
          <w:color w:val="241F20"/>
          <w:spacing w:val="40"/>
          <w:sz w:val="16"/>
        </w:rPr>
        <w:t> </w:t>
      </w:r>
      <w:r>
        <w:rPr>
          <w:color w:val="241F20"/>
          <w:sz w:val="16"/>
        </w:rPr>
        <w:t>contacts on each side are represented by blue points. Contacts 0 to 3</w:t>
      </w:r>
      <w:r>
        <w:rPr>
          <w:color w:val="241F20"/>
          <w:spacing w:val="40"/>
          <w:sz w:val="16"/>
        </w:rPr>
        <w:t> </w:t>
      </w:r>
      <w:r>
        <w:rPr>
          <w:color w:val="241F20"/>
          <w:sz w:val="16"/>
        </w:rPr>
        <w:t>are</w:t>
      </w:r>
      <w:r>
        <w:rPr>
          <w:color w:val="241F20"/>
          <w:spacing w:val="23"/>
          <w:sz w:val="16"/>
        </w:rPr>
        <w:t> </w:t>
      </w:r>
      <w:r>
        <w:rPr>
          <w:color w:val="241F20"/>
          <w:sz w:val="16"/>
        </w:rPr>
        <w:t>left</w:t>
      </w:r>
      <w:r>
        <w:rPr>
          <w:color w:val="241F20"/>
          <w:spacing w:val="22"/>
          <w:sz w:val="16"/>
        </w:rPr>
        <w:t> </w:t>
      </w:r>
      <w:r>
        <w:rPr>
          <w:color w:val="241F20"/>
          <w:sz w:val="16"/>
        </w:rPr>
        <w:t>sided,</w:t>
      </w:r>
      <w:r>
        <w:rPr>
          <w:color w:val="241F20"/>
          <w:spacing w:val="22"/>
          <w:sz w:val="16"/>
        </w:rPr>
        <w:t> </w:t>
      </w:r>
      <w:r>
        <w:rPr>
          <w:color w:val="241F20"/>
          <w:sz w:val="16"/>
        </w:rPr>
        <w:t>0</w:t>
      </w:r>
      <w:r>
        <w:rPr>
          <w:color w:val="241F20"/>
          <w:spacing w:val="22"/>
          <w:sz w:val="16"/>
        </w:rPr>
        <w:t> </w:t>
      </w:r>
      <w:r>
        <w:rPr>
          <w:color w:val="241F20"/>
          <w:sz w:val="16"/>
        </w:rPr>
        <w:t>being</w:t>
      </w:r>
      <w:r>
        <w:rPr>
          <w:color w:val="241F20"/>
          <w:spacing w:val="21"/>
          <w:sz w:val="16"/>
        </w:rPr>
        <w:t> </w:t>
      </w:r>
      <w:r>
        <w:rPr>
          <w:color w:val="241F20"/>
          <w:sz w:val="16"/>
        </w:rPr>
        <w:t>the</w:t>
      </w:r>
      <w:r>
        <w:rPr>
          <w:color w:val="241F20"/>
          <w:spacing w:val="23"/>
          <w:sz w:val="16"/>
        </w:rPr>
        <w:t> </w:t>
      </w:r>
      <w:r>
        <w:rPr>
          <w:color w:val="241F20"/>
          <w:sz w:val="16"/>
        </w:rPr>
        <w:t>deepest</w:t>
      </w:r>
      <w:r>
        <w:rPr>
          <w:color w:val="241F20"/>
          <w:spacing w:val="21"/>
          <w:sz w:val="16"/>
        </w:rPr>
        <w:t> </w:t>
      </w:r>
      <w:r>
        <w:rPr>
          <w:color w:val="241F20"/>
          <w:sz w:val="16"/>
        </w:rPr>
        <w:t>and</w:t>
      </w:r>
      <w:r>
        <w:rPr>
          <w:color w:val="241F20"/>
          <w:spacing w:val="22"/>
          <w:sz w:val="16"/>
        </w:rPr>
        <w:t> </w:t>
      </w:r>
      <w:r>
        <w:rPr>
          <w:color w:val="241F20"/>
          <w:sz w:val="16"/>
        </w:rPr>
        <w:t>3</w:t>
      </w:r>
      <w:r>
        <w:rPr>
          <w:color w:val="241F20"/>
          <w:spacing w:val="22"/>
          <w:sz w:val="16"/>
        </w:rPr>
        <w:t> </w:t>
      </w:r>
      <w:r>
        <w:rPr>
          <w:color w:val="241F20"/>
          <w:sz w:val="16"/>
        </w:rPr>
        <w:t>the</w:t>
      </w:r>
      <w:r>
        <w:rPr>
          <w:color w:val="241F20"/>
          <w:spacing w:val="22"/>
          <w:sz w:val="16"/>
        </w:rPr>
        <w:t> </w:t>
      </w:r>
      <w:r>
        <w:rPr>
          <w:color w:val="241F20"/>
          <w:sz w:val="16"/>
        </w:rPr>
        <w:t>upper.</w:t>
      </w:r>
      <w:r>
        <w:rPr>
          <w:color w:val="241F20"/>
          <w:spacing w:val="21"/>
          <w:sz w:val="16"/>
        </w:rPr>
        <w:t> </w:t>
      </w:r>
      <w:r>
        <w:rPr>
          <w:color w:val="241F20"/>
          <w:sz w:val="16"/>
        </w:rPr>
        <w:t>Contacts</w:t>
      </w:r>
      <w:r>
        <w:rPr>
          <w:color w:val="241F20"/>
          <w:spacing w:val="21"/>
          <w:sz w:val="16"/>
        </w:rPr>
        <w:t> </w:t>
      </w:r>
      <w:r>
        <w:rPr>
          <w:color w:val="241F20"/>
          <w:sz w:val="16"/>
        </w:rPr>
        <w:t>4</w:t>
      </w:r>
      <w:r>
        <w:rPr>
          <w:color w:val="241F20"/>
          <w:spacing w:val="23"/>
          <w:sz w:val="16"/>
        </w:rPr>
        <w:t> </w:t>
      </w:r>
      <w:r>
        <w:rPr>
          <w:color w:val="241F20"/>
          <w:sz w:val="16"/>
        </w:rPr>
        <w:t>to</w:t>
      </w:r>
      <w:r>
        <w:rPr>
          <w:color w:val="241F20"/>
          <w:spacing w:val="21"/>
          <w:sz w:val="16"/>
        </w:rPr>
        <w:t> </w:t>
      </w:r>
      <w:r>
        <w:rPr>
          <w:color w:val="241F20"/>
          <w:sz w:val="16"/>
        </w:rPr>
        <w:t>7</w:t>
      </w:r>
      <w:r>
        <w:rPr>
          <w:color w:val="241F20"/>
          <w:spacing w:val="40"/>
          <w:sz w:val="16"/>
        </w:rPr>
        <w:t> </w:t>
      </w:r>
      <w:r>
        <w:rPr>
          <w:color w:val="241F20"/>
          <w:sz w:val="16"/>
        </w:rPr>
        <w:t>are right sided, 4 being the deepest and 7 the upper. Coordinates of</w:t>
      </w:r>
      <w:r>
        <w:rPr>
          <w:color w:val="241F20"/>
          <w:spacing w:val="40"/>
          <w:sz w:val="16"/>
        </w:rPr>
        <w:t> </w:t>
      </w:r>
      <w:r>
        <w:rPr>
          <w:color w:val="241F20"/>
          <w:sz w:val="16"/>
        </w:rPr>
        <w:t>each contact (laterality; below AC–PC line; ahead of CP line in mm)</w:t>
      </w:r>
      <w:r>
        <w:rPr>
          <w:color w:val="241F20"/>
          <w:spacing w:val="40"/>
          <w:sz w:val="16"/>
        </w:rPr>
        <w:t> </w:t>
      </w:r>
      <w:r>
        <w:rPr>
          <w:color w:val="241F20"/>
          <w:sz w:val="16"/>
        </w:rPr>
        <w:t>are:</w:t>
      </w:r>
      <w:r>
        <w:rPr>
          <w:color w:val="241F20"/>
          <w:spacing w:val="12"/>
          <w:sz w:val="16"/>
        </w:rPr>
        <w:t> </w:t>
      </w:r>
      <w:r>
        <w:rPr>
          <w:color w:val="241F20"/>
          <w:sz w:val="16"/>
        </w:rPr>
        <w:t>left</w:t>
      </w:r>
      <w:r>
        <w:rPr>
          <w:color w:val="241F20"/>
          <w:spacing w:val="12"/>
          <w:sz w:val="16"/>
        </w:rPr>
        <w:t> </w:t>
      </w:r>
      <w:r>
        <w:rPr>
          <w:color w:val="241F20"/>
          <w:sz w:val="16"/>
        </w:rPr>
        <w:t>side:</w:t>
      </w:r>
      <w:r>
        <w:rPr>
          <w:color w:val="241F20"/>
          <w:spacing w:val="12"/>
          <w:sz w:val="16"/>
        </w:rPr>
        <w:t> </w:t>
      </w:r>
      <w:r>
        <w:rPr>
          <w:color w:val="241F20"/>
          <w:sz w:val="16"/>
        </w:rPr>
        <w:t>0</w:t>
      </w:r>
      <w:r>
        <w:rPr>
          <w:color w:val="241F20"/>
          <w:spacing w:val="13"/>
          <w:sz w:val="16"/>
        </w:rPr>
        <w:t> </w:t>
      </w:r>
      <w:r>
        <w:rPr>
          <w:color w:val="241F20"/>
          <w:sz w:val="16"/>
        </w:rPr>
        <w:t>(10,</w:t>
      </w:r>
      <w:r>
        <w:rPr>
          <w:color w:val="241F20"/>
          <w:spacing w:val="12"/>
          <w:sz w:val="16"/>
        </w:rPr>
        <w:t> </w:t>
      </w:r>
      <w:r>
        <w:rPr>
          <w:color w:val="241F20"/>
          <w:sz w:val="16"/>
        </w:rPr>
        <w:t>4,</w:t>
      </w:r>
      <w:r>
        <w:rPr>
          <w:color w:val="241F20"/>
          <w:spacing w:val="13"/>
          <w:sz w:val="16"/>
        </w:rPr>
        <w:t> </w:t>
      </w:r>
      <w:r>
        <w:rPr>
          <w:color w:val="241F20"/>
          <w:sz w:val="16"/>
        </w:rPr>
        <w:t>10.5);</w:t>
      </w:r>
      <w:r>
        <w:rPr>
          <w:color w:val="241F20"/>
          <w:spacing w:val="12"/>
          <w:sz w:val="16"/>
        </w:rPr>
        <w:t> </w:t>
      </w:r>
      <w:r>
        <w:rPr>
          <w:color w:val="241F20"/>
          <w:sz w:val="16"/>
        </w:rPr>
        <w:t>1</w:t>
      </w:r>
      <w:r>
        <w:rPr>
          <w:color w:val="241F20"/>
          <w:spacing w:val="12"/>
          <w:sz w:val="16"/>
        </w:rPr>
        <w:t> </w:t>
      </w:r>
      <w:r>
        <w:rPr>
          <w:color w:val="241F20"/>
          <w:sz w:val="16"/>
        </w:rPr>
        <w:t>(11,</w:t>
      </w:r>
      <w:r>
        <w:rPr>
          <w:color w:val="241F20"/>
          <w:spacing w:val="12"/>
          <w:sz w:val="16"/>
        </w:rPr>
        <w:t> </w:t>
      </w:r>
      <w:r>
        <w:rPr>
          <w:color w:val="241F20"/>
          <w:sz w:val="16"/>
        </w:rPr>
        <w:t>4,</w:t>
      </w:r>
      <w:r>
        <w:rPr>
          <w:color w:val="241F20"/>
          <w:spacing w:val="12"/>
          <w:sz w:val="16"/>
        </w:rPr>
        <w:t> </w:t>
      </w:r>
      <w:r>
        <w:rPr>
          <w:color w:val="241F20"/>
          <w:sz w:val="16"/>
        </w:rPr>
        <w:t>12);</w:t>
      </w:r>
      <w:r>
        <w:rPr>
          <w:color w:val="241F20"/>
          <w:spacing w:val="12"/>
          <w:sz w:val="16"/>
        </w:rPr>
        <w:t> </w:t>
      </w:r>
      <w:r>
        <w:rPr>
          <w:color w:val="241F20"/>
          <w:sz w:val="16"/>
        </w:rPr>
        <w:t>2</w:t>
      </w:r>
      <w:r>
        <w:rPr>
          <w:color w:val="241F20"/>
          <w:spacing w:val="13"/>
          <w:sz w:val="16"/>
        </w:rPr>
        <w:t> </w:t>
      </w:r>
      <w:r>
        <w:rPr>
          <w:color w:val="241F20"/>
          <w:sz w:val="16"/>
        </w:rPr>
        <w:t>(11.5,</w:t>
      </w:r>
      <w:r>
        <w:rPr>
          <w:color w:val="241F20"/>
          <w:spacing w:val="11"/>
          <w:sz w:val="16"/>
        </w:rPr>
        <w:t> </w:t>
      </w:r>
      <w:r>
        <w:rPr>
          <w:color w:val="241F20"/>
          <w:sz w:val="16"/>
        </w:rPr>
        <w:t>2.5,</w:t>
      </w:r>
      <w:r>
        <w:rPr>
          <w:color w:val="241F20"/>
          <w:spacing w:val="12"/>
          <w:sz w:val="16"/>
        </w:rPr>
        <w:t> </w:t>
      </w:r>
      <w:r>
        <w:rPr>
          <w:color w:val="241F20"/>
          <w:sz w:val="16"/>
        </w:rPr>
        <w:t>13);</w:t>
      </w:r>
      <w:r>
        <w:rPr>
          <w:color w:val="241F20"/>
          <w:spacing w:val="13"/>
          <w:sz w:val="16"/>
        </w:rPr>
        <w:t> </w:t>
      </w:r>
      <w:r>
        <w:rPr>
          <w:color w:val="241F20"/>
          <w:sz w:val="16"/>
        </w:rPr>
        <w:t>3</w:t>
      </w:r>
      <w:r>
        <w:rPr>
          <w:color w:val="241F20"/>
          <w:spacing w:val="12"/>
          <w:sz w:val="16"/>
        </w:rPr>
        <w:t> </w:t>
      </w:r>
      <w:r>
        <w:rPr>
          <w:color w:val="241F20"/>
          <w:spacing w:val="-2"/>
          <w:sz w:val="16"/>
        </w:rPr>
        <w:t>(12.5,</w:t>
      </w:r>
    </w:p>
    <w:p>
      <w:pPr>
        <w:spacing w:line="182" w:lineRule="exact" w:before="3"/>
        <w:ind w:left="256" w:right="0" w:firstLine="0"/>
        <w:jc w:val="both"/>
        <w:rPr>
          <w:sz w:val="16"/>
        </w:rPr>
      </w:pPr>
      <w:r>
        <w:rPr>
          <w:color w:val="241F20"/>
          <w:sz w:val="16"/>
        </w:rPr>
        <w:t>1,</w:t>
      </w:r>
      <w:r>
        <w:rPr>
          <w:color w:val="241F20"/>
          <w:spacing w:val="19"/>
          <w:sz w:val="16"/>
        </w:rPr>
        <w:t> </w:t>
      </w:r>
      <w:r>
        <w:rPr>
          <w:color w:val="241F20"/>
          <w:sz w:val="16"/>
        </w:rPr>
        <w:t>14.5);</w:t>
      </w:r>
      <w:r>
        <w:rPr>
          <w:color w:val="241F20"/>
          <w:spacing w:val="18"/>
          <w:sz w:val="16"/>
        </w:rPr>
        <w:t> </w:t>
      </w:r>
      <w:r>
        <w:rPr>
          <w:color w:val="241F20"/>
          <w:sz w:val="16"/>
        </w:rPr>
        <w:t>right</w:t>
      </w:r>
      <w:r>
        <w:rPr>
          <w:color w:val="241F20"/>
          <w:spacing w:val="18"/>
          <w:sz w:val="16"/>
        </w:rPr>
        <w:t> </w:t>
      </w:r>
      <w:r>
        <w:rPr>
          <w:color w:val="241F20"/>
          <w:sz w:val="16"/>
        </w:rPr>
        <w:t>side:</w:t>
      </w:r>
      <w:r>
        <w:rPr>
          <w:color w:val="241F20"/>
          <w:spacing w:val="20"/>
          <w:sz w:val="16"/>
        </w:rPr>
        <w:t> </w:t>
      </w:r>
      <w:r>
        <w:rPr>
          <w:color w:val="241F20"/>
          <w:sz w:val="16"/>
        </w:rPr>
        <w:t>4</w:t>
      </w:r>
      <w:r>
        <w:rPr>
          <w:color w:val="241F20"/>
          <w:spacing w:val="18"/>
          <w:sz w:val="16"/>
        </w:rPr>
        <w:t> </w:t>
      </w:r>
      <w:r>
        <w:rPr>
          <w:color w:val="241F20"/>
          <w:sz w:val="16"/>
        </w:rPr>
        <w:t>(9,</w:t>
      </w:r>
      <w:r>
        <w:rPr>
          <w:color w:val="241F20"/>
          <w:spacing w:val="20"/>
          <w:sz w:val="16"/>
        </w:rPr>
        <w:t> </w:t>
      </w:r>
      <w:r>
        <w:rPr>
          <w:color w:val="241F20"/>
          <w:sz w:val="16"/>
        </w:rPr>
        <w:t>6.5,</w:t>
      </w:r>
      <w:r>
        <w:rPr>
          <w:color w:val="241F20"/>
          <w:spacing w:val="19"/>
          <w:sz w:val="16"/>
        </w:rPr>
        <w:t> </w:t>
      </w:r>
      <w:r>
        <w:rPr>
          <w:color w:val="241F20"/>
          <w:sz w:val="16"/>
        </w:rPr>
        <w:t>7);</w:t>
      </w:r>
      <w:r>
        <w:rPr>
          <w:color w:val="241F20"/>
          <w:spacing w:val="19"/>
          <w:sz w:val="16"/>
        </w:rPr>
        <w:t> </w:t>
      </w:r>
      <w:r>
        <w:rPr>
          <w:color w:val="241F20"/>
          <w:sz w:val="16"/>
        </w:rPr>
        <w:t>5</w:t>
      </w:r>
      <w:r>
        <w:rPr>
          <w:color w:val="241F20"/>
          <w:spacing w:val="18"/>
          <w:sz w:val="16"/>
        </w:rPr>
        <w:t> </w:t>
      </w:r>
      <w:r>
        <w:rPr>
          <w:color w:val="241F20"/>
          <w:sz w:val="16"/>
        </w:rPr>
        <w:t>(9.5,</w:t>
      </w:r>
      <w:r>
        <w:rPr>
          <w:color w:val="241F20"/>
          <w:spacing w:val="19"/>
          <w:sz w:val="16"/>
        </w:rPr>
        <w:t> </w:t>
      </w:r>
      <w:r>
        <w:rPr>
          <w:color w:val="241F20"/>
          <w:sz w:val="16"/>
        </w:rPr>
        <w:t>5,</w:t>
      </w:r>
      <w:r>
        <w:rPr>
          <w:color w:val="241F20"/>
          <w:spacing w:val="19"/>
          <w:sz w:val="16"/>
        </w:rPr>
        <w:t> </w:t>
      </w:r>
      <w:r>
        <w:rPr>
          <w:color w:val="241F20"/>
          <w:sz w:val="16"/>
        </w:rPr>
        <w:t>8);</w:t>
      </w:r>
      <w:r>
        <w:rPr>
          <w:color w:val="241F20"/>
          <w:spacing w:val="18"/>
          <w:sz w:val="16"/>
        </w:rPr>
        <w:t> </w:t>
      </w:r>
      <w:r>
        <w:rPr>
          <w:color w:val="241F20"/>
          <w:sz w:val="16"/>
        </w:rPr>
        <w:t>6</w:t>
      </w:r>
      <w:r>
        <w:rPr>
          <w:color w:val="241F20"/>
          <w:spacing w:val="20"/>
          <w:sz w:val="16"/>
        </w:rPr>
        <w:t> </w:t>
      </w:r>
      <w:r>
        <w:rPr>
          <w:color w:val="241F20"/>
          <w:sz w:val="16"/>
        </w:rPr>
        <w:t>(10,</w:t>
      </w:r>
      <w:r>
        <w:rPr>
          <w:color w:val="241F20"/>
          <w:spacing w:val="20"/>
          <w:sz w:val="16"/>
        </w:rPr>
        <w:t> </w:t>
      </w:r>
      <w:r>
        <w:rPr>
          <w:color w:val="241F20"/>
          <w:sz w:val="16"/>
        </w:rPr>
        <w:t>3,</w:t>
      </w:r>
      <w:r>
        <w:rPr>
          <w:color w:val="241F20"/>
          <w:spacing w:val="18"/>
          <w:sz w:val="16"/>
        </w:rPr>
        <w:t> </w:t>
      </w:r>
      <w:r>
        <w:rPr>
          <w:color w:val="241F20"/>
          <w:sz w:val="16"/>
        </w:rPr>
        <w:t>9.5);</w:t>
      </w:r>
      <w:r>
        <w:rPr>
          <w:color w:val="241F20"/>
          <w:spacing w:val="19"/>
          <w:sz w:val="16"/>
        </w:rPr>
        <w:t> </w:t>
      </w:r>
      <w:r>
        <w:rPr>
          <w:color w:val="241F20"/>
          <w:sz w:val="16"/>
        </w:rPr>
        <w:t>7</w:t>
      </w:r>
      <w:r>
        <w:rPr>
          <w:color w:val="241F20"/>
          <w:spacing w:val="20"/>
          <w:sz w:val="16"/>
        </w:rPr>
        <w:t> </w:t>
      </w:r>
      <w:r>
        <w:rPr>
          <w:color w:val="241F20"/>
          <w:spacing w:val="-4"/>
          <w:sz w:val="16"/>
        </w:rPr>
        <w:t>(11,</w:t>
      </w:r>
    </w:p>
    <w:p>
      <w:pPr>
        <w:spacing w:line="232" w:lineRule="auto" w:before="2"/>
        <w:ind w:left="256" w:right="40" w:firstLine="0"/>
        <w:jc w:val="both"/>
        <w:rPr>
          <w:sz w:val="16"/>
        </w:rPr>
      </w:pPr>
      <w:r>
        <w:rPr>
          <w:color w:val="241F20"/>
          <w:sz w:val="16"/>
        </w:rPr>
        <w:t>1, 11). RN, red nucleus; SN, substantia nigra; STN, </w:t>
      </w:r>
      <w:r>
        <w:rPr>
          <w:color w:val="241F20"/>
          <w:sz w:val="16"/>
        </w:rPr>
        <w:t>subthalamic</w:t>
      </w:r>
      <w:r>
        <w:rPr>
          <w:color w:val="241F20"/>
          <w:spacing w:val="40"/>
          <w:sz w:val="16"/>
        </w:rPr>
        <w:t> </w:t>
      </w:r>
      <w:r>
        <w:rPr>
          <w:color w:val="241F20"/>
          <w:spacing w:val="-2"/>
          <w:sz w:val="16"/>
        </w:rPr>
        <w:t>nucleus.</w:t>
      </w:r>
    </w:p>
    <w:p>
      <w:pPr>
        <w:spacing w:line="240" w:lineRule="auto" w:before="183"/>
        <w:rPr>
          <w:sz w:val="18"/>
        </w:rPr>
      </w:pPr>
      <w:r>
        <w:rPr/>
        <w:br w:type="column"/>
      </w:r>
      <w:r>
        <w:rPr>
          <w:sz w:val="18"/>
        </w:rPr>
      </w:r>
    </w:p>
    <w:p>
      <w:pPr>
        <w:pStyle w:val="BodyText"/>
        <w:spacing w:line="230" w:lineRule="auto"/>
        <w:ind w:left="256" w:right="216" w:firstLine="199"/>
        <w:jc w:val="both"/>
      </w:pPr>
      <w:r>
        <w:rPr>
          <w:color w:val="241F20"/>
        </w:rPr>
        <w:t>Two prenuclear midbrain structures adjacent to the </w:t>
      </w:r>
      <w:r>
        <w:rPr>
          <w:color w:val="241F20"/>
        </w:rPr>
        <w:t>STN could be implicated in the TN: the rostral interstitial nucleus</w:t>
      </w:r>
      <w:r>
        <w:rPr>
          <w:color w:val="241F20"/>
          <w:spacing w:val="80"/>
        </w:rPr>
        <w:t> </w:t>
      </w:r>
      <w:r>
        <w:rPr>
          <w:color w:val="241F20"/>
        </w:rPr>
        <w:t>of the medial longitudinal fascicle (riMLF) and the interstitial nucleus of Cajal (iC). The riMLF is the immediate premotor structure for the generation of torsional and vertical sac- cades.</w:t>
      </w:r>
      <w:r>
        <w:rPr>
          <w:color w:val="241F20"/>
          <w:vertAlign w:val="superscript"/>
        </w:rPr>
        <w:t>25</w:t>
      </w:r>
      <w:r>
        <w:rPr>
          <w:color w:val="241F20"/>
          <w:vertAlign w:val="baseline"/>
        </w:rPr>
        <w:t> On each side, riMLF would encode signals for both upward and downward, but only for ipsitorsional saccades.</w:t>
      </w:r>
      <w:r>
        <w:rPr>
          <w:color w:val="241F20"/>
          <w:vertAlign w:val="superscript"/>
        </w:rPr>
        <w:t>26</w:t>
      </w:r>
      <w:r>
        <w:rPr>
          <w:color w:val="241F20"/>
          <w:vertAlign w:val="baseline"/>
        </w:rPr>
        <w:t> The iC is involved in the control of vertical and ipsilateral torsional</w:t>
      </w:r>
      <w:r>
        <w:rPr>
          <w:color w:val="241F20"/>
          <w:spacing w:val="40"/>
          <w:vertAlign w:val="baseline"/>
        </w:rPr>
        <w:t> </w:t>
      </w:r>
      <w:r>
        <w:rPr>
          <w:color w:val="241F20"/>
          <w:vertAlign w:val="baseline"/>
        </w:rPr>
        <w:t>VOR</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velocity</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position</w:t>
      </w:r>
      <w:r>
        <w:rPr>
          <w:color w:val="241F20"/>
          <w:spacing w:val="40"/>
          <w:vertAlign w:val="baseline"/>
        </w:rPr>
        <w:t> </w:t>
      </w:r>
      <w:r>
        <w:rPr>
          <w:color w:val="241F20"/>
          <w:vertAlign w:val="baseline"/>
        </w:rPr>
        <w:t>integrator.</w:t>
      </w:r>
      <w:r>
        <w:rPr>
          <w:color w:val="241F20"/>
          <w:vertAlign w:val="superscript"/>
        </w:rPr>
        <w:t>25</w:t>
      </w:r>
      <w:r>
        <w:rPr>
          <w:color w:val="241F20"/>
          <w:spacing w:val="40"/>
          <w:vertAlign w:val="baseline"/>
        </w:rPr>
        <w:t> </w:t>
      </w:r>
      <w:r>
        <w:rPr>
          <w:color w:val="241F20"/>
          <w:vertAlign w:val="baseline"/>
        </w:rPr>
        <w:t>In human, lesions of riMLF alone or iC-combined essentially induce a contralesional TN with slowing of vertical saccades, contralesional torsional deviations during saccades and absent quick phases during ipsidirectional head rotations in roll.</w:t>
      </w:r>
      <w:r>
        <w:rPr>
          <w:color w:val="241F20"/>
          <w:vertAlign w:val="superscript"/>
        </w:rPr>
        <w:t>26–29</w:t>
      </w:r>
      <w:r>
        <w:rPr>
          <w:color w:val="241F20"/>
          <w:vertAlign w:val="baseline"/>
        </w:rPr>
        <w:t> Unilateral iC lesion leads to ipsilesional TN and unilateral stimulation of the iC evokes ipsilateral eye torsion and head</w:t>
      </w:r>
      <w:r>
        <w:rPr>
          <w:color w:val="241F20"/>
          <w:spacing w:val="80"/>
          <w:vertAlign w:val="baseline"/>
        </w:rPr>
        <w:t> </w:t>
      </w:r>
      <w:r>
        <w:rPr>
          <w:color w:val="241F20"/>
          <w:vertAlign w:val="baseline"/>
        </w:rPr>
        <w:t>tilt</w:t>
      </w:r>
      <w:r>
        <w:rPr>
          <w:color w:val="241F20"/>
          <w:spacing w:val="40"/>
          <w:vertAlign w:val="baseline"/>
        </w:rPr>
        <w:t> </w:t>
      </w:r>
      <w:r>
        <w:rPr>
          <w:color w:val="241F20"/>
          <w:vertAlign w:val="baseline"/>
        </w:rPr>
        <w:t>in</w:t>
      </w:r>
      <w:r>
        <w:rPr>
          <w:color w:val="241F20"/>
          <w:spacing w:val="40"/>
          <w:vertAlign w:val="baseline"/>
        </w:rPr>
        <w:t> </w:t>
      </w:r>
      <w:r>
        <w:rPr>
          <w:color w:val="241F20"/>
          <w:vertAlign w:val="baseline"/>
        </w:rPr>
        <w:t>nonhuman.</w:t>
      </w:r>
      <w:r>
        <w:rPr>
          <w:color w:val="241F20"/>
          <w:vertAlign w:val="superscript"/>
        </w:rPr>
        <w:t>30,31</w:t>
      </w:r>
      <w:r>
        <w:rPr>
          <w:color w:val="241F20"/>
          <w:spacing w:val="40"/>
          <w:vertAlign w:val="baseline"/>
        </w:rPr>
        <w:t> </w:t>
      </w:r>
      <w:r>
        <w:rPr>
          <w:color w:val="241F20"/>
          <w:vertAlign w:val="baseline"/>
        </w:rPr>
        <w:t>In</w:t>
      </w:r>
      <w:r>
        <w:rPr>
          <w:color w:val="241F20"/>
          <w:spacing w:val="40"/>
          <w:vertAlign w:val="baseline"/>
        </w:rPr>
        <w:t> </w:t>
      </w:r>
      <w:r>
        <w:rPr>
          <w:color w:val="241F20"/>
          <w:vertAlign w:val="baseline"/>
        </w:rPr>
        <w:t>humans,</w:t>
      </w:r>
      <w:r>
        <w:rPr>
          <w:color w:val="241F20"/>
          <w:spacing w:val="40"/>
          <w:vertAlign w:val="baseline"/>
        </w:rPr>
        <w:t> </w:t>
      </w:r>
      <w:r>
        <w:rPr>
          <w:color w:val="241F20"/>
          <w:vertAlign w:val="baseline"/>
        </w:rPr>
        <w:t>iC</w:t>
      </w:r>
      <w:r>
        <w:rPr>
          <w:color w:val="241F20"/>
          <w:spacing w:val="40"/>
          <w:vertAlign w:val="baseline"/>
        </w:rPr>
        <w:t> </w:t>
      </w:r>
      <w:r>
        <w:rPr>
          <w:color w:val="241F20"/>
          <w:vertAlign w:val="baseline"/>
        </w:rPr>
        <w:t>lesion</w:t>
      </w:r>
      <w:r>
        <w:rPr>
          <w:color w:val="241F20"/>
          <w:spacing w:val="40"/>
          <w:vertAlign w:val="baseline"/>
        </w:rPr>
        <w:t> </w:t>
      </w:r>
      <w:r>
        <w:rPr>
          <w:color w:val="241F20"/>
          <w:vertAlign w:val="baseline"/>
        </w:rPr>
        <w:t>sparing</w:t>
      </w:r>
      <w:r>
        <w:rPr>
          <w:color w:val="241F20"/>
          <w:spacing w:val="40"/>
          <w:vertAlign w:val="baseline"/>
        </w:rPr>
        <w:t> </w:t>
      </w:r>
      <w:r>
        <w:rPr>
          <w:color w:val="241F20"/>
          <w:vertAlign w:val="baseline"/>
        </w:rPr>
        <w:t>riMLF may</w:t>
      </w:r>
      <w:r>
        <w:rPr>
          <w:color w:val="241F20"/>
          <w:vertAlign w:val="baseline"/>
        </w:rPr>
        <w:t> induce ipsilesional TN</w:t>
      </w:r>
      <w:r>
        <w:rPr>
          <w:color w:val="241F20"/>
          <w:vertAlign w:val="superscript"/>
        </w:rPr>
        <w:t>28</w:t>
      </w:r>
      <w:r>
        <w:rPr>
          <w:color w:val="241F20"/>
          <w:vertAlign w:val="baseline"/>
        </w:rPr>
        <w:t> and contraversive</w:t>
      </w:r>
      <w:r>
        <w:rPr>
          <w:color w:val="241F20"/>
          <w:vertAlign w:val="superscript"/>
        </w:rPr>
        <w:t>32,33</w:t>
      </w:r>
      <w:r>
        <w:rPr>
          <w:color w:val="241F20"/>
          <w:vertAlign w:val="baseline"/>
        </w:rPr>
        <w:t> or ipsi- versive</w:t>
      </w:r>
      <w:r>
        <w:rPr>
          <w:color w:val="241F20"/>
          <w:vertAlign w:val="superscript"/>
        </w:rPr>
        <w:t>28</w:t>
      </w:r>
      <w:r>
        <w:rPr>
          <w:color w:val="241F20"/>
          <w:vertAlign w:val="baseline"/>
        </w:rPr>
        <w:t> ocular tilt reaction.</w:t>
      </w:r>
    </w:p>
    <w:p>
      <w:pPr>
        <w:pStyle w:val="BodyText"/>
        <w:spacing w:line="230" w:lineRule="auto" w:before="10"/>
        <w:ind w:left="256" w:right="217" w:firstLine="199"/>
        <w:jc w:val="both"/>
      </w:pPr>
      <w:r>
        <w:rPr>
          <w:color w:val="241F20"/>
        </w:rPr>
        <w:t>Here,</w:t>
      </w:r>
      <w:r>
        <w:rPr>
          <w:color w:val="241F20"/>
          <w:spacing w:val="40"/>
        </w:rPr>
        <w:t> </w:t>
      </w:r>
      <w:r>
        <w:rPr>
          <w:color w:val="241F20"/>
        </w:rPr>
        <w:t>the</w:t>
      </w:r>
      <w:r>
        <w:rPr>
          <w:color w:val="241F20"/>
          <w:spacing w:val="40"/>
        </w:rPr>
        <w:t> </w:t>
      </w:r>
      <w:r>
        <w:rPr>
          <w:color w:val="241F20"/>
        </w:rPr>
        <w:t>dysfunction</w:t>
      </w:r>
      <w:r>
        <w:rPr>
          <w:color w:val="241F20"/>
          <w:spacing w:val="40"/>
        </w:rPr>
        <w:t> </w:t>
      </w:r>
      <w:r>
        <w:rPr>
          <w:color w:val="241F20"/>
        </w:rPr>
        <w:t>of</w:t>
      </w:r>
      <w:r>
        <w:rPr>
          <w:color w:val="241F20"/>
          <w:spacing w:val="40"/>
        </w:rPr>
        <w:t> </w:t>
      </w:r>
      <w:r>
        <w:rPr>
          <w:color w:val="241F20"/>
        </w:rPr>
        <w:t>vertical</w:t>
      </w:r>
      <w:r>
        <w:rPr>
          <w:color w:val="241F20"/>
          <w:spacing w:val="40"/>
        </w:rPr>
        <w:t> </w:t>
      </w:r>
      <w:r>
        <w:rPr>
          <w:color w:val="241F20"/>
        </w:rPr>
        <w:t>saccades</w:t>
      </w:r>
      <w:r>
        <w:rPr>
          <w:color w:val="241F20"/>
          <w:spacing w:val="40"/>
        </w:rPr>
        <w:t> </w:t>
      </w:r>
      <w:r>
        <w:rPr>
          <w:color w:val="241F20"/>
        </w:rPr>
        <w:t>is</w:t>
      </w:r>
      <w:r>
        <w:rPr>
          <w:color w:val="241F20"/>
          <w:spacing w:val="40"/>
        </w:rPr>
        <w:t> </w:t>
      </w:r>
      <w:r>
        <w:rPr>
          <w:color w:val="241F20"/>
        </w:rPr>
        <w:t>consistent with an inhibition of the riMLF but modulation of OTR can also</w:t>
      </w:r>
      <w:r>
        <w:rPr>
          <w:color w:val="241F20"/>
          <w:spacing w:val="40"/>
        </w:rPr>
        <w:t> </w:t>
      </w:r>
      <w:r>
        <w:rPr>
          <w:color w:val="241F20"/>
        </w:rPr>
        <w:t>suggest</w:t>
      </w:r>
      <w:r>
        <w:rPr>
          <w:color w:val="241F20"/>
          <w:spacing w:val="40"/>
        </w:rPr>
        <w:t> </w:t>
      </w:r>
      <w:r>
        <w:rPr>
          <w:color w:val="241F20"/>
        </w:rPr>
        <w:t>a</w:t>
      </w:r>
      <w:r>
        <w:rPr>
          <w:color w:val="241F20"/>
          <w:spacing w:val="40"/>
        </w:rPr>
        <w:t> </w:t>
      </w:r>
      <w:r>
        <w:rPr>
          <w:color w:val="241F20"/>
        </w:rPr>
        <w:t>stimulation</w:t>
      </w:r>
      <w:r>
        <w:rPr>
          <w:color w:val="241F20"/>
          <w:spacing w:val="40"/>
        </w:rPr>
        <w:t> </w:t>
      </w:r>
      <w:r>
        <w:rPr>
          <w:color w:val="241F20"/>
        </w:rPr>
        <w:t>of</w:t>
      </w:r>
      <w:r>
        <w:rPr>
          <w:color w:val="241F20"/>
          <w:spacing w:val="40"/>
        </w:rPr>
        <w:t> </w:t>
      </w:r>
      <w:r>
        <w:rPr>
          <w:color w:val="241F20"/>
        </w:rPr>
        <w:t>the</w:t>
      </w:r>
      <w:r>
        <w:rPr>
          <w:color w:val="241F20"/>
          <w:spacing w:val="40"/>
        </w:rPr>
        <w:t> </w:t>
      </w:r>
      <w:r>
        <w:rPr>
          <w:color w:val="241F20"/>
        </w:rPr>
        <w:t>iC.</w:t>
      </w:r>
      <w:r>
        <w:rPr>
          <w:color w:val="241F20"/>
          <w:spacing w:val="40"/>
        </w:rPr>
        <w:t> </w:t>
      </w:r>
      <w:r>
        <w:rPr>
          <w:color w:val="241F20"/>
        </w:rPr>
        <w:t>Whether</w:t>
      </w:r>
      <w:r>
        <w:rPr>
          <w:color w:val="241F20"/>
          <w:spacing w:val="40"/>
        </w:rPr>
        <w:t> </w:t>
      </w:r>
      <w:r>
        <w:rPr>
          <w:color w:val="241F20"/>
        </w:rPr>
        <w:t>this</w:t>
      </w:r>
      <w:r>
        <w:rPr>
          <w:color w:val="241F20"/>
          <w:spacing w:val="40"/>
        </w:rPr>
        <w:t> </w:t>
      </w:r>
      <w:r>
        <w:rPr>
          <w:color w:val="241F20"/>
        </w:rPr>
        <w:t>is explained by nucleus or afferent/efferent ﬁbers is not clear either.</w:t>
      </w:r>
      <w:r>
        <w:rPr>
          <w:color w:val="241F20"/>
          <w:spacing w:val="34"/>
        </w:rPr>
        <w:t> </w:t>
      </w:r>
      <w:r>
        <w:rPr>
          <w:color w:val="241F20"/>
        </w:rPr>
        <w:t>To</w:t>
      </w:r>
      <w:r>
        <w:rPr>
          <w:color w:val="241F20"/>
          <w:spacing w:val="34"/>
        </w:rPr>
        <w:t> </w:t>
      </w:r>
      <w:r>
        <w:rPr>
          <w:color w:val="241F20"/>
        </w:rPr>
        <w:t>clarify</w:t>
      </w:r>
      <w:r>
        <w:rPr>
          <w:color w:val="241F20"/>
          <w:spacing w:val="34"/>
        </w:rPr>
        <w:t> </w:t>
      </w:r>
      <w:r>
        <w:rPr>
          <w:color w:val="241F20"/>
        </w:rPr>
        <w:t>this</w:t>
      </w:r>
      <w:r>
        <w:rPr>
          <w:color w:val="241F20"/>
          <w:spacing w:val="33"/>
        </w:rPr>
        <w:t> </w:t>
      </w:r>
      <w:r>
        <w:rPr>
          <w:color w:val="241F20"/>
        </w:rPr>
        <w:t>point,</w:t>
      </w:r>
      <w:r>
        <w:rPr>
          <w:color w:val="241F20"/>
          <w:spacing w:val="34"/>
        </w:rPr>
        <w:t> </w:t>
      </w:r>
      <w:r>
        <w:rPr>
          <w:color w:val="241F20"/>
        </w:rPr>
        <w:t>it</w:t>
      </w:r>
      <w:r>
        <w:rPr>
          <w:color w:val="241F20"/>
          <w:spacing w:val="35"/>
        </w:rPr>
        <w:t> </w:t>
      </w:r>
      <w:r>
        <w:rPr>
          <w:color w:val="241F20"/>
        </w:rPr>
        <w:t>could</w:t>
      </w:r>
      <w:r>
        <w:rPr>
          <w:color w:val="241F20"/>
          <w:spacing w:val="33"/>
        </w:rPr>
        <w:t> </w:t>
      </w:r>
      <w:r>
        <w:rPr>
          <w:color w:val="241F20"/>
        </w:rPr>
        <w:t>be</w:t>
      </w:r>
      <w:r>
        <w:rPr>
          <w:color w:val="241F20"/>
          <w:spacing w:val="35"/>
        </w:rPr>
        <w:t> </w:t>
      </w:r>
      <w:r>
        <w:rPr>
          <w:color w:val="241F20"/>
        </w:rPr>
        <w:t>helpful</w:t>
      </w:r>
      <w:r>
        <w:rPr>
          <w:color w:val="241F20"/>
          <w:spacing w:val="34"/>
        </w:rPr>
        <w:t> </w:t>
      </w:r>
      <w:r>
        <w:rPr>
          <w:color w:val="241F20"/>
        </w:rPr>
        <w:t>to</w:t>
      </w:r>
      <w:r>
        <w:rPr>
          <w:color w:val="241F20"/>
          <w:spacing w:val="33"/>
        </w:rPr>
        <w:t> </w:t>
      </w:r>
      <w:r>
        <w:rPr>
          <w:color w:val="241F20"/>
        </w:rPr>
        <w:t>simulate the current density around the stimulation area.</w:t>
      </w:r>
      <w:r>
        <w:rPr>
          <w:color w:val="241F20"/>
          <w:vertAlign w:val="superscript"/>
        </w:rPr>
        <w:t>34</w:t>
      </w:r>
    </w:p>
    <w:p>
      <w:pPr>
        <w:pStyle w:val="BodyText"/>
        <w:spacing w:line="230" w:lineRule="auto" w:before="3"/>
        <w:ind w:left="256" w:right="217" w:firstLine="199"/>
        <w:jc w:val="both"/>
      </w:pPr>
      <w:r>
        <w:rPr>
          <w:color w:val="241F20"/>
        </w:rPr>
        <w:t>According to the close relationship of iC, riMLF, </w:t>
      </w:r>
      <w:r>
        <w:rPr>
          <w:color w:val="241F20"/>
        </w:rPr>
        <w:t>and stimulation contacts, the contralateral TN reported here could be</w:t>
      </w:r>
      <w:r>
        <w:rPr>
          <w:color w:val="241F20"/>
          <w:spacing w:val="40"/>
        </w:rPr>
        <w:t> </w:t>
      </w:r>
      <w:r>
        <w:rPr>
          <w:color w:val="241F20"/>
        </w:rPr>
        <w:t>due</w:t>
      </w:r>
      <w:r>
        <w:rPr>
          <w:color w:val="241F20"/>
          <w:spacing w:val="40"/>
        </w:rPr>
        <w:t> </w:t>
      </w:r>
      <w:r>
        <w:rPr>
          <w:color w:val="241F20"/>
        </w:rPr>
        <w:t>to</w:t>
      </w:r>
      <w:r>
        <w:rPr>
          <w:color w:val="241F20"/>
          <w:spacing w:val="40"/>
        </w:rPr>
        <w:t> </w:t>
      </w:r>
      <w:r>
        <w:rPr>
          <w:color w:val="241F20"/>
        </w:rPr>
        <w:t>an</w:t>
      </w:r>
      <w:r>
        <w:rPr>
          <w:color w:val="241F20"/>
          <w:spacing w:val="40"/>
        </w:rPr>
        <w:t> </w:t>
      </w:r>
      <w:r>
        <w:rPr>
          <w:color w:val="241F20"/>
        </w:rPr>
        <w:t>activation</w:t>
      </w:r>
      <w:r>
        <w:rPr>
          <w:color w:val="241F20"/>
          <w:spacing w:val="40"/>
        </w:rPr>
        <w:t> </w:t>
      </w:r>
      <w:r>
        <w:rPr>
          <w:color w:val="241F20"/>
        </w:rPr>
        <w:t>of</w:t>
      </w:r>
      <w:r>
        <w:rPr>
          <w:color w:val="241F20"/>
          <w:spacing w:val="40"/>
        </w:rPr>
        <w:t> </w:t>
      </w:r>
      <w:r>
        <w:rPr>
          <w:color w:val="241F20"/>
        </w:rPr>
        <w:t>the</w:t>
      </w:r>
      <w:r>
        <w:rPr>
          <w:color w:val="241F20"/>
          <w:spacing w:val="40"/>
        </w:rPr>
        <w:t> </w:t>
      </w:r>
      <w:r>
        <w:rPr>
          <w:color w:val="241F20"/>
        </w:rPr>
        <w:t>iC</w:t>
      </w:r>
      <w:r>
        <w:rPr>
          <w:color w:val="241F20"/>
          <w:spacing w:val="40"/>
        </w:rPr>
        <w:t> </w:t>
      </w:r>
      <w:r>
        <w:rPr>
          <w:color w:val="241F20"/>
        </w:rPr>
        <w:t>or</w:t>
      </w:r>
      <w:r>
        <w:rPr>
          <w:color w:val="241F20"/>
          <w:spacing w:val="40"/>
        </w:rPr>
        <w:t> </w:t>
      </w:r>
      <w:r>
        <w:rPr>
          <w:color w:val="241F20"/>
        </w:rPr>
        <w:t>an</w:t>
      </w:r>
      <w:r>
        <w:rPr>
          <w:color w:val="241F20"/>
          <w:spacing w:val="40"/>
        </w:rPr>
        <w:t> </w:t>
      </w:r>
      <w:r>
        <w:rPr>
          <w:color w:val="241F20"/>
        </w:rPr>
        <w:t>inhibition</w:t>
      </w:r>
      <w:r>
        <w:rPr>
          <w:color w:val="241F20"/>
          <w:spacing w:val="40"/>
        </w:rPr>
        <w:t> </w:t>
      </w:r>
      <w:r>
        <w:rPr>
          <w:color w:val="241F20"/>
        </w:rPr>
        <w:t>of</w:t>
      </w:r>
      <w:r>
        <w:rPr>
          <w:color w:val="241F20"/>
          <w:spacing w:val="40"/>
        </w:rPr>
        <w:t> </w:t>
      </w:r>
      <w:r>
        <w:rPr>
          <w:color w:val="241F20"/>
        </w:rPr>
        <w:t>the riMLF or both, either due to a direct nucleus or an indirect in/out connecting pathways modulation.</w:t>
      </w:r>
    </w:p>
    <w:p>
      <w:pPr>
        <w:pStyle w:val="BodyText"/>
      </w:pPr>
    </w:p>
    <w:p>
      <w:pPr>
        <w:pStyle w:val="BodyText"/>
      </w:pPr>
    </w:p>
    <w:p>
      <w:pPr>
        <w:pStyle w:val="BodyText"/>
        <w:spacing w:before="185"/>
      </w:pPr>
    </w:p>
    <w:p>
      <w:pPr>
        <w:spacing w:line="230" w:lineRule="auto" w:before="0"/>
        <w:ind w:left="3034" w:right="216" w:firstLine="386"/>
        <w:jc w:val="right"/>
        <w:rPr>
          <w:i/>
          <w:sz w:val="18"/>
        </w:rPr>
      </w:pPr>
      <w:r>
        <w:rPr>
          <w:color w:val="241F20"/>
          <w:sz w:val="18"/>
        </w:rPr>
        <w:t>Alice</w:t>
      </w:r>
      <w:r>
        <w:rPr>
          <w:color w:val="241F20"/>
          <w:spacing w:val="-6"/>
          <w:sz w:val="18"/>
        </w:rPr>
        <w:t> </w:t>
      </w:r>
      <w:r>
        <w:rPr>
          <w:color w:val="241F20"/>
          <w:sz w:val="18"/>
        </w:rPr>
        <w:t>Poisson,</w:t>
      </w:r>
      <w:r>
        <w:rPr>
          <w:color w:val="241F20"/>
          <w:spacing w:val="-7"/>
          <w:sz w:val="18"/>
        </w:rPr>
        <w:t> </w:t>
      </w:r>
      <w:r>
        <w:rPr>
          <w:color w:val="241F20"/>
          <w:sz w:val="18"/>
        </w:rPr>
        <w:t>MD </w:t>
      </w:r>
      <w:r>
        <w:rPr>
          <w:i/>
          <w:color w:val="241F20"/>
          <w:sz w:val="18"/>
        </w:rPr>
        <w:t>Universite´ Lyon I Hospices</w:t>
      </w:r>
      <w:r>
        <w:rPr>
          <w:i/>
          <w:color w:val="241F20"/>
          <w:spacing w:val="9"/>
          <w:sz w:val="18"/>
        </w:rPr>
        <w:t> </w:t>
      </w:r>
      <w:r>
        <w:rPr>
          <w:i/>
          <w:color w:val="241F20"/>
          <w:sz w:val="18"/>
        </w:rPr>
        <w:t>Civils</w:t>
      </w:r>
      <w:r>
        <w:rPr>
          <w:i/>
          <w:color w:val="241F20"/>
          <w:spacing w:val="10"/>
          <w:sz w:val="18"/>
        </w:rPr>
        <w:t> </w:t>
      </w:r>
      <w:r>
        <w:rPr>
          <w:i/>
          <w:color w:val="241F20"/>
          <w:sz w:val="18"/>
        </w:rPr>
        <w:t>de</w:t>
      </w:r>
      <w:r>
        <w:rPr>
          <w:i/>
          <w:color w:val="241F20"/>
          <w:spacing w:val="11"/>
          <w:sz w:val="18"/>
        </w:rPr>
        <w:t> </w:t>
      </w:r>
      <w:r>
        <w:rPr>
          <w:i/>
          <w:color w:val="241F20"/>
          <w:spacing w:val="-4"/>
          <w:sz w:val="18"/>
        </w:rPr>
        <w:t>Lyon</w:t>
      </w:r>
    </w:p>
    <w:p>
      <w:pPr>
        <w:spacing w:line="198" w:lineRule="exact" w:before="0"/>
        <w:ind w:left="0" w:right="217" w:firstLine="0"/>
        <w:jc w:val="right"/>
        <w:rPr>
          <w:i/>
          <w:sz w:val="18"/>
        </w:rPr>
      </w:pPr>
      <w:r>
        <w:rPr>
          <w:i/>
          <w:color w:val="241F20"/>
          <w:spacing w:val="-2"/>
          <w:sz w:val="18"/>
        </w:rPr>
        <w:t>Ho</w:t>
      </w:r>
      <w:r>
        <w:rPr>
          <w:i/>
          <w:color w:val="241F20"/>
          <w:spacing w:val="-2"/>
          <w:position w:val="1"/>
          <w:sz w:val="18"/>
        </w:rPr>
        <w:t>ˆ</w:t>
      </w:r>
      <w:r>
        <w:rPr>
          <w:i/>
          <w:color w:val="241F20"/>
          <w:spacing w:val="-2"/>
          <w:sz w:val="18"/>
        </w:rPr>
        <w:t>pital</w:t>
      </w:r>
      <w:r>
        <w:rPr>
          <w:i/>
          <w:color w:val="241F20"/>
          <w:spacing w:val="6"/>
          <w:sz w:val="18"/>
        </w:rPr>
        <w:t> </w:t>
      </w:r>
      <w:r>
        <w:rPr>
          <w:i/>
          <w:color w:val="241F20"/>
          <w:spacing w:val="-2"/>
          <w:sz w:val="18"/>
        </w:rPr>
        <w:t>Neurologique</w:t>
      </w:r>
      <w:r>
        <w:rPr>
          <w:i/>
          <w:color w:val="241F20"/>
          <w:spacing w:val="6"/>
          <w:sz w:val="18"/>
        </w:rPr>
        <w:t> </w:t>
      </w:r>
      <w:r>
        <w:rPr>
          <w:i/>
          <w:color w:val="241F20"/>
          <w:spacing w:val="-2"/>
          <w:sz w:val="18"/>
        </w:rPr>
        <w:t>Pierre</w:t>
      </w:r>
      <w:r>
        <w:rPr>
          <w:i/>
          <w:color w:val="241F20"/>
          <w:spacing w:val="6"/>
          <w:sz w:val="18"/>
        </w:rPr>
        <w:t> </w:t>
      </w:r>
      <w:r>
        <w:rPr>
          <w:i/>
          <w:color w:val="241F20"/>
          <w:spacing w:val="-2"/>
          <w:sz w:val="18"/>
        </w:rPr>
        <w:t>Wertheimer</w:t>
      </w:r>
    </w:p>
    <w:p>
      <w:pPr>
        <w:spacing w:line="230" w:lineRule="auto" w:before="3"/>
        <w:ind w:left="3837" w:right="217" w:hanging="6"/>
        <w:jc w:val="right"/>
        <w:rPr>
          <w:i/>
          <w:sz w:val="18"/>
        </w:rPr>
      </w:pPr>
      <w:r>
        <w:rPr>
          <w:i/>
          <w:color w:val="241F20"/>
          <w:sz w:val="18"/>
        </w:rPr>
        <w:t>Neurologie</w:t>
      </w:r>
      <w:r>
        <w:rPr>
          <w:i/>
          <w:color w:val="241F20"/>
          <w:spacing w:val="-6"/>
          <w:sz w:val="18"/>
        </w:rPr>
        <w:t> </w:t>
      </w:r>
      <w:r>
        <w:rPr>
          <w:i/>
          <w:color w:val="241F20"/>
          <w:sz w:val="18"/>
        </w:rPr>
        <w:t>C Lyon,</w:t>
      </w:r>
      <w:r>
        <w:rPr>
          <w:i/>
          <w:color w:val="241F20"/>
          <w:spacing w:val="9"/>
          <w:sz w:val="18"/>
        </w:rPr>
        <w:t> </w:t>
      </w:r>
      <w:r>
        <w:rPr>
          <w:i/>
          <w:color w:val="241F20"/>
          <w:spacing w:val="-2"/>
          <w:sz w:val="18"/>
        </w:rPr>
        <w:t>France</w:t>
      </w:r>
    </w:p>
    <w:p>
      <w:pPr>
        <w:pStyle w:val="BodyText"/>
        <w:spacing w:line="203" w:lineRule="exact" w:before="193"/>
        <w:ind w:right="217"/>
        <w:jc w:val="right"/>
      </w:pPr>
      <w:r>
        <w:rPr>
          <w:color w:val="241F20"/>
        </w:rPr>
        <w:t>Caroline</w:t>
      </w:r>
      <w:r>
        <w:rPr>
          <w:color w:val="241F20"/>
          <w:spacing w:val="10"/>
        </w:rPr>
        <w:t> </w:t>
      </w:r>
      <w:r>
        <w:rPr>
          <w:color w:val="241F20"/>
        </w:rPr>
        <w:t>Tilikete,</w:t>
      </w:r>
      <w:r>
        <w:rPr>
          <w:color w:val="241F20"/>
          <w:spacing w:val="12"/>
        </w:rPr>
        <w:t> </w:t>
      </w:r>
      <w:r>
        <w:rPr>
          <w:color w:val="241F20"/>
        </w:rPr>
        <w:t>MD,</w:t>
      </w:r>
      <w:r>
        <w:rPr>
          <w:color w:val="241F20"/>
          <w:spacing w:val="12"/>
        </w:rPr>
        <w:t> </w:t>
      </w:r>
      <w:r>
        <w:rPr>
          <w:color w:val="241F20"/>
          <w:spacing w:val="-5"/>
        </w:rPr>
        <w:t>PhD</w:t>
      </w:r>
    </w:p>
    <w:p>
      <w:pPr>
        <w:spacing w:line="230" w:lineRule="auto" w:before="3"/>
        <w:ind w:left="3034" w:right="216" w:firstLine="497"/>
        <w:jc w:val="right"/>
        <w:rPr>
          <w:i/>
          <w:sz w:val="18"/>
        </w:rPr>
      </w:pPr>
      <w:r>
        <w:rPr>
          <w:i/>
          <w:color w:val="241F20"/>
          <w:spacing w:val="-2"/>
          <w:sz w:val="18"/>
        </w:rPr>
        <w:t>Universite´</w:t>
      </w:r>
      <w:r>
        <w:rPr>
          <w:i/>
          <w:color w:val="241F20"/>
          <w:spacing w:val="-10"/>
          <w:sz w:val="18"/>
        </w:rPr>
        <w:t> </w:t>
      </w:r>
      <w:r>
        <w:rPr>
          <w:i/>
          <w:color w:val="241F20"/>
          <w:spacing w:val="-2"/>
          <w:sz w:val="18"/>
        </w:rPr>
        <w:t>Lyon</w:t>
      </w:r>
      <w:r>
        <w:rPr>
          <w:i/>
          <w:color w:val="241F20"/>
          <w:spacing w:val="-6"/>
          <w:sz w:val="18"/>
        </w:rPr>
        <w:t> </w:t>
      </w:r>
      <w:r>
        <w:rPr>
          <w:i/>
          <w:color w:val="241F20"/>
          <w:spacing w:val="-2"/>
          <w:sz w:val="18"/>
        </w:rPr>
        <w:t>I </w:t>
      </w:r>
      <w:r>
        <w:rPr>
          <w:i/>
          <w:color w:val="241F20"/>
          <w:sz w:val="18"/>
        </w:rPr>
        <w:t>Hospices</w:t>
      </w:r>
      <w:r>
        <w:rPr>
          <w:i/>
          <w:color w:val="241F20"/>
          <w:spacing w:val="9"/>
          <w:sz w:val="18"/>
        </w:rPr>
        <w:t> </w:t>
      </w:r>
      <w:r>
        <w:rPr>
          <w:i/>
          <w:color w:val="241F20"/>
          <w:sz w:val="18"/>
        </w:rPr>
        <w:t>Civils</w:t>
      </w:r>
      <w:r>
        <w:rPr>
          <w:i/>
          <w:color w:val="241F20"/>
          <w:spacing w:val="10"/>
          <w:sz w:val="18"/>
        </w:rPr>
        <w:t> </w:t>
      </w:r>
      <w:r>
        <w:rPr>
          <w:i/>
          <w:color w:val="241F20"/>
          <w:sz w:val="18"/>
        </w:rPr>
        <w:t>de</w:t>
      </w:r>
      <w:r>
        <w:rPr>
          <w:i/>
          <w:color w:val="241F20"/>
          <w:spacing w:val="11"/>
          <w:sz w:val="18"/>
        </w:rPr>
        <w:t> </w:t>
      </w:r>
      <w:r>
        <w:rPr>
          <w:i/>
          <w:color w:val="241F20"/>
          <w:spacing w:val="-4"/>
          <w:sz w:val="18"/>
        </w:rPr>
        <w:t>Lyon</w:t>
      </w:r>
    </w:p>
    <w:p>
      <w:pPr>
        <w:spacing w:line="230" w:lineRule="auto" w:before="0"/>
        <w:ind w:left="2584" w:right="217" w:hanging="789"/>
        <w:jc w:val="right"/>
        <w:rPr>
          <w:i/>
          <w:sz w:val="18"/>
        </w:rPr>
      </w:pPr>
      <w:r>
        <w:rPr>
          <w:i/>
          <w:color w:val="241F20"/>
          <w:spacing w:val="-2"/>
          <w:sz w:val="18"/>
        </w:rPr>
        <w:t>Ho</w:t>
      </w:r>
      <w:r>
        <w:rPr>
          <w:i/>
          <w:color w:val="241F20"/>
          <w:spacing w:val="-2"/>
          <w:position w:val="1"/>
          <w:sz w:val="18"/>
        </w:rPr>
        <w:t>ˆ</w:t>
      </w:r>
      <w:r>
        <w:rPr>
          <w:i/>
          <w:color w:val="241F20"/>
          <w:spacing w:val="-2"/>
          <w:sz w:val="18"/>
        </w:rPr>
        <w:t>pital Neurologique Pierre </w:t>
      </w:r>
      <w:r>
        <w:rPr>
          <w:i/>
          <w:color w:val="241F20"/>
          <w:spacing w:val="-2"/>
          <w:sz w:val="18"/>
        </w:rPr>
        <w:t>Wertheimer Unite´</w:t>
      </w:r>
      <w:r>
        <w:rPr>
          <w:i/>
          <w:color w:val="241F20"/>
          <w:spacing w:val="-10"/>
          <w:sz w:val="18"/>
        </w:rPr>
        <w:t> </w:t>
      </w:r>
      <w:r>
        <w:rPr>
          <w:i/>
          <w:color w:val="241F20"/>
          <w:spacing w:val="-2"/>
          <w:sz w:val="18"/>
        </w:rPr>
        <w:t>de</w:t>
      </w:r>
      <w:r>
        <w:rPr>
          <w:i/>
          <w:color w:val="241F20"/>
          <w:spacing w:val="-5"/>
          <w:sz w:val="18"/>
        </w:rPr>
        <w:t> </w:t>
      </w:r>
      <w:r>
        <w:rPr>
          <w:i/>
          <w:color w:val="241F20"/>
          <w:spacing w:val="-2"/>
          <w:sz w:val="18"/>
        </w:rPr>
        <w:t>Neuro-ophtalmologie</w:t>
      </w:r>
    </w:p>
    <w:p>
      <w:pPr>
        <w:spacing w:line="230" w:lineRule="auto" w:before="0"/>
        <w:ind w:left="3254" w:right="217" w:firstLine="582"/>
        <w:jc w:val="right"/>
        <w:rPr>
          <w:i/>
          <w:sz w:val="18"/>
        </w:rPr>
      </w:pPr>
      <w:r>
        <w:rPr>
          <w:i/>
          <w:color w:val="241F20"/>
          <w:sz w:val="18"/>
        </w:rPr>
        <w:t>Lyon,</w:t>
      </w:r>
      <w:r>
        <w:rPr>
          <w:i/>
          <w:color w:val="241F20"/>
          <w:spacing w:val="-7"/>
          <w:sz w:val="18"/>
        </w:rPr>
        <w:t> </w:t>
      </w:r>
      <w:r>
        <w:rPr>
          <w:i/>
          <w:color w:val="241F20"/>
          <w:sz w:val="18"/>
        </w:rPr>
        <w:t>France INSERM</w:t>
      </w:r>
      <w:r>
        <w:rPr>
          <w:i/>
          <w:color w:val="241F20"/>
          <w:spacing w:val="9"/>
          <w:sz w:val="18"/>
        </w:rPr>
        <w:t> </w:t>
      </w:r>
      <w:r>
        <w:rPr>
          <w:i/>
          <w:color w:val="241F20"/>
          <w:sz w:val="18"/>
        </w:rPr>
        <w:t>UMR-S</w:t>
      </w:r>
      <w:r>
        <w:rPr>
          <w:i/>
          <w:color w:val="241F20"/>
          <w:spacing w:val="8"/>
          <w:sz w:val="18"/>
        </w:rPr>
        <w:t> </w:t>
      </w:r>
      <w:r>
        <w:rPr>
          <w:i/>
          <w:color w:val="241F20"/>
          <w:spacing w:val="-5"/>
          <w:sz w:val="18"/>
        </w:rPr>
        <w:t>864</w:t>
      </w:r>
    </w:p>
    <w:p>
      <w:pPr>
        <w:spacing w:line="197" w:lineRule="exact" w:before="0"/>
        <w:ind w:left="0" w:right="217" w:firstLine="0"/>
        <w:jc w:val="right"/>
        <w:rPr>
          <w:i/>
          <w:sz w:val="18"/>
        </w:rPr>
      </w:pPr>
      <w:r>
        <w:rPr>
          <w:i/>
          <w:color w:val="241F20"/>
          <w:spacing w:val="-2"/>
          <w:sz w:val="18"/>
        </w:rPr>
        <w:t>IFR19,</w:t>
      </w:r>
      <w:r>
        <w:rPr>
          <w:i/>
          <w:color w:val="241F20"/>
          <w:spacing w:val="4"/>
          <w:sz w:val="18"/>
        </w:rPr>
        <w:t> </w:t>
      </w:r>
      <w:r>
        <w:rPr>
          <w:i/>
          <w:color w:val="241F20"/>
          <w:spacing w:val="-2"/>
          <w:sz w:val="18"/>
        </w:rPr>
        <w:t>Institut</w:t>
      </w:r>
      <w:r>
        <w:rPr>
          <w:i/>
          <w:color w:val="241F20"/>
          <w:spacing w:val="3"/>
          <w:sz w:val="18"/>
        </w:rPr>
        <w:t> </w:t>
      </w:r>
      <w:r>
        <w:rPr>
          <w:i/>
          <w:color w:val="241F20"/>
          <w:spacing w:val="-2"/>
          <w:sz w:val="18"/>
        </w:rPr>
        <w:t>Fe´de´ratif</w:t>
      </w:r>
      <w:r>
        <w:rPr>
          <w:i/>
          <w:color w:val="241F20"/>
          <w:spacing w:val="4"/>
          <w:sz w:val="18"/>
        </w:rPr>
        <w:t> </w:t>
      </w:r>
      <w:r>
        <w:rPr>
          <w:i/>
          <w:color w:val="241F20"/>
          <w:spacing w:val="-2"/>
          <w:sz w:val="18"/>
        </w:rPr>
        <w:t>des</w:t>
      </w:r>
      <w:r>
        <w:rPr>
          <w:i/>
          <w:color w:val="241F20"/>
          <w:spacing w:val="4"/>
          <w:sz w:val="18"/>
        </w:rPr>
        <w:t> </w:t>
      </w:r>
      <w:r>
        <w:rPr>
          <w:i/>
          <w:color w:val="241F20"/>
          <w:spacing w:val="-2"/>
          <w:sz w:val="18"/>
        </w:rPr>
        <w:t>Neurosciences</w:t>
      </w:r>
      <w:r>
        <w:rPr>
          <w:i/>
          <w:color w:val="241F20"/>
          <w:spacing w:val="3"/>
          <w:sz w:val="18"/>
        </w:rPr>
        <w:t> </w:t>
      </w:r>
      <w:r>
        <w:rPr>
          <w:i/>
          <w:color w:val="241F20"/>
          <w:spacing w:val="-2"/>
          <w:sz w:val="18"/>
        </w:rPr>
        <w:t>de</w:t>
      </w:r>
      <w:r>
        <w:rPr>
          <w:i/>
          <w:color w:val="241F20"/>
          <w:spacing w:val="5"/>
          <w:sz w:val="18"/>
        </w:rPr>
        <w:t> </w:t>
      </w:r>
      <w:r>
        <w:rPr>
          <w:i/>
          <w:color w:val="241F20"/>
          <w:spacing w:val="-4"/>
          <w:sz w:val="18"/>
        </w:rPr>
        <w:t>Lyon</w:t>
      </w:r>
    </w:p>
    <w:p>
      <w:pPr>
        <w:spacing w:line="203" w:lineRule="exact" w:before="0"/>
        <w:ind w:left="0" w:right="217" w:firstLine="0"/>
        <w:jc w:val="right"/>
        <w:rPr>
          <w:i/>
          <w:sz w:val="18"/>
        </w:rPr>
      </w:pPr>
      <w:r>
        <w:rPr>
          <w:i/>
          <w:color w:val="241F20"/>
          <w:sz w:val="18"/>
        </w:rPr>
        <w:t>Lyon,</w:t>
      </w:r>
      <w:r>
        <w:rPr>
          <w:i/>
          <w:color w:val="241F20"/>
          <w:spacing w:val="9"/>
          <w:sz w:val="18"/>
        </w:rPr>
        <w:t> </w:t>
      </w:r>
      <w:r>
        <w:rPr>
          <w:i/>
          <w:color w:val="241F20"/>
          <w:spacing w:val="-2"/>
          <w:sz w:val="18"/>
        </w:rPr>
        <w:t>France</w:t>
      </w:r>
    </w:p>
    <w:p>
      <w:pPr>
        <w:pStyle w:val="BodyText"/>
        <w:spacing w:line="203" w:lineRule="exact" w:before="184"/>
        <w:ind w:right="217"/>
        <w:jc w:val="right"/>
      </w:pPr>
      <w:r>
        <w:rPr>
          <w:color w:val="241F20"/>
        </w:rPr>
        <w:t>Patrick</w:t>
      </w:r>
      <w:r>
        <w:rPr>
          <w:color w:val="241F20"/>
          <w:spacing w:val="9"/>
        </w:rPr>
        <w:t> </w:t>
      </w:r>
      <w:r>
        <w:rPr>
          <w:color w:val="241F20"/>
        </w:rPr>
        <w:t>Mertens,</w:t>
      </w:r>
      <w:r>
        <w:rPr>
          <w:color w:val="241F20"/>
          <w:spacing w:val="10"/>
        </w:rPr>
        <w:t> </w:t>
      </w:r>
      <w:r>
        <w:rPr>
          <w:color w:val="241F20"/>
        </w:rPr>
        <w:t>MD,</w:t>
      </w:r>
      <w:r>
        <w:rPr>
          <w:color w:val="241F20"/>
          <w:spacing w:val="10"/>
        </w:rPr>
        <w:t> </w:t>
      </w:r>
      <w:r>
        <w:rPr>
          <w:color w:val="241F20"/>
          <w:spacing w:val="-5"/>
        </w:rPr>
        <w:t>PhD</w:t>
      </w:r>
    </w:p>
    <w:p>
      <w:pPr>
        <w:spacing w:line="230" w:lineRule="auto" w:before="3"/>
        <w:ind w:left="3034" w:right="216" w:firstLine="497"/>
        <w:jc w:val="right"/>
        <w:rPr>
          <w:i/>
          <w:sz w:val="18"/>
        </w:rPr>
      </w:pPr>
      <w:r>
        <w:rPr>
          <w:i/>
          <w:color w:val="241F20"/>
          <w:spacing w:val="-2"/>
          <w:sz w:val="18"/>
        </w:rPr>
        <w:t>Universite´</w:t>
      </w:r>
      <w:r>
        <w:rPr>
          <w:i/>
          <w:color w:val="241F20"/>
          <w:spacing w:val="-10"/>
          <w:sz w:val="18"/>
        </w:rPr>
        <w:t> </w:t>
      </w:r>
      <w:r>
        <w:rPr>
          <w:i/>
          <w:color w:val="241F20"/>
          <w:spacing w:val="-2"/>
          <w:sz w:val="18"/>
        </w:rPr>
        <w:t>Lyon</w:t>
      </w:r>
      <w:r>
        <w:rPr>
          <w:i/>
          <w:color w:val="241F20"/>
          <w:spacing w:val="-6"/>
          <w:sz w:val="18"/>
        </w:rPr>
        <w:t> </w:t>
      </w:r>
      <w:r>
        <w:rPr>
          <w:i/>
          <w:color w:val="241F20"/>
          <w:spacing w:val="-2"/>
          <w:sz w:val="18"/>
        </w:rPr>
        <w:t>I </w:t>
      </w:r>
      <w:r>
        <w:rPr>
          <w:i/>
          <w:color w:val="241F20"/>
          <w:sz w:val="18"/>
        </w:rPr>
        <w:t>Hospices</w:t>
      </w:r>
      <w:r>
        <w:rPr>
          <w:i/>
          <w:color w:val="241F20"/>
          <w:spacing w:val="9"/>
          <w:sz w:val="18"/>
        </w:rPr>
        <w:t> </w:t>
      </w:r>
      <w:r>
        <w:rPr>
          <w:i/>
          <w:color w:val="241F20"/>
          <w:sz w:val="18"/>
        </w:rPr>
        <w:t>Civils</w:t>
      </w:r>
      <w:r>
        <w:rPr>
          <w:i/>
          <w:color w:val="241F20"/>
          <w:spacing w:val="10"/>
          <w:sz w:val="18"/>
        </w:rPr>
        <w:t> </w:t>
      </w:r>
      <w:r>
        <w:rPr>
          <w:i/>
          <w:color w:val="241F20"/>
          <w:sz w:val="18"/>
        </w:rPr>
        <w:t>de</w:t>
      </w:r>
      <w:r>
        <w:rPr>
          <w:i/>
          <w:color w:val="241F20"/>
          <w:spacing w:val="11"/>
          <w:sz w:val="18"/>
        </w:rPr>
        <w:t> </w:t>
      </w:r>
      <w:r>
        <w:rPr>
          <w:i/>
          <w:color w:val="241F20"/>
          <w:spacing w:val="-4"/>
          <w:sz w:val="18"/>
        </w:rPr>
        <w:t>Lyon</w:t>
      </w:r>
    </w:p>
    <w:p>
      <w:pPr>
        <w:spacing w:line="198" w:lineRule="exact" w:before="0"/>
        <w:ind w:left="0" w:right="217" w:firstLine="0"/>
        <w:jc w:val="right"/>
        <w:rPr>
          <w:i/>
          <w:sz w:val="18"/>
        </w:rPr>
      </w:pPr>
      <w:r>
        <w:rPr>
          <w:i/>
          <w:color w:val="241F20"/>
          <w:spacing w:val="-2"/>
          <w:sz w:val="18"/>
        </w:rPr>
        <w:t>Ho</w:t>
      </w:r>
      <w:r>
        <w:rPr>
          <w:i/>
          <w:color w:val="241F20"/>
          <w:spacing w:val="-2"/>
          <w:position w:val="1"/>
          <w:sz w:val="18"/>
        </w:rPr>
        <w:t>ˆ</w:t>
      </w:r>
      <w:r>
        <w:rPr>
          <w:i/>
          <w:color w:val="241F20"/>
          <w:spacing w:val="-2"/>
          <w:sz w:val="18"/>
        </w:rPr>
        <w:t>pital</w:t>
      </w:r>
      <w:r>
        <w:rPr>
          <w:i/>
          <w:color w:val="241F20"/>
          <w:spacing w:val="6"/>
          <w:sz w:val="18"/>
        </w:rPr>
        <w:t> </w:t>
      </w:r>
      <w:r>
        <w:rPr>
          <w:i/>
          <w:color w:val="241F20"/>
          <w:spacing w:val="-2"/>
          <w:sz w:val="18"/>
        </w:rPr>
        <w:t>Neurologique</w:t>
      </w:r>
      <w:r>
        <w:rPr>
          <w:i/>
          <w:color w:val="241F20"/>
          <w:spacing w:val="6"/>
          <w:sz w:val="18"/>
        </w:rPr>
        <w:t> </w:t>
      </w:r>
      <w:r>
        <w:rPr>
          <w:i/>
          <w:color w:val="241F20"/>
          <w:spacing w:val="-2"/>
          <w:sz w:val="18"/>
        </w:rPr>
        <w:t>Pierre</w:t>
      </w:r>
      <w:r>
        <w:rPr>
          <w:i/>
          <w:color w:val="241F20"/>
          <w:spacing w:val="6"/>
          <w:sz w:val="18"/>
        </w:rPr>
        <w:t> </w:t>
      </w:r>
      <w:r>
        <w:rPr>
          <w:i/>
          <w:color w:val="241F20"/>
          <w:spacing w:val="-2"/>
          <w:sz w:val="18"/>
        </w:rPr>
        <w:t>Wertheimer</w:t>
      </w:r>
    </w:p>
    <w:p>
      <w:pPr>
        <w:spacing w:line="230" w:lineRule="auto" w:before="2"/>
        <w:ind w:left="3837" w:right="217" w:hanging="306"/>
        <w:jc w:val="right"/>
        <w:rPr>
          <w:i/>
          <w:sz w:val="18"/>
        </w:rPr>
      </w:pPr>
      <w:r>
        <w:rPr>
          <w:i/>
          <w:color w:val="241F20"/>
          <w:sz w:val="18"/>
        </w:rPr>
        <w:t>Neurochirurgie</w:t>
      </w:r>
      <w:r>
        <w:rPr>
          <w:i/>
          <w:color w:val="241F20"/>
          <w:spacing w:val="-6"/>
          <w:sz w:val="18"/>
        </w:rPr>
        <w:t> </w:t>
      </w:r>
      <w:r>
        <w:rPr>
          <w:i/>
          <w:color w:val="241F20"/>
          <w:sz w:val="18"/>
        </w:rPr>
        <w:t>A Lyon,</w:t>
      </w:r>
      <w:r>
        <w:rPr>
          <w:i/>
          <w:color w:val="241F20"/>
          <w:spacing w:val="9"/>
          <w:sz w:val="18"/>
        </w:rPr>
        <w:t> </w:t>
      </w:r>
      <w:r>
        <w:rPr>
          <w:i/>
          <w:color w:val="241F20"/>
          <w:spacing w:val="-2"/>
          <w:sz w:val="18"/>
        </w:rPr>
        <w:t>France</w:t>
      </w:r>
    </w:p>
    <w:p>
      <w:pPr>
        <w:pStyle w:val="BodyText"/>
        <w:rPr>
          <w:i/>
        </w:rPr>
      </w:pPr>
    </w:p>
    <w:p>
      <w:pPr>
        <w:pStyle w:val="BodyText"/>
        <w:spacing w:before="9"/>
        <w:rPr>
          <w:i/>
        </w:rPr>
      </w:pPr>
    </w:p>
    <w:p>
      <w:pPr>
        <w:pStyle w:val="BodyText"/>
        <w:spacing w:line="213" w:lineRule="exact"/>
        <w:ind w:right="217"/>
        <w:jc w:val="right"/>
      </w:pPr>
      <w:r>
        <w:rPr>
          <w:color w:val="241F20"/>
          <w:spacing w:val="-4"/>
        </w:rPr>
        <w:t>Je</w:t>
      </w:r>
      <w:r>
        <w:rPr>
          <w:color w:val="241F20"/>
          <w:spacing w:val="-4"/>
          <w:position w:val="1"/>
        </w:rPr>
        <w:t>´</w:t>
      </w:r>
      <w:r>
        <w:rPr>
          <w:color w:val="241F20"/>
          <w:spacing w:val="-4"/>
        </w:rPr>
        <w:t>ro</w:t>
      </w:r>
      <w:r>
        <w:rPr>
          <w:color w:val="241F20"/>
          <w:spacing w:val="-4"/>
          <w:position w:val="1"/>
        </w:rPr>
        <w:t>ˆ</w:t>
      </w:r>
      <w:r>
        <w:rPr>
          <w:color w:val="241F20"/>
          <w:spacing w:val="-4"/>
        </w:rPr>
        <w:t>me</w:t>
      </w:r>
      <w:r>
        <w:rPr>
          <w:color w:val="241F20"/>
          <w:spacing w:val="-7"/>
        </w:rPr>
        <w:t> </w:t>
      </w:r>
      <w:r>
        <w:rPr>
          <w:color w:val="241F20"/>
          <w:spacing w:val="-4"/>
        </w:rPr>
        <w:t>Yelnik,</w:t>
      </w:r>
      <w:r>
        <w:rPr>
          <w:color w:val="241F20"/>
          <w:spacing w:val="-6"/>
        </w:rPr>
        <w:t> </w:t>
      </w:r>
      <w:r>
        <w:rPr>
          <w:color w:val="241F20"/>
          <w:spacing w:val="-4"/>
        </w:rPr>
        <w:t>MD,</w:t>
      </w:r>
      <w:r>
        <w:rPr>
          <w:color w:val="241F20"/>
          <w:spacing w:val="-5"/>
        </w:rPr>
        <w:t> PhD</w:t>
      </w:r>
    </w:p>
    <w:p>
      <w:pPr>
        <w:spacing w:line="195" w:lineRule="exact" w:before="0"/>
        <w:ind w:left="0" w:right="217" w:firstLine="0"/>
        <w:jc w:val="right"/>
        <w:rPr>
          <w:i/>
          <w:sz w:val="18"/>
        </w:rPr>
      </w:pPr>
      <w:r>
        <w:rPr>
          <w:i/>
          <w:color w:val="241F20"/>
          <w:sz w:val="18"/>
        </w:rPr>
        <w:t>INSERM</w:t>
      </w:r>
      <w:r>
        <w:rPr>
          <w:i/>
          <w:color w:val="241F20"/>
          <w:spacing w:val="11"/>
          <w:sz w:val="18"/>
        </w:rPr>
        <w:t> </w:t>
      </w:r>
      <w:r>
        <w:rPr>
          <w:i/>
          <w:color w:val="241F20"/>
          <w:sz w:val="18"/>
        </w:rPr>
        <w:t>U</w:t>
      </w:r>
      <w:r>
        <w:rPr>
          <w:i/>
          <w:color w:val="241F20"/>
          <w:spacing w:val="10"/>
          <w:sz w:val="18"/>
        </w:rPr>
        <w:t> </w:t>
      </w:r>
      <w:r>
        <w:rPr>
          <w:i/>
          <w:color w:val="241F20"/>
          <w:spacing w:val="-5"/>
          <w:sz w:val="18"/>
        </w:rPr>
        <w:t>679</w:t>
      </w:r>
    </w:p>
    <w:p>
      <w:pPr>
        <w:spacing w:line="205" w:lineRule="exact" w:before="0"/>
        <w:ind w:left="0" w:right="216" w:firstLine="0"/>
        <w:jc w:val="right"/>
        <w:rPr>
          <w:i/>
          <w:sz w:val="18"/>
        </w:rPr>
      </w:pPr>
      <w:r>
        <w:rPr>
          <w:i/>
          <w:color w:val="241F20"/>
          <w:spacing w:val="-4"/>
          <w:sz w:val="18"/>
        </w:rPr>
        <w:t>Ho</w:t>
      </w:r>
      <w:r>
        <w:rPr>
          <w:i/>
          <w:color w:val="241F20"/>
          <w:spacing w:val="-4"/>
          <w:position w:val="1"/>
          <w:sz w:val="18"/>
        </w:rPr>
        <w:t>ˆ</w:t>
      </w:r>
      <w:r>
        <w:rPr>
          <w:i/>
          <w:color w:val="241F20"/>
          <w:spacing w:val="-4"/>
          <w:sz w:val="18"/>
        </w:rPr>
        <w:t>pital</w:t>
      </w:r>
      <w:r>
        <w:rPr>
          <w:i/>
          <w:color w:val="241F20"/>
          <w:spacing w:val="-3"/>
          <w:sz w:val="18"/>
        </w:rPr>
        <w:t> </w:t>
      </w:r>
      <w:r>
        <w:rPr>
          <w:i/>
          <w:color w:val="241F20"/>
          <w:spacing w:val="-4"/>
          <w:sz w:val="18"/>
        </w:rPr>
        <w:t>de</w:t>
      </w:r>
      <w:r>
        <w:rPr>
          <w:i/>
          <w:color w:val="241F20"/>
          <w:spacing w:val="-2"/>
          <w:sz w:val="18"/>
        </w:rPr>
        <w:t> </w:t>
      </w:r>
      <w:r>
        <w:rPr>
          <w:i/>
          <w:color w:val="241F20"/>
          <w:spacing w:val="-4"/>
          <w:sz w:val="18"/>
        </w:rPr>
        <w:t>la</w:t>
      </w:r>
      <w:r>
        <w:rPr>
          <w:i/>
          <w:color w:val="241F20"/>
          <w:spacing w:val="-2"/>
          <w:sz w:val="18"/>
        </w:rPr>
        <w:t> </w:t>
      </w:r>
      <w:r>
        <w:rPr>
          <w:i/>
          <w:color w:val="241F20"/>
          <w:spacing w:val="-4"/>
          <w:sz w:val="18"/>
        </w:rPr>
        <w:t>Pitie´-Salpetrie</w:t>
      </w:r>
      <w:r>
        <w:rPr>
          <w:i/>
          <w:color w:val="241F20"/>
          <w:spacing w:val="-4"/>
          <w:position w:val="1"/>
          <w:sz w:val="18"/>
        </w:rPr>
        <w:t>`</w:t>
      </w:r>
      <w:r>
        <w:rPr>
          <w:i/>
          <w:color w:val="241F20"/>
          <w:spacing w:val="-4"/>
          <w:sz w:val="18"/>
        </w:rPr>
        <w:t>re</w:t>
      </w:r>
    </w:p>
    <w:p>
      <w:pPr>
        <w:spacing w:line="203" w:lineRule="exact" w:before="0"/>
        <w:ind w:left="0" w:right="218" w:firstLine="0"/>
        <w:jc w:val="right"/>
        <w:rPr>
          <w:i/>
          <w:sz w:val="18"/>
        </w:rPr>
      </w:pPr>
      <w:r>
        <w:rPr>
          <w:i/>
          <w:color w:val="241F20"/>
          <w:sz w:val="18"/>
        </w:rPr>
        <w:t>Paris,</w:t>
      </w:r>
      <w:r>
        <w:rPr>
          <w:i/>
          <w:color w:val="241F20"/>
          <w:spacing w:val="9"/>
          <w:sz w:val="18"/>
        </w:rPr>
        <w:t> </w:t>
      </w:r>
      <w:r>
        <w:rPr>
          <w:i/>
          <w:color w:val="241F20"/>
          <w:spacing w:val="-2"/>
          <w:sz w:val="18"/>
        </w:rPr>
        <w:t>France</w:t>
      </w:r>
    </w:p>
    <w:p>
      <w:pPr>
        <w:spacing w:after="0" w:line="203" w:lineRule="exact"/>
        <w:jc w:val="right"/>
        <w:rPr>
          <w:i/>
          <w:sz w:val="18"/>
        </w:rPr>
        <w:sectPr>
          <w:type w:val="continuous"/>
          <w:pgSz w:w="12240" w:h="16200"/>
          <w:pgMar w:top="1060" w:bottom="280" w:left="1080" w:right="1080"/>
          <w:cols w:num="2" w:equalWidth="0">
            <w:col w:w="4862" w:space="179"/>
            <w:col w:w="5039"/>
          </w:cols>
        </w:sectPr>
      </w:pPr>
    </w:p>
    <w:p>
      <w:pPr>
        <w:pStyle w:val="BodyText"/>
        <w:rPr>
          <w:i/>
          <w:sz w:val="14"/>
        </w:rPr>
      </w:pPr>
      <w:r>
        <w:rPr>
          <w:i/>
          <w:sz w:val="14"/>
        </w:rPr>
        <mc:AlternateContent>
          <mc:Choice Requires="wps">
            <w:drawing>
              <wp:anchor distT="0" distB="0" distL="0" distR="0" allowOverlap="1" layoutInCell="1" locked="0" behindDoc="0" simplePos="0" relativeHeight="15738368">
                <wp:simplePos x="0" y="0"/>
                <wp:positionH relativeFrom="page">
                  <wp:posOffset>7555927</wp:posOffset>
                </wp:positionH>
                <wp:positionV relativeFrom="page">
                  <wp:posOffset>208819</wp:posOffset>
                </wp:positionV>
                <wp:extent cx="95885" cy="98755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38368" type="#_x0000_t202" id="docshape18"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i/>
          <w:sz w:val="14"/>
        </w:rPr>
      </w:pPr>
    </w:p>
    <w:p>
      <w:pPr>
        <w:pStyle w:val="BodyText"/>
        <w:rPr>
          <w:i/>
          <w:sz w:val="14"/>
        </w:rPr>
      </w:pPr>
    </w:p>
    <w:p>
      <w:pPr>
        <w:pStyle w:val="BodyText"/>
        <w:spacing w:before="39"/>
        <w:rPr>
          <w:i/>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pStyle w:val="BodyText"/>
        <w:rPr>
          <w:i/>
        </w:rPr>
      </w:pPr>
      <w:r>
        <w:rPr>
          <w:i/>
        </w:rPr>
        <mc:AlternateContent>
          <mc:Choice Requires="wps">
            <w:drawing>
              <wp:anchor distT="0" distB="0" distL="0" distR="0" allowOverlap="1" layoutInCell="1" locked="0" behindDoc="0" simplePos="0" relativeHeight="15739904">
                <wp:simplePos x="0" y="0"/>
                <wp:positionH relativeFrom="page">
                  <wp:posOffset>9435186</wp:posOffset>
                </wp:positionH>
                <wp:positionV relativeFrom="page">
                  <wp:posOffset>836179</wp:posOffset>
                </wp:positionV>
                <wp:extent cx="152400" cy="2787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2400" cy="278765"/>
                        </a:xfrm>
                        <a:prstGeom prst="rect">
                          <a:avLst/>
                        </a:prstGeom>
                      </wps:spPr>
                      <wps:txbx>
                        <w:txbxContent>
                          <w:p>
                            <w:pPr>
                              <w:spacing w:line="213" w:lineRule="exact" w:before="0"/>
                              <w:ind w:left="20" w:right="0" w:firstLine="0"/>
                              <w:jc w:val="left"/>
                              <w:rPr>
                                <w:i/>
                                <w:sz w:val="20"/>
                              </w:rPr>
                            </w:pPr>
                            <w:r>
                              <w:rPr>
                                <w:i/>
                                <w:color w:val="241F20"/>
                                <w:spacing w:val="-4"/>
                                <w:sz w:val="20"/>
                              </w:rPr>
                              <w:t>1622</w:t>
                            </w:r>
                          </w:p>
                        </w:txbxContent>
                      </wps:txbx>
                      <wps:bodyPr wrap="square" lIns="0" tIns="0" rIns="0" bIns="0" rtlCol="0" vert="vert">
                        <a:noAutofit/>
                      </wps:bodyPr>
                    </wps:wsp>
                  </a:graphicData>
                </a:graphic>
              </wp:anchor>
            </w:drawing>
          </mc:Choice>
          <mc:Fallback>
            <w:pict>
              <v:shape style="position:absolute;margin-left:742.92804pt;margin-top:65.840897pt;width:12pt;height:21.95pt;mso-position-horizontal-relative:page;mso-position-vertical-relative:page;z-index:15739904" type="#_x0000_t202" id="docshape19" filled="false" stroked="false">
                <v:textbox inset="0,0,0,0" style="layout-flow:vertical">
                  <w:txbxContent>
                    <w:p>
                      <w:pPr>
                        <w:spacing w:line="213" w:lineRule="exact" w:before="0"/>
                        <w:ind w:left="20" w:right="0" w:firstLine="0"/>
                        <w:jc w:val="left"/>
                        <w:rPr>
                          <w:i/>
                          <w:sz w:val="20"/>
                        </w:rPr>
                      </w:pPr>
                      <w:r>
                        <w:rPr>
                          <w:i/>
                          <w:color w:val="241F20"/>
                          <w:spacing w:val="-4"/>
                          <w:sz w:val="20"/>
                        </w:rPr>
                        <w:t>1622</w:t>
                      </w:r>
                    </w:p>
                  </w:txbxContent>
                </v:textbox>
                <w10:wrap type="none"/>
              </v:shape>
            </w:pict>
          </mc:Fallback>
        </mc:AlternateContent>
      </w:r>
      <w:r>
        <w:rPr>
          <w:i/>
        </w:rPr>
        <mc:AlternateContent>
          <mc:Choice Requires="wps">
            <w:drawing>
              <wp:anchor distT="0" distB="0" distL="0" distR="0" allowOverlap="1" layoutInCell="1" locked="0" behindDoc="0" simplePos="0" relativeHeight="15740416">
                <wp:simplePos x="0" y="0"/>
                <wp:positionH relativeFrom="page">
                  <wp:posOffset>9435186</wp:posOffset>
                </wp:positionH>
                <wp:positionV relativeFrom="page">
                  <wp:posOffset>3143767</wp:posOffset>
                </wp:positionV>
                <wp:extent cx="152400" cy="15087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2400" cy="1508760"/>
                        </a:xfrm>
                        <a:prstGeom prst="rect">
                          <a:avLst/>
                        </a:prstGeom>
                      </wps:spPr>
                      <wps:txbx>
                        <w:txbxContent>
                          <w:p>
                            <w:pPr>
                              <w:spacing w:line="213" w:lineRule="exact" w:before="0"/>
                              <w:ind w:left="20" w:right="0" w:firstLine="0"/>
                              <w:jc w:val="left"/>
                              <w:rPr>
                                <w:i/>
                                <w:sz w:val="20"/>
                              </w:rPr>
                            </w:pPr>
                            <w:r>
                              <w:rPr>
                                <w:i/>
                                <w:color w:val="241F20"/>
                                <w:sz w:val="20"/>
                              </w:rPr>
                              <w:t>LETTERS</w:t>
                            </w:r>
                            <w:r>
                              <w:rPr>
                                <w:i/>
                                <w:color w:val="241F20"/>
                                <w:spacing w:val="12"/>
                                <w:sz w:val="20"/>
                              </w:rPr>
                              <w:t> </w:t>
                            </w:r>
                            <w:r>
                              <w:rPr>
                                <w:i/>
                                <w:color w:val="241F20"/>
                                <w:sz w:val="20"/>
                              </w:rPr>
                              <w:t>TO</w:t>
                            </w:r>
                            <w:r>
                              <w:rPr>
                                <w:i/>
                                <w:color w:val="241F20"/>
                                <w:spacing w:val="10"/>
                                <w:sz w:val="20"/>
                              </w:rPr>
                              <w:t> </w:t>
                            </w:r>
                            <w:r>
                              <w:rPr>
                                <w:i/>
                                <w:color w:val="241F20"/>
                                <w:sz w:val="20"/>
                              </w:rPr>
                              <w:t>THE</w:t>
                            </w:r>
                            <w:r>
                              <w:rPr>
                                <w:i/>
                                <w:color w:val="241F20"/>
                                <w:spacing w:val="11"/>
                                <w:sz w:val="20"/>
                              </w:rPr>
                              <w:t> </w:t>
                            </w:r>
                            <w:r>
                              <w:rPr>
                                <w:i/>
                                <w:color w:val="241F20"/>
                                <w:spacing w:val="-2"/>
                                <w:sz w:val="20"/>
                              </w:rPr>
                              <w:t>EDITOR</w:t>
                            </w:r>
                          </w:p>
                        </w:txbxContent>
                      </wps:txbx>
                      <wps:bodyPr wrap="square" lIns="0" tIns="0" rIns="0" bIns="0" rtlCol="0" vert="vert">
                        <a:noAutofit/>
                      </wps:bodyPr>
                    </wps:wsp>
                  </a:graphicData>
                </a:graphic>
              </wp:anchor>
            </w:drawing>
          </mc:Choice>
          <mc:Fallback>
            <w:pict>
              <v:shape style="position:absolute;margin-left:742.92804pt;margin-top:247.540787pt;width:12pt;height:118.8pt;mso-position-horizontal-relative:page;mso-position-vertical-relative:page;z-index:15740416" type="#_x0000_t202" id="docshape20" filled="false" stroked="false">
                <v:textbox inset="0,0,0,0" style="layout-flow:vertical">
                  <w:txbxContent>
                    <w:p>
                      <w:pPr>
                        <w:spacing w:line="213" w:lineRule="exact" w:before="0"/>
                        <w:ind w:left="20" w:right="0" w:firstLine="0"/>
                        <w:jc w:val="left"/>
                        <w:rPr>
                          <w:i/>
                          <w:sz w:val="20"/>
                        </w:rPr>
                      </w:pPr>
                      <w:r>
                        <w:rPr>
                          <w:i/>
                          <w:color w:val="241F20"/>
                          <w:sz w:val="20"/>
                        </w:rPr>
                        <w:t>LETTERS</w:t>
                      </w:r>
                      <w:r>
                        <w:rPr>
                          <w:i/>
                          <w:color w:val="241F20"/>
                          <w:spacing w:val="12"/>
                          <w:sz w:val="20"/>
                        </w:rPr>
                        <w:t> </w:t>
                      </w:r>
                      <w:r>
                        <w:rPr>
                          <w:i/>
                          <w:color w:val="241F20"/>
                          <w:sz w:val="20"/>
                        </w:rPr>
                        <w:t>TO</w:t>
                      </w:r>
                      <w:r>
                        <w:rPr>
                          <w:i/>
                          <w:color w:val="241F20"/>
                          <w:spacing w:val="10"/>
                          <w:sz w:val="20"/>
                        </w:rPr>
                        <w:t> </w:t>
                      </w:r>
                      <w:r>
                        <w:rPr>
                          <w:i/>
                          <w:color w:val="241F20"/>
                          <w:sz w:val="20"/>
                        </w:rPr>
                        <w:t>THE</w:t>
                      </w:r>
                      <w:r>
                        <w:rPr>
                          <w:i/>
                          <w:color w:val="241F20"/>
                          <w:spacing w:val="11"/>
                          <w:sz w:val="20"/>
                        </w:rPr>
                        <w:t> </w:t>
                      </w:r>
                      <w:r>
                        <w:rPr>
                          <w:i/>
                          <w:color w:val="241F20"/>
                          <w:spacing w:val="-2"/>
                          <w:sz w:val="20"/>
                        </w:rPr>
                        <w:t>EDITOR</w:t>
                      </w:r>
                    </w:p>
                  </w:txbxContent>
                </v:textbox>
                <w10:wrap type="none"/>
              </v:shape>
            </w:pict>
          </mc:Fallback>
        </mc:AlternateContent>
      </w:r>
      <w:r>
        <w:rPr>
          <w:i/>
        </w:rPr>
        <mc:AlternateContent>
          <mc:Choice Requires="wps">
            <w:drawing>
              <wp:anchor distT="0" distB="0" distL="0" distR="0" allowOverlap="1" layoutInCell="1" locked="0" behindDoc="0" simplePos="0" relativeHeight="15740928">
                <wp:simplePos x="0" y="0"/>
                <wp:positionH relativeFrom="page">
                  <wp:posOffset>777318</wp:posOffset>
                </wp:positionH>
                <wp:positionV relativeFrom="page">
                  <wp:posOffset>836179</wp:posOffset>
                </wp:positionV>
                <wp:extent cx="114300" cy="16198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4300" cy="1619885"/>
                        </a:xfrm>
                        <a:prstGeom prst="rect">
                          <a:avLst/>
                        </a:prstGeom>
                      </wps:spPr>
                      <wps:txbx>
                        <w:txbxContent>
                          <w:p>
                            <w:pPr>
                              <w:spacing w:line="155" w:lineRule="exact" w:before="0"/>
                              <w:ind w:left="20"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txbxContent>
                      </wps:txbx>
                      <wps:bodyPr wrap="square" lIns="0" tIns="0" rIns="0" bIns="0" rtlCol="0" vert="vert">
                        <a:noAutofit/>
                      </wps:bodyPr>
                    </wps:wsp>
                  </a:graphicData>
                </a:graphic>
              </wp:anchor>
            </w:drawing>
          </mc:Choice>
          <mc:Fallback>
            <w:pict>
              <v:shape style="position:absolute;margin-left:61.20615pt;margin-top:65.840897pt;width:9pt;height:127.55pt;mso-position-horizontal-relative:page;mso-position-vertical-relative:page;z-index:15740928" type="#_x0000_t202" id="docshape21" filled="false" stroked="false">
                <v:textbox inset="0,0,0,0" style="layout-flow:vertical">
                  <w:txbxContent>
                    <w:p>
                      <w:pPr>
                        <w:spacing w:line="155" w:lineRule="exact" w:before="0"/>
                        <w:ind w:left="20"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txbxContent>
                </v:textbox>
                <w10:wrap type="none"/>
              </v:shape>
            </w:pict>
          </mc:Fallback>
        </mc:AlternateContent>
      </w:r>
      <w:r>
        <w:rPr>
          <w:i/>
        </w:rPr>
        <mc:AlternateContent>
          <mc:Choice Requires="wps">
            <w:drawing>
              <wp:anchor distT="0" distB="0" distL="0" distR="0" allowOverlap="1" layoutInCell="1" locked="0" behindDoc="0" simplePos="0" relativeHeight="15741440">
                <wp:simplePos x="0" y="0"/>
                <wp:positionH relativeFrom="page">
                  <wp:posOffset>215833</wp:posOffset>
                </wp:positionH>
                <wp:positionV relativeFrom="page">
                  <wp:posOffset>7570323</wp:posOffset>
                </wp:positionV>
                <wp:extent cx="9850120" cy="63500"/>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0800000">
                          <a:off x="0" y="0"/>
                          <a:ext cx="9850120" cy="63500"/>
                        </a:xfrm>
                        <a:prstGeom prst="rect">
                          <a:avLst/>
                        </a:prstGeom>
                      </wps:spPr>
                      <wps:txbx>
                        <w:txbxContent>
                          <w:p>
                            <w:pPr>
                              <w:spacing w:line="99" w:lineRule="exact" w:before="0"/>
                              <w:ind w:left="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a:noAutofit/>
                      </wps:bodyPr>
                    </wps:wsp>
                  </a:graphicData>
                </a:graphic>
              </wp:anchor>
            </w:drawing>
          </mc:Choice>
          <mc:Fallback>
            <w:pict>
              <v:shape style="position:absolute;margin-left:16.994787pt;margin-top:596.08844pt;width:775.6pt;height:5pt;mso-position-horizontal-relative:page;mso-position-vertical-relative:page;z-index:15741440;rotation:180" type="#_x0000_t136" fillcolor="#000000" stroked="f">
                <o:extrusion v:ext="view" autorotationcenter="t"/>
                <v:textpath style="font-family:&quot;Times New Roman&quot;;font-size:5pt;v-text-kern:t;mso-text-shadow:auto" string="15318257, 2008, 11, Downloaded from https://movementdisorders.onlinelibrary.wiley.com/doi/10.1002/mds.22178 by The University Of Manchester, Wiley Online Library on [22/05/2025]. See the Terms and Conditions (https://onlinelibrary.wiley.com/terms-and-conditions) on Wiley Online Library for rules of use; OA articles are governed by the applicable Creative Commons License"/>
                <w10:wrap type="none"/>
              </v:shape>
            </w:pict>
          </mc:Fallback>
        </mc:AlternateContent>
      </w:r>
    </w:p>
    <w:p>
      <w:pPr>
        <w:pStyle w:val="BodyText"/>
        <w:rPr>
          <w:i/>
        </w:rPr>
      </w:pPr>
    </w:p>
    <w:p>
      <w:pPr>
        <w:pStyle w:val="BodyText"/>
        <w:rPr>
          <w:i/>
        </w:rPr>
      </w:pPr>
    </w:p>
    <w:p>
      <w:pPr>
        <w:pStyle w:val="BodyText"/>
        <w:rPr>
          <w:i/>
        </w:rPr>
      </w:pPr>
    </w:p>
    <w:p>
      <w:pPr>
        <w:pStyle w:val="BodyText"/>
        <w:rPr>
          <w:i/>
        </w:rPr>
      </w:pPr>
    </w:p>
    <w:p>
      <w:pPr>
        <w:pStyle w:val="BodyText"/>
        <w:spacing w:before="153"/>
        <w:rPr>
          <w:i/>
        </w:rPr>
      </w:pPr>
    </w:p>
    <w:p>
      <w:pPr>
        <w:spacing w:before="0"/>
        <w:ind w:left="27" w:right="0" w:firstLine="0"/>
        <w:jc w:val="center"/>
        <w:rPr>
          <w:i/>
          <w:sz w:val="18"/>
        </w:rPr>
      </w:pPr>
      <w:r>
        <w:rPr>
          <w:color w:val="241F20"/>
          <w:sz w:val="18"/>
        </w:rPr>
        <w:t>TABLE</w:t>
      </w:r>
      <w:r>
        <w:rPr>
          <w:color w:val="241F20"/>
          <w:spacing w:val="11"/>
          <w:sz w:val="18"/>
        </w:rPr>
        <w:t> </w:t>
      </w:r>
      <w:r>
        <w:rPr>
          <w:color w:val="241F20"/>
          <w:sz w:val="18"/>
        </w:rPr>
        <w:t>2.</w:t>
      </w:r>
      <w:r>
        <w:rPr>
          <w:color w:val="241F20"/>
          <w:spacing w:val="39"/>
          <w:sz w:val="18"/>
        </w:rPr>
        <w:t> </w:t>
      </w:r>
      <w:r>
        <w:rPr>
          <w:i/>
          <w:color w:val="241F20"/>
          <w:sz w:val="18"/>
        </w:rPr>
        <w:t>Eye</w:t>
      </w:r>
      <w:r>
        <w:rPr>
          <w:i/>
          <w:color w:val="241F20"/>
          <w:spacing w:val="12"/>
          <w:sz w:val="18"/>
        </w:rPr>
        <w:t> </w:t>
      </w:r>
      <w:r>
        <w:rPr>
          <w:i/>
          <w:color w:val="241F20"/>
          <w:sz w:val="18"/>
        </w:rPr>
        <w:t>movements</w:t>
      </w:r>
      <w:r>
        <w:rPr>
          <w:i/>
          <w:color w:val="241F20"/>
          <w:spacing w:val="12"/>
          <w:sz w:val="18"/>
        </w:rPr>
        <w:t> </w:t>
      </w:r>
      <w:r>
        <w:rPr>
          <w:i/>
          <w:color w:val="241F20"/>
          <w:sz w:val="18"/>
        </w:rPr>
        <w:t>recording</w:t>
      </w:r>
      <w:r>
        <w:rPr>
          <w:i/>
          <w:color w:val="241F20"/>
          <w:spacing w:val="12"/>
          <w:sz w:val="18"/>
        </w:rPr>
        <w:t> </w:t>
      </w:r>
      <w:r>
        <w:rPr>
          <w:i/>
          <w:color w:val="241F20"/>
          <w:sz w:val="18"/>
        </w:rPr>
        <w:t>with</w:t>
      </w:r>
      <w:r>
        <w:rPr>
          <w:i/>
          <w:color w:val="241F20"/>
          <w:spacing w:val="11"/>
          <w:sz w:val="18"/>
        </w:rPr>
        <w:t> </w:t>
      </w:r>
      <w:r>
        <w:rPr>
          <w:i/>
          <w:color w:val="241F20"/>
          <w:sz w:val="18"/>
        </w:rPr>
        <w:t>2D</w:t>
      </w:r>
      <w:r>
        <w:rPr>
          <w:i/>
          <w:color w:val="241F20"/>
          <w:spacing w:val="11"/>
          <w:sz w:val="18"/>
        </w:rPr>
        <w:t> </w:t>
      </w:r>
      <w:r>
        <w:rPr>
          <w:i/>
          <w:color w:val="241F20"/>
          <w:sz w:val="18"/>
        </w:rPr>
        <w:t>video-oculography</w:t>
      </w:r>
      <w:r>
        <w:rPr>
          <w:i/>
          <w:color w:val="241F20"/>
          <w:spacing w:val="13"/>
          <w:sz w:val="18"/>
        </w:rPr>
        <w:t> </w:t>
      </w:r>
      <w:r>
        <w:rPr>
          <w:i/>
          <w:color w:val="241F20"/>
          <w:sz w:val="18"/>
        </w:rPr>
        <w:t>(200</w:t>
      </w:r>
      <w:r>
        <w:rPr>
          <w:i/>
          <w:color w:val="241F20"/>
          <w:spacing w:val="11"/>
          <w:sz w:val="18"/>
        </w:rPr>
        <w:t> </w:t>
      </w:r>
      <w:r>
        <w:rPr>
          <w:i/>
          <w:color w:val="241F20"/>
          <w:sz w:val="18"/>
        </w:rPr>
        <w:t>Hz</w:t>
      </w:r>
      <w:r>
        <w:rPr>
          <w:i/>
          <w:color w:val="241F20"/>
          <w:spacing w:val="12"/>
          <w:sz w:val="18"/>
        </w:rPr>
        <w:t> </w:t>
      </w:r>
      <w:r>
        <w:rPr>
          <w:i/>
          <w:color w:val="241F20"/>
          <w:sz w:val="18"/>
        </w:rPr>
        <w:t>frequency,</w:t>
      </w:r>
      <w:r>
        <w:rPr>
          <w:i/>
          <w:color w:val="241F20"/>
          <w:spacing w:val="12"/>
          <w:sz w:val="18"/>
        </w:rPr>
        <w:t> </w:t>
      </w:r>
      <w:r>
        <w:rPr>
          <w:i/>
          <w:color w:val="241F20"/>
          <w:sz w:val="18"/>
        </w:rPr>
        <w:t>visuo200,</w:t>
      </w:r>
      <w:r>
        <w:rPr>
          <w:i/>
          <w:color w:val="241F20"/>
          <w:spacing w:val="10"/>
          <w:sz w:val="18"/>
        </w:rPr>
        <w:t> </w:t>
      </w:r>
      <w:r>
        <w:rPr>
          <w:i/>
          <w:color w:val="241F20"/>
          <w:sz w:val="18"/>
        </w:rPr>
        <w:t>synapsys,</w:t>
      </w:r>
      <w:r>
        <w:rPr>
          <w:i/>
          <w:color w:val="241F20"/>
          <w:spacing w:val="12"/>
          <w:sz w:val="18"/>
        </w:rPr>
        <w:t> </w:t>
      </w:r>
      <w:r>
        <w:rPr>
          <w:i/>
          <w:color w:val="241F20"/>
          <w:spacing w:val="-2"/>
          <w:sz w:val="18"/>
        </w:rPr>
        <w:t>France)</w:t>
      </w:r>
    </w:p>
    <w:p>
      <w:pPr>
        <w:pStyle w:val="BodyText"/>
        <w:spacing w:before="1"/>
        <w:rPr>
          <w:i/>
          <w:sz w:val="4"/>
        </w:rPr>
      </w:pPr>
      <w:r>
        <w:rPr>
          <w:i/>
          <w:sz w:val="4"/>
        </w:rPr>
        <mc:AlternateContent>
          <mc:Choice Requires="wps">
            <w:drawing>
              <wp:anchor distT="0" distB="0" distL="0" distR="0" allowOverlap="1" layoutInCell="1" locked="0" behindDoc="1" simplePos="0" relativeHeight="487598592">
                <wp:simplePos x="0" y="0"/>
                <wp:positionH relativeFrom="page">
                  <wp:posOffset>1352156</wp:posOffset>
                </wp:positionH>
                <wp:positionV relativeFrom="paragraph">
                  <wp:posOffset>45467</wp:posOffset>
                </wp:positionV>
                <wp:extent cx="7829550" cy="1270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829550" cy="12700"/>
                        </a:xfrm>
                        <a:custGeom>
                          <a:avLst/>
                          <a:gdLst/>
                          <a:ahLst/>
                          <a:cxnLst/>
                          <a:rect l="l" t="t" r="r" b="b"/>
                          <a:pathLst>
                            <a:path w="7829550" h="12700">
                              <a:moveTo>
                                <a:pt x="7829283" y="12242"/>
                              </a:moveTo>
                              <a:lnTo>
                                <a:pt x="7829283" y="0"/>
                              </a:lnTo>
                              <a:lnTo>
                                <a:pt x="0" y="0"/>
                              </a:lnTo>
                              <a:lnTo>
                                <a:pt x="0" y="12242"/>
                              </a:lnTo>
                              <a:lnTo>
                                <a:pt x="7829283" y="12242"/>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106.469002pt;margin-top:3.580152pt;width:616.479pt;height:.964pt;mso-position-horizontal-relative:page;mso-position-vertical-relative:paragraph;z-index:-15717888;mso-wrap-distance-left:0;mso-wrap-distance-right:0" id="docshape22" filled="true" fillcolor="#241f20" stroked="false">
                <v:fill type="solid"/>
                <w10:wrap type="topAndBottom"/>
              </v:rect>
            </w:pict>
          </mc:Fallback>
        </mc:AlternateContent>
      </w:r>
    </w:p>
    <w:p>
      <w:pPr>
        <w:tabs>
          <w:tab w:pos="10088" w:val="left" w:leader="none"/>
        </w:tabs>
        <w:spacing w:before="60"/>
        <w:ind w:left="5429" w:right="0" w:firstLine="0"/>
        <w:jc w:val="left"/>
        <w:rPr>
          <w:sz w:val="16"/>
        </w:rPr>
      </w:pPr>
      <w:r>
        <w:rPr>
          <w:color w:val="241F20"/>
          <w:sz w:val="16"/>
        </w:rPr>
        <w:t>Bilateral</w:t>
      </w:r>
      <w:r>
        <w:rPr>
          <w:color w:val="241F20"/>
          <w:spacing w:val="9"/>
          <w:sz w:val="16"/>
        </w:rPr>
        <w:t> </w:t>
      </w:r>
      <w:r>
        <w:rPr>
          <w:color w:val="241F20"/>
          <w:spacing w:val="-2"/>
          <w:sz w:val="16"/>
        </w:rPr>
        <w:t>Stimulation</w:t>
      </w:r>
      <w:r>
        <w:rPr>
          <w:color w:val="241F20"/>
          <w:sz w:val="16"/>
        </w:rPr>
        <w:tab/>
        <w:t>No</w:t>
      </w:r>
      <w:r>
        <w:rPr>
          <w:color w:val="241F20"/>
          <w:spacing w:val="8"/>
          <w:sz w:val="16"/>
        </w:rPr>
        <w:t> </w:t>
      </w:r>
      <w:r>
        <w:rPr>
          <w:color w:val="241F20"/>
          <w:spacing w:val="-2"/>
          <w:sz w:val="16"/>
        </w:rPr>
        <w:t>Stimulation</w:t>
      </w:r>
    </w:p>
    <w:p>
      <w:pPr>
        <w:pStyle w:val="BodyText"/>
        <w:spacing w:before="11"/>
        <w:rPr>
          <w:sz w:val="6"/>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648"/>
        <w:gridCol w:w="882"/>
        <w:gridCol w:w="900"/>
        <w:gridCol w:w="966"/>
        <w:gridCol w:w="1214"/>
        <w:gridCol w:w="1068"/>
        <w:gridCol w:w="330"/>
        <w:gridCol w:w="901"/>
        <w:gridCol w:w="967"/>
        <w:gridCol w:w="757"/>
        <w:gridCol w:w="459"/>
        <w:gridCol w:w="1068"/>
      </w:tblGrid>
      <w:tr>
        <w:trPr>
          <w:trHeight w:val="296" w:hRule="atLeast"/>
        </w:trPr>
        <w:tc>
          <w:tcPr>
            <w:tcW w:w="3698" w:type="dxa"/>
            <w:gridSpan w:val="3"/>
            <w:tcBorders>
              <w:bottom w:val="single" w:sz="6" w:space="0" w:color="241F20"/>
            </w:tcBorders>
          </w:tcPr>
          <w:p>
            <w:pPr>
              <w:pStyle w:val="TableParagraph"/>
              <w:rPr>
                <w:sz w:val="14"/>
              </w:rPr>
            </w:pPr>
          </w:p>
        </w:tc>
        <w:tc>
          <w:tcPr>
            <w:tcW w:w="900" w:type="dxa"/>
            <w:tcBorders>
              <w:top w:val="single" w:sz="4" w:space="0" w:color="241F20"/>
              <w:bottom w:val="single" w:sz="4" w:space="0" w:color="241F20"/>
            </w:tcBorders>
          </w:tcPr>
          <w:p>
            <w:pPr>
              <w:pStyle w:val="TableParagraph"/>
              <w:spacing w:before="39"/>
              <w:ind w:left="1"/>
              <w:rPr>
                <w:sz w:val="16"/>
              </w:rPr>
            </w:pPr>
            <w:r>
              <w:rPr>
                <w:color w:val="241F20"/>
                <w:sz w:val="16"/>
              </w:rPr>
              <w:t>Latency</w:t>
            </w:r>
            <w:r>
              <w:rPr>
                <w:color w:val="241F20"/>
                <w:spacing w:val="10"/>
                <w:sz w:val="16"/>
              </w:rPr>
              <w:t> </w:t>
            </w:r>
            <w:r>
              <w:rPr>
                <w:color w:val="241F20"/>
                <w:spacing w:val="-5"/>
                <w:sz w:val="16"/>
              </w:rPr>
              <w:t>(s)</w:t>
            </w:r>
          </w:p>
        </w:tc>
        <w:tc>
          <w:tcPr>
            <w:tcW w:w="2180" w:type="dxa"/>
            <w:gridSpan w:val="2"/>
            <w:tcBorders>
              <w:top w:val="single" w:sz="4" w:space="0" w:color="241F20"/>
              <w:bottom w:val="single" w:sz="4" w:space="0" w:color="241F20"/>
            </w:tcBorders>
          </w:tcPr>
          <w:p>
            <w:pPr>
              <w:pStyle w:val="TableParagraph"/>
              <w:tabs>
                <w:tab w:pos="1133" w:val="left" w:leader="none"/>
              </w:tabs>
              <w:spacing w:before="39"/>
              <w:ind w:left="207"/>
              <w:rPr>
                <w:sz w:val="16"/>
              </w:rPr>
            </w:pPr>
            <w:r>
              <w:rPr>
                <w:color w:val="241F20"/>
                <w:sz w:val="16"/>
              </w:rPr>
              <w:t>Vel</w:t>
            </w:r>
            <w:r>
              <w:rPr>
                <w:color w:val="241F20"/>
                <w:spacing w:val="10"/>
                <w:sz w:val="16"/>
              </w:rPr>
              <w:t> </w:t>
            </w:r>
            <w:r>
              <w:rPr>
                <w:color w:val="241F20"/>
                <w:spacing w:val="-2"/>
                <w:sz w:val="16"/>
              </w:rPr>
              <w:t>(</w:t>
            </w:r>
            <w:r>
              <w:rPr>
                <w:rFonts w:ascii="Arial"/>
                <w:color w:val="241F20"/>
                <w:spacing w:val="-2"/>
                <w:sz w:val="16"/>
              </w:rPr>
              <w:t>8</w:t>
            </w:r>
            <w:r>
              <w:rPr>
                <w:color w:val="241F20"/>
                <w:spacing w:val="-2"/>
                <w:sz w:val="16"/>
              </w:rPr>
              <w:t>/s)</w:t>
            </w:r>
            <w:r>
              <w:rPr>
                <w:color w:val="241F20"/>
                <w:sz w:val="16"/>
              </w:rPr>
              <w:tab/>
              <w:t>Precision</w:t>
            </w:r>
            <w:r>
              <w:rPr>
                <w:color w:val="241F20"/>
                <w:spacing w:val="6"/>
                <w:sz w:val="16"/>
              </w:rPr>
              <w:t> </w:t>
            </w:r>
            <w:r>
              <w:rPr>
                <w:color w:val="241F20"/>
                <w:spacing w:val="-5"/>
                <w:sz w:val="16"/>
              </w:rPr>
              <w:t>(%)</w:t>
            </w:r>
          </w:p>
        </w:tc>
        <w:tc>
          <w:tcPr>
            <w:tcW w:w="1068" w:type="dxa"/>
            <w:tcBorders>
              <w:top w:val="single" w:sz="4" w:space="0" w:color="241F20"/>
              <w:bottom w:val="single" w:sz="4" w:space="0" w:color="241F20"/>
            </w:tcBorders>
          </w:tcPr>
          <w:p>
            <w:pPr>
              <w:pStyle w:val="TableParagraph"/>
              <w:spacing w:before="39"/>
              <w:ind w:left="169" w:right="-15"/>
              <w:jc w:val="center"/>
              <w:rPr>
                <w:sz w:val="16"/>
              </w:rPr>
            </w:pPr>
            <w:r>
              <w:rPr>
                <w:color w:val="241F20"/>
                <w:sz w:val="16"/>
              </w:rPr>
              <w:t>Amplitude</w:t>
            </w:r>
            <w:r>
              <w:rPr>
                <w:color w:val="241F20"/>
                <w:spacing w:val="6"/>
                <w:sz w:val="16"/>
              </w:rPr>
              <w:t> </w:t>
            </w:r>
            <w:r>
              <w:rPr>
                <w:color w:val="241F20"/>
                <w:spacing w:val="-5"/>
                <w:w w:val="90"/>
                <w:sz w:val="16"/>
              </w:rPr>
              <w:t>(</w:t>
            </w:r>
            <w:r>
              <w:rPr>
                <w:rFonts w:ascii="Arial"/>
                <w:color w:val="241F20"/>
                <w:spacing w:val="-5"/>
                <w:w w:val="90"/>
                <w:sz w:val="16"/>
              </w:rPr>
              <w:t>8</w:t>
            </w:r>
            <w:r>
              <w:rPr>
                <w:color w:val="241F20"/>
                <w:spacing w:val="-5"/>
                <w:w w:val="90"/>
                <w:sz w:val="16"/>
              </w:rPr>
              <w:t>)</w:t>
            </w:r>
          </w:p>
        </w:tc>
        <w:tc>
          <w:tcPr>
            <w:tcW w:w="330" w:type="dxa"/>
            <w:tcBorders>
              <w:bottom w:val="single" w:sz="4" w:space="0" w:color="241F20"/>
            </w:tcBorders>
          </w:tcPr>
          <w:p>
            <w:pPr>
              <w:pStyle w:val="TableParagraph"/>
              <w:rPr>
                <w:sz w:val="14"/>
              </w:rPr>
            </w:pPr>
          </w:p>
        </w:tc>
        <w:tc>
          <w:tcPr>
            <w:tcW w:w="901" w:type="dxa"/>
            <w:tcBorders>
              <w:top w:val="single" w:sz="4" w:space="0" w:color="241F20"/>
              <w:bottom w:val="single" w:sz="4" w:space="0" w:color="241F20"/>
            </w:tcBorders>
          </w:tcPr>
          <w:p>
            <w:pPr>
              <w:pStyle w:val="TableParagraph"/>
              <w:spacing w:before="39"/>
              <w:ind w:left="3"/>
              <w:rPr>
                <w:sz w:val="16"/>
              </w:rPr>
            </w:pPr>
            <w:r>
              <w:rPr>
                <w:color w:val="241F20"/>
                <w:sz w:val="16"/>
              </w:rPr>
              <w:t>Latency</w:t>
            </w:r>
            <w:r>
              <w:rPr>
                <w:color w:val="241F20"/>
                <w:spacing w:val="10"/>
                <w:sz w:val="16"/>
              </w:rPr>
              <w:t> </w:t>
            </w:r>
            <w:r>
              <w:rPr>
                <w:color w:val="241F20"/>
                <w:spacing w:val="-5"/>
                <w:sz w:val="16"/>
              </w:rPr>
              <w:t>(s)</w:t>
            </w:r>
          </w:p>
        </w:tc>
        <w:tc>
          <w:tcPr>
            <w:tcW w:w="1724" w:type="dxa"/>
            <w:gridSpan w:val="2"/>
            <w:tcBorders>
              <w:top w:val="single" w:sz="4" w:space="0" w:color="241F20"/>
              <w:bottom w:val="single" w:sz="4" w:space="0" w:color="241F20"/>
            </w:tcBorders>
          </w:tcPr>
          <w:p>
            <w:pPr>
              <w:pStyle w:val="TableParagraph"/>
              <w:spacing w:before="39"/>
              <w:ind w:left="208"/>
              <w:rPr>
                <w:sz w:val="16"/>
              </w:rPr>
            </w:pPr>
            <w:r>
              <w:rPr>
                <w:color w:val="241F20"/>
                <w:sz w:val="16"/>
              </w:rPr>
              <w:t>Vel</w:t>
            </w:r>
            <w:r>
              <w:rPr>
                <w:color w:val="241F20"/>
                <w:spacing w:val="9"/>
                <w:sz w:val="16"/>
              </w:rPr>
              <w:t> </w:t>
            </w:r>
            <w:r>
              <w:rPr>
                <w:color w:val="241F20"/>
                <w:spacing w:val="-4"/>
                <w:sz w:val="16"/>
              </w:rPr>
              <w:t>(</w:t>
            </w:r>
            <w:r>
              <w:rPr>
                <w:rFonts w:ascii="Arial"/>
                <w:color w:val="241F20"/>
                <w:spacing w:val="-4"/>
                <w:sz w:val="16"/>
              </w:rPr>
              <w:t>8</w:t>
            </w:r>
            <w:r>
              <w:rPr>
                <w:color w:val="241F20"/>
                <w:spacing w:val="-4"/>
                <w:sz w:val="16"/>
              </w:rPr>
              <w:t>/s)</w:t>
            </w:r>
          </w:p>
        </w:tc>
        <w:tc>
          <w:tcPr>
            <w:tcW w:w="1527" w:type="dxa"/>
            <w:gridSpan w:val="2"/>
            <w:tcBorders>
              <w:top w:val="single" w:sz="4" w:space="0" w:color="241F20"/>
              <w:bottom w:val="single" w:sz="4" w:space="0" w:color="241F20"/>
            </w:tcBorders>
          </w:tcPr>
          <w:p>
            <w:pPr>
              <w:pStyle w:val="TableParagraph"/>
              <w:spacing w:before="39"/>
              <w:ind w:left="18"/>
              <w:rPr>
                <w:sz w:val="16"/>
              </w:rPr>
            </w:pPr>
            <w:r>
              <w:rPr>
                <w:color w:val="241F20"/>
                <w:sz w:val="16"/>
              </w:rPr>
              <w:t>Amplitude</w:t>
            </w:r>
            <w:r>
              <w:rPr>
                <w:color w:val="241F20"/>
                <w:spacing w:val="3"/>
                <w:sz w:val="16"/>
              </w:rPr>
              <w:t> </w:t>
            </w:r>
            <w:r>
              <w:rPr>
                <w:color w:val="241F20"/>
                <w:spacing w:val="-5"/>
                <w:sz w:val="16"/>
              </w:rPr>
              <w:t>(</w:t>
            </w:r>
            <w:r>
              <w:rPr>
                <w:rFonts w:ascii="Arial"/>
                <w:color w:val="241F20"/>
                <w:spacing w:val="-5"/>
                <w:sz w:val="16"/>
              </w:rPr>
              <w:t>8</w:t>
            </w:r>
            <w:r>
              <w:rPr>
                <w:color w:val="241F20"/>
                <w:spacing w:val="-5"/>
                <w:sz w:val="16"/>
              </w:rPr>
              <w:t>)</w:t>
            </w:r>
          </w:p>
        </w:tc>
      </w:tr>
      <w:tr>
        <w:trPr>
          <w:trHeight w:val="231" w:hRule="atLeast"/>
        </w:trPr>
        <w:tc>
          <w:tcPr>
            <w:tcW w:w="2168" w:type="dxa"/>
            <w:tcBorders>
              <w:top w:val="single" w:sz="6" w:space="0" w:color="241F20"/>
            </w:tcBorders>
          </w:tcPr>
          <w:p>
            <w:pPr>
              <w:pStyle w:val="TableParagraph"/>
              <w:tabs>
                <w:tab w:pos="1320" w:val="left" w:leader="none"/>
              </w:tabs>
              <w:spacing w:line="183" w:lineRule="exact" w:before="28"/>
              <w:ind w:left="-1" w:right="162"/>
              <w:jc w:val="right"/>
              <w:rPr>
                <w:sz w:val="16"/>
              </w:rPr>
            </w:pPr>
            <w:r>
              <w:rPr>
                <w:color w:val="241F20"/>
                <w:spacing w:val="-2"/>
                <w:sz w:val="16"/>
              </w:rPr>
              <w:t>Saccades</w:t>
            </w:r>
            <w:r>
              <w:rPr>
                <w:color w:val="241F20"/>
                <w:sz w:val="16"/>
              </w:rPr>
              <w:tab/>
            </w:r>
            <w:r>
              <w:rPr>
                <w:color w:val="241F20"/>
                <w:spacing w:val="-2"/>
                <w:sz w:val="16"/>
              </w:rPr>
              <w:t>Horizontal</w:t>
            </w:r>
          </w:p>
        </w:tc>
        <w:tc>
          <w:tcPr>
            <w:tcW w:w="648" w:type="dxa"/>
            <w:tcBorders>
              <w:top w:val="single" w:sz="6" w:space="0" w:color="241F20"/>
            </w:tcBorders>
          </w:tcPr>
          <w:p>
            <w:pPr>
              <w:pStyle w:val="TableParagraph"/>
              <w:spacing w:line="183" w:lineRule="exact" w:before="28"/>
              <w:ind w:left="1" w:right="1"/>
              <w:jc w:val="center"/>
              <w:rPr>
                <w:rFonts w:ascii="Arial"/>
                <w:sz w:val="16"/>
              </w:rPr>
            </w:pPr>
            <w:r>
              <w:rPr>
                <w:color w:val="241F20"/>
                <w:spacing w:val="-5"/>
                <w:sz w:val="16"/>
              </w:rPr>
              <w:t>15</w:t>
            </w:r>
            <w:r>
              <w:rPr>
                <w:rFonts w:ascii="Arial"/>
                <w:color w:val="241F20"/>
                <w:spacing w:val="-5"/>
                <w:sz w:val="16"/>
              </w:rPr>
              <w:t>8</w:t>
            </w:r>
          </w:p>
        </w:tc>
        <w:tc>
          <w:tcPr>
            <w:tcW w:w="882" w:type="dxa"/>
            <w:tcBorders>
              <w:top w:val="single" w:sz="6" w:space="0" w:color="241F20"/>
            </w:tcBorders>
          </w:tcPr>
          <w:p>
            <w:pPr>
              <w:pStyle w:val="TableParagraph"/>
              <w:spacing w:line="183" w:lineRule="exact" w:before="28"/>
              <w:ind w:left="166"/>
              <w:rPr>
                <w:sz w:val="16"/>
              </w:rPr>
            </w:pPr>
            <w:r>
              <w:rPr>
                <w:color w:val="241F20"/>
                <w:spacing w:val="-2"/>
                <w:sz w:val="16"/>
              </w:rPr>
              <w:t>Right</w:t>
            </w:r>
          </w:p>
        </w:tc>
        <w:tc>
          <w:tcPr>
            <w:tcW w:w="900" w:type="dxa"/>
            <w:tcBorders>
              <w:top w:val="single" w:sz="4" w:space="0" w:color="241F20"/>
            </w:tcBorders>
          </w:tcPr>
          <w:p>
            <w:pPr>
              <w:pStyle w:val="TableParagraph"/>
              <w:spacing w:line="183" w:lineRule="exact" w:before="28"/>
              <w:ind w:left="51"/>
              <w:rPr>
                <w:sz w:val="16"/>
              </w:rPr>
            </w:pPr>
            <w:r>
              <w:rPr>
                <w:color w:val="241F20"/>
                <w:sz w:val="16"/>
              </w:rPr>
              <w:t>393</w:t>
            </w:r>
            <w:r>
              <w:rPr>
                <w:color w:val="241F20"/>
                <w:spacing w:val="9"/>
                <w:sz w:val="16"/>
              </w:rPr>
              <w:t> </w:t>
            </w:r>
            <w:r>
              <w:rPr>
                <w:color w:val="241F20"/>
                <w:spacing w:val="-4"/>
                <w:sz w:val="16"/>
              </w:rPr>
              <w:t>(76)</w:t>
            </w:r>
          </w:p>
        </w:tc>
        <w:tc>
          <w:tcPr>
            <w:tcW w:w="2180" w:type="dxa"/>
            <w:gridSpan w:val="2"/>
            <w:tcBorders>
              <w:top w:val="single" w:sz="4" w:space="0" w:color="241F20"/>
            </w:tcBorders>
          </w:tcPr>
          <w:p>
            <w:pPr>
              <w:pStyle w:val="TableParagraph"/>
              <w:tabs>
                <w:tab w:pos="1337" w:val="left" w:leader="none"/>
              </w:tabs>
              <w:spacing w:line="183" w:lineRule="exact" w:before="28"/>
              <w:ind w:left="167"/>
              <w:rPr>
                <w:sz w:val="16"/>
              </w:rPr>
            </w:pPr>
            <w:r>
              <w:rPr>
                <w:color w:val="241F20"/>
                <w:sz w:val="16"/>
              </w:rPr>
              <w:t>371</w:t>
            </w:r>
            <w:r>
              <w:rPr>
                <w:color w:val="241F20"/>
                <w:spacing w:val="9"/>
                <w:sz w:val="16"/>
              </w:rPr>
              <w:t> </w:t>
            </w:r>
            <w:r>
              <w:rPr>
                <w:color w:val="241F20"/>
                <w:spacing w:val="-4"/>
                <w:sz w:val="16"/>
              </w:rPr>
              <w:t>(89)</w:t>
            </w:r>
            <w:r>
              <w:rPr>
                <w:color w:val="241F20"/>
                <w:sz w:val="16"/>
              </w:rPr>
              <w:tab/>
              <w:t>84</w:t>
            </w:r>
            <w:r>
              <w:rPr>
                <w:color w:val="241F20"/>
                <w:spacing w:val="10"/>
                <w:sz w:val="16"/>
              </w:rPr>
              <w:t> </w:t>
            </w:r>
            <w:r>
              <w:rPr>
                <w:color w:val="241F20"/>
                <w:spacing w:val="-4"/>
                <w:sz w:val="16"/>
              </w:rPr>
              <w:t>(16)</w:t>
            </w:r>
          </w:p>
        </w:tc>
        <w:tc>
          <w:tcPr>
            <w:tcW w:w="1068" w:type="dxa"/>
            <w:tcBorders>
              <w:top w:val="single" w:sz="4" w:space="0" w:color="241F20"/>
            </w:tcBorders>
          </w:tcPr>
          <w:p>
            <w:pPr>
              <w:pStyle w:val="TableParagraph"/>
              <w:spacing w:line="183" w:lineRule="exact" w:before="28"/>
              <w:ind w:left="171"/>
              <w:jc w:val="center"/>
              <w:rPr>
                <w:sz w:val="16"/>
              </w:rPr>
            </w:pPr>
            <w:r>
              <w:rPr>
                <w:color w:val="241F20"/>
                <w:sz w:val="16"/>
              </w:rPr>
              <w:t>84</w:t>
            </w:r>
            <w:r>
              <w:rPr>
                <w:color w:val="241F20"/>
                <w:spacing w:val="10"/>
                <w:sz w:val="16"/>
              </w:rPr>
              <w:t> </w:t>
            </w:r>
            <w:r>
              <w:rPr>
                <w:color w:val="241F20"/>
                <w:spacing w:val="-4"/>
                <w:sz w:val="16"/>
              </w:rPr>
              <w:t>(16)</w:t>
            </w:r>
          </w:p>
        </w:tc>
        <w:tc>
          <w:tcPr>
            <w:tcW w:w="330" w:type="dxa"/>
            <w:tcBorders>
              <w:top w:val="single" w:sz="4" w:space="0" w:color="241F20"/>
            </w:tcBorders>
          </w:tcPr>
          <w:p>
            <w:pPr>
              <w:pStyle w:val="TableParagraph"/>
              <w:rPr>
                <w:sz w:val="14"/>
              </w:rPr>
            </w:pPr>
          </w:p>
        </w:tc>
        <w:tc>
          <w:tcPr>
            <w:tcW w:w="901" w:type="dxa"/>
            <w:tcBorders>
              <w:top w:val="single" w:sz="4" w:space="0" w:color="241F20"/>
            </w:tcBorders>
          </w:tcPr>
          <w:p>
            <w:pPr>
              <w:pStyle w:val="TableParagraph"/>
              <w:spacing w:line="183" w:lineRule="exact" w:before="28"/>
              <w:ind w:left="53"/>
              <w:rPr>
                <w:sz w:val="16"/>
              </w:rPr>
            </w:pPr>
            <w:r>
              <w:rPr>
                <w:color w:val="241F20"/>
                <w:sz w:val="16"/>
              </w:rPr>
              <w:t>453</w:t>
            </w:r>
            <w:r>
              <w:rPr>
                <w:color w:val="241F20"/>
                <w:spacing w:val="9"/>
                <w:sz w:val="16"/>
              </w:rPr>
              <w:t> </w:t>
            </w:r>
            <w:r>
              <w:rPr>
                <w:color w:val="241F20"/>
                <w:spacing w:val="-2"/>
                <w:sz w:val="16"/>
              </w:rPr>
              <w:t>(109)</w:t>
            </w:r>
          </w:p>
        </w:tc>
        <w:tc>
          <w:tcPr>
            <w:tcW w:w="1724" w:type="dxa"/>
            <w:gridSpan w:val="2"/>
            <w:tcBorders>
              <w:top w:val="single" w:sz="4" w:space="0" w:color="241F20"/>
            </w:tcBorders>
          </w:tcPr>
          <w:p>
            <w:pPr>
              <w:pStyle w:val="TableParagraph"/>
              <w:spacing w:line="183" w:lineRule="exact" w:before="28"/>
              <w:ind w:left="168"/>
              <w:rPr>
                <w:sz w:val="16"/>
              </w:rPr>
            </w:pPr>
            <w:r>
              <w:rPr>
                <w:color w:val="241F20"/>
                <w:sz w:val="16"/>
              </w:rPr>
              <w:t>301</w:t>
            </w:r>
            <w:r>
              <w:rPr>
                <w:color w:val="241F20"/>
                <w:spacing w:val="9"/>
                <w:sz w:val="16"/>
              </w:rPr>
              <w:t> </w:t>
            </w:r>
            <w:r>
              <w:rPr>
                <w:color w:val="241F20"/>
                <w:spacing w:val="-4"/>
                <w:sz w:val="16"/>
              </w:rPr>
              <w:t>(29)</w:t>
            </w:r>
          </w:p>
        </w:tc>
        <w:tc>
          <w:tcPr>
            <w:tcW w:w="1527" w:type="dxa"/>
            <w:gridSpan w:val="2"/>
            <w:tcBorders>
              <w:top w:val="single" w:sz="4" w:space="0" w:color="241F20"/>
            </w:tcBorders>
          </w:tcPr>
          <w:p>
            <w:pPr>
              <w:pStyle w:val="TableParagraph"/>
              <w:spacing w:line="183" w:lineRule="exact" w:before="28"/>
              <w:ind w:left="231"/>
              <w:rPr>
                <w:sz w:val="16"/>
              </w:rPr>
            </w:pPr>
            <w:r>
              <w:rPr>
                <w:color w:val="241F20"/>
                <w:sz w:val="16"/>
              </w:rPr>
              <w:t>82</w:t>
            </w:r>
            <w:r>
              <w:rPr>
                <w:color w:val="241F20"/>
                <w:spacing w:val="10"/>
                <w:sz w:val="16"/>
              </w:rPr>
              <w:t> </w:t>
            </w:r>
            <w:r>
              <w:rPr>
                <w:color w:val="241F20"/>
                <w:spacing w:val="-4"/>
                <w:sz w:val="16"/>
              </w:rPr>
              <w:t>(11)</w:t>
            </w:r>
          </w:p>
        </w:tc>
      </w:tr>
      <w:tr>
        <w:trPr>
          <w:trHeight w:val="167"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7" w:lineRule="exact"/>
              <w:ind w:left="166"/>
              <w:rPr>
                <w:sz w:val="16"/>
              </w:rPr>
            </w:pPr>
            <w:r>
              <w:rPr>
                <w:color w:val="241F20"/>
                <w:spacing w:val="-4"/>
                <w:sz w:val="16"/>
              </w:rPr>
              <w:t>Left</w:t>
            </w:r>
          </w:p>
        </w:tc>
        <w:tc>
          <w:tcPr>
            <w:tcW w:w="900" w:type="dxa"/>
          </w:tcPr>
          <w:p>
            <w:pPr>
              <w:pStyle w:val="TableParagraph"/>
              <w:spacing w:line="147" w:lineRule="exact"/>
              <w:ind w:left="51"/>
              <w:rPr>
                <w:sz w:val="16"/>
              </w:rPr>
            </w:pPr>
            <w:r>
              <w:rPr>
                <w:color w:val="241F20"/>
                <w:sz w:val="16"/>
              </w:rPr>
              <w:t>373</w:t>
            </w:r>
            <w:r>
              <w:rPr>
                <w:color w:val="241F20"/>
                <w:spacing w:val="9"/>
                <w:sz w:val="16"/>
              </w:rPr>
              <w:t> </w:t>
            </w:r>
            <w:r>
              <w:rPr>
                <w:color w:val="241F20"/>
                <w:spacing w:val="-4"/>
                <w:sz w:val="16"/>
              </w:rPr>
              <w:t>(68)</w:t>
            </w:r>
          </w:p>
        </w:tc>
        <w:tc>
          <w:tcPr>
            <w:tcW w:w="2180" w:type="dxa"/>
            <w:gridSpan w:val="2"/>
          </w:tcPr>
          <w:p>
            <w:pPr>
              <w:pStyle w:val="TableParagraph"/>
              <w:tabs>
                <w:tab w:pos="1337" w:val="left" w:leader="none"/>
              </w:tabs>
              <w:spacing w:line="147" w:lineRule="exact"/>
              <w:ind w:left="167"/>
              <w:rPr>
                <w:sz w:val="16"/>
              </w:rPr>
            </w:pPr>
            <w:r>
              <w:rPr>
                <w:color w:val="241F20"/>
                <w:sz w:val="16"/>
              </w:rPr>
              <w:t>417</w:t>
            </w:r>
            <w:r>
              <w:rPr>
                <w:color w:val="241F20"/>
                <w:spacing w:val="9"/>
                <w:sz w:val="16"/>
              </w:rPr>
              <w:t> </w:t>
            </w:r>
            <w:r>
              <w:rPr>
                <w:color w:val="241F20"/>
                <w:spacing w:val="-2"/>
                <w:sz w:val="16"/>
              </w:rPr>
              <w:t>(100)</w:t>
            </w:r>
            <w:r>
              <w:rPr>
                <w:color w:val="241F20"/>
                <w:sz w:val="16"/>
              </w:rPr>
              <w:tab/>
              <w:t>87</w:t>
            </w:r>
            <w:r>
              <w:rPr>
                <w:color w:val="241F20"/>
                <w:spacing w:val="10"/>
                <w:sz w:val="16"/>
              </w:rPr>
              <w:t> </w:t>
            </w:r>
            <w:r>
              <w:rPr>
                <w:color w:val="241F20"/>
                <w:spacing w:val="-4"/>
                <w:sz w:val="16"/>
              </w:rPr>
              <w:t>(11)</w:t>
            </w:r>
          </w:p>
        </w:tc>
        <w:tc>
          <w:tcPr>
            <w:tcW w:w="1068" w:type="dxa"/>
          </w:tcPr>
          <w:p>
            <w:pPr>
              <w:pStyle w:val="TableParagraph"/>
              <w:spacing w:line="147" w:lineRule="exact"/>
              <w:ind w:left="171"/>
              <w:jc w:val="center"/>
              <w:rPr>
                <w:sz w:val="16"/>
              </w:rPr>
            </w:pPr>
            <w:r>
              <w:rPr>
                <w:color w:val="241F20"/>
                <w:sz w:val="16"/>
              </w:rPr>
              <w:t>87</w:t>
            </w:r>
            <w:r>
              <w:rPr>
                <w:color w:val="241F20"/>
                <w:spacing w:val="10"/>
                <w:sz w:val="16"/>
              </w:rPr>
              <w:t> </w:t>
            </w:r>
            <w:r>
              <w:rPr>
                <w:color w:val="241F20"/>
                <w:spacing w:val="-4"/>
                <w:sz w:val="16"/>
              </w:rPr>
              <w:t>(11)</w:t>
            </w:r>
          </w:p>
        </w:tc>
        <w:tc>
          <w:tcPr>
            <w:tcW w:w="330" w:type="dxa"/>
          </w:tcPr>
          <w:p>
            <w:pPr>
              <w:pStyle w:val="TableParagraph"/>
              <w:rPr>
                <w:sz w:val="10"/>
              </w:rPr>
            </w:pPr>
          </w:p>
        </w:tc>
        <w:tc>
          <w:tcPr>
            <w:tcW w:w="901" w:type="dxa"/>
          </w:tcPr>
          <w:p>
            <w:pPr>
              <w:pStyle w:val="TableParagraph"/>
              <w:spacing w:line="147" w:lineRule="exact"/>
              <w:ind w:left="53"/>
              <w:rPr>
                <w:sz w:val="16"/>
              </w:rPr>
            </w:pPr>
            <w:r>
              <w:rPr>
                <w:color w:val="241F20"/>
                <w:sz w:val="16"/>
              </w:rPr>
              <w:t>605</w:t>
            </w:r>
            <w:r>
              <w:rPr>
                <w:color w:val="241F20"/>
                <w:spacing w:val="9"/>
                <w:sz w:val="16"/>
              </w:rPr>
              <w:t> </w:t>
            </w:r>
            <w:r>
              <w:rPr>
                <w:color w:val="241F20"/>
                <w:spacing w:val="-4"/>
                <w:sz w:val="16"/>
              </w:rPr>
              <w:t>(89)</w:t>
            </w:r>
          </w:p>
        </w:tc>
        <w:tc>
          <w:tcPr>
            <w:tcW w:w="1724" w:type="dxa"/>
            <w:gridSpan w:val="2"/>
          </w:tcPr>
          <w:p>
            <w:pPr>
              <w:pStyle w:val="TableParagraph"/>
              <w:spacing w:line="147" w:lineRule="exact"/>
              <w:ind w:left="168"/>
              <w:rPr>
                <w:sz w:val="16"/>
              </w:rPr>
            </w:pPr>
            <w:r>
              <w:rPr>
                <w:color w:val="241F20"/>
                <w:sz w:val="16"/>
              </w:rPr>
              <w:t>374</w:t>
            </w:r>
            <w:r>
              <w:rPr>
                <w:color w:val="241F20"/>
                <w:spacing w:val="9"/>
                <w:sz w:val="16"/>
              </w:rPr>
              <w:t> </w:t>
            </w:r>
            <w:r>
              <w:rPr>
                <w:color w:val="241F20"/>
                <w:spacing w:val="-2"/>
                <w:sz w:val="16"/>
              </w:rPr>
              <w:t>(153)</w:t>
            </w:r>
          </w:p>
        </w:tc>
        <w:tc>
          <w:tcPr>
            <w:tcW w:w="1527" w:type="dxa"/>
            <w:gridSpan w:val="2"/>
          </w:tcPr>
          <w:p>
            <w:pPr>
              <w:pStyle w:val="TableParagraph"/>
              <w:spacing w:line="147" w:lineRule="exact"/>
              <w:ind w:left="231"/>
              <w:rPr>
                <w:sz w:val="16"/>
              </w:rPr>
            </w:pPr>
            <w:r>
              <w:rPr>
                <w:color w:val="241F20"/>
                <w:sz w:val="16"/>
              </w:rPr>
              <w:t>79</w:t>
            </w:r>
            <w:r>
              <w:rPr>
                <w:color w:val="241F20"/>
                <w:spacing w:val="10"/>
                <w:sz w:val="16"/>
              </w:rPr>
              <w:t> </w:t>
            </w:r>
            <w:r>
              <w:rPr>
                <w:color w:val="241F20"/>
                <w:spacing w:val="-4"/>
                <w:sz w:val="16"/>
              </w:rPr>
              <w:t>(19)</w:t>
            </w:r>
          </w:p>
        </w:tc>
      </w:tr>
      <w:tr>
        <w:trPr>
          <w:trHeight w:val="191" w:hRule="atLeast"/>
        </w:trPr>
        <w:tc>
          <w:tcPr>
            <w:tcW w:w="2168" w:type="dxa"/>
          </w:tcPr>
          <w:p>
            <w:pPr>
              <w:pStyle w:val="TableParagraph"/>
              <w:spacing w:line="171" w:lineRule="exact"/>
              <w:ind w:left="-1" w:right="246"/>
              <w:jc w:val="right"/>
              <w:rPr>
                <w:sz w:val="16"/>
              </w:rPr>
            </w:pPr>
            <w:r>
              <w:rPr>
                <w:color w:val="241F20"/>
                <w:spacing w:val="-2"/>
                <w:sz w:val="16"/>
              </w:rPr>
              <w:t>Vertical</w:t>
            </w:r>
          </w:p>
        </w:tc>
        <w:tc>
          <w:tcPr>
            <w:tcW w:w="648" w:type="dxa"/>
          </w:tcPr>
          <w:p>
            <w:pPr>
              <w:pStyle w:val="TableParagraph"/>
              <w:spacing w:line="171" w:lineRule="exact"/>
              <w:ind w:left="1" w:right="1"/>
              <w:jc w:val="center"/>
              <w:rPr>
                <w:rFonts w:ascii="Arial"/>
                <w:sz w:val="16"/>
              </w:rPr>
            </w:pPr>
            <w:r>
              <w:rPr>
                <w:color w:val="241F20"/>
                <w:spacing w:val="-5"/>
                <w:sz w:val="16"/>
              </w:rPr>
              <w:t>10</w:t>
            </w:r>
            <w:r>
              <w:rPr>
                <w:rFonts w:ascii="Arial"/>
                <w:color w:val="241F20"/>
                <w:spacing w:val="-5"/>
                <w:sz w:val="16"/>
              </w:rPr>
              <w:t>8</w:t>
            </w:r>
          </w:p>
        </w:tc>
        <w:tc>
          <w:tcPr>
            <w:tcW w:w="882" w:type="dxa"/>
          </w:tcPr>
          <w:p>
            <w:pPr>
              <w:pStyle w:val="TableParagraph"/>
              <w:spacing w:line="171" w:lineRule="exact"/>
              <w:ind w:left="166"/>
              <w:rPr>
                <w:sz w:val="16"/>
              </w:rPr>
            </w:pPr>
            <w:r>
              <w:rPr>
                <w:color w:val="241F20"/>
                <w:spacing w:val="-5"/>
                <w:sz w:val="16"/>
              </w:rPr>
              <w:t>Up</w:t>
            </w:r>
          </w:p>
        </w:tc>
        <w:tc>
          <w:tcPr>
            <w:tcW w:w="900" w:type="dxa"/>
          </w:tcPr>
          <w:p>
            <w:pPr>
              <w:pStyle w:val="TableParagraph"/>
              <w:spacing w:line="171" w:lineRule="exact"/>
              <w:ind w:left="51"/>
              <w:rPr>
                <w:sz w:val="16"/>
              </w:rPr>
            </w:pPr>
            <w:r>
              <w:rPr>
                <w:color w:val="241F20"/>
                <w:sz w:val="16"/>
              </w:rPr>
              <w:t>489</w:t>
            </w:r>
            <w:r>
              <w:rPr>
                <w:color w:val="241F20"/>
                <w:spacing w:val="9"/>
                <w:sz w:val="16"/>
              </w:rPr>
              <w:t> </w:t>
            </w:r>
            <w:r>
              <w:rPr>
                <w:color w:val="241F20"/>
                <w:spacing w:val="-2"/>
                <w:sz w:val="16"/>
              </w:rPr>
              <w:t>(119)</w:t>
            </w:r>
          </w:p>
        </w:tc>
        <w:tc>
          <w:tcPr>
            <w:tcW w:w="2180" w:type="dxa"/>
            <w:gridSpan w:val="2"/>
          </w:tcPr>
          <w:p>
            <w:pPr>
              <w:pStyle w:val="TableParagraph"/>
              <w:tabs>
                <w:tab w:pos="1337" w:val="left" w:leader="none"/>
              </w:tabs>
              <w:spacing w:line="171" w:lineRule="exact"/>
              <w:ind w:left="167"/>
              <w:rPr>
                <w:sz w:val="16"/>
              </w:rPr>
            </w:pPr>
            <w:r>
              <w:rPr>
                <w:color w:val="241F20"/>
                <w:sz w:val="16"/>
              </w:rPr>
              <w:t>302</w:t>
            </w:r>
            <w:r>
              <w:rPr>
                <w:color w:val="241F20"/>
                <w:spacing w:val="9"/>
                <w:sz w:val="16"/>
              </w:rPr>
              <w:t> </w:t>
            </w:r>
            <w:r>
              <w:rPr>
                <w:color w:val="241F20"/>
                <w:spacing w:val="-4"/>
                <w:sz w:val="16"/>
              </w:rPr>
              <w:t>(66)</w:t>
            </w:r>
            <w:r>
              <w:rPr>
                <w:color w:val="241F20"/>
                <w:sz w:val="16"/>
              </w:rPr>
              <w:tab/>
              <w:t>57</w:t>
            </w:r>
            <w:r>
              <w:rPr>
                <w:color w:val="241F20"/>
                <w:spacing w:val="10"/>
                <w:sz w:val="16"/>
              </w:rPr>
              <w:t> </w:t>
            </w:r>
            <w:r>
              <w:rPr>
                <w:color w:val="241F20"/>
                <w:spacing w:val="-4"/>
                <w:sz w:val="16"/>
              </w:rPr>
              <w:t>(18)</w:t>
            </w:r>
          </w:p>
        </w:tc>
        <w:tc>
          <w:tcPr>
            <w:tcW w:w="1068" w:type="dxa"/>
          </w:tcPr>
          <w:p>
            <w:pPr>
              <w:pStyle w:val="TableParagraph"/>
              <w:spacing w:line="171" w:lineRule="exact"/>
              <w:ind w:left="171"/>
              <w:jc w:val="center"/>
              <w:rPr>
                <w:sz w:val="16"/>
              </w:rPr>
            </w:pPr>
            <w:r>
              <w:rPr>
                <w:color w:val="241F20"/>
                <w:sz w:val="16"/>
              </w:rPr>
              <w:t>57</w:t>
            </w:r>
            <w:r>
              <w:rPr>
                <w:color w:val="241F20"/>
                <w:spacing w:val="10"/>
                <w:sz w:val="16"/>
              </w:rPr>
              <w:t> </w:t>
            </w:r>
            <w:r>
              <w:rPr>
                <w:color w:val="241F20"/>
                <w:spacing w:val="-4"/>
                <w:sz w:val="16"/>
              </w:rPr>
              <w:t>(18)</w:t>
            </w:r>
          </w:p>
        </w:tc>
        <w:tc>
          <w:tcPr>
            <w:tcW w:w="330" w:type="dxa"/>
          </w:tcPr>
          <w:p>
            <w:pPr>
              <w:pStyle w:val="TableParagraph"/>
              <w:rPr>
                <w:sz w:val="12"/>
              </w:rPr>
            </w:pPr>
          </w:p>
        </w:tc>
        <w:tc>
          <w:tcPr>
            <w:tcW w:w="901" w:type="dxa"/>
          </w:tcPr>
          <w:p>
            <w:pPr>
              <w:pStyle w:val="TableParagraph"/>
              <w:spacing w:line="171" w:lineRule="exact"/>
              <w:ind w:left="53"/>
              <w:rPr>
                <w:sz w:val="16"/>
              </w:rPr>
            </w:pPr>
            <w:r>
              <w:rPr>
                <w:color w:val="241F20"/>
                <w:sz w:val="16"/>
              </w:rPr>
              <w:t>289</w:t>
            </w:r>
            <w:r>
              <w:rPr>
                <w:color w:val="241F20"/>
                <w:spacing w:val="9"/>
                <w:sz w:val="16"/>
              </w:rPr>
              <w:t> </w:t>
            </w:r>
            <w:r>
              <w:rPr>
                <w:color w:val="241F20"/>
                <w:spacing w:val="-2"/>
                <w:sz w:val="16"/>
              </w:rPr>
              <w:t>(152)</w:t>
            </w:r>
          </w:p>
        </w:tc>
        <w:tc>
          <w:tcPr>
            <w:tcW w:w="1724" w:type="dxa"/>
            <w:gridSpan w:val="2"/>
          </w:tcPr>
          <w:p>
            <w:pPr>
              <w:pStyle w:val="TableParagraph"/>
              <w:spacing w:line="171" w:lineRule="exact"/>
              <w:ind w:left="168"/>
              <w:rPr>
                <w:sz w:val="16"/>
              </w:rPr>
            </w:pPr>
            <w:r>
              <w:rPr>
                <w:color w:val="241F20"/>
                <w:sz w:val="16"/>
              </w:rPr>
              <w:t>344</w:t>
            </w:r>
            <w:r>
              <w:rPr>
                <w:color w:val="241F20"/>
                <w:spacing w:val="9"/>
                <w:sz w:val="16"/>
              </w:rPr>
              <w:t> </w:t>
            </w:r>
            <w:r>
              <w:rPr>
                <w:color w:val="241F20"/>
                <w:spacing w:val="-4"/>
                <w:sz w:val="16"/>
              </w:rPr>
              <w:t>(72)</w:t>
            </w:r>
          </w:p>
        </w:tc>
        <w:tc>
          <w:tcPr>
            <w:tcW w:w="1527" w:type="dxa"/>
            <w:gridSpan w:val="2"/>
          </w:tcPr>
          <w:p>
            <w:pPr>
              <w:pStyle w:val="TableParagraph"/>
              <w:spacing w:line="171" w:lineRule="exact"/>
              <w:ind w:left="231"/>
              <w:rPr>
                <w:sz w:val="16"/>
              </w:rPr>
            </w:pPr>
            <w:r>
              <w:rPr>
                <w:color w:val="241F20"/>
                <w:sz w:val="16"/>
              </w:rPr>
              <w:t>44</w:t>
            </w:r>
            <w:r>
              <w:rPr>
                <w:color w:val="241F20"/>
                <w:spacing w:val="10"/>
                <w:sz w:val="16"/>
              </w:rPr>
              <w:t> </w:t>
            </w:r>
            <w:r>
              <w:rPr>
                <w:color w:val="241F20"/>
                <w:spacing w:val="-4"/>
                <w:sz w:val="16"/>
              </w:rPr>
              <w:t>(10)</w:t>
            </w:r>
          </w:p>
        </w:tc>
      </w:tr>
      <w:tr>
        <w:trPr>
          <w:trHeight w:val="168"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8" w:lineRule="exact"/>
              <w:ind w:left="166"/>
              <w:rPr>
                <w:sz w:val="16"/>
              </w:rPr>
            </w:pPr>
            <w:r>
              <w:rPr>
                <w:color w:val="241F20"/>
                <w:spacing w:val="-4"/>
                <w:sz w:val="16"/>
              </w:rPr>
              <w:t>Down</w:t>
            </w:r>
          </w:p>
        </w:tc>
        <w:tc>
          <w:tcPr>
            <w:tcW w:w="900" w:type="dxa"/>
          </w:tcPr>
          <w:p>
            <w:pPr>
              <w:pStyle w:val="TableParagraph"/>
              <w:spacing w:line="148" w:lineRule="exact"/>
              <w:ind w:left="51"/>
              <w:rPr>
                <w:sz w:val="16"/>
              </w:rPr>
            </w:pPr>
            <w:r>
              <w:rPr>
                <w:color w:val="241F20"/>
                <w:sz w:val="16"/>
              </w:rPr>
              <w:t>388</w:t>
            </w:r>
            <w:r>
              <w:rPr>
                <w:color w:val="241F20"/>
                <w:spacing w:val="9"/>
                <w:sz w:val="16"/>
              </w:rPr>
              <w:t> </w:t>
            </w:r>
            <w:r>
              <w:rPr>
                <w:color w:val="241F20"/>
                <w:spacing w:val="-2"/>
                <w:sz w:val="16"/>
              </w:rPr>
              <w:t>(167)</w:t>
            </w:r>
          </w:p>
        </w:tc>
        <w:tc>
          <w:tcPr>
            <w:tcW w:w="2180" w:type="dxa"/>
            <w:gridSpan w:val="2"/>
          </w:tcPr>
          <w:p>
            <w:pPr>
              <w:pStyle w:val="TableParagraph"/>
              <w:tabs>
                <w:tab w:pos="1337" w:val="left" w:leader="none"/>
              </w:tabs>
              <w:spacing w:line="148" w:lineRule="exact"/>
              <w:ind w:left="167"/>
              <w:rPr>
                <w:sz w:val="16"/>
              </w:rPr>
            </w:pPr>
            <w:r>
              <w:rPr>
                <w:color w:val="241F20"/>
                <w:sz w:val="16"/>
              </w:rPr>
              <w:t>204</w:t>
            </w:r>
            <w:r>
              <w:rPr>
                <w:color w:val="241F20"/>
                <w:spacing w:val="9"/>
                <w:sz w:val="16"/>
              </w:rPr>
              <w:t> </w:t>
            </w:r>
            <w:r>
              <w:rPr>
                <w:color w:val="241F20"/>
                <w:spacing w:val="-4"/>
                <w:sz w:val="16"/>
              </w:rPr>
              <w:t>(62)</w:t>
            </w:r>
            <w:r>
              <w:rPr>
                <w:color w:val="241F20"/>
                <w:sz w:val="16"/>
              </w:rPr>
              <w:tab/>
              <w:t>75</w:t>
            </w:r>
            <w:r>
              <w:rPr>
                <w:color w:val="241F20"/>
                <w:spacing w:val="10"/>
                <w:sz w:val="16"/>
              </w:rPr>
              <w:t> </w:t>
            </w:r>
            <w:r>
              <w:rPr>
                <w:color w:val="241F20"/>
                <w:spacing w:val="-4"/>
                <w:sz w:val="16"/>
              </w:rPr>
              <w:t>(18)</w:t>
            </w:r>
          </w:p>
        </w:tc>
        <w:tc>
          <w:tcPr>
            <w:tcW w:w="1068" w:type="dxa"/>
          </w:tcPr>
          <w:p>
            <w:pPr>
              <w:pStyle w:val="TableParagraph"/>
              <w:spacing w:line="148" w:lineRule="exact"/>
              <w:ind w:left="171"/>
              <w:jc w:val="center"/>
              <w:rPr>
                <w:sz w:val="16"/>
              </w:rPr>
            </w:pPr>
            <w:r>
              <w:rPr>
                <w:color w:val="241F20"/>
                <w:sz w:val="16"/>
              </w:rPr>
              <w:t>75</w:t>
            </w:r>
            <w:r>
              <w:rPr>
                <w:color w:val="241F20"/>
                <w:spacing w:val="10"/>
                <w:sz w:val="16"/>
              </w:rPr>
              <w:t> </w:t>
            </w:r>
            <w:r>
              <w:rPr>
                <w:color w:val="241F20"/>
                <w:spacing w:val="-4"/>
                <w:sz w:val="16"/>
              </w:rPr>
              <w:t>(18)</w:t>
            </w:r>
          </w:p>
        </w:tc>
        <w:tc>
          <w:tcPr>
            <w:tcW w:w="330" w:type="dxa"/>
          </w:tcPr>
          <w:p>
            <w:pPr>
              <w:pStyle w:val="TableParagraph"/>
              <w:rPr>
                <w:sz w:val="10"/>
              </w:rPr>
            </w:pPr>
          </w:p>
        </w:tc>
        <w:tc>
          <w:tcPr>
            <w:tcW w:w="901" w:type="dxa"/>
          </w:tcPr>
          <w:p>
            <w:pPr>
              <w:pStyle w:val="TableParagraph"/>
              <w:spacing w:line="148" w:lineRule="exact"/>
              <w:ind w:left="53"/>
              <w:rPr>
                <w:sz w:val="16"/>
              </w:rPr>
            </w:pPr>
            <w:r>
              <w:rPr>
                <w:color w:val="241F20"/>
                <w:sz w:val="16"/>
              </w:rPr>
              <w:t>438</w:t>
            </w:r>
            <w:r>
              <w:rPr>
                <w:color w:val="241F20"/>
                <w:spacing w:val="9"/>
                <w:sz w:val="16"/>
              </w:rPr>
              <w:t> </w:t>
            </w:r>
            <w:r>
              <w:rPr>
                <w:color w:val="241F20"/>
                <w:spacing w:val="-4"/>
                <w:sz w:val="16"/>
              </w:rPr>
              <w:t>(60)</w:t>
            </w:r>
          </w:p>
        </w:tc>
        <w:tc>
          <w:tcPr>
            <w:tcW w:w="1724" w:type="dxa"/>
            <w:gridSpan w:val="2"/>
          </w:tcPr>
          <w:p>
            <w:pPr>
              <w:pStyle w:val="TableParagraph"/>
              <w:spacing w:line="148" w:lineRule="exact"/>
              <w:ind w:left="168"/>
              <w:rPr>
                <w:sz w:val="16"/>
              </w:rPr>
            </w:pPr>
            <w:r>
              <w:rPr>
                <w:color w:val="241F20"/>
                <w:sz w:val="16"/>
              </w:rPr>
              <w:t>323</w:t>
            </w:r>
            <w:r>
              <w:rPr>
                <w:color w:val="241F20"/>
                <w:spacing w:val="9"/>
                <w:sz w:val="16"/>
              </w:rPr>
              <w:t> </w:t>
            </w:r>
            <w:r>
              <w:rPr>
                <w:color w:val="241F20"/>
                <w:spacing w:val="-4"/>
                <w:sz w:val="16"/>
              </w:rPr>
              <w:t>(68)</w:t>
            </w:r>
          </w:p>
        </w:tc>
        <w:tc>
          <w:tcPr>
            <w:tcW w:w="1527" w:type="dxa"/>
            <w:gridSpan w:val="2"/>
          </w:tcPr>
          <w:p>
            <w:pPr>
              <w:pStyle w:val="TableParagraph"/>
              <w:spacing w:line="148" w:lineRule="exact"/>
              <w:ind w:left="231"/>
              <w:rPr>
                <w:sz w:val="16"/>
              </w:rPr>
            </w:pPr>
            <w:r>
              <w:rPr>
                <w:color w:val="241F20"/>
                <w:sz w:val="16"/>
              </w:rPr>
              <w:t>70</w:t>
            </w:r>
            <w:r>
              <w:rPr>
                <w:color w:val="241F20"/>
                <w:spacing w:val="10"/>
                <w:sz w:val="16"/>
              </w:rPr>
              <w:t> </w:t>
            </w:r>
            <w:r>
              <w:rPr>
                <w:color w:val="241F20"/>
                <w:spacing w:val="-4"/>
                <w:sz w:val="16"/>
              </w:rPr>
              <w:t>(14)</w:t>
            </w:r>
          </w:p>
        </w:tc>
      </w:tr>
      <w:tr>
        <w:trPr>
          <w:trHeight w:val="190" w:hRule="atLeast"/>
        </w:trPr>
        <w:tc>
          <w:tcPr>
            <w:tcW w:w="2168" w:type="dxa"/>
          </w:tcPr>
          <w:p>
            <w:pPr>
              <w:pStyle w:val="TableParagraph"/>
              <w:tabs>
                <w:tab w:pos="1320" w:val="left" w:leader="none"/>
              </w:tabs>
              <w:spacing w:line="171" w:lineRule="exact"/>
              <w:ind w:left="-1" w:right="162"/>
              <w:jc w:val="right"/>
              <w:rPr>
                <w:sz w:val="16"/>
              </w:rPr>
            </w:pPr>
            <w:r>
              <w:rPr>
                <w:color w:val="241F20"/>
                <w:sz w:val="16"/>
              </w:rPr>
              <w:t>Smooth</w:t>
            </w:r>
            <w:r>
              <w:rPr>
                <w:color w:val="241F20"/>
                <w:spacing w:val="6"/>
                <w:sz w:val="16"/>
              </w:rPr>
              <w:t> </w:t>
            </w:r>
            <w:r>
              <w:rPr>
                <w:color w:val="241F20"/>
                <w:spacing w:val="-2"/>
                <w:sz w:val="16"/>
              </w:rPr>
              <w:t>pursuit</w:t>
            </w:r>
            <w:r>
              <w:rPr>
                <w:color w:val="241F20"/>
                <w:sz w:val="16"/>
              </w:rPr>
              <w:tab/>
            </w:r>
            <w:r>
              <w:rPr>
                <w:color w:val="241F20"/>
                <w:spacing w:val="-2"/>
                <w:sz w:val="16"/>
              </w:rPr>
              <w:t>Horizontal</w:t>
            </w:r>
          </w:p>
        </w:tc>
        <w:tc>
          <w:tcPr>
            <w:tcW w:w="648" w:type="dxa"/>
          </w:tcPr>
          <w:p>
            <w:pPr>
              <w:pStyle w:val="TableParagraph"/>
              <w:spacing w:line="171" w:lineRule="exact"/>
              <w:ind w:left="1" w:right="1"/>
              <w:jc w:val="center"/>
              <w:rPr>
                <w:rFonts w:ascii="Arial"/>
                <w:sz w:val="16"/>
              </w:rPr>
            </w:pPr>
            <w:r>
              <w:rPr>
                <w:color w:val="241F20"/>
                <w:spacing w:val="-5"/>
                <w:sz w:val="16"/>
              </w:rPr>
              <w:t>15</w:t>
            </w:r>
            <w:r>
              <w:rPr>
                <w:rFonts w:ascii="Arial"/>
                <w:color w:val="241F20"/>
                <w:spacing w:val="-5"/>
                <w:sz w:val="16"/>
              </w:rPr>
              <w:t>8</w:t>
            </w:r>
          </w:p>
        </w:tc>
        <w:tc>
          <w:tcPr>
            <w:tcW w:w="882" w:type="dxa"/>
          </w:tcPr>
          <w:p>
            <w:pPr>
              <w:pStyle w:val="TableParagraph"/>
              <w:spacing w:line="171" w:lineRule="exact"/>
              <w:ind w:left="166"/>
              <w:rPr>
                <w:sz w:val="16"/>
              </w:rPr>
            </w:pPr>
            <w:r>
              <w:rPr>
                <w:color w:val="241F20"/>
                <w:spacing w:val="-2"/>
                <w:sz w:val="16"/>
              </w:rPr>
              <w:t>Right</w:t>
            </w:r>
          </w:p>
        </w:tc>
        <w:tc>
          <w:tcPr>
            <w:tcW w:w="900" w:type="dxa"/>
          </w:tcPr>
          <w:p>
            <w:pPr>
              <w:pStyle w:val="TableParagraph"/>
              <w:rPr>
                <w:sz w:val="12"/>
              </w:rPr>
            </w:pPr>
          </w:p>
        </w:tc>
        <w:tc>
          <w:tcPr>
            <w:tcW w:w="2180" w:type="dxa"/>
            <w:gridSpan w:val="2"/>
          </w:tcPr>
          <w:p>
            <w:pPr>
              <w:pStyle w:val="TableParagraph"/>
              <w:spacing w:line="171" w:lineRule="exact"/>
              <w:ind w:left="1396"/>
              <w:rPr>
                <w:sz w:val="16"/>
              </w:rPr>
            </w:pPr>
            <w:r>
              <w:rPr>
                <w:color w:val="241F20"/>
                <w:spacing w:val="-2"/>
                <w:sz w:val="16"/>
              </w:rPr>
              <w:t>52.00</w:t>
            </w:r>
          </w:p>
        </w:tc>
        <w:tc>
          <w:tcPr>
            <w:tcW w:w="1068" w:type="dxa"/>
          </w:tcPr>
          <w:p>
            <w:pPr>
              <w:pStyle w:val="TableParagraph"/>
              <w:spacing w:line="171" w:lineRule="exact"/>
              <w:ind w:left="171"/>
              <w:jc w:val="center"/>
              <w:rPr>
                <w:sz w:val="16"/>
              </w:rPr>
            </w:pPr>
            <w:r>
              <w:rPr>
                <w:color w:val="241F20"/>
                <w:spacing w:val="-2"/>
                <w:sz w:val="16"/>
              </w:rPr>
              <w:t>52.00</w:t>
            </w:r>
          </w:p>
        </w:tc>
        <w:tc>
          <w:tcPr>
            <w:tcW w:w="330" w:type="dxa"/>
          </w:tcPr>
          <w:p>
            <w:pPr>
              <w:pStyle w:val="TableParagraph"/>
              <w:rPr>
                <w:sz w:val="12"/>
              </w:rPr>
            </w:pPr>
          </w:p>
        </w:tc>
        <w:tc>
          <w:tcPr>
            <w:tcW w:w="901" w:type="dxa"/>
          </w:tcPr>
          <w:p>
            <w:pPr>
              <w:pStyle w:val="TableParagraph"/>
              <w:rPr>
                <w:sz w:val="12"/>
              </w:rPr>
            </w:pPr>
          </w:p>
        </w:tc>
        <w:tc>
          <w:tcPr>
            <w:tcW w:w="1724" w:type="dxa"/>
            <w:gridSpan w:val="2"/>
          </w:tcPr>
          <w:p>
            <w:pPr>
              <w:pStyle w:val="TableParagraph"/>
              <w:rPr>
                <w:sz w:val="12"/>
              </w:rPr>
            </w:pPr>
          </w:p>
        </w:tc>
        <w:tc>
          <w:tcPr>
            <w:tcW w:w="1527" w:type="dxa"/>
            <w:gridSpan w:val="2"/>
          </w:tcPr>
          <w:p>
            <w:pPr>
              <w:pStyle w:val="TableParagraph"/>
              <w:spacing w:line="171" w:lineRule="exact"/>
              <w:ind w:left="290"/>
              <w:rPr>
                <w:sz w:val="16"/>
              </w:rPr>
            </w:pPr>
            <w:r>
              <w:rPr>
                <w:color w:val="241F20"/>
                <w:spacing w:val="-2"/>
                <w:sz w:val="16"/>
              </w:rPr>
              <w:t>68,00</w:t>
            </w:r>
          </w:p>
        </w:tc>
      </w:tr>
      <w:tr>
        <w:trPr>
          <w:trHeight w:val="167"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7" w:lineRule="exact"/>
              <w:ind w:left="166"/>
              <w:rPr>
                <w:sz w:val="16"/>
              </w:rPr>
            </w:pPr>
            <w:r>
              <w:rPr>
                <w:color w:val="241F20"/>
                <w:spacing w:val="-4"/>
                <w:sz w:val="16"/>
              </w:rPr>
              <w:t>Left</w:t>
            </w:r>
          </w:p>
        </w:tc>
        <w:tc>
          <w:tcPr>
            <w:tcW w:w="900" w:type="dxa"/>
          </w:tcPr>
          <w:p>
            <w:pPr>
              <w:pStyle w:val="TableParagraph"/>
              <w:rPr>
                <w:sz w:val="10"/>
              </w:rPr>
            </w:pPr>
          </w:p>
        </w:tc>
        <w:tc>
          <w:tcPr>
            <w:tcW w:w="2180" w:type="dxa"/>
            <w:gridSpan w:val="2"/>
          </w:tcPr>
          <w:p>
            <w:pPr>
              <w:pStyle w:val="TableParagraph"/>
              <w:spacing w:line="147" w:lineRule="exact"/>
              <w:ind w:left="1396"/>
              <w:rPr>
                <w:sz w:val="16"/>
              </w:rPr>
            </w:pPr>
            <w:r>
              <w:rPr>
                <w:color w:val="241F20"/>
                <w:spacing w:val="-2"/>
                <w:sz w:val="16"/>
              </w:rPr>
              <w:t>42.00</w:t>
            </w:r>
          </w:p>
        </w:tc>
        <w:tc>
          <w:tcPr>
            <w:tcW w:w="1068" w:type="dxa"/>
          </w:tcPr>
          <w:p>
            <w:pPr>
              <w:pStyle w:val="TableParagraph"/>
              <w:spacing w:line="147" w:lineRule="exact"/>
              <w:ind w:left="171"/>
              <w:jc w:val="center"/>
              <w:rPr>
                <w:sz w:val="16"/>
              </w:rPr>
            </w:pPr>
            <w:r>
              <w:rPr>
                <w:color w:val="241F20"/>
                <w:spacing w:val="-2"/>
                <w:sz w:val="16"/>
              </w:rPr>
              <w:t>42.00</w:t>
            </w:r>
          </w:p>
        </w:tc>
        <w:tc>
          <w:tcPr>
            <w:tcW w:w="330" w:type="dxa"/>
          </w:tcPr>
          <w:p>
            <w:pPr>
              <w:pStyle w:val="TableParagraph"/>
              <w:rPr>
                <w:sz w:val="10"/>
              </w:rPr>
            </w:pPr>
          </w:p>
        </w:tc>
        <w:tc>
          <w:tcPr>
            <w:tcW w:w="901" w:type="dxa"/>
          </w:tcPr>
          <w:p>
            <w:pPr>
              <w:pStyle w:val="TableParagraph"/>
              <w:rPr>
                <w:sz w:val="10"/>
              </w:rPr>
            </w:pPr>
          </w:p>
        </w:tc>
        <w:tc>
          <w:tcPr>
            <w:tcW w:w="1724" w:type="dxa"/>
            <w:gridSpan w:val="2"/>
          </w:tcPr>
          <w:p>
            <w:pPr>
              <w:pStyle w:val="TableParagraph"/>
              <w:rPr>
                <w:sz w:val="10"/>
              </w:rPr>
            </w:pPr>
          </w:p>
        </w:tc>
        <w:tc>
          <w:tcPr>
            <w:tcW w:w="1527" w:type="dxa"/>
            <w:gridSpan w:val="2"/>
          </w:tcPr>
          <w:p>
            <w:pPr>
              <w:pStyle w:val="TableParagraph"/>
              <w:spacing w:line="147" w:lineRule="exact"/>
              <w:ind w:left="290"/>
              <w:rPr>
                <w:sz w:val="16"/>
              </w:rPr>
            </w:pPr>
            <w:r>
              <w:rPr>
                <w:color w:val="241F20"/>
                <w:spacing w:val="-2"/>
                <w:sz w:val="16"/>
              </w:rPr>
              <w:t>70,00</w:t>
            </w:r>
          </w:p>
        </w:tc>
      </w:tr>
      <w:tr>
        <w:trPr>
          <w:trHeight w:val="190" w:hRule="atLeast"/>
        </w:trPr>
        <w:tc>
          <w:tcPr>
            <w:tcW w:w="2168" w:type="dxa"/>
          </w:tcPr>
          <w:p>
            <w:pPr>
              <w:pStyle w:val="TableParagraph"/>
              <w:spacing w:line="171" w:lineRule="exact"/>
              <w:ind w:left="-1" w:right="246"/>
              <w:jc w:val="right"/>
              <w:rPr>
                <w:sz w:val="16"/>
              </w:rPr>
            </w:pPr>
            <w:r>
              <w:rPr>
                <w:color w:val="241F20"/>
                <w:spacing w:val="-2"/>
                <w:sz w:val="16"/>
              </w:rPr>
              <w:t>Vertical</w:t>
            </w:r>
          </w:p>
        </w:tc>
        <w:tc>
          <w:tcPr>
            <w:tcW w:w="648" w:type="dxa"/>
          </w:tcPr>
          <w:p>
            <w:pPr>
              <w:pStyle w:val="TableParagraph"/>
              <w:spacing w:line="171" w:lineRule="exact"/>
              <w:ind w:left="1" w:right="1"/>
              <w:jc w:val="center"/>
              <w:rPr>
                <w:rFonts w:ascii="Arial"/>
                <w:sz w:val="16"/>
              </w:rPr>
            </w:pPr>
            <w:r>
              <w:rPr>
                <w:color w:val="241F20"/>
                <w:spacing w:val="-5"/>
                <w:sz w:val="16"/>
              </w:rPr>
              <w:t>10</w:t>
            </w:r>
            <w:r>
              <w:rPr>
                <w:rFonts w:ascii="Arial"/>
                <w:color w:val="241F20"/>
                <w:spacing w:val="-5"/>
                <w:sz w:val="16"/>
              </w:rPr>
              <w:t>8</w:t>
            </w:r>
          </w:p>
        </w:tc>
        <w:tc>
          <w:tcPr>
            <w:tcW w:w="882" w:type="dxa"/>
          </w:tcPr>
          <w:p>
            <w:pPr>
              <w:pStyle w:val="TableParagraph"/>
              <w:spacing w:line="171" w:lineRule="exact"/>
              <w:ind w:left="166"/>
              <w:rPr>
                <w:sz w:val="16"/>
              </w:rPr>
            </w:pPr>
            <w:r>
              <w:rPr>
                <w:color w:val="241F20"/>
                <w:spacing w:val="-5"/>
                <w:sz w:val="16"/>
              </w:rPr>
              <w:t>Up</w:t>
            </w:r>
          </w:p>
        </w:tc>
        <w:tc>
          <w:tcPr>
            <w:tcW w:w="900" w:type="dxa"/>
          </w:tcPr>
          <w:p>
            <w:pPr>
              <w:pStyle w:val="TableParagraph"/>
              <w:rPr>
                <w:sz w:val="12"/>
              </w:rPr>
            </w:pPr>
          </w:p>
        </w:tc>
        <w:tc>
          <w:tcPr>
            <w:tcW w:w="2180" w:type="dxa"/>
            <w:gridSpan w:val="2"/>
          </w:tcPr>
          <w:p>
            <w:pPr>
              <w:pStyle w:val="TableParagraph"/>
              <w:spacing w:line="171" w:lineRule="exact"/>
              <w:ind w:left="1396"/>
              <w:rPr>
                <w:sz w:val="16"/>
              </w:rPr>
            </w:pPr>
            <w:r>
              <w:rPr>
                <w:color w:val="241F20"/>
                <w:spacing w:val="-2"/>
                <w:sz w:val="16"/>
              </w:rPr>
              <w:t>71.00</w:t>
            </w:r>
          </w:p>
        </w:tc>
        <w:tc>
          <w:tcPr>
            <w:tcW w:w="1068" w:type="dxa"/>
          </w:tcPr>
          <w:p>
            <w:pPr>
              <w:pStyle w:val="TableParagraph"/>
              <w:spacing w:line="171" w:lineRule="exact"/>
              <w:ind w:left="171"/>
              <w:jc w:val="center"/>
              <w:rPr>
                <w:sz w:val="16"/>
              </w:rPr>
            </w:pPr>
            <w:r>
              <w:rPr>
                <w:color w:val="241F20"/>
                <w:spacing w:val="-2"/>
                <w:sz w:val="16"/>
              </w:rPr>
              <w:t>71.00</w:t>
            </w:r>
          </w:p>
        </w:tc>
        <w:tc>
          <w:tcPr>
            <w:tcW w:w="330" w:type="dxa"/>
          </w:tcPr>
          <w:p>
            <w:pPr>
              <w:pStyle w:val="TableParagraph"/>
              <w:rPr>
                <w:sz w:val="12"/>
              </w:rPr>
            </w:pPr>
          </w:p>
        </w:tc>
        <w:tc>
          <w:tcPr>
            <w:tcW w:w="901" w:type="dxa"/>
          </w:tcPr>
          <w:p>
            <w:pPr>
              <w:pStyle w:val="TableParagraph"/>
              <w:rPr>
                <w:sz w:val="12"/>
              </w:rPr>
            </w:pPr>
          </w:p>
        </w:tc>
        <w:tc>
          <w:tcPr>
            <w:tcW w:w="1724" w:type="dxa"/>
            <w:gridSpan w:val="2"/>
          </w:tcPr>
          <w:p>
            <w:pPr>
              <w:pStyle w:val="TableParagraph"/>
              <w:rPr>
                <w:sz w:val="12"/>
              </w:rPr>
            </w:pPr>
          </w:p>
        </w:tc>
        <w:tc>
          <w:tcPr>
            <w:tcW w:w="1527" w:type="dxa"/>
            <w:gridSpan w:val="2"/>
          </w:tcPr>
          <w:p>
            <w:pPr>
              <w:pStyle w:val="TableParagraph"/>
              <w:spacing w:line="171" w:lineRule="exact"/>
              <w:ind w:left="290"/>
              <w:rPr>
                <w:sz w:val="16"/>
              </w:rPr>
            </w:pPr>
            <w:r>
              <w:rPr>
                <w:color w:val="241F20"/>
                <w:spacing w:val="-2"/>
                <w:sz w:val="16"/>
              </w:rPr>
              <w:t>80,00</w:t>
            </w:r>
          </w:p>
        </w:tc>
      </w:tr>
      <w:tr>
        <w:trPr>
          <w:trHeight w:val="171"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51" w:lineRule="exact"/>
              <w:ind w:left="166"/>
              <w:rPr>
                <w:sz w:val="16"/>
              </w:rPr>
            </w:pPr>
            <w:r>
              <w:rPr>
                <w:color w:val="241F20"/>
                <w:spacing w:val="-4"/>
                <w:sz w:val="16"/>
              </w:rPr>
              <w:t>Down</w:t>
            </w:r>
          </w:p>
        </w:tc>
        <w:tc>
          <w:tcPr>
            <w:tcW w:w="900" w:type="dxa"/>
          </w:tcPr>
          <w:p>
            <w:pPr>
              <w:pStyle w:val="TableParagraph"/>
              <w:rPr>
                <w:sz w:val="10"/>
              </w:rPr>
            </w:pPr>
          </w:p>
        </w:tc>
        <w:tc>
          <w:tcPr>
            <w:tcW w:w="2180" w:type="dxa"/>
            <w:gridSpan w:val="2"/>
          </w:tcPr>
          <w:p>
            <w:pPr>
              <w:pStyle w:val="TableParagraph"/>
              <w:spacing w:line="151" w:lineRule="exact"/>
              <w:ind w:left="1396"/>
              <w:rPr>
                <w:sz w:val="16"/>
              </w:rPr>
            </w:pPr>
            <w:r>
              <w:rPr>
                <w:color w:val="241F20"/>
                <w:spacing w:val="-2"/>
                <w:sz w:val="16"/>
              </w:rPr>
              <w:t>68.00</w:t>
            </w:r>
          </w:p>
        </w:tc>
        <w:tc>
          <w:tcPr>
            <w:tcW w:w="1068" w:type="dxa"/>
          </w:tcPr>
          <w:p>
            <w:pPr>
              <w:pStyle w:val="TableParagraph"/>
              <w:spacing w:line="151" w:lineRule="exact"/>
              <w:ind w:left="171"/>
              <w:jc w:val="center"/>
              <w:rPr>
                <w:sz w:val="16"/>
              </w:rPr>
            </w:pPr>
            <w:r>
              <w:rPr>
                <w:color w:val="241F20"/>
                <w:spacing w:val="-2"/>
                <w:sz w:val="16"/>
              </w:rPr>
              <w:t>68.00</w:t>
            </w:r>
          </w:p>
        </w:tc>
        <w:tc>
          <w:tcPr>
            <w:tcW w:w="330" w:type="dxa"/>
          </w:tcPr>
          <w:p>
            <w:pPr>
              <w:pStyle w:val="TableParagraph"/>
              <w:rPr>
                <w:sz w:val="10"/>
              </w:rPr>
            </w:pPr>
          </w:p>
        </w:tc>
        <w:tc>
          <w:tcPr>
            <w:tcW w:w="901" w:type="dxa"/>
          </w:tcPr>
          <w:p>
            <w:pPr>
              <w:pStyle w:val="TableParagraph"/>
              <w:rPr>
                <w:sz w:val="10"/>
              </w:rPr>
            </w:pPr>
          </w:p>
        </w:tc>
        <w:tc>
          <w:tcPr>
            <w:tcW w:w="1724" w:type="dxa"/>
            <w:gridSpan w:val="2"/>
          </w:tcPr>
          <w:p>
            <w:pPr>
              <w:pStyle w:val="TableParagraph"/>
              <w:rPr>
                <w:sz w:val="10"/>
              </w:rPr>
            </w:pPr>
          </w:p>
        </w:tc>
        <w:tc>
          <w:tcPr>
            <w:tcW w:w="1527" w:type="dxa"/>
            <w:gridSpan w:val="2"/>
          </w:tcPr>
          <w:p>
            <w:pPr>
              <w:pStyle w:val="TableParagraph"/>
              <w:spacing w:line="151" w:lineRule="exact"/>
              <w:ind w:left="290"/>
              <w:rPr>
                <w:sz w:val="16"/>
              </w:rPr>
            </w:pPr>
            <w:r>
              <w:rPr>
                <w:color w:val="241F20"/>
                <w:spacing w:val="-2"/>
                <w:sz w:val="16"/>
              </w:rPr>
              <w:t>65,00</w:t>
            </w:r>
          </w:p>
        </w:tc>
      </w:tr>
      <w:tr>
        <w:trPr>
          <w:trHeight w:val="179" w:hRule="atLeast"/>
        </w:trPr>
        <w:tc>
          <w:tcPr>
            <w:tcW w:w="2168" w:type="dxa"/>
          </w:tcPr>
          <w:p>
            <w:pPr>
              <w:pStyle w:val="TableParagraph"/>
              <w:tabs>
                <w:tab w:pos="1320" w:val="left" w:leader="none"/>
              </w:tabs>
              <w:spacing w:line="160" w:lineRule="exact"/>
              <w:ind w:left="-1" w:right="162"/>
              <w:jc w:val="right"/>
              <w:rPr>
                <w:sz w:val="16"/>
              </w:rPr>
            </w:pPr>
            <w:r>
              <w:rPr>
                <w:color w:val="241F20"/>
                <w:spacing w:val="-5"/>
                <w:sz w:val="16"/>
              </w:rPr>
              <w:t>VOR</w:t>
            </w:r>
            <w:r>
              <w:rPr>
                <w:color w:val="241F20"/>
                <w:sz w:val="16"/>
              </w:rPr>
              <w:tab/>
            </w:r>
            <w:r>
              <w:rPr>
                <w:color w:val="241F20"/>
                <w:spacing w:val="-2"/>
                <w:sz w:val="16"/>
              </w:rPr>
              <w:t>Horizontal</w:t>
            </w:r>
          </w:p>
        </w:tc>
        <w:tc>
          <w:tcPr>
            <w:tcW w:w="648" w:type="dxa"/>
          </w:tcPr>
          <w:p>
            <w:pPr>
              <w:pStyle w:val="TableParagraph"/>
              <w:spacing w:line="160" w:lineRule="exact"/>
              <w:ind w:left="1"/>
              <w:jc w:val="center"/>
              <w:rPr>
                <w:sz w:val="16"/>
              </w:rPr>
            </w:pPr>
            <w:r>
              <w:rPr>
                <w:color w:val="241F20"/>
                <w:spacing w:val="-4"/>
                <w:sz w:val="16"/>
              </w:rPr>
              <w:t>Pend</w:t>
            </w:r>
          </w:p>
        </w:tc>
        <w:tc>
          <w:tcPr>
            <w:tcW w:w="882" w:type="dxa"/>
          </w:tcPr>
          <w:p>
            <w:pPr>
              <w:pStyle w:val="TableParagraph"/>
              <w:spacing w:line="160" w:lineRule="exact"/>
              <w:ind w:left="165"/>
              <w:rPr>
                <w:sz w:val="16"/>
              </w:rPr>
            </w:pPr>
            <w:r>
              <w:rPr>
                <w:color w:val="241F20"/>
                <w:spacing w:val="-2"/>
                <w:sz w:val="16"/>
              </w:rPr>
              <w:t>Right</w:t>
            </w:r>
          </w:p>
        </w:tc>
        <w:tc>
          <w:tcPr>
            <w:tcW w:w="900" w:type="dxa"/>
          </w:tcPr>
          <w:p>
            <w:pPr>
              <w:pStyle w:val="TableParagraph"/>
              <w:rPr>
                <w:sz w:val="12"/>
              </w:rPr>
            </w:pPr>
          </w:p>
        </w:tc>
        <w:tc>
          <w:tcPr>
            <w:tcW w:w="2180" w:type="dxa"/>
            <w:gridSpan w:val="2"/>
          </w:tcPr>
          <w:p>
            <w:pPr>
              <w:pStyle w:val="TableParagraph"/>
              <w:spacing w:line="160" w:lineRule="exact"/>
              <w:ind w:right="522"/>
              <w:jc w:val="right"/>
              <w:rPr>
                <w:sz w:val="16"/>
              </w:rPr>
            </w:pPr>
            <w:r>
              <w:rPr>
                <w:color w:val="241F20"/>
                <w:spacing w:val="-5"/>
                <w:sz w:val="16"/>
              </w:rPr>
              <w:t>39</w:t>
            </w:r>
          </w:p>
        </w:tc>
        <w:tc>
          <w:tcPr>
            <w:tcW w:w="1068" w:type="dxa"/>
          </w:tcPr>
          <w:p>
            <w:pPr>
              <w:pStyle w:val="TableParagraph"/>
              <w:spacing w:line="160" w:lineRule="exact"/>
              <w:ind w:left="171"/>
              <w:jc w:val="center"/>
              <w:rPr>
                <w:sz w:val="16"/>
              </w:rPr>
            </w:pPr>
            <w:r>
              <w:rPr>
                <w:color w:val="241F20"/>
                <w:spacing w:val="-5"/>
                <w:sz w:val="16"/>
              </w:rPr>
              <w:t>39</w:t>
            </w:r>
          </w:p>
        </w:tc>
        <w:tc>
          <w:tcPr>
            <w:tcW w:w="330" w:type="dxa"/>
          </w:tcPr>
          <w:p>
            <w:pPr>
              <w:pStyle w:val="TableParagraph"/>
              <w:rPr>
                <w:sz w:val="12"/>
              </w:rPr>
            </w:pPr>
          </w:p>
        </w:tc>
        <w:tc>
          <w:tcPr>
            <w:tcW w:w="901" w:type="dxa"/>
          </w:tcPr>
          <w:p>
            <w:pPr>
              <w:pStyle w:val="TableParagraph"/>
              <w:rPr>
                <w:sz w:val="12"/>
              </w:rPr>
            </w:pPr>
          </w:p>
        </w:tc>
        <w:tc>
          <w:tcPr>
            <w:tcW w:w="1724" w:type="dxa"/>
            <w:gridSpan w:val="2"/>
          </w:tcPr>
          <w:p>
            <w:pPr>
              <w:pStyle w:val="TableParagraph"/>
              <w:rPr>
                <w:sz w:val="12"/>
              </w:rPr>
            </w:pPr>
          </w:p>
        </w:tc>
        <w:tc>
          <w:tcPr>
            <w:tcW w:w="1527" w:type="dxa"/>
            <w:gridSpan w:val="2"/>
          </w:tcPr>
          <w:p>
            <w:pPr>
              <w:pStyle w:val="TableParagraph"/>
              <w:spacing w:line="160" w:lineRule="exact"/>
              <w:ind w:left="390"/>
              <w:rPr>
                <w:sz w:val="16"/>
              </w:rPr>
            </w:pPr>
            <w:r>
              <w:rPr>
                <w:color w:val="241F20"/>
                <w:spacing w:val="-5"/>
                <w:sz w:val="16"/>
              </w:rPr>
              <w:t>15</w:t>
            </w:r>
          </w:p>
        </w:tc>
      </w:tr>
      <w:tr>
        <w:trPr>
          <w:trHeight w:val="179" w:hRule="atLeast"/>
        </w:trPr>
        <w:tc>
          <w:tcPr>
            <w:tcW w:w="2168" w:type="dxa"/>
          </w:tcPr>
          <w:p>
            <w:pPr>
              <w:pStyle w:val="TableParagraph"/>
              <w:rPr>
                <w:sz w:val="12"/>
              </w:rPr>
            </w:pPr>
          </w:p>
        </w:tc>
        <w:tc>
          <w:tcPr>
            <w:tcW w:w="648" w:type="dxa"/>
          </w:tcPr>
          <w:p>
            <w:pPr>
              <w:pStyle w:val="TableParagraph"/>
              <w:rPr>
                <w:sz w:val="12"/>
              </w:rPr>
            </w:pPr>
          </w:p>
        </w:tc>
        <w:tc>
          <w:tcPr>
            <w:tcW w:w="882" w:type="dxa"/>
          </w:tcPr>
          <w:p>
            <w:pPr>
              <w:pStyle w:val="TableParagraph"/>
              <w:spacing w:line="160" w:lineRule="exact"/>
              <w:ind w:left="166"/>
              <w:rPr>
                <w:sz w:val="16"/>
              </w:rPr>
            </w:pPr>
            <w:r>
              <w:rPr>
                <w:color w:val="241F20"/>
                <w:spacing w:val="-4"/>
                <w:sz w:val="16"/>
              </w:rPr>
              <w:t>Left</w:t>
            </w:r>
          </w:p>
        </w:tc>
        <w:tc>
          <w:tcPr>
            <w:tcW w:w="900" w:type="dxa"/>
          </w:tcPr>
          <w:p>
            <w:pPr>
              <w:pStyle w:val="TableParagraph"/>
              <w:rPr>
                <w:sz w:val="12"/>
              </w:rPr>
            </w:pPr>
          </w:p>
        </w:tc>
        <w:tc>
          <w:tcPr>
            <w:tcW w:w="2180" w:type="dxa"/>
            <w:gridSpan w:val="2"/>
          </w:tcPr>
          <w:p>
            <w:pPr>
              <w:pStyle w:val="TableParagraph"/>
              <w:spacing w:line="160" w:lineRule="exact"/>
              <w:ind w:right="522"/>
              <w:jc w:val="right"/>
              <w:rPr>
                <w:sz w:val="16"/>
              </w:rPr>
            </w:pPr>
            <w:r>
              <w:rPr>
                <w:color w:val="241F20"/>
                <w:spacing w:val="-5"/>
                <w:sz w:val="16"/>
              </w:rPr>
              <w:t>43</w:t>
            </w:r>
          </w:p>
        </w:tc>
        <w:tc>
          <w:tcPr>
            <w:tcW w:w="1068" w:type="dxa"/>
          </w:tcPr>
          <w:p>
            <w:pPr>
              <w:pStyle w:val="TableParagraph"/>
              <w:spacing w:line="160" w:lineRule="exact"/>
              <w:ind w:left="171"/>
              <w:jc w:val="center"/>
              <w:rPr>
                <w:sz w:val="16"/>
              </w:rPr>
            </w:pPr>
            <w:r>
              <w:rPr>
                <w:color w:val="241F20"/>
                <w:spacing w:val="-5"/>
                <w:sz w:val="16"/>
              </w:rPr>
              <w:t>43</w:t>
            </w:r>
          </w:p>
        </w:tc>
        <w:tc>
          <w:tcPr>
            <w:tcW w:w="330" w:type="dxa"/>
          </w:tcPr>
          <w:p>
            <w:pPr>
              <w:pStyle w:val="TableParagraph"/>
              <w:rPr>
                <w:sz w:val="12"/>
              </w:rPr>
            </w:pPr>
          </w:p>
        </w:tc>
        <w:tc>
          <w:tcPr>
            <w:tcW w:w="901" w:type="dxa"/>
          </w:tcPr>
          <w:p>
            <w:pPr>
              <w:pStyle w:val="TableParagraph"/>
              <w:rPr>
                <w:sz w:val="12"/>
              </w:rPr>
            </w:pPr>
          </w:p>
        </w:tc>
        <w:tc>
          <w:tcPr>
            <w:tcW w:w="1724" w:type="dxa"/>
            <w:gridSpan w:val="2"/>
          </w:tcPr>
          <w:p>
            <w:pPr>
              <w:pStyle w:val="TableParagraph"/>
              <w:rPr>
                <w:sz w:val="12"/>
              </w:rPr>
            </w:pPr>
          </w:p>
        </w:tc>
        <w:tc>
          <w:tcPr>
            <w:tcW w:w="1527" w:type="dxa"/>
            <w:gridSpan w:val="2"/>
          </w:tcPr>
          <w:p>
            <w:pPr>
              <w:pStyle w:val="TableParagraph"/>
              <w:spacing w:line="160" w:lineRule="exact"/>
              <w:ind w:left="390"/>
              <w:rPr>
                <w:sz w:val="16"/>
              </w:rPr>
            </w:pPr>
            <w:r>
              <w:rPr>
                <w:color w:val="241F20"/>
                <w:spacing w:val="-5"/>
                <w:sz w:val="16"/>
              </w:rPr>
              <w:t>21</w:t>
            </w:r>
          </w:p>
        </w:tc>
      </w:tr>
      <w:tr>
        <w:trPr>
          <w:trHeight w:val="179" w:hRule="atLeast"/>
        </w:trPr>
        <w:tc>
          <w:tcPr>
            <w:tcW w:w="2168" w:type="dxa"/>
          </w:tcPr>
          <w:p>
            <w:pPr>
              <w:pStyle w:val="TableParagraph"/>
              <w:spacing w:line="159" w:lineRule="exact"/>
              <w:ind w:left="-1" w:right="246"/>
              <w:jc w:val="right"/>
              <w:rPr>
                <w:sz w:val="16"/>
              </w:rPr>
            </w:pPr>
            <w:r>
              <w:rPr>
                <w:color w:val="241F20"/>
                <w:spacing w:val="-2"/>
                <w:sz w:val="16"/>
              </w:rPr>
              <w:t>Vertical</w:t>
            </w:r>
          </w:p>
        </w:tc>
        <w:tc>
          <w:tcPr>
            <w:tcW w:w="648" w:type="dxa"/>
          </w:tcPr>
          <w:p>
            <w:pPr>
              <w:pStyle w:val="TableParagraph"/>
              <w:spacing w:line="159" w:lineRule="exact"/>
              <w:ind w:left="1" w:right="1"/>
              <w:jc w:val="center"/>
              <w:rPr>
                <w:sz w:val="16"/>
              </w:rPr>
            </w:pPr>
            <w:r>
              <w:rPr>
                <w:color w:val="241F20"/>
                <w:spacing w:val="-5"/>
                <w:sz w:val="16"/>
              </w:rPr>
              <w:t>HSN</w:t>
            </w:r>
          </w:p>
        </w:tc>
        <w:tc>
          <w:tcPr>
            <w:tcW w:w="882" w:type="dxa"/>
          </w:tcPr>
          <w:p>
            <w:pPr>
              <w:pStyle w:val="TableParagraph"/>
              <w:rPr>
                <w:sz w:val="12"/>
              </w:rPr>
            </w:pPr>
          </w:p>
        </w:tc>
        <w:tc>
          <w:tcPr>
            <w:tcW w:w="900" w:type="dxa"/>
          </w:tcPr>
          <w:p>
            <w:pPr>
              <w:pStyle w:val="TableParagraph"/>
              <w:rPr>
                <w:sz w:val="12"/>
              </w:rPr>
            </w:pPr>
          </w:p>
        </w:tc>
        <w:tc>
          <w:tcPr>
            <w:tcW w:w="2180" w:type="dxa"/>
            <w:gridSpan w:val="2"/>
          </w:tcPr>
          <w:p>
            <w:pPr>
              <w:pStyle w:val="TableParagraph"/>
              <w:spacing w:line="159" w:lineRule="exact"/>
              <w:ind w:left="405"/>
              <w:rPr>
                <w:sz w:val="16"/>
              </w:rPr>
            </w:pPr>
            <w:r>
              <w:rPr>
                <w:color w:val="241F20"/>
                <w:spacing w:val="-5"/>
                <w:sz w:val="16"/>
              </w:rPr>
              <w:t>56</w:t>
            </w:r>
          </w:p>
        </w:tc>
        <w:tc>
          <w:tcPr>
            <w:tcW w:w="1068" w:type="dxa"/>
          </w:tcPr>
          <w:p>
            <w:pPr>
              <w:pStyle w:val="TableParagraph"/>
              <w:rPr>
                <w:sz w:val="12"/>
              </w:rPr>
            </w:pPr>
          </w:p>
        </w:tc>
        <w:tc>
          <w:tcPr>
            <w:tcW w:w="330" w:type="dxa"/>
          </w:tcPr>
          <w:p>
            <w:pPr>
              <w:pStyle w:val="TableParagraph"/>
              <w:rPr>
                <w:sz w:val="12"/>
              </w:rPr>
            </w:pPr>
          </w:p>
        </w:tc>
        <w:tc>
          <w:tcPr>
            <w:tcW w:w="901" w:type="dxa"/>
          </w:tcPr>
          <w:p>
            <w:pPr>
              <w:pStyle w:val="TableParagraph"/>
              <w:rPr>
                <w:sz w:val="12"/>
              </w:rPr>
            </w:pPr>
          </w:p>
        </w:tc>
        <w:tc>
          <w:tcPr>
            <w:tcW w:w="1724" w:type="dxa"/>
            <w:gridSpan w:val="2"/>
          </w:tcPr>
          <w:p>
            <w:pPr>
              <w:pStyle w:val="TableParagraph"/>
              <w:spacing w:line="159" w:lineRule="exact"/>
              <w:ind w:left="406"/>
              <w:rPr>
                <w:sz w:val="16"/>
              </w:rPr>
            </w:pPr>
            <w:r>
              <w:rPr>
                <w:color w:val="241F20"/>
                <w:spacing w:val="-5"/>
                <w:sz w:val="16"/>
              </w:rPr>
              <w:t>70</w:t>
            </w:r>
          </w:p>
        </w:tc>
        <w:tc>
          <w:tcPr>
            <w:tcW w:w="1527" w:type="dxa"/>
            <w:gridSpan w:val="2"/>
          </w:tcPr>
          <w:p>
            <w:pPr>
              <w:pStyle w:val="TableParagraph"/>
              <w:rPr>
                <w:sz w:val="12"/>
              </w:rPr>
            </w:pPr>
          </w:p>
        </w:tc>
      </w:tr>
      <w:tr>
        <w:trPr>
          <w:trHeight w:val="223" w:hRule="atLeast"/>
        </w:trPr>
        <w:tc>
          <w:tcPr>
            <w:tcW w:w="2168" w:type="dxa"/>
          </w:tcPr>
          <w:p>
            <w:pPr>
              <w:pStyle w:val="TableParagraph"/>
              <w:spacing w:line="169" w:lineRule="exact"/>
              <w:ind w:left="-1" w:right="198"/>
              <w:jc w:val="right"/>
              <w:rPr>
                <w:sz w:val="16"/>
              </w:rPr>
            </w:pPr>
            <w:r>
              <w:rPr>
                <w:color w:val="241F20"/>
                <w:spacing w:val="-2"/>
                <w:sz w:val="16"/>
              </w:rPr>
              <w:t>Torsional</w:t>
            </w:r>
          </w:p>
        </w:tc>
        <w:tc>
          <w:tcPr>
            <w:tcW w:w="648" w:type="dxa"/>
          </w:tcPr>
          <w:p>
            <w:pPr>
              <w:pStyle w:val="TableParagraph"/>
              <w:spacing w:line="169" w:lineRule="exact"/>
              <w:ind w:left="1" w:right="1"/>
              <w:jc w:val="center"/>
              <w:rPr>
                <w:sz w:val="16"/>
              </w:rPr>
            </w:pPr>
            <w:r>
              <w:rPr>
                <w:color w:val="241F20"/>
                <w:spacing w:val="-5"/>
                <w:sz w:val="16"/>
              </w:rPr>
              <w:t>HSN</w:t>
            </w:r>
          </w:p>
        </w:tc>
        <w:tc>
          <w:tcPr>
            <w:tcW w:w="882" w:type="dxa"/>
          </w:tcPr>
          <w:p>
            <w:pPr>
              <w:pStyle w:val="TableParagraph"/>
              <w:rPr>
                <w:sz w:val="14"/>
              </w:rPr>
            </w:pPr>
          </w:p>
        </w:tc>
        <w:tc>
          <w:tcPr>
            <w:tcW w:w="900" w:type="dxa"/>
          </w:tcPr>
          <w:p>
            <w:pPr>
              <w:pStyle w:val="TableParagraph"/>
              <w:rPr>
                <w:sz w:val="14"/>
              </w:rPr>
            </w:pPr>
          </w:p>
        </w:tc>
        <w:tc>
          <w:tcPr>
            <w:tcW w:w="2180" w:type="dxa"/>
            <w:gridSpan w:val="2"/>
          </w:tcPr>
          <w:p>
            <w:pPr>
              <w:pStyle w:val="TableParagraph"/>
              <w:spacing w:line="169" w:lineRule="exact"/>
              <w:ind w:left="405"/>
              <w:rPr>
                <w:sz w:val="16"/>
              </w:rPr>
            </w:pPr>
            <w:r>
              <w:rPr>
                <w:color w:val="241F20"/>
                <w:spacing w:val="-5"/>
                <w:sz w:val="16"/>
              </w:rPr>
              <w:t>52</w:t>
            </w:r>
          </w:p>
        </w:tc>
        <w:tc>
          <w:tcPr>
            <w:tcW w:w="1068" w:type="dxa"/>
          </w:tcPr>
          <w:p>
            <w:pPr>
              <w:pStyle w:val="TableParagraph"/>
              <w:rPr>
                <w:sz w:val="14"/>
              </w:rPr>
            </w:pPr>
          </w:p>
        </w:tc>
        <w:tc>
          <w:tcPr>
            <w:tcW w:w="330" w:type="dxa"/>
          </w:tcPr>
          <w:p>
            <w:pPr>
              <w:pStyle w:val="TableParagraph"/>
              <w:rPr>
                <w:sz w:val="14"/>
              </w:rPr>
            </w:pPr>
          </w:p>
        </w:tc>
        <w:tc>
          <w:tcPr>
            <w:tcW w:w="901" w:type="dxa"/>
          </w:tcPr>
          <w:p>
            <w:pPr>
              <w:pStyle w:val="TableParagraph"/>
              <w:rPr>
                <w:sz w:val="14"/>
              </w:rPr>
            </w:pPr>
          </w:p>
        </w:tc>
        <w:tc>
          <w:tcPr>
            <w:tcW w:w="1724" w:type="dxa"/>
            <w:gridSpan w:val="2"/>
          </w:tcPr>
          <w:p>
            <w:pPr>
              <w:pStyle w:val="TableParagraph"/>
              <w:spacing w:line="169" w:lineRule="exact"/>
              <w:ind w:left="406"/>
              <w:rPr>
                <w:sz w:val="16"/>
              </w:rPr>
            </w:pPr>
            <w:r>
              <w:rPr>
                <w:color w:val="241F20"/>
                <w:spacing w:val="-5"/>
                <w:sz w:val="16"/>
              </w:rPr>
              <w:t>75</w:t>
            </w:r>
          </w:p>
        </w:tc>
        <w:tc>
          <w:tcPr>
            <w:tcW w:w="1527" w:type="dxa"/>
            <w:gridSpan w:val="2"/>
          </w:tcPr>
          <w:p>
            <w:pPr>
              <w:pStyle w:val="TableParagraph"/>
              <w:rPr>
                <w:sz w:val="14"/>
              </w:rPr>
            </w:pPr>
          </w:p>
        </w:tc>
      </w:tr>
      <w:tr>
        <w:trPr>
          <w:trHeight w:val="292" w:hRule="atLeast"/>
        </w:trPr>
        <w:tc>
          <w:tcPr>
            <w:tcW w:w="2168" w:type="dxa"/>
          </w:tcPr>
          <w:p>
            <w:pPr>
              <w:pStyle w:val="TableParagraph"/>
              <w:rPr>
                <w:sz w:val="14"/>
              </w:rPr>
            </w:pPr>
          </w:p>
        </w:tc>
        <w:tc>
          <w:tcPr>
            <w:tcW w:w="648" w:type="dxa"/>
          </w:tcPr>
          <w:p>
            <w:pPr>
              <w:pStyle w:val="TableParagraph"/>
              <w:rPr>
                <w:sz w:val="14"/>
              </w:rPr>
            </w:pPr>
          </w:p>
        </w:tc>
        <w:tc>
          <w:tcPr>
            <w:tcW w:w="882" w:type="dxa"/>
          </w:tcPr>
          <w:p>
            <w:pPr>
              <w:pStyle w:val="TableParagraph"/>
              <w:rPr>
                <w:sz w:val="14"/>
              </w:rPr>
            </w:pPr>
          </w:p>
        </w:tc>
        <w:tc>
          <w:tcPr>
            <w:tcW w:w="900" w:type="dxa"/>
            <w:tcBorders>
              <w:bottom w:val="single" w:sz="4" w:space="0" w:color="241F20"/>
            </w:tcBorders>
          </w:tcPr>
          <w:p>
            <w:pPr>
              <w:pStyle w:val="TableParagraph"/>
              <w:rPr>
                <w:sz w:val="14"/>
              </w:rPr>
            </w:pPr>
          </w:p>
        </w:tc>
        <w:tc>
          <w:tcPr>
            <w:tcW w:w="2180" w:type="dxa"/>
            <w:gridSpan w:val="2"/>
            <w:tcBorders>
              <w:bottom w:val="single" w:sz="4" w:space="0" w:color="241F20"/>
            </w:tcBorders>
          </w:tcPr>
          <w:p>
            <w:pPr>
              <w:pStyle w:val="TableParagraph"/>
              <w:spacing w:before="29"/>
              <w:ind w:left="599"/>
              <w:rPr>
                <w:sz w:val="16"/>
              </w:rPr>
            </w:pPr>
            <w:r>
              <w:rPr>
                <w:color w:val="241F20"/>
                <w:sz w:val="16"/>
              </w:rPr>
              <w:t>Right</w:t>
            </w:r>
            <w:r>
              <w:rPr>
                <w:color w:val="241F20"/>
                <w:spacing w:val="9"/>
                <w:sz w:val="16"/>
              </w:rPr>
              <w:t> </w:t>
            </w:r>
            <w:r>
              <w:rPr>
                <w:color w:val="241F20"/>
                <w:spacing w:val="-2"/>
                <w:sz w:val="16"/>
              </w:rPr>
              <w:t>Stimulation</w:t>
            </w:r>
          </w:p>
        </w:tc>
        <w:tc>
          <w:tcPr>
            <w:tcW w:w="1068" w:type="dxa"/>
            <w:tcBorders>
              <w:bottom w:val="single" w:sz="4" w:space="0" w:color="241F20"/>
            </w:tcBorders>
          </w:tcPr>
          <w:p>
            <w:pPr>
              <w:pStyle w:val="TableParagraph"/>
              <w:rPr>
                <w:sz w:val="14"/>
              </w:rPr>
            </w:pPr>
          </w:p>
        </w:tc>
        <w:tc>
          <w:tcPr>
            <w:tcW w:w="330" w:type="dxa"/>
          </w:tcPr>
          <w:p>
            <w:pPr>
              <w:pStyle w:val="TableParagraph"/>
              <w:rPr>
                <w:sz w:val="14"/>
              </w:rPr>
            </w:pPr>
          </w:p>
        </w:tc>
        <w:tc>
          <w:tcPr>
            <w:tcW w:w="901" w:type="dxa"/>
            <w:tcBorders>
              <w:bottom w:val="single" w:sz="4" w:space="0" w:color="241F20"/>
            </w:tcBorders>
          </w:tcPr>
          <w:p>
            <w:pPr>
              <w:pStyle w:val="TableParagraph"/>
              <w:rPr>
                <w:sz w:val="14"/>
              </w:rPr>
            </w:pPr>
          </w:p>
        </w:tc>
        <w:tc>
          <w:tcPr>
            <w:tcW w:w="1724" w:type="dxa"/>
            <w:gridSpan w:val="2"/>
            <w:tcBorders>
              <w:bottom w:val="single" w:sz="4" w:space="0" w:color="241F20"/>
            </w:tcBorders>
          </w:tcPr>
          <w:p>
            <w:pPr>
              <w:pStyle w:val="TableParagraph"/>
              <w:spacing w:before="29"/>
              <w:ind w:left="644"/>
              <w:rPr>
                <w:sz w:val="16"/>
              </w:rPr>
            </w:pPr>
            <w:r>
              <w:rPr>
                <w:color w:val="241F20"/>
                <w:sz w:val="16"/>
              </w:rPr>
              <w:t>Left</w:t>
            </w:r>
            <w:r>
              <w:rPr>
                <w:color w:val="241F20"/>
                <w:spacing w:val="12"/>
                <w:sz w:val="16"/>
              </w:rPr>
              <w:t> </w:t>
            </w:r>
            <w:r>
              <w:rPr>
                <w:color w:val="241F20"/>
                <w:spacing w:val="-2"/>
                <w:sz w:val="16"/>
              </w:rPr>
              <w:t>Stimulation</w:t>
            </w:r>
          </w:p>
        </w:tc>
        <w:tc>
          <w:tcPr>
            <w:tcW w:w="1527" w:type="dxa"/>
            <w:gridSpan w:val="2"/>
            <w:tcBorders>
              <w:bottom w:val="single" w:sz="4" w:space="0" w:color="241F20"/>
            </w:tcBorders>
          </w:tcPr>
          <w:p>
            <w:pPr>
              <w:pStyle w:val="TableParagraph"/>
              <w:rPr>
                <w:sz w:val="14"/>
              </w:rPr>
            </w:pPr>
          </w:p>
        </w:tc>
      </w:tr>
      <w:tr>
        <w:trPr>
          <w:trHeight w:val="313" w:hRule="atLeast"/>
        </w:trPr>
        <w:tc>
          <w:tcPr>
            <w:tcW w:w="2168" w:type="dxa"/>
          </w:tcPr>
          <w:p>
            <w:pPr>
              <w:pStyle w:val="TableParagraph"/>
              <w:rPr>
                <w:sz w:val="14"/>
              </w:rPr>
            </w:pPr>
          </w:p>
        </w:tc>
        <w:tc>
          <w:tcPr>
            <w:tcW w:w="648" w:type="dxa"/>
          </w:tcPr>
          <w:p>
            <w:pPr>
              <w:pStyle w:val="TableParagraph"/>
              <w:rPr>
                <w:sz w:val="14"/>
              </w:rPr>
            </w:pPr>
          </w:p>
        </w:tc>
        <w:tc>
          <w:tcPr>
            <w:tcW w:w="882" w:type="dxa"/>
          </w:tcPr>
          <w:p>
            <w:pPr>
              <w:pStyle w:val="TableParagraph"/>
              <w:rPr>
                <w:sz w:val="14"/>
              </w:rPr>
            </w:pPr>
          </w:p>
        </w:tc>
        <w:tc>
          <w:tcPr>
            <w:tcW w:w="900" w:type="dxa"/>
            <w:tcBorders>
              <w:top w:val="single" w:sz="4" w:space="0" w:color="241F20"/>
              <w:bottom w:val="single" w:sz="6" w:space="0" w:color="241F20"/>
            </w:tcBorders>
          </w:tcPr>
          <w:p>
            <w:pPr>
              <w:pStyle w:val="TableParagraph"/>
              <w:spacing w:before="52"/>
              <w:ind w:left="1"/>
              <w:rPr>
                <w:sz w:val="16"/>
              </w:rPr>
            </w:pPr>
            <w:r>
              <w:rPr>
                <w:color w:val="241F20"/>
                <w:sz w:val="16"/>
              </w:rPr>
              <w:t>Latency</w:t>
            </w:r>
            <w:r>
              <w:rPr>
                <w:color w:val="241F20"/>
                <w:spacing w:val="10"/>
                <w:sz w:val="16"/>
              </w:rPr>
              <w:t> </w:t>
            </w:r>
            <w:r>
              <w:rPr>
                <w:color w:val="241F20"/>
                <w:spacing w:val="-5"/>
                <w:sz w:val="16"/>
              </w:rPr>
              <w:t>(s)</w:t>
            </w:r>
          </w:p>
        </w:tc>
        <w:tc>
          <w:tcPr>
            <w:tcW w:w="966" w:type="dxa"/>
            <w:tcBorders>
              <w:top w:val="single" w:sz="4" w:space="0" w:color="241F20"/>
              <w:bottom w:val="single" w:sz="6" w:space="0" w:color="241F20"/>
            </w:tcBorders>
          </w:tcPr>
          <w:p>
            <w:pPr>
              <w:pStyle w:val="TableParagraph"/>
              <w:spacing w:before="51"/>
              <w:ind w:left="76" w:right="72"/>
              <w:jc w:val="center"/>
              <w:rPr>
                <w:sz w:val="16"/>
              </w:rPr>
            </w:pPr>
            <w:r>
              <w:rPr>
                <w:color w:val="241F20"/>
                <w:sz w:val="16"/>
              </w:rPr>
              <w:t>Vel</w:t>
            </w:r>
            <w:r>
              <w:rPr>
                <w:color w:val="241F20"/>
                <w:spacing w:val="10"/>
                <w:sz w:val="16"/>
              </w:rPr>
              <w:t> </w:t>
            </w:r>
            <w:r>
              <w:rPr>
                <w:color w:val="241F20"/>
                <w:spacing w:val="-2"/>
                <w:sz w:val="16"/>
              </w:rPr>
              <w:t>(</w:t>
            </w:r>
            <w:r>
              <w:rPr>
                <w:rFonts w:ascii="Arial"/>
                <w:color w:val="241F20"/>
                <w:spacing w:val="-2"/>
                <w:sz w:val="16"/>
              </w:rPr>
              <w:t>8</w:t>
            </w:r>
            <w:r>
              <w:rPr>
                <w:color w:val="241F20"/>
                <w:spacing w:val="-2"/>
                <w:sz w:val="16"/>
              </w:rPr>
              <w:t>/s)</w:t>
            </w:r>
          </w:p>
        </w:tc>
        <w:tc>
          <w:tcPr>
            <w:tcW w:w="1214" w:type="dxa"/>
            <w:tcBorders>
              <w:top w:val="single" w:sz="4" w:space="0" w:color="241F20"/>
              <w:bottom w:val="single" w:sz="6" w:space="0" w:color="241F20"/>
            </w:tcBorders>
          </w:tcPr>
          <w:p>
            <w:pPr>
              <w:pStyle w:val="TableParagraph"/>
              <w:spacing w:before="52"/>
              <w:ind w:left="6" w:right="1"/>
              <w:jc w:val="center"/>
              <w:rPr>
                <w:sz w:val="16"/>
              </w:rPr>
            </w:pPr>
            <w:r>
              <w:rPr>
                <w:color w:val="241F20"/>
                <w:sz w:val="16"/>
              </w:rPr>
              <w:t>Precision</w:t>
            </w:r>
            <w:r>
              <w:rPr>
                <w:color w:val="241F20"/>
                <w:spacing w:val="6"/>
                <w:sz w:val="16"/>
              </w:rPr>
              <w:t> </w:t>
            </w:r>
            <w:r>
              <w:rPr>
                <w:color w:val="241F20"/>
                <w:spacing w:val="-5"/>
                <w:sz w:val="16"/>
              </w:rPr>
              <w:t>(%)</w:t>
            </w:r>
          </w:p>
        </w:tc>
        <w:tc>
          <w:tcPr>
            <w:tcW w:w="1068" w:type="dxa"/>
            <w:tcBorders>
              <w:top w:val="single" w:sz="4" w:space="0" w:color="241F20"/>
              <w:bottom w:val="single" w:sz="6" w:space="0" w:color="241F20"/>
            </w:tcBorders>
          </w:tcPr>
          <w:p>
            <w:pPr>
              <w:pStyle w:val="TableParagraph"/>
              <w:spacing w:before="51"/>
              <w:ind w:left="169" w:right="-15"/>
              <w:jc w:val="center"/>
              <w:rPr>
                <w:sz w:val="16"/>
              </w:rPr>
            </w:pPr>
            <w:r>
              <w:rPr>
                <w:color w:val="241F20"/>
                <w:sz w:val="16"/>
              </w:rPr>
              <w:t>Amplitude</w:t>
            </w:r>
            <w:r>
              <w:rPr>
                <w:color w:val="241F20"/>
                <w:spacing w:val="6"/>
                <w:sz w:val="16"/>
              </w:rPr>
              <w:t> </w:t>
            </w:r>
            <w:r>
              <w:rPr>
                <w:color w:val="241F20"/>
                <w:spacing w:val="-5"/>
                <w:w w:val="90"/>
                <w:sz w:val="16"/>
              </w:rPr>
              <w:t>(</w:t>
            </w:r>
            <w:r>
              <w:rPr>
                <w:rFonts w:ascii="Arial"/>
                <w:color w:val="241F20"/>
                <w:spacing w:val="-5"/>
                <w:w w:val="90"/>
                <w:sz w:val="16"/>
              </w:rPr>
              <w:t>8</w:t>
            </w:r>
            <w:r>
              <w:rPr>
                <w:color w:val="241F20"/>
                <w:spacing w:val="-5"/>
                <w:w w:val="90"/>
                <w:sz w:val="16"/>
              </w:rPr>
              <w:t>)</w:t>
            </w:r>
          </w:p>
        </w:tc>
        <w:tc>
          <w:tcPr>
            <w:tcW w:w="1231" w:type="dxa"/>
            <w:gridSpan w:val="2"/>
            <w:tcBorders>
              <w:bottom w:val="single" w:sz="6" w:space="0" w:color="241F20"/>
            </w:tcBorders>
          </w:tcPr>
          <w:p>
            <w:pPr>
              <w:pStyle w:val="TableParagraph"/>
              <w:spacing w:before="52"/>
              <w:ind w:left="333"/>
              <w:rPr>
                <w:sz w:val="16"/>
              </w:rPr>
            </w:pPr>
            <w:r>
              <w:rPr>
                <w:color w:val="241F20"/>
                <w:sz w:val="16"/>
              </w:rPr>
              <w:t>Latency</w:t>
            </w:r>
            <w:r>
              <w:rPr>
                <w:color w:val="241F20"/>
                <w:spacing w:val="10"/>
                <w:sz w:val="16"/>
              </w:rPr>
              <w:t> </w:t>
            </w:r>
            <w:r>
              <w:rPr>
                <w:color w:val="241F20"/>
                <w:spacing w:val="-5"/>
                <w:sz w:val="16"/>
              </w:rPr>
              <w:t>(s)</w:t>
            </w:r>
          </w:p>
        </w:tc>
        <w:tc>
          <w:tcPr>
            <w:tcW w:w="967" w:type="dxa"/>
            <w:tcBorders>
              <w:top w:val="single" w:sz="4" w:space="0" w:color="241F20"/>
              <w:bottom w:val="single" w:sz="6" w:space="0" w:color="241F20"/>
            </w:tcBorders>
          </w:tcPr>
          <w:p>
            <w:pPr>
              <w:pStyle w:val="TableParagraph"/>
              <w:spacing w:before="51"/>
              <w:ind w:left="77" w:right="71"/>
              <w:jc w:val="center"/>
              <w:rPr>
                <w:sz w:val="16"/>
              </w:rPr>
            </w:pPr>
            <w:r>
              <w:rPr>
                <w:color w:val="241F20"/>
                <w:sz w:val="16"/>
              </w:rPr>
              <w:t>Vel</w:t>
            </w:r>
            <w:r>
              <w:rPr>
                <w:color w:val="241F20"/>
                <w:spacing w:val="9"/>
                <w:sz w:val="16"/>
              </w:rPr>
              <w:t> </w:t>
            </w:r>
            <w:r>
              <w:rPr>
                <w:color w:val="241F20"/>
                <w:spacing w:val="-4"/>
                <w:sz w:val="16"/>
              </w:rPr>
              <w:t>(</w:t>
            </w:r>
            <w:r>
              <w:rPr>
                <w:rFonts w:ascii="Arial"/>
                <w:color w:val="241F20"/>
                <w:spacing w:val="-4"/>
                <w:sz w:val="16"/>
              </w:rPr>
              <w:t>8</w:t>
            </w:r>
            <w:r>
              <w:rPr>
                <w:color w:val="241F20"/>
                <w:spacing w:val="-4"/>
                <w:sz w:val="16"/>
              </w:rPr>
              <w:t>/s)</w:t>
            </w:r>
          </w:p>
        </w:tc>
        <w:tc>
          <w:tcPr>
            <w:tcW w:w="1216" w:type="dxa"/>
            <w:gridSpan w:val="2"/>
            <w:tcBorders>
              <w:top w:val="single" w:sz="4" w:space="0" w:color="241F20"/>
              <w:bottom w:val="single" w:sz="6" w:space="0" w:color="241F20"/>
            </w:tcBorders>
          </w:tcPr>
          <w:p>
            <w:pPr>
              <w:pStyle w:val="TableParagraph"/>
              <w:spacing w:before="52"/>
              <w:ind w:left="167"/>
              <w:rPr>
                <w:sz w:val="16"/>
              </w:rPr>
            </w:pPr>
            <w:r>
              <w:rPr>
                <w:color w:val="241F20"/>
                <w:sz w:val="16"/>
              </w:rPr>
              <w:t>Precision</w:t>
            </w:r>
            <w:r>
              <w:rPr>
                <w:color w:val="241F20"/>
                <w:spacing w:val="6"/>
                <w:sz w:val="16"/>
              </w:rPr>
              <w:t> </w:t>
            </w:r>
            <w:r>
              <w:rPr>
                <w:color w:val="241F20"/>
                <w:spacing w:val="-5"/>
                <w:sz w:val="16"/>
              </w:rPr>
              <w:t>(%)</w:t>
            </w:r>
          </w:p>
        </w:tc>
        <w:tc>
          <w:tcPr>
            <w:tcW w:w="1068" w:type="dxa"/>
            <w:tcBorders>
              <w:top w:val="single" w:sz="4" w:space="0" w:color="241F20"/>
              <w:bottom w:val="single" w:sz="6" w:space="0" w:color="241F20"/>
            </w:tcBorders>
          </w:tcPr>
          <w:p>
            <w:pPr>
              <w:pStyle w:val="TableParagraph"/>
              <w:spacing w:before="51"/>
              <w:ind w:left="166" w:right="-15"/>
              <w:jc w:val="center"/>
              <w:rPr>
                <w:sz w:val="16"/>
              </w:rPr>
            </w:pPr>
            <w:r>
              <w:rPr>
                <w:color w:val="241F20"/>
                <w:sz w:val="16"/>
              </w:rPr>
              <w:t>Amplitude</w:t>
            </w:r>
            <w:r>
              <w:rPr>
                <w:color w:val="241F20"/>
                <w:spacing w:val="6"/>
                <w:sz w:val="16"/>
              </w:rPr>
              <w:t> </w:t>
            </w:r>
            <w:r>
              <w:rPr>
                <w:color w:val="241F20"/>
                <w:spacing w:val="-8"/>
                <w:sz w:val="16"/>
              </w:rPr>
              <w:t>(</w:t>
            </w:r>
            <w:r>
              <w:rPr>
                <w:rFonts w:ascii="Arial"/>
                <w:color w:val="241F20"/>
                <w:spacing w:val="-8"/>
                <w:sz w:val="16"/>
              </w:rPr>
              <w:t>8</w:t>
            </w:r>
            <w:r>
              <w:rPr>
                <w:color w:val="241F20"/>
                <w:spacing w:val="-8"/>
                <w:sz w:val="16"/>
              </w:rPr>
              <w:t>)</w:t>
            </w:r>
          </w:p>
        </w:tc>
      </w:tr>
      <w:tr>
        <w:trPr>
          <w:trHeight w:val="252" w:hRule="atLeast"/>
        </w:trPr>
        <w:tc>
          <w:tcPr>
            <w:tcW w:w="2168" w:type="dxa"/>
          </w:tcPr>
          <w:p>
            <w:pPr>
              <w:pStyle w:val="TableParagraph"/>
              <w:tabs>
                <w:tab w:pos="1320" w:val="left" w:leader="none"/>
              </w:tabs>
              <w:spacing w:line="183" w:lineRule="exact" w:before="50"/>
              <w:ind w:left="-1" w:right="162"/>
              <w:jc w:val="right"/>
              <w:rPr>
                <w:sz w:val="16"/>
              </w:rPr>
            </w:pPr>
            <w:r>
              <w:rPr>
                <w:color w:val="241F20"/>
                <w:spacing w:val="-2"/>
                <w:sz w:val="16"/>
              </w:rPr>
              <w:t>Saccades</w:t>
            </w:r>
            <w:r>
              <w:rPr>
                <w:color w:val="241F20"/>
                <w:sz w:val="16"/>
              </w:rPr>
              <w:tab/>
            </w:r>
            <w:r>
              <w:rPr>
                <w:color w:val="241F20"/>
                <w:spacing w:val="-2"/>
                <w:sz w:val="16"/>
              </w:rPr>
              <w:t>Horizontal</w:t>
            </w:r>
          </w:p>
        </w:tc>
        <w:tc>
          <w:tcPr>
            <w:tcW w:w="648" w:type="dxa"/>
          </w:tcPr>
          <w:p>
            <w:pPr>
              <w:pStyle w:val="TableParagraph"/>
              <w:spacing w:line="183" w:lineRule="exact" w:before="49"/>
              <w:ind w:left="1" w:right="1"/>
              <w:jc w:val="center"/>
              <w:rPr>
                <w:rFonts w:ascii="Arial"/>
                <w:sz w:val="16"/>
              </w:rPr>
            </w:pPr>
            <w:r>
              <w:rPr>
                <w:color w:val="241F20"/>
                <w:spacing w:val="-5"/>
                <w:sz w:val="16"/>
              </w:rPr>
              <w:t>15</w:t>
            </w:r>
            <w:r>
              <w:rPr>
                <w:rFonts w:ascii="Arial"/>
                <w:color w:val="241F20"/>
                <w:spacing w:val="-5"/>
                <w:sz w:val="16"/>
              </w:rPr>
              <w:t>8</w:t>
            </w:r>
          </w:p>
        </w:tc>
        <w:tc>
          <w:tcPr>
            <w:tcW w:w="882" w:type="dxa"/>
          </w:tcPr>
          <w:p>
            <w:pPr>
              <w:pStyle w:val="TableParagraph"/>
              <w:spacing w:line="183" w:lineRule="exact" w:before="50"/>
              <w:ind w:left="165"/>
              <w:rPr>
                <w:sz w:val="16"/>
              </w:rPr>
            </w:pPr>
            <w:r>
              <w:rPr>
                <w:color w:val="241F20"/>
                <w:spacing w:val="-2"/>
                <w:sz w:val="16"/>
              </w:rPr>
              <w:t>Right</w:t>
            </w:r>
          </w:p>
        </w:tc>
        <w:tc>
          <w:tcPr>
            <w:tcW w:w="900" w:type="dxa"/>
            <w:tcBorders>
              <w:top w:val="single" w:sz="6" w:space="0" w:color="241F20"/>
            </w:tcBorders>
          </w:tcPr>
          <w:p>
            <w:pPr>
              <w:pStyle w:val="TableParagraph"/>
              <w:spacing w:line="183" w:lineRule="exact" w:before="50"/>
              <w:ind w:left="51"/>
              <w:rPr>
                <w:sz w:val="16"/>
              </w:rPr>
            </w:pPr>
            <w:r>
              <w:rPr>
                <w:color w:val="241F20"/>
                <w:sz w:val="16"/>
              </w:rPr>
              <w:t>408</w:t>
            </w:r>
            <w:r>
              <w:rPr>
                <w:color w:val="241F20"/>
                <w:spacing w:val="9"/>
                <w:sz w:val="16"/>
              </w:rPr>
              <w:t> </w:t>
            </w:r>
            <w:r>
              <w:rPr>
                <w:color w:val="241F20"/>
                <w:spacing w:val="-2"/>
                <w:sz w:val="16"/>
              </w:rPr>
              <w:t>(234)</w:t>
            </w:r>
          </w:p>
        </w:tc>
        <w:tc>
          <w:tcPr>
            <w:tcW w:w="966" w:type="dxa"/>
            <w:tcBorders>
              <w:top w:val="single" w:sz="6" w:space="0" w:color="241F20"/>
            </w:tcBorders>
          </w:tcPr>
          <w:p>
            <w:pPr>
              <w:pStyle w:val="TableParagraph"/>
              <w:spacing w:line="183" w:lineRule="exact" w:before="50"/>
              <w:ind w:left="5" w:right="77"/>
              <w:jc w:val="center"/>
              <w:rPr>
                <w:sz w:val="16"/>
              </w:rPr>
            </w:pPr>
            <w:r>
              <w:rPr>
                <w:color w:val="241F20"/>
                <w:sz w:val="16"/>
              </w:rPr>
              <w:t>298</w:t>
            </w:r>
            <w:r>
              <w:rPr>
                <w:color w:val="241F20"/>
                <w:spacing w:val="9"/>
                <w:sz w:val="16"/>
              </w:rPr>
              <w:t> </w:t>
            </w:r>
            <w:r>
              <w:rPr>
                <w:color w:val="241F20"/>
                <w:spacing w:val="-4"/>
                <w:sz w:val="16"/>
              </w:rPr>
              <w:t>(43)</w:t>
            </w:r>
          </w:p>
        </w:tc>
        <w:tc>
          <w:tcPr>
            <w:tcW w:w="1214" w:type="dxa"/>
            <w:tcBorders>
              <w:top w:val="single" w:sz="6" w:space="0" w:color="241F20"/>
            </w:tcBorders>
          </w:tcPr>
          <w:p>
            <w:pPr>
              <w:pStyle w:val="TableParagraph"/>
              <w:spacing w:line="183" w:lineRule="exact" w:before="50"/>
              <w:ind w:left="6"/>
              <w:jc w:val="center"/>
              <w:rPr>
                <w:sz w:val="16"/>
              </w:rPr>
            </w:pPr>
            <w:r>
              <w:rPr>
                <w:color w:val="241F20"/>
                <w:sz w:val="16"/>
              </w:rPr>
              <w:t>79</w:t>
            </w:r>
            <w:r>
              <w:rPr>
                <w:color w:val="241F20"/>
                <w:spacing w:val="10"/>
                <w:sz w:val="16"/>
              </w:rPr>
              <w:t> </w:t>
            </w:r>
            <w:r>
              <w:rPr>
                <w:color w:val="241F20"/>
                <w:spacing w:val="-4"/>
                <w:sz w:val="16"/>
              </w:rPr>
              <w:t>(20)</w:t>
            </w:r>
          </w:p>
        </w:tc>
        <w:tc>
          <w:tcPr>
            <w:tcW w:w="1068" w:type="dxa"/>
            <w:tcBorders>
              <w:top w:val="single" w:sz="6" w:space="0" w:color="241F20"/>
            </w:tcBorders>
          </w:tcPr>
          <w:p>
            <w:pPr>
              <w:pStyle w:val="TableParagraph"/>
              <w:spacing w:line="183" w:lineRule="exact" w:before="50"/>
              <w:ind w:left="171"/>
              <w:jc w:val="center"/>
              <w:rPr>
                <w:sz w:val="16"/>
              </w:rPr>
            </w:pPr>
            <w:r>
              <w:rPr>
                <w:color w:val="241F20"/>
                <w:sz w:val="16"/>
              </w:rPr>
              <w:t>79</w:t>
            </w:r>
            <w:r>
              <w:rPr>
                <w:color w:val="241F20"/>
                <w:spacing w:val="10"/>
                <w:sz w:val="16"/>
              </w:rPr>
              <w:t> </w:t>
            </w:r>
            <w:r>
              <w:rPr>
                <w:color w:val="241F20"/>
                <w:spacing w:val="-4"/>
                <w:sz w:val="16"/>
              </w:rPr>
              <w:t>(20)</w:t>
            </w:r>
          </w:p>
        </w:tc>
        <w:tc>
          <w:tcPr>
            <w:tcW w:w="1231" w:type="dxa"/>
            <w:gridSpan w:val="2"/>
            <w:tcBorders>
              <w:top w:val="single" w:sz="6" w:space="0" w:color="241F20"/>
            </w:tcBorders>
          </w:tcPr>
          <w:p>
            <w:pPr>
              <w:pStyle w:val="TableParagraph"/>
              <w:spacing w:line="183" w:lineRule="exact" w:before="50"/>
              <w:ind w:left="383"/>
              <w:rPr>
                <w:sz w:val="16"/>
              </w:rPr>
            </w:pPr>
            <w:r>
              <w:rPr>
                <w:color w:val="241F20"/>
                <w:sz w:val="16"/>
              </w:rPr>
              <w:t>291</w:t>
            </w:r>
            <w:r>
              <w:rPr>
                <w:color w:val="241F20"/>
                <w:spacing w:val="9"/>
                <w:sz w:val="16"/>
              </w:rPr>
              <w:t> </w:t>
            </w:r>
            <w:r>
              <w:rPr>
                <w:color w:val="241F20"/>
                <w:spacing w:val="-2"/>
                <w:sz w:val="16"/>
              </w:rPr>
              <w:t>(135)</w:t>
            </w:r>
          </w:p>
        </w:tc>
        <w:tc>
          <w:tcPr>
            <w:tcW w:w="967" w:type="dxa"/>
            <w:tcBorders>
              <w:top w:val="single" w:sz="6" w:space="0" w:color="241F20"/>
            </w:tcBorders>
          </w:tcPr>
          <w:p>
            <w:pPr>
              <w:pStyle w:val="TableParagraph"/>
              <w:spacing w:line="183" w:lineRule="exact" w:before="50"/>
              <w:ind w:left="6" w:right="77"/>
              <w:jc w:val="center"/>
              <w:rPr>
                <w:sz w:val="16"/>
              </w:rPr>
            </w:pPr>
            <w:r>
              <w:rPr>
                <w:color w:val="241F20"/>
                <w:sz w:val="16"/>
              </w:rPr>
              <w:t>402</w:t>
            </w:r>
            <w:r>
              <w:rPr>
                <w:color w:val="241F20"/>
                <w:spacing w:val="9"/>
                <w:sz w:val="16"/>
              </w:rPr>
              <w:t> </w:t>
            </w:r>
            <w:r>
              <w:rPr>
                <w:color w:val="241F20"/>
                <w:spacing w:val="-4"/>
                <w:sz w:val="16"/>
              </w:rPr>
              <w:t>(63)</w:t>
            </w:r>
          </w:p>
        </w:tc>
        <w:tc>
          <w:tcPr>
            <w:tcW w:w="1216" w:type="dxa"/>
            <w:gridSpan w:val="2"/>
            <w:tcBorders>
              <w:top w:val="single" w:sz="6" w:space="0" w:color="241F20"/>
            </w:tcBorders>
          </w:tcPr>
          <w:p>
            <w:pPr>
              <w:pStyle w:val="TableParagraph"/>
              <w:spacing w:line="183" w:lineRule="exact" w:before="50"/>
              <w:ind w:left="371"/>
              <w:rPr>
                <w:sz w:val="16"/>
              </w:rPr>
            </w:pPr>
            <w:r>
              <w:rPr>
                <w:color w:val="241F20"/>
                <w:sz w:val="16"/>
              </w:rPr>
              <w:t>81</w:t>
            </w:r>
            <w:r>
              <w:rPr>
                <w:color w:val="241F20"/>
                <w:spacing w:val="10"/>
                <w:sz w:val="16"/>
              </w:rPr>
              <w:t> </w:t>
            </w:r>
            <w:r>
              <w:rPr>
                <w:color w:val="241F20"/>
                <w:spacing w:val="-4"/>
                <w:sz w:val="16"/>
              </w:rPr>
              <w:t>(18)</w:t>
            </w:r>
          </w:p>
        </w:tc>
        <w:tc>
          <w:tcPr>
            <w:tcW w:w="1068" w:type="dxa"/>
            <w:tcBorders>
              <w:top w:val="single" w:sz="6" w:space="0" w:color="241F20"/>
            </w:tcBorders>
          </w:tcPr>
          <w:p>
            <w:pPr>
              <w:pStyle w:val="TableParagraph"/>
              <w:spacing w:line="183" w:lineRule="exact" w:before="50"/>
              <w:ind w:left="169" w:right="1"/>
              <w:jc w:val="center"/>
              <w:rPr>
                <w:sz w:val="16"/>
              </w:rPr>
            </w:pPr>
            <w:r>
              <w:rPr>
                <w:color w:val="241F20"/>
                <w:sz w:val="16"/>
              </w:rPr>
              <w:t>81</w:t>
            </w:r>
            <w:r>
              <w:rPr>
                <w:color w:val="241F20"/>
                <w:spacing w:val="10"/>
                <w:sz w:val="16"/>
              </w:rPr>
              <w:t> </w:t>
            </w:r>
            <w:r>
              <w:rPr>
                <w:color w:val="241F20"/>
                <w:spacing w:val="-4"/>
                <w:sz w:val="16"/>
              </w:rPr>
              <w:t>(18)</w:t>
            </w:r>
          </w:p>
        </w:tc>
      </w:tr>
      <w:tr>
        <w:trPr>
          <w:trHeight w:val="167"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7" w:lineRule="exact"/>
              <w:ind w:left="165"/>
              <w:rPr>
                <w:sz w:val="16"/>
              </w:rPr>
            </w:pPr>
            <w:r>
              <w:rPr>
                <w:color w:val="241F20"/>
                <w:spacing w:val="-4"/>
                <w:sz w:val="16"/>
              </w:rPr>
              <w:t>Left</w:t>
            </w:r>
          </w:p>
        </w:tc>
        <w:tc>
          <w:tcPr>
            <w:tcW w:w="900" w:type="dxa"/>
          </w:tcPr>
          <w:p>
            <w:pPr>
              <w:pStyle w:val="TableParagraph"/>
              <w:spacing w:line="147" w:lineRule="exact"/>
              <w:ind w:left="51"/>
              <w:rPr>
                <w:sz w:val="16"/>
              </w:rPr>
            </w:pPr>
            <w:r>
              <w:rPr>
                <w:color w:val="241F20"/>
                <w:sz w:val="16"/>
              </w:rPr>
              <w:t>495</w:t>
            </w:r>
            <w:r>
              <w:rPr>
                <w:color w:val="241F20"/>
                <w:spacing w:val="9"/>
                <w:sz w:val="16"/>
              </w:rPr>
              <w:t> </w:t>
            </w:r>
            <w:r>
              <w:rPr>
                <w:color w:val="241F20"/>
                <w:spacing w:val="-4"/>
                <w:sz w:val="16"/>
              </w:rPr>
              <w:t>(90)</w:t>
            </w:r>
          </w:p>
        </w:tc>
        <w:tc>
          <w:tcPr>
            <w:tcW w:w="966" w:type="dxa"/>
          </w:tcPr>
          <w:p>
            <w:pPr>
              <w:pStyle w:val="TableParagraph"/>
              <w:spacing w:line="147" w:lineRule="exact"/>
              <w:ind w:left="77" w:right="72"/>
              <w:jc w:val="center"/>
              <w:rPr>
                <w:sz w:val="16"/>
              </w:rPr>
            </w:pPr>
            <w:r>
              <w:rPr>
                <w:color w:val="241F20"/>
                <w:sz w:val="16"/>
              </w:rPr>
              <w:t>374</w:t>
            </w:r>
            <w:r>
              <w:rPr>
                <w:color w:val="241F20"/>
                <w:spacing w:val="9"/>
                <w:sz w:val="16"/>
              </w:rPr>
              <w:t> </w:t>
            </w:r>
            <w:r>
              <w:rPr>
                <w:color w:val="241F20"/>
                <w:spacing w:val="-2"/>
                <w:sz w:val="16"/>
              </w:rPr>
              <w:t>(116)</w:t>
            </w:r>
          </w:p>
        </w:tc>
        <w:tc>
          <w:tcPr>
            <w:tcW w:w="1214" w:type="dxa"/>
          </w:tcPr>
          <w:p>
            <w:pPr>
              <w:pStyle w:val="TableParagraph"/>
              <w:spacing w:line="147" w:lineRule="exact"/>
              <w:ind w:left="6"/>
              <w:jc w:val="center"/>
              <w:rPr>
                <w:sz w:val="16"/>
              </w:rPr>
            </w:pPr>
            <w:r>
              <w:rPr>
                <w:color w:val="241F20"/>
                <w:sz w:val="16"/>
              </w:rPr>
              <w:t>64</w:t>
            </w:r>
            <w:r>
              <w:rPr>
                <w:color w:val="241F20"/>
                <w:spacing w:val="10"/>
                <w:sz w:val="16"/>
              </w:rPr>
              <w:t> </w:t>
            </w:r>
            <w:r>
              <w:rPr>
                <w:color w:val="241F20"/>
                <w:spacing w:val="-4"/>
                <w:sz w:val="16"/>
              </w:rPr>
              <w:t>(12)</w:t>
            </w:r>
          </w:p>
        </w:tc>
        <w:tc>
          <w:tcPr>
            <w:tcW w:w="1068" w:type="dxa"/>
          </w:tcPr>
          <w:p>
            <w:pPr>
              <w:pStyle w:val="TableParagraph"/>
              <w:spacing w:line="147" w:lineRule="exact"/>
              <w:ind w:left="171"/>
              <w:jc w:val="center"/>
              <w:rPr>
                <w:sz w:val="16"/>
              </w:rPr>
            </w:pPr>
            <w:r>
              <w:rPr>
                <w:color w:val="241F20"/>
                <w:sz w:val="16"/>
              </w:rPr>
              <w:t>64</w:t>
            </w:r>
            <w:r>
              <w:rPr>
                <w:color w:val="241F20"/>
                <w:spacing w:val="10"/>
                <w:sz w:val="16"/>
              </w:rPr>
              <w:t> </w:t>
            </w:r>
            <w:r>
              <w:rPr>
                <w:color w:val="241F20"/>
                <w:spacing w:val="-4"/>
                <w:sz w:val="16"/>
              </w:rPr>
              <w:t>(12)</w:t>
            </w:r>
          </w:p>
        </w:tc>
        <w:tc>
          <w:tcPr>
            <w:tcW w:w="1231" w:type="dxa"/>
            <w:gridSpan w:val="2"/>
          </w:tcPr>
          <w:p>
            <w:pPr>
              <w:pStyle w:val="TableParagraph"/>
              <w:spacing w:line="147" w:lineRule="exact"/>
              <w:ind w:left="383"/>
              <w:rPr>
                <w:sz w:val="16"/>
              </w:rPr>
            </w:pPr>
            <w:r>
              <w:rPr>
                <w:color w:val="241F20"/>
                <w:sz w:val="16"/>
              </w:rPr>
              <w:t>630</w:t>
            </w:r>
            <w:r>
              <w:rPr>
                <w:color w:val="241F20"/>
                <w:spacing w:val="9"/>
                <w:sz w:val="16"/>
              </w:rPr>
              <w:t> </w:t>
            </w:r>
            <w:r>
              <w:rPr>
                <w:color w:val="241F20"/>
                <w:spacing w:val="-4"/>
                <w:sz w:val="16"/>
              </w:rPr>
              <w:t>(44)</w:t>
            </w:r>
          </w:p>
        </w:tc>
        <w:tc>
          <w:tcPr>
            <w:tcW w:w="967" w:type="dxa"/>
          </w:tcPr>
          <w:p>
            <w:pPr>
              <w:pStyle w:val="TableParagraph"/>
              <w:spacing w:line="147" w:lineRule="exact"/>
              <w:ind w:left="77" w:right="71"/>
              <w:jc w:val="center"/>
              <w:rPr>
                <w:sz w:val="16"/>
              </w:rPr>
            </w:pPr>
            <w:r>
              <w:rPr>
                <w:color w:val="241F20"/>
                <w:sz w:val="16"/>
              </w:rPr>
              <w:t>381</w:t>
            </w:r>
            <w:r>
              <w:rPr>
                <w:color w:val="241F20"/>
                <w:spacing w:val="9"/>
                <w:sz w:val="16"/>
              </w:rPr>
              <w:t> </w:t>
            </w:r>
            <w:r>
              <w:rPr>
                <w:color w:val="241F20"/>
                <w:spacing w:val="-2"/>
                <w:sz w:val="16"/>
              </w:rPr>
              <w:t>(146)</w:t>
            </w:r>
          </w:p>
        </w:tc>
        <w:tc>
          <w:tcPr>
            <w:tcW w:w="1216" w:type="dxa"/>
            <w:gridSpan w:val="2"/>
          </w:tcPr>
          <w:p>
            <w:pPr>
              <w:pStyle w:val="TableParagraph"/>
              <w:spacing w:line="147" w:lineRule="exact"/>
              <w:ind w:left="371"/>
              <w:rPr>
                <w:sz w:val="16"/>
              </w:rPr>
            </w:pPr>
            <w:r>
              <w:rPr>
                <w:color w:val="241F20"/>
                <w:sz w:val="16"/>
              </w:rPr>
              <w:t>79</w:t>
            </w:r>
            <w:r>
              <w:rPr>
                <w:color w:val="241F20"/>
                <w:spacing w:val="10"/>
                <w:sz w:val="16"/>
              </w:rPr>
              <w:t> </w:t>
            </w:r>
            <w:r>
              <w:rPr>
                <w:color w:val="241F20"/>
                <w:spacing w:val="-4"/>
                <w:sz w:val="16"/>
              </w:rPr>
              <w:t>(25)</w:t>
            </w:r>
          </w:p>
        </w:tc>
        <w:tc>
          <w:tcPr>
            <w:tcW w:w="1068" w:type="dxa"/>
          </w:tcPr>
          <w:p>
            <w:pPr>
              <w:pStyle w:val="TableParagraph"/>
              <w:spacing w:line="147" w:lineRule="exact"/>
              <w:ind w:left="169" w:right="1"/>
              <w:jc w:val="center"/>
              <w:rPr>
                <w:sz w:val="16"/>
              </w:rPr>
            </w:pPr>
            <w:r>
              <w:rPr>
                <w:color w:val="241F20"/>
                <w:sz w:val="16"/>
              </w:rPr>
              <w:t>79</w:t>
            </w:r>
            <w:r>
              <w:rPr>
                <w:color w:val="241F20"/>
                <w:spacing w:val="10"/>
                <w:sz w:val="16"/>
              </w:rPr>
              <w:t> </w:t>
            </w:r>
            <w:r>
              <w:rPr>
                <w:color w:val="241F20"/>
                <w:spacing w:val="-4"/>
                <w:sz w:val="16"/>
              </w:rPr>
              <w:t>(25)</w:t>
            </w:r>
          </w:p>
        </w:tc>
      </w:tr>
      <w:tr>
        <w:trPr>
          <w:trHeight w:val="190" w:hRule="atLeast"/>
        </w:trPr>
        <w:tc>
          <w:tcPr>
            <w:tcW w:w="2168" w:type="dxa"/>
          </w:tcPr>
          <w:p>
            <w:pPr>
              <w:pStyle w:val="TableParagraph"/>
              <w:spacing w:line="171" w:lineRule="exact"/>
              <w:ind w:left="-1" w:right="246"/>
              <w:jc w:val="right"/>
              <w:rPr>
                <w:sz w:val="16"/>
              </w:rPr>
            </w:pPr>
            <w:r>
              <w:rPr>
                <w:color w:val="241F20"/>
                <w:spacing w:val="-2"/>
                <w:sz w:val="16"/>
              </w:rPr>
              <w:t>Vertical</w:t>
            </w:r>
          </w:p>
        </w:tc>
        <w:tc>
          <w:tcPr>
            <w:tcW w:w="648" w:type="dxa"/>
          </w:tcPr>
          <w:p>
            <w:pPr>
              <w:pStyle w:val="TableParagraph"/>
              <w:spacing w:line="171" w:lineRule="exact"/>
              <w:ind w:left="1" w:right="1"/>
              <w:jc w:val="center"/>
              <w:rPr>
                <w:rFonts w:ascii="Arial"/>
                <w:sz w:val="16"/>
              </w:rPr>
            </w:pPr>
            <w:r>
              <w:rPr>
                <w:color w:val="241F20"/>
                <w:spacing w:val="-5"/>
                <w:sz w:val="16"/>
              </w:rPr>
              <w:t>10</w:t>
            </w:r>
            <w:r>
              <w:rPr>
                <w:rFonts w:ascii="Arial"/>
                <w:color w:val="241F20"/>
                <w:spacing w:val="-5"/>
                <w:sz w:val="16"/>
              </w:rPr>
              <w:t>8</w:t>
            </w:r>
          </w:p>
        </w:tc>
        <w:tc>
          <w:tcPr>
            <w:tcW w:w="882" w:type="dxa"/>
          </w:tcPr>
          <w:p>
            <w:pPr>
              <w:pStyle w:val="TableParagraph"/>
              <w:spacing w:line="171" w:lineRule="exact"/>
              <w:ind w:left="165"/>
              <w:rPr>
                <w:sz w:val="16"/>
              </w:rPr>
            </w:pPr>
            <w:r>
              <w:rPr>
                <w:color w:val="241F20"/>
                <w:spacing w:val="-5"/>
                <w:sz w:val="16"/>
              </w:rPr>
              <w:t>Up</w:t>
            </w:r>
          </w:p>
        </w:tc>
        <w:tc>
          <w:tcPr>
            <w:tcW w:w="900" w:type="dxa"/>
          </w:tcPr>
          <w:p>
            <w:pPr>
              <w:pStyle w:val="TableParagraph"/>
              <w:spacing w:line="171" w:lineRule="exact"/>
              <w:ind w:left="233"/>
              <w:rPr>
                <w:sz w:val="16"/>
              </w:rPr>
            </w:pPr>
            <w:r>
              <w:rPr>
                <w:color w:val="241F20"/>
                <w:spacing w:val="-5"/>
                <w:sz w:val="16"/>
              </w:rPr>
              <w:t>N/A</w:t>
            </w:r>
          </w:p>
        </w:tc>
        <w:tc>
          <w:tcPr>
            <w:tcW w:w="966" w:type="dxa"/>
          </w:tcPr>
          <w:p>
            <w:pPr>
              <w:pStyle w:val="TableParagraph"/>
              <w:spacing w:line="171" w:lineRule="exact"/>
              <w:ind w:left="77" w:right="72"/>
              <w:jc w:val="center"/>
              <w:rPr>
                <w:sz w:val="16"/>
              </w:rPr>
            </w:pPr>
            <w:r>
              <w:rPr>
                <w:color w:val="241F20"/>
                <w:spacing w:val="-5"/>
                <w:sz w:val="16"/>
              </w:rPr>
              <w:t>N/A</w:t>
            </w:r>
          </w:p>
        </w:tc>
        <w:tc>
          <w:tcPr>
            <w:tcW w:w="1214" w:type="dxa"/>
          </w:tcPr>
          <w:p>
            <w:pPr>
              <w:pStyle w:val="TableParagraph"/>
              <w:spacing w:line="171" w:lineRule="exact"/>
              <w:ind w:left="6"/>
              <w:jc w:val="center"/>
              <w:rPr>
                <w:sz w:val="16"/>
              </w:rPr>
            </w:pPr>
            <w:r>
              <w:rPr>
                <w:color w:val="241F20"/>
                <w:spacing w:val="-5"/>
                <w:sz w:val="16"/>
              </w:rPr>
              <w:t>N/A</w:t>
            </w:r>
          </w:p>
        </w:tc>
        <w:tc>
          <w:tcPr>
            <w:tcW w:w="1068" w:type="dxa"/>
          </w:tcPr>
          <w:p>
            <w:pPr>
              <w:pStyle w:val="TableParagraph"/>
              <w:spacing w:line="171" w:lineRule="exact"/>
              <w:ind w:left="171"/>
              <w:jc w:val="center"/>
              <w:rPr>
                <w:sz w:val="16"/>
              </w:rPr>
            </w:pPr>
            <w:r>
              <w:rPr>
                <w:color w:val="241F20"/>
                <w:spacing w:val="-5"/>
                <w:sz w:val="16"/>
              </w:rPr>
              <w:t>N/A</w:t>
            </w:r>
          </w:p>
        </w:tc>
        <w:tc>
          <w:tcPr>
            <w:tcW w:w="1231" w:type="dxa"/>
            <w:gridSpan w:val="2"/>
          </w:tcPr>
          <w:p>
            <w:pPr>
              <w:pStyle w:val="TableParagraph"/>
              <w:spacing w:line="171" w:lineRule="exact"/>
              <w:ind w:left="383"/>
              <w:rPr>
                <w:sz w:val="16"/>
              </w:rPr>
            </w:pPr>
            <w:r>
              <w:rPr>
                <w:color w:val="241F20"/>
                <w:sz w:val="16"/>
              </w:rPr>
              <w:t>388</w:t>
            </w:r>
            <w:r>
              <w:rPr>
                <w:color w:val="241F20"/>
                <w:spacing w:val="9"/>
                <w:sz w:val="16"/>
              </w:rPr>
              <w:t> </w:t>
            </w:r>
            <w:r>
              <w:rPr>
                <w:color w:val="241F20"/>
                <w:spacing w:val="-2"/>
                <w:sz w:val="16"/>
              </w:rPr>
              <w:t>(222)</w:t>
            </w:r>
          </w:p>
        </w:tc>
        <w:tc>
          <w:tcPr>
            <w:tcW w:w="967" w:type="dxa"/>
          </w:tcPr>
          <w:p>
            <w:pPr>
              <w:pStyle w:val="TableParagraph"/>
              <w:spacing w:line="171" w:lineRule="exact"/>
              <w:ind w:left="6" w:right="77"/>
              <w:jc w:val="center"/>
              <w:rPr>
                <w:sz w:val="16"/>
              </w:rPr>
            </w:pPr>
            <w:r>
              <w:rPr>
                <w:color w:val="241F20"/>
                <w:sz w:val="16"/>
              </w:rPr>
              <w:t>363</w:t>
            </w:r>
            <w:r>
              <w:rPr>
                <w:color w:val="241F20"/>
                <w:spacing w:val="9"/>
                <w:sz w:val="16"/>
              </w:rPr>
              <w:t> </w:t>
            </w:r>
            <w:r>
              <w:rPr>
                <w:color w:val="241F20"/>
                <w:spacing w:val="-4"/>
                <w:sz w:val="16"/>
              </w:rPr>
              <w:t>(70)</w:t>
            </w:r>
          </w:p>
        </w:tc>
        <w:tc>
          <w:tcPr>
            <w:tcW w:w="1216" w:type="dxa"/>
            <w:gridSpan w:val="2"/>
          </w:tcPr>
          <w:p>
            <w:pPr>
              <w:pStyle w:val="TableParagraph"/>
              <w:spacing w:line="171" w:lineRule="exact"/>
              <w:ind w:left="371"/>
              <w:rPr>
                <w:sz w:val="16"/>
              </w:rPr>
            </w:pPr>
            <w:r>
              <w:rPr>
                <w:color w:val="241F20"/>
                <w:sz w:val="16"/>
              </w:rPr>
              <w:t>47</w:t>
            </w:r>
            <w:r>
              <w:rPr>
                <w:color w:val="241F20"/>
                <w:spacing w:val="10"/>
                <w:sz w:val="16"/>
              </w:rPr>
              <w:t> </w:t>
            </w:r>
            <w:r>
              <w:rPr>
                <w:color w:val="241F20"/>
                <w:spacing w:val="-5"/>
                <w:sz w:val="16"/>
              </w:rPr>
              <w:t>(5)</w:t>
            </w:r>
          </w:p>
        </w:tc>
        <w:tc>
          <w:tcPr>
            <w:tcW w:w="1068" w:type="dxa"/>
          </w:tcPr>
          <w:p>
            <w:pPr>
              <w:pStyle w:val="TableParagraph"/>
              <w:spacing w:line="171" w:lineRule="exact"/>
              <w:ind w:left="169" w:right="81"/>
              <w:jc w:val="center"/>
              <w:rPr>
                <w:sz w:val="16"/>
              </w:rPr>
            </w:pPr>
            <w:r>
              <w:rPr>
                <w:color w:val="241F20"/>
                <w:sz w:val="16"/>
              </w:rPr>
              <w:t>47</w:t>
            </w:r>
            <w:r>
              <w:rPr>
                <w:color w:val="241F20"/>
                <w:spacing w:val="10"/>
                <w:sz w:val="16"/>
              </w:rPr>
              <w:t> </w:t>
            </w:r>
            <w:r>
              <w:rPr>
                <w:color w:val="241F20"/>
                <w:spacing w:val="-5"/>
                <w:sz w:val="16"/>
              </w:rPr>
              <w:t>(5)</w:t>
            </w:r>
          </w:p>
        </w:tc>
      </w:tr>
      <w:tr>
        <w:trPr>
          <w:trHeight w:val="167"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7" w:lineRule="exact"/>
              <w:ind w:left="165"/>
              <w:rPr>
                <w:sz w:val="16"/>
              </w:rPr>
            </w:pPr>
            <w:r>
              <w:rPr>
                <w:color w:val="241F20"/>
                <w:spacing w:val="-4"/>
                <w:sz w:val="16"/>
              </w:rPr>
              <w:t>Down</w:t>
            </w:r>
          </w:p>
        </w:tc>
        <w:tc>
          <w:tcPr>
            <w:tcW w:w="900" w:type="dxa"/>
          </w:tcPr>
          <w:p>
            <w:pPr>
              <w:pStyle w:val="TableParagraph"/>
              <w:spacing w:line="147" w:lineRule="exact"/>
              <w:ind w:left="232"/>
              <w:rPr>
                <w:sz w:val="16"/>
              </w:rPr>
            </w:pPr>
            <w:r>
              <w:rPr>
                <w:color w:val="241F20"/>
                <w:spacing w:val="-5"/>
                <w:sz w:val="16"/>
              </w:rPr>
              <w:t>N/A</w:t>
            </w:r>
          </w:p>
        </w:tc>
        <w:tc>
          <w:tcPr>
            <w:tcW w:w="966" w:type="dxa"/>
          </w:tcPr>
          <w:p>
            <w:pPr>
              <w:pStyle w:val="TableParagraph"/>
              <w:spacing w:line="147" w:lineRule="exact"/>
              <w:ind w:left="77" w:right="72"/>
              <w:jc w:val="center"/>
              <w:rPr>
                <w:sz w:val="16"/>
              </w:rPr>
            </w:pPr>
            <w:r>
              <w:rPr>
                <w:color w:val="241F20"/>
                <w:spacing w:val="-5"/>
                <w:sz w:val="16"/>
              </w:rPr>
              <w:t>N/A</w:t>
            </w:r>
          </w:p>
        </w:tc>
        <w:tc>
          <w:tcPr>
            <w:tcW w:w="1214" w:type="dxa"/>
          </w:tcPr>
          <w:p>
            <w:pPr>
              <w:pStyle w:val="TableParagraph"/>
              <w:spacing w:line="147" w:lineRule="exact"/>
              <w:ind w:left="6"/>
              <w:jc w:val="center"/>
              <w:rPr>
                <w:sz w:val="16"/>
              </w:rPr>
            </w:pPr>
            <w:r>
              <w:rPr>
                <w:color w:val="241F20"/>
                <w:spacing w:val="-5"/>
                <w:sz w:val="16"/>
              </w:rPr>
              <w:t>N/A</w:t>
            </w:r>
          </w:p>
        </w:tc>
        <w:tc>
          <w:tcPr>
            <w:tcW w:w="1068" w:type="dxa"/>
          </w:tcPr>
          <w:p>
            <w:pPr>
              <w:pStyle w:val="TableParagraph"/>
              <w:spacing w:line="147" w:lineRule="exact"/>
              <w:ind w:left="171"/>
              <w:jc w:val="center"/>
              <w:rPr>
                <w:sz w:val="16"/>
              </w:rPr>
            </w:pPr>
            <w:r>
              <w:rPr>
                <w:color w:val="241F20"/>
                <w:spacing w:val="-5"/>
                <w:sz w:val="16"/>
              </w:rPr>
              <w:t>N/A</w:t>
            </w:r>
          </w:p>
        </w:tc>
        <w:tc>
          <w:tcPr>
            <w:tcW w:w="1231" w:type="dxa"/>
            <w:gridSpan w:val="2"/>
          </w:tcPr>
          <w:p>
            <w:pPr>
              <w:pStyle w:val="TableParagraph"/>
              <w:spacing w:line="147" w:lineRule="exact"/>
              <w:ind w:left="383"/>
              <w:rPr>
                <w:sz w:val="16"/>
              </w:rPr>
            </w:pPr>
            <w:r>
              <w:rPr>
                <w:color w:val="241F20"/>
                <w:sz w:val="16"/>
              </w:rPr>
              <w:t>328</w:t>
            </w:r>
            <w:r>
              <w:rPr>
                <w:color w:val="241F20"/>
                <w:spacing w:val="9"/>
                <w:sz w:val="16"/>
              </w:rPr>
              <w:t> </w:t>
            </w:r>
            <w:r>
              <w:rPr>
                <w:color w:val="241F20"/>
                <w:spacing w:val="-4"/>
                <w:sz w:val="16"/>
              </w:rPr>
              <w:t>(42)</w:t>
            </w:r>
          </w:p>
        </w:tc>
        <w:tc>
          <w:tcPr>
            <w:tcW w:w="967" w:type="dxa"/>
          </w:tcPr>
          <w:p>
            <w:pPr>
              <w:pStyle w:val="TableParagraph"/>
              <w:spacing w:line="147" w:lineRule="exact"/>
              <w:ind w:left="6" w:right="77"/>
              <w:jc w:val="center"/>
              <w:rPr>
                <w:sz w:val="16"/>
              </w:rPr>
            </w:pPr>
            <w:r>
              <w:rPr>
                <w:color w:val="241F20"/>
                <w:sz w:val="16"/>
              </w:rPr>
              <w:t>172</w:t>
            </w:r>
            <w:r>
              <w:rPr>
                <w:color w:val="241F20"/>
                <w:spacing w:val="9"/>
                <w:sz w:val="16"/>
              </w:rPr>
              <w:t> </w:t>
            </w:r>
            <w:r>
              <w:rPr>
                <w:color w:val="241F20"/>
                <w:spacing w:val="-4"/>
                <w:sz w:val="16"/>
              </w:rPr>
              <w:t>(99)</w:t>
            </w:r>
          </w:p>
        </w:tc>
        <w:tc>
          <w:tcPr>
            <w:tcW w:w="1216" w:type="dxa"/>
            <w:gridSpan w:val="2"/>
          </w:tcPr>
          <w:p>
            <w:pPr>
              <w:pStyle w:val="TableParagraph"/>
              <w:spacing w:line="147" w:lineRule="exact"/>
              <w:ind w:left="371"/>
              <w:rPr>
                <w:sz w:val="16"/>
              </w:rPr>
            </w:pPr>
            <w:r>
              <w:rPr>
                <w:color w:val="241F20"/>
                <w:sz w:val="16"/>
              </w:rPr>
              <w:t>71</w:t>
            </w:r>
            <w:r>
              <w:rPr>
                <w:color w:val="241F20"/>
                <w:spacing w:val="10"/>
                <w:sz w:val="16"/>
              </w:rPr>
              <w:t> </w:t>
            </w:r>
            <w:r>
              <w:rPr>
                <w:color w:val="241F20"/>
                <w:spacing w:val="-4"/>
                <w:sz w:val="16"/>
              </w:rPr>
              <w:t>(10)</w:t>
            </w:r>
          </w:p>
        </w:tc>
        <w:tc>
          <w:tcPr>
            <w:tcW w:w="1068" w:type="dxa"/>
          </w:tcPr>
          <w:p>
            <w:pPr>
              <w:pStyle w:val="TableParagraph"/>
              <w:spacing w:line="147" w:lineRule="exact"/>
              <w:ind w:left="169" w:right="1"/>
              <w:jc w:val="center"/>
              <w:rPr>
                <w:sz w:val="16"/>
              </w:rPr>
            </w:pPr>
            <w:r>
              <w:rPr>
                <w:color w:val="241F20"/>
                <w:sz w:val="16"/>
              </w:rPr>
              <w:t>71</w:t>
            </w:r>
            <w:r>
              <w:rPr>
                <w:color w:val="241F20"/>
                <w:spacing w:val="10"/>
                <w:sz w:val="16"/>
              </w:rPr>
              <w:t> </w:t>
            </w:r>
            <w:r>
              <w:rPr>
                <w:color w:val="241F20"/>
                <w:spacing w:val="-4"/>
                <w:sz w:val="16"/>
              </w:rPr>
              <w:t>(10)</w:t>
            </w:r>
          </w:p>
        </w:tc>
      </w:tr>
      <w:tr>
        <w:trPr>
          <w:trHeight w:val="191" w:hRule="atLeast"/>
        </w:trPr>
        <w:tc>
          <w:tcPr>
            <w:tcW w:w="2168" w:type="dxa"/>
          </w:tcPr>
          <w:p>
            <w:pPr>
              <w:pStyle w:val="TableParagraph"/>
              <w:tabs>
                <w:tab w:pos="1320" w:val="left" w:leader="none"/>
              </w:tabs>
              <w:spacing w:line="171" w:lineRule="exact"/>
              <w:ind w:left="-1" w:right="162"/>
              <w:jc w:val="right"/>
              <w:rPr>
                <w:sz w:val="16"/>
              </w:rPr>
            </w:pPr>
            <w:r>
              <w:rPr>
                <w:color w:val="241F20"/>
                <w:sz w:val="16"/>
              </w:rPr>
              <w:t>Smooth</w:t>
            </w:r>
            <w:r>
              <w:rPr>
                <w:color w:val="241F20"/>
                <w:spacing w:val="6"/>
                <w:sz w:val="16"/>
              </w:rPr>
              <w:t> </w:t>
            </w:r>
            <w:r>
              <w:rPr>
                <w:color w:val="241F20"/>
                <w:spacing w:val="-2"/>
                <w:sz w:val="16"/>
              </w:rPr>
              <w:t>pursuit</w:t>
            </w:r>
            <w:r>
              <w:rPr>
                <w:color w:val="241F20"/>
                <w:sz w:val="16"/>
              </w:rPr>
              <w:tab/>
            </w:r>
            <w:r>
              <w:rPr>
                <w:color w:val="241F20"/>
                <w:spacing w:val="-2"/>
                <w:sz w:val="16"/>
              </w:rPr>
              <w:t>Horizontal</w:t>
            </w:r>
          </w:p>
        </w:tc>
        <w:tc>
          <w:tcPr>
            <w:tcW w:w="648" w:type="dxa"/>
          </w:tcPr>
          <w:p>
            <w:pPr>
              <w:pStyle w:val="TableParagraph"/>
              <w:spacing w:line="171" w:lineRule="exact"/>
              <w:ind w:left="1" w:right="1"/>
              <w:jc w:val="center"/>
              <w:rPr>
                <w:rFonts w:ascii="Arial"/>
                <w:sz w:val="16"/>
              </w:rPr>
            </w:pPr>
            <w:r>
              <w:rPr>
                <w:color w:val="241F20"/>
                <w:spacing w:val="-5"/>
                <w:sz w:val="16"/>
              </w:rPr>
              <w:t>15</w:t>
            </w:r>
            <w:r>
              <w:rPr>
                <w:rFonts w:ascii="Arial"/>
                <w:color w:val="241F20"/>
                <w:spacing w:val="-5"/>
                <w:sz w:val="16"/>
              </w:rPr>
              <w:t>8</w:t>
            </w:r>
          </w:p>
        </w:tc>
        <w:tc>
          <w:tcPr>
            <w:tcW w:w="882" w:type="dxa"/>
          </w:tcPr>
          <w:p>
            <w:pPr>
              <w:pStyle w:val="TableParagraph"/>
              <w:spacing w:line="171" w:lineRule="exact"/>
              <w:ind w:left="165"/>
              <w:rPr>
                <w:sz w:val="16"/>
              </w:rPr>
            </w:pPr>
            <w:r>
              <w:rPr>
                <w:color w:val="241F20"/>
                <w:spacing w:val="-2"/>
                <w:sz w:val="16"/>
              </w:rPr>
              <w:t>Right</w:t>
            </w:r>
          </w:p>
        </w:tc>
        <w:tc>
          <w:tcPr>
            <w:tcW w:w="900" w:type="dxa"/>
          </w:tcPr>
          <w:p>
            <w:pPr>
              <w:pStyle w:val="TableParagraph"/>
              <w:rPr>
                <w:sz w:val="12"/>
              </w:rPr>
            </w:pPr>
          </w:p>
        </w:tc>
        <w:tc>
          <w:tcPr>
            <w:tcW w:w="966" w:type="dxa"/>
          </w:tcPr>
          <w:p>
            <w:pPr>
              <w:pStyle w:val="TableParagraph"/>
              <w:rPr>
                <w:sz w:val="12"/>
              </w:rPr>
            </w:pPr>
          </w:p>
        </w:tc>
        <w:tc>
          <w:tcPr>
            <w:tcW w:w="1214" w:type="dxa"/>
          </w:tcPr>
          <w:p>
            <w:pPr>
              <w:pStyle w:val="TableParagraph"/>
              <w:spacing w:line="171" w:lineRule="exact"/>
              <w:ind w:left="6"/>
              <w:jc w:val="center"/>
              <w:rPr>
                <w:sz w:val="16"/>
              </w:rPr>
            </w:pPr>
            <w:r>
              <w:rPr>
                <w:color w:val="241F20"/>
                <w:spacing w:val="-5"/>
                <w:sz w:val="16"/>
              </w:rPr>
              <w:t>64</w:t>
            </w:r>
          </w:p>
        </w:tc>
        <w:tc>
          <w:tcPr>
            <w:tcW w:w="1068" w:type="dxa"/>
          </w:tcPr>
          <w:p>
            <w:pPr>
              <w:pStyle w:val="TableParagraph"/>
              <w:spacing w:line="171" w:lineRule="exact"/>
              <w:ind w:left="171"/>
              <w:jc w:val="center"/>
              <w:rPr>
                <w:sz w:val="16"/>
              </w:rPr>
            </w:pPr>
            <w:r>
              <w:rPr>
                <w:color w:val="241F20"/>
                <w:spacing w:val="-2"/>
                <w:sz w:val="16"/>
              </w:rPr>
              <w:t>64.00</w:t>
            </w:r>
          </w:p>
        </w:tc>
        <w:tc>
          <w:tcPr>
            <w:tcW w:w="1231" w:type="dxa"/>
            <w:gridSpan w:val="2"/>
          </w:tcPr>
          <w:p>
            <w:pPr>
              <w:pStyle w:val="TableParagraph"/>
              <w:rPr>
                <w:sz w:val="12"/>
              </w:rPr>
            </w:pPr>
          </w:p>
        </w:tc>
        <w:tc>
          <w:tcPr>
            <w:tcW w:w="967" w:type="dxa"/>
          </w:tcPr>
          <w:p>
            <w:pPr>
              <w:pStyle w:val="TableParagraph"/>
              <w:rPr>
                <w:sz w:val="12"/>
              </w:rPr>
            </w:pPr>
          </w:p>
        </w:tc>
        <w:tc>
          <w:tcPr>
            <w:tcW w:w="1216" w:type="dxa"/>
            <w:gridSpan w:val="2"/>
          </w:tcPr>
          <w:p>
            <w:pPr>
              <w:pStyle w:val="TableParagraph"/>
              <w:spacing w:line="171" w:lineRule="exact"/>
              <w:ind w:left="4"/>
              <w:jc w:val="center"/>
              <w:rPr>
                <w:sz w:val="16"/>
              </w:rPr>
            </w:pPr>
            <w:r>
              <w:rPr>
                <w:color w:val="241F20"/>
                <w:spacing w:val="-5"/>
                <w:sz w:val="16"/>
              </w:rPr>
              <w:t>56</w:t>
            </w:r>
          </w:p>
        </w:tc>
        <w:tc>
          <w:tcPr>
            <w:tcW w:w="1068" w:type="dxa"/>
          </w:tcPr>
          <w:p>
            <w:pPr>
              <w:pStyle w:val="TableParagraph"/>
              <w:spacing w:line="171" w:lineRule="exact"/>
              <w:ind w:left="169" w:right="2"/>
              <w:jc w:val="center"/>
              <w:rPr>
                <w:sz w:val="16"/>
              </w:rPr>
            </w:pPr>
            <w:r>
              <w:rPr>
                <w:color w:val="241F20"/>
                <w:spacing w:val="-2"/>
                <w:sz w:val="16"/>
              </w:rPr>
              <w:t>56.00</w:t>
            </w:r>
          </w:p>
        </w:tc>
      </w:tr>
      <w:tr>
        <w:trPr>
          <w:trHeight w:val="168"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48" w:lineRule="exact"/>
              <w:ind w:left="165"/>
              <w:rPr>
                <w:sz w:val="16"/>
              </w:rPr>
            </w:pPr>
            <w:r>
              <w:rPr>
                <w:color w:val="241F20"/>
                <w:spacing w:val="-4"/>
                <w:sz w:val="16"/>
              </w:rPr>
              <w:t>Left</w:t>
            </w:r>
          </w:p>
        </w:tc>
        <w:tc>
          <w:tcPr>
            <w:tcW w:w="900" w:type="dxa"/>
          </w:tcPr>
          <w:p>
            <w:pPr>
              <w:pStyle w:val="TableParagraph"/>
              <w:rPr>
                <w:sz w:val="10"/>
              </w:rPr>
            </w:pPr>
          </w:p>
        </w:tc>
        <w:tc>
          <w:tcPr>
            <w:tcW w:w="966" w:type="dxa"/>
          </w:tcPr>
          <w:p>
            <w:pPr>
              <w:pStyle w:val="TableParagraph"/>
              <w:rPr>
                <w:sz w:val="10"/>
              </w:rPr>
            </w:pPr>
          </w:p>
        </w:tc>
        <w:tc>
          <w:tcPr>
            <w:tcW w:w="1214" w:type="dxa"/>
          </w:tcPr>
          <w:p>
            <w:pPr>
              <w:pStyle w:val="TableParagraph"/>
              <w:spacing w:line="148" w:lineRule="exact"/>
              <w:ind w:left="6"/>
              <w:jc w:val="center"/>
              <w:rPr>
                <w:sz w:val="16"/>
              </w:rPr>
            </w:pPr>
            <w:r>
              <w:rPr>
                <w:color w:val="241F20"/>
                <w:spacing w:val="-5"/>
                <w:sz w:val="16"/>
              </w:rPr>
              <w:t>57</w:t>
            </w:r>
          </w:p>
        </w:tc>
        <w:tc>
          <w:tcPr>
            <w:tcW w:w="1068" w:type="dxa"/>
          </w:tcPr>
          <w:p>
            <w:pPr>
              <w:pStyle w:val="TableParagraph"/>
              <w:spacing w:line="148" w:lineRule="exact"/>
              <w:ind w:left="171"/>
              <w:jc w:val="center"/>
              <w:rPr>
                <w:sz w:val="16"/>
              </w:rPr>
            </w:pPr>
            <w:r>
              <w:rPr>
                <w:color w:val="241F20"/>
                <w:spacing w:val="-2"/>
                <w:sz w:val="16"/>
              </w:rPr>
              <w:t>57.00</w:t>
            </w:r>
          </w:p>
        </w:tc>
        <w:tc>
          <w:tcPr>
            <w:tcW w:w="1231" w:type="dxa"/>
            <w:gridSpan w:val="2"/>
          </w:tcPr>
          <w:p>
            <w:pPr>
              <w:pStyle w:val="TableParagraph"/>
              <w:rPr>
                <w:sz w:val="10"/>
              </w:rPr>
            </w:pPr>
          </w:p>
        </w:tc>
        <w:tc>
          <w:tcPr>
            <w:tcW w:w="967" w:type="dxa"/>
          </w:tcPr>
          <w:p>
            <w:pPr>
              <w:pStyle w:val="TableParagraph"/>
              <w:rPr>
                <w:sz w:val="10"/>
              </w:rPr>
            </w:pPr>
          </w:p>
        </w:tc>
        <w:tc>
          <w:tcPr>
            <w:tcW w:w="1216" w:type="dxa"/>
            <w:gridSpan w:val="2"/>
          </w:tcPr>
          <w:p>
            <w:pPr>
              <w:pStyle w:val="TableParagraph"/>
              <w:spacing w:line="148" w:lineRule="exact"/>
              <w:ind w:left="4"/>
              <w:jc w:val="center"/>
              <w:rPr>
                <w:sz w:val="16"/>
              </w:rPr>
            </w:pPr>
            <w:r>
              <w:rPr>
                <w:color w:val="241F20"/>
                <w:spacing w:val="-5"/>
                <w:sz w:val="16"/>
              </w:rPr>
              <w:t>59</w:t>
            </w:r>
          </w:p>
        </w:tc>
        <w:tc>
          <w:tcPr>
            <w:tcW w:w="1068" w:type="dxa"/>
          </w:tcPr>
          <w:p>
            <w:pPr>
              <w:pStyle w:val="TableParagraph"/>
              <w:spacing w:line="148" w:lineRule="exact"/>
              <w:ind w:left="169" w:right="2"/>
              <w:jc w:val="center"/>
              <w:rPr>
                <w:sz w:val="16"/>
              </w:rPr>
            </w:pPr>
            <w:r>
              <w:rPr>
                <w:color w:val="241F20"/>
                <w:spacing w:val="-2"/>
                <w:sz w:val="16"/>
              </w:rPr>
              <w:t>59.00</w:t>
            </w:r>
          </w:p>
        </w:tc>
      </w:tr>
      <w:tr>
        <w:trPr>
          <w:trHeight w:val="190" w:hRule="atLeast"/>
        </w:trPr>
        <w:tc>
          <w:tcPr>
            <w:tcW w:w="2168" w:type="dxa"/>
          </w:tcPr>
          <w:p>
            <w:pPr>
              <w:pStyle w:val="TableParagraph"/>
              <w:spacing w:line="171" w:lineRule="exact"/>
              <w:ind w:left="-1" w:right="246"/>
              <w:jc w:val="right"/>
              <w:rPr>
                <w:sz w:val="16"/>
              </w:rPr>
            </w:pPr>
            <w:r>
              <w:rPr>
                <w:color w:val="241F20"/>
                <w:spacing w:val="-2"/>
                <w:sz w:val="16"/>
              </w:rPr>
              <w:t>Vertical</w:t>
            </w:r>
          </w:p>
        </w:tc>
        <w:tc>
          <w:tcPr>
            <w:tcW w:w="648" w:type="dxa"/>
          </w:tcPr>
          <w:p>
            <w:pPr>
              <w:pStyle w:val="TableParagraph"/>
              <w:spacing w:line="171" w:lineRule="exact"/>
              <w:ind w:left="1" w:right="1"/>
              <w:jc w:val="center"/>
              <w:rPr>
                <w:rFonts w:ascii="Arial"/>
                <w:sz w:val="16"/>
              </w:rPr>
            </w:pPr>
            <w:r>
              <w:rPr>
                <w:color w:val="241F20"/>
                <w:spacing w:val="-5"/>
                <w:sz w:val="16"/>
              </w:rPr>
              <w:t>10</w:t>
            </w:r>
            <w:r>
              <w:rPr>
                <w:rFonts w:ascii="Arial"/>
                <w:color w:val="241F20"/>
                <w:spacing w:val="-5"/>
                <w:sz w:val="16"/>
              </w:rPr>
              <w:t>8</w:t>
            </w:r>
          </w:p>
        </w:tc>
        <w:tc>
          <w:tcPr>
            <w:tcW w:w="882" w:type="dxa"/>
          </w:tcPr>
          <w:p>
            <w:pPr>
              <w:pStyle w:val="TableParagraph"/>
              <w:spacing w:line="171" w:lineRule="exact"/>
              <w:ind w:left="165"/>
              <w:rPr>
                <w:sz w:val="16"/>
              </w:rPr>
            </w:pPr>
            <w:r>
              <w:rPr>
                <w:color w:val="241F20"/>
                <w:spacing w:val="-5"/>
                <w:sz w:val="16"/>
              </w:rPr>
              <w:t>Up</w:t>
            </w:r>
          </w:p>
        </w:tc>
        <w:tc>
          <w:tcPr>
            <w:tcW w:w="900" w:type="dxa"/>
          </w:tcPr>
          <w:p>
            <w:pPr>
              <w:pStyle w:val="TableParagraph"/>
              <w:rPr>
                <w:sz w:val="12"/>
              </w:rPr>
            </w:pPr>
          </w:p>
        </w:tc>
        <w:tc>
          <w:tcPr>
            <w:tcW w:w="966" w:type="dxa"/>
          </w:tcPr>
          <w:p>
            <w:pPr>
              <w:pStyle w:val="TableParagraph"/>
              <w:rPr>
                <w:sz w:val="12"/>
              </w:rPr>
            </w:pPr>
          </w:p>
        </w:tc>
        <w:tc>
          <w:tcPr>
            <w:tcW w:w="1214" w:type="dxa"/>
          </w:tcPr>
          <w:p>
            <w:pPr>
              <w:pStyle w:val="TableParagraph"/>
              <w:spacing w:line="171" w:lineRule="exact"/>
              <w:ind w:left="6"/>
              <w:jc w:val="center"/>
              <w:rPr>
                <w:sz w:val="16"/>
              </w:rPr>
            </w:pPr>
            <w:r>
              <w:rPr>
                <w:color w:val="241F20"/>
                <w:spacing w:val="-5"/>
                <w:sz w:val="16"/>
              </w:rPr>
              <w:t>69</w:t>
            </w:r>
          </w:p>
        </w:tc>
        <w:tc>
          <w:tcPr>
            <w:tcW w:w="1068" w:type="dxa"/>
          </w:tcPr>
          <w:p>
            <w:pPr>
              <w:pStyle w:val="TableParagraph"/>
              <w:spacing w:line="171" w:lineRule="exact"/>
              <w:ind w:left="171"/>
              <w:jc w:val="center"/>
              <w:rPr>
                <w:sz w:val="16"/>
              </w:rPr>
            </w:pPr>
            <w:r>
              <w:rPr>
                <w:color w:val="241F20"/>
                <w:spacing w:val="-2"/>
                <w:sz w:val="16"/>
              </w:rPr>
              <w:t>69.00</w:t>
            </w:r>
          </w:p>
        </w:tc>
        <w:tc>
          <w:tcPr>
            <w:tcW w:w="1231" w:type="dxa"/>
            <w:gridSpan w:val="2"/>
          </w:tcPr>
          <w:p>
            <w:pPr>
              <w:pStyle w:val="TableParagraph"/>
              <w:rPr>
                <w:sz w:val="12"/>
              </w:rPr>
            </w:pPr>
          </w:p>
        </w:tc>
        <w:tc>
          <w:tcPr>
            <w:tcW w:w="967" w:type="dxa"/>
          </w:tcPr>
          <w:p>
            <w:pPr>
              <w:pStyle w:val="TableParagraph"/>
              <w:rPr>
                <w:sz w:val="12"/>
              </w:rPr>
            </w:pPr>
          </w:p>
        </w:tc>
        <w:tc>
          <w:tcPr>
            <w:tcW w:w="1216" w:type="dxa"/>
            <w:gridSpan w:val="2"/>
          </w:tcPr>
          <w:p>
            <w:pPr>
              <w:pStyle w:val="TableParagraph"/>
              <w:spacing w:line="171" w:lineRule="exact"/>
              <w:ind w:left="4"/>
              <w:jc w:val="center"/>
              <w:rPr>
                <w:sz w:val="16"/>
              </w:rPr>
            </w:pPr>
            <w:r>
              <w:rPr>
                <w:color w:val="241F20"/>
                <w:spacing w:val="-5"/>
                <w:sz w:val="16"/>
              </w:rPr>
              <w:t>64</w:t>
            </w:r>
          </w:p>
        </w:tc>
        <w:tc>
          <w:tcPr>
            <w:tcW w:w="1068" w:type="dxa"/>
          </w:tcPr>
          <w:p>
            <w:pPr>
              <w:pStyle w:val="TableParagraph"/>
              <w:spacing w:line="171" w:lineRule="exact"/>
              <w:ind w:left="169" w:right="2"/>
              <w:jc w:val="center"/>
              <w:rPr>
                <w:sz w:val="16"/>
              </w:rPr>
            </w:pPr>
            <w:r>
              <w:rPr>
                <w:color w:val="241F20"/>
                <w:spacing w:val="-2"/>
                <w:sz w:val="16"/>
              </w:rPr>
              <w:t>64.00</w:t>
            </w:r>
          </w:p>
        </w:tc>
      </w:tr>
      <w:tr>
        <w:trPr>
          <w:trHeight w:val="171" w:hRule="atLeast"/>
        </w:trPr>
        <w:tc>
          <w:tcPr>
            <w:tcW w:w="2168" w:type="dxa"/>
          </w:tcPr>
          <w:p>
            <w:pPr>
              <w:pStyle w:val="TableParagraph"/>
              <w:rPr>
                <w:sz w:val="10"/>
              </w:rPr>
            </w:pPr>
          </w:p>
        </w:tc>
        <w:tc>
          <w:tcPr>
            <w:tcW w:w="648" w:type="dxa"/>
          </w:tcPr>
          <w:p>
            <w:pPr>
              <w:pStyle w:val="TableParagraph"/>
              <w:rPr>
                <w:sz w:val="10"/>
              </w:rPr>
            </w:pPr>
          </w:p>
        </w:tc>
        <w:tc>
          <w:tcPr>
            <w:tcW w:w="882" w:type="dxa"/>
          </w:tcPr>
          <w:p>
            <w:pPr>
              <w:pStyle w:val="TableParagraph"/>
              <w:spacing w:line="151" w:lineRule="exact"/>
              <w:ind w:left="165"/>
              <w:rPr>
                <w:sz w:val="16"/>
              </w:rPr>
            </w:pPr>
            <w:r>
              <w:rPr>
                <w:color w:val="241F20"/>
                <w:spacing w:val="-4"/>
                <w:sz w:val="16"/>
              </w:rPr>
              <w:t>Down</w:t>
            </w:r>
          </w:p>
        </w:tc>
        <w:tc>
          <w:tcPr>
            <w:tcW w:w="900" w:type="dxa"/>
          </w:tcPr>
          <w:p>
            <w:pPr>
              <w:pStyle w:val="TableParagraph"/>
              <w:rPr>
                <w:sz w:val="10"/>
              </w:rPr>
            </w:pPr>
          </w:p>
        </w:tc>
        <w:tc>
          <w:tcPr>
            <w:tcW w:w="966" w:type="dxa"/>
          </w:tcPr>
          <w:p>
            <w:pPr>
              <w:pStyle w:val="TableParagraph"/>
              <w:rPr>
                <w:sz w:val="10"/>
              </w:rPr>
            </w:pPr>
          </w:p>
        </w:tc>
        <w:tc>
          <w:tcPr>
            <w:tcW w:w="1214" w:type="dxa"/>
          </w:tcPr>
          <w:p>
            <w:pPr>
              <w:pStyle w:val="TableParagraph"/>
              <w:spacing w:line="151" w:lineRule="exact"/>
              <w:ind w:left="6"/>
              <w:jc w:val="center"/>
              <w:rPr>
                <w:sz w:val="16"/>
              </w:rPr>
            </w:pPr>
            <w:r>
              <w:rPr>
                <w:color w:val="241F20"/>
                <w:spacing w:val="-5"/>
                <w:sz w:val="16"/>
              </w:rPr>
              <w:t>70</w:t>
            </w:r>
          </w:p>
        </w:tc>
        <w:tc>
          <w:tcPr>
            <w:tcW w:w="1068" w:type="dxa"/>
          </w:tcPr>
          <w:p>
            <w:pPr>
              <w:pStyle w:val="TableParagraph"/>
              <w:spacing w:line="151" w:lineRule="exact"/>
              <w:ind w:left="171"/>
              <w:jc w:val="center"/>
              <w:rPr>
                <w:sz w:val="16"/>
              </w:rPr>
            </w:pPr>
            <w:r>
              <w:rPr>
                <w:color w:val="241F20"/>
                <w:spacing w:val="-2"/>
                <w:sz w:val="16"/>
              </w:rPr>
              <w:t>70.00</w:t>
            </w:r>
          </w:p>
        </w:tc>
        <w:tc>
          <w:tcPr>
            <w:tcW w:w="1231" w:type="dxa"/>
            <w:gridSpan w:val="2"/>
          </w:tcPr>
          <w:p>
            <w:pPr>
              <w:pStyle w:val="TableParagraph"/>
              <w:rPr>
                <w:sz w:val="10"/>
              </w:rPr>
            </w:pPr>
          </w:p>
        </w:tc>
        <w:tc>
          <w:tcPr>
            <w:tcW w:w="967" w:type="dxa"/>
          </w:tcPr>
          <w:p>
            <w:pPr>
              <w:pStyle w:val="TableParagraph"/>
              <w:rPr>
                <w:sz w:val="10"/>
              </w:rPr>
            </w:pPr>
          </w:p>
        </w:tc>
        <w:tc>
          <w:tcPr>
            <w:tcW w:w="1216" w:type="dxa"/>
            <w:gridSpan w:val="2"/>
          </w:tcPr>
          <w:p>
            <w:pPr>
              <w:pStyle w:val="TableParagraph"/>
              <w:spacing w:line="151" w:lineRule="exact"/>
              <w:ind w:left="4"/>
              <w:jc w:val="center"/>
              <w:rPr>
                <w:sz w:val="16"/>
              </w:rPr>
            </w:pPr>
            <w:r>
              <w:rPr>
                <w:color w:val="241F20"/>
                <w:spacing w:val="-5"/>
                <w:sz w:val="16"/>
              </w:rPr>
              <w:t>45</w:t>
            </w:r>
          </w:p>
        </w:tc>
        <w:tc>
          <w:tcPr>
            <w:tcW w:w="1068" w:type="dxa"/>
          </w:tcPr>
          <w:p>
            <w:pPr>
              <w:pStyle w:val="TableParagraph"/>
              <w:spacing w:line="151" w:lineRule="exact"/>
              <w:ind w:left="169" w:right="2"/>
              <w:jc w:val="center"/>
              <w:rPr>
                <w:sz w:val="16"/>
              </w:rPr>
            </w:pPr>
            <w:r>
              <w:rPr>
                <w:color w:val="241F20"/>
                <w:spacing w:val="-2"/>
                <w:sz w:val="16"/>
              </w:rPr>
              <w:t>45.00</w:t>
            </w:r>
          </w:p>
        </w:tc>
      </w:tr>
      <w:tr>
        <w:trPr>
          <w:trHeight w:val="179" w:hRule="atLeast"/>
        </w:trPr>
        <w:tc>
          <w:tcPr>
            <w:tcW w:w="2168" w:type="dxa"/>
          </w:tcPr>
          <w:p>
            <w:pPr>
              <w:pStyle w:val="TableParagraph"/>
              <w:tabs>
                <w:tab w:pos="1320" w:val="left" w:leader="none"/>
              </w:tabs>
              <w:spacing w:line="159" w:lineRule="exact"/>
              <w:ind w:left="-1" w:right="162"/>
              <w:jc w:val="right"/>
              <w:rPr>
                <w:sz w:val="16"/>
              </w:rPr>
            </w:pPr>
            <w:r>
              <w:rPr>
                <w:color w:val="241F20"/>
                <w:spacing w:val="-5"/>
                <w:sz w:val="16"/>
              </w:rPr>
              <w:t>VOR</w:t>
            </w:r>
            <w:r>
              <w:rPr>
                <w:color w:val="241F20"/>
                <w:sz w:val="16"/>
              </w:rPr>
              <w:tab/>
            </w:r>
            <w:r>
              <w:rPr>
                <w:color w:val="241F20"/>
                <w:spacing w:val="-2"/>
                <w:sz w:val="16"/>
              </w:rPr>
              <w:t>Horizontal</w:t>
            </w:r>
          </w:p>
        </w:tc>
        <w:tc>
          <w:tcPr>
            <w:tcW w:w="648" w:type="dxa"/>
          </w:tcPr>
          <w:p>
            <w:pPr>
              <w:pStyle w:val="TableParagraph"/>
              <w:spacing w:line="159" w:lineRule="exact"/>
              <w:ind w:left="1"/>
              <w:jc w:val="center"/>
              <w:rPr>
                <w:sz w:val="16"/>
              </w:rPr>
            </w:pPr>
            <w:r>
              <w:rPr>
                <w:color w:val="241F20"/>
                <w:spacing w:val="-4"/>
                <w:sz w:val="16"/>
              </w:rPr>
              <w:t>Pend</w:t>
            </w:r>
          </w:p>
        </w:tc>
        <w:tc>
          <w:tcPr>
            <w:tcW w:w="882" w:type="dxa"/>
          </w:tcPr>
          <w:p>
            <w:pPr>
              <w:pStyle w:val="TableParagraph"/>
              <w:spacing w:line="159" w:lineRule="exact"/>
              <w:ind w:left="165"/>
              <w:rPr>
                <w:sz w:val="16"/>
              </w:rPr>
            </w:pPr>
            <w:r>
              <w:rPr>
                <w:color w:val="241F20"/>
                <w:spacing w:val="-2"/>
                <w:sz w:val="16"/>
              </w:rPr>
              <w:t>Right</w:t>
            </w:r>
          </w:p>
        </w:tc>
        <w:tc>
          <w:tcPr>
            <w:tcW w:w="900" w:type="dxa"/>
          </w:tcPr>
          <w:p>
            <w:pPr>
              <w:pStyle w:val="TableParagraph"/>
              <w:rPr>
                <w:sz w:val="12"/>
              </w:rPr>
            </w:pPr>
          </w:p>
        </w:tc>
        <w:tc>
          <w:tcPr>
            <w:tcW w:w="966" w:type="dxa"/>
          </w:tcPr>
          <w:p>
            <w:pPr>
              <w:pStyle w:val="TableParagraph"/>
              <w:rPr>
                <w:sz w:val="12"/>
              </w:rPr>
            </w:pPr>
          </w:p>
        </w:tc>
        <w:tc>
          <w:tcPr>
            <w:tcW w:w="1214" w:type="dxa"/>
          </w:tcPr>
          <w:p>
            <w:pPr>
              <w:pStyle w:val="TableParagraph"/>
              <w:spacing w:line="159" w:lineRule="exact"/>
              <w:ind w:left="6" w:right="1"/>
              <w:jc w:val="center"/>
              <w:rPr>
                <w:sz w:val="16"/>
              </w:rPr>
            </w:pPr>
            <w:r>
              <w:rPr>
                <w:color w:val="241F20"/>
                <w:spacing w:val="-10"/>
                <w:sz w:val="16"/>
              </w:rPr>
              <w:t>1</w:t>
            </w:r>
          </w:p>
        </w:tc>
        <w:tc>
          <w:tcPr>
            <w:tcW w:w="1068" w:type="dxa"/>
          </w:tcPr>
          <w:p>
            <w:pPr>
              <w:pStyle w:val="TableParagraph"/>
              <w:spacing w:line="159" w:lineRule="exact"/>
              <w:ind w:left="173" w:right="1"/>
              <w:jc w:val="center"/>
              <w:rPr>
                <w:sz w:val="16"/>
              </w:rPr>
            </w:pPr>
            <w:r>
              <w:rPr>
                <w:color w:val="241F20"/>
                <w:spacing w:val="-10"/>
                <w:sz w:val="16"/>
              </w:rPr>
              <w:t>1</w:t>
            </w:r>
          </w:p>
        </w:tc>
        <w:tc>
          <w:tcPr>
            <w:tcW w:w="1231" w:type="dxa"/>
            <w:gridSpan w:val="2"/>
          </w:tcPr>
          <w:p>
            <w:pPr>
              <w:pStyle w:val="TableParagraph"/>
              <w:rPr>
                <w:sz w:val="12"/>
              </w:rPr>
            </w:pPr>
          </w:p>
        </w:tc>
        <w:tc>
          <w:tcPr>
            <w:tcW w:w="967" w:type="dxa"/>
          </w:tcPr>
          <w:p>
            <w:pPr>
              <w:pStyle w:val="TableParagraph"/>
              <w:rPr>
                <w:sz w:val="12"/>
              </w:rPr>
            </w:pPr>
          </w:p>
        </w:tc>
        <w:tc>
          <w:tcPr>
            <w:tcW w:w="1216" w:type="dxa"/>
            <w:gridSpan w:val="2"/>
          </w:tcPr>
          <w:p>
            <w:pPr>
              <w:pStyle w:val="TableParagraph"/>
              <w:spacing w:line="159" w:lineRule="exact"/>
              <w:ind w:left="4" w:right="1"/>
              <w:jc w:val="center"/>
              <w:rPr>
                <w:sz w:val="16"/>
              </w:rPr>
            </w:pPr>
            <w:r>
              <w:rPr>
                <w:color w:val="241F20"/>
                <w:spacing w:val="-10"/>
                <w:sz w:val="16"/>
              </w:rPr>
              <w:t>4</w:t>
            </w:r>
          </w:p>
        </w:tc>
        <w:tc>
          <w:tcPr>
            <w:tcW w:w="1068" w:type="dxa"/>
          </w:tcPr>
          <w:p>
            <w:pPr>
              <w:pStyle w:val="TableParagraph"/>
              <w:spacing w:line="159" w:lineRule="exact"/>
              <w:ind w:left="169" w:right="1"/>
              <w:jc w:val="center"/>
              <w:rPr>
                <w:sz w:val="16"/>
              </w:rPr>
            </w:pPr>
            <w:r>
              <w:rPr>
                <w:color w:val="241F20"/>
                <w:spacing w:val="-10"/>
                <w:sz w:val="16"/>
              </w:rPr>
              <w:t>4</w:t>
            </w:r>
          </w:p>
        </w:tc>
      </w:tr>
      <w:tr>
        <w:trPr>
          <w:trHeight w:val="179" w:hRule="atLeast"/>
        </w:trPr>
        <w:tc>
          <w:tcPr>
            <w:tcW w:w="2168" w:type="dxa"/>
          </w:tcPr>
          <w:p>
            <w:pPr>
              <w:pStyle w:val="TableParagraph"/>
              <w:rPr>
                <w:sz w:val="12"/>
              </w:rPr>
            </w:pPr>
          </w:p>
        </w:tc>
        <w:tc>
          <w:tcPr>
            <w:tcW w:w="648" w:type="dxa"/>
          </w:tcPr>
          <w:p>
            <w:pPr>
              <w:pStyle w:val="TableParagraph"/>
              <w:rPr>
                <w:sz w:val="12"/>
              </w:rPr>
            </w:pPr>
          </w:p>
        </w:tc>
        <w:tc>
          <w:tcPr>
            <w:tcW w:w="882" w:type="dxa"/>
          </w:tcPr>
          <w:p>
            <w:pPr>
              <w:pStyle w:val="TableParagraph"/>
              <w:spacing w:line="159" w:lineRule="exact"/>
              <w:ind w:left="165"/>
              <w:rPr>
                <w:sz w:val="16"/>
              </w:rPr>
            </w:pPr>
            <w:r>
              <w:rPr>
                <w:color w:val="241F20"/>
                <w:spacing w:val="-4"/>
                <w:sz w:val="16"/>
              </w:rPr>
              <w:t>Left</w:t>
            </w:r>
          </w:p>
        </w:tc>
        <w:tc>
          <w:tcPr>
            <w:tcW w:w="900" w:type="dxa"/>
          </w:tcPr>
          <w:p>
            <w:pPr>
              <w:pStyle w:val="TableParagraph"/>
              <w:rPr>
                <w:sz w:val="12"/>
              </w:rPr>
            </w:pPr>
          </w:p>
        </w:tc>
        <w:tc>
          <w:tcPr>
            <w:tcW w:w="966" w:type="dxa"/>
          </w:tcPr>
          <w:p>
            <w:pPr>
              <w:pStyle w:val="TableParagraph"/>
              <w:rPr>
                <w:sz w:val="12"/>
              </w:rPr>
            </w:pPr>
          </w:p>
        </w:tc>
        <w:tc>
          <w:tcPr>
            <w:tcW w:w="1214" w:type="dxa"/>
          </w:tcPr>
          <w:p>
            <w:pPr>
              <w:pStyle w:val="TableParagraph"/>
              <w:spacing w:line="159" w:lineRule="exact"/>
              <w:ind w:left="6" w:right="1"/>
              <w:jc w:val="center"/>
              <w:rPr>
                <w:sz w:val="16"/>
              </w:rPr>
            </w:pPr>
            <w:r>
              <w:rPr>
                <w:color w:val="241F20"/>
                <w:spacing w:val="-10"/>
                <w:sz w:val="16"/>
              </w:rPr>
              <w:t>5</w:t>
            </w:r>
          </w:p>
        </w:tc>
        <w:tc>
          <w:tcPr>
            <w:tcW w:w="1068" w:type="dxa"/>
          </w:tcPr>
          <w:p>
            <w:pPr>
              <w:pStyle w:val="TableParagraph"/>
              <w:spacing w:line="159" w:lineRule="exact"/>
              <w:ind w:left="173"/>
              <w:jc w:val="center"/>
              <w:rPr>
                <w:sz w:val="16"/>
              </w:rPr>
            </w:pPr>
            <w:r>
              <w:rPr>
                <w:color w:val="241F20"/>
                <w:spacing w:val="-10"/>
                <w:sz w:val="16"/>
              </w:rPr>
              <w:t>5</w:t>
            </w:r>
          </w:p>
        </w:tc>
        <w:tc>
          <w:tcPr>
            <w:tcW w:w="1231" w:type="dxa"/>
            <w:gridSpan w:val="2"/>
          </w:tcPr>
          <w:p>
            <w:pPr>
              <w:pStyle w:val="TableParagraph"/>
              <w:rPr>
                <w:sz w:val="12"/>
              </w:rPr>
            </w:pPr>
          </w:p>
        </w:tc>
        <w:tc>
          <w:tcPr>
            <w:tcW w:w="967" w:type="dxa"/>
          </w:tcPr>
          <w:p>
            <w:pPr>
              <w:pStyle w:val="TableParagraph"/>
              <w:rPr>
                <w:sz w:val="12"/>
              </w:rPr>
            </w:pPr>
          </w:p>
        </w:tc>
        <w:tc>
          <w:tcPr>
            <w:tcW w:w="1216" w:type="dxa"/>
            <w:gridSpan w:val="2"/>
          </w:tcPr>
          <w:p>
            <w:pPr>
              <w:pStyle w:val="TableParagraph"/>
              <w:spacing w:line="159" w:lineRule="exact"/>
              <w:ind w:left="4" w:right="1"/>
              <w:jc w:val="center"/>
              <w:rPr>
                <w:sz w:val="16"/>
              </w:rPr>
            </w:pPr>
            <w:r>
              <w:rPr>
                <w:color w:val="241F20"/>
                <w:spacing w:val="-10"/>
                <w:sz w:val="16"/>
              </w:rPr>
              <w:t>6</w:t>
            </w:r>
          </w:p>
        </w:tc>
        <w:tc>
          <w:tcPr>
            <w:tcW w:w="1068" w:type="dxa"/>
          </w:tcPr>
          <w:p>
            <w:pPr>
              <w:pStyle w:val="TableParagraph"/>
              <w:spacing w:line="159" w:lineRule="exact"/>
              <w:ind w:left="169" w:right="1"/>
              <w:jc w:val="center"/>
              <w:rPr>
                <w:sz w:val="16"/>
              </w:rPr>
            </w:pPr>
            <w:r>
              <w:rPr>
                <w:color w:val="241F20"/>
                <w:spacing w:val="-10"/>
                <w:sz w:val="16"/>
              </w:rPr>
              <w:t>6</w:t>
            </w:r>
          </w:p>
        </w:tc>
      </w:tr>
      <w:tr>
        <w:trPr>
          <w:trHeight w:val="179" w:hRule="atLeast"/>
        </w:trPr>
        <w:tc>
          <w:tcPr>
            <w:tcW w:w="2168" w:type="dxa"/>
          </w:tcPr>
          <w:p>
            <w:pPr>
              <w:pStyle w:val="TableParagraph"/>
              <w:spacing w:line="160" w:lineRule="exact"/>
              <w:ind w:left="-1" w:right="246"/>
              <w:jc w:val="right"/>
              <w:rPr>
                <w:sz w:val="16"/>
              </w:rPr>
            </w:pPr>
            <w:r>
              <w:rPr>
                <w:color w:val="241F20"/>
                <w:spacing w:val="-2"/>
                <w:sz w:val="16"/>
              </w:rPr>
              <w:t>Vertical</w:t>
            </w:r>
          </w:p>
        </w:tc>
        <w:tc>
          <w:tcPr>
            <w:tcW w:w="648" w:type="dxa"/>
          </w:tcPr>
          <w:p>
            <w:pPr>
              <w:pStyle w:val="TableParagraph"/>
              <w:spacing w:line="160" w:lineRule="exact"/>
              <w:ind w:left="1" w:right="1"/>
              <w:jc w:val="center"/>
              <w:rPr>
                <w:sz w:val="16"/>
              </w:rPr>
            </w:pPr>
            <w:r>
              <w:rPr>
                <w:color w:val="241F20"/>
                <w:spacing w:val="-5"/>
                <w:sz w:val="16"/>
              </w:rPr>
              <w:t>HSN</w:t>
            </w:r>
          </w:p>
        </w:tc>
        <w:tc>
          <w:tcPr>
            <w:tcW w:w="882" w:type="dxa"/>
          </w:tcPr>
          <w:p>
            <w:pPr>
              <w:pStyle w:val="TableParagraph"/>
              <w:rPr>
                <w:sz w:val="12"/>
              </w:rPr>
            </w:pPr>
          </w:p>
        </w:tc>
        <w:tc>
          <w:tcPr>
            <w:tcW w:w="900" w:type="dxa"/>
          </w:tcPr>
          <w:p>
            <w:pPr>
              <w:pStyle w:val="TableParagraph"/>
              <w:rPr>
                <w:sz w:val="12"/>
              </w:rPr>
            </w:pPr>
          </w:p>
        </w:tc>
        <w:tc>
          <w:tcPr>
            <w:tcW w:w="966" w:type="dxa"/>
          </w:tcPr>
          <w:p>
            <w:pPr>
              <w:pStyle w:val="TableParagraph"/>
              <w:spacing w:line="160" w:lineRule="exact"/>
              <w:ind w:left="76" w:right="72"/>
              <w:jc w:val="center"/>
              <w:rPr>
                <w:sz w:val="16"/>
              </w:rPr>
            </w:pPr>
            <w:r>
              <w:rPr>
                <w:color w:val="241F20"/>
                <w:spacing w:val="-5"/>
                <w:sz w:val="16"/>
              </w:rPr>
              <w:t>30</w:t>
            </w:r>
          </w:p>
        </w:tc>
        <w:tc>
          <w:tcPr>
            <w:tcW w:w="1214" w:type="dxa"/>
          </w:tcPr>
          <w:p>
            <w:pPr>
              <w:pStyle w:val="TableParagraph"/>
              <w:rPr>
                <w:sz w:val="12"/>
              </w:rPr>
            </w:pPr>
          </w:p>
        </w:tc>
        <w:tc>
          <w:tcPr>
            <w:tcW w:w="1068" w:type="dxa"/>
          </w:tcPr>
          <w:p>
            <w:pPr>
              <w:pStyle w:val="TableParagraph"/>
              <w:rPr>
                <w:sz w:val="12"/>
              </w:rPr>
            </w:pPr>
          </w:p>
        </w:tc>
        <w:tc>
          <w:tcPr>
            <w:tcW w:w="1231" w:type="dxa"/>
            <w:gridSpan w:val="2"/>
          </w:tcPr>
          <w:p>
            <w:pPr>
              <w:pStyle w:val="TableParagraph"/>
              <w:rPr>
                <w:sz w:val="12"/>
              </w:rPr>
            </w:pPr>
          </w:p>
        </w:tc>
        <w:tc>
          <w:tcPr>
            <w:tcW w:w="967" w:type="dxa"/>
          </w:tcPr>
          <w:p>
            <w:pPr>
              <w:pStyle w:val="TableParagraph"/>
              <w:spacing w:line="160" w:lineRule="exact"/>
              <w:ind w:left="76" w:right="71"/>
              <w:jc w:val="center"/>
              <w:rPr>
                <w:sz w:val="16"/>
              </w:rPr>
            </w:pPr>
            <w:r>
              <w:rPr>
                <w:color w:val="241F20"/>
                <w:spacing w:val="-5"/>
                <w:sz w:val="16"/>
              </w:rPr>
              <w:t>60</w:t>
            </w:r>
          </w:p>
        </w:tc>
        <w:tc>
          <w:tcPr>
            <w:tcW w:w="1216" w:type="dxa"/>
            <w:gridSpan w:val="2"/>
          </w:tcPr>
          <w:p>
            <w:pPr>
              <w:pStyle w:val="TableParagraph"/>
              <w:rPr>
                <w:sz w:val="12"/>
              </w:rPr>
            </w:pPr>
          </w:p>
        </w:tc>
        <w:tc>
          <w:tcPr>
            <w:tcW w:w="1068" w:type="dxa"/>
          </w:tcPr>
          <w:p>
            <w:pPr>
              <w:pStyle w:val="TableParagraph"/>
              <w:rPr>
                <w:sz w:val="12"/>
              </w:rPr>
            </w:pPr>
          </w:p>
        </w:tc>
      </w:tr>
      <w:tr>
        <w:trPr>
          <w:trHeight w:val="238" w:hRule="atLeast"/>
        </w:trPr>
        <w:tc>
          <w:tcPr>
            <w:tcW w:w="2168" w:type="dxa"/>
            <w:tcBorders>
              <w:bottom w:val="single" w:sz="12" w:space="0" w:color="241F20"/>
            </w:tcBorders>
          </w:tcPr>
          <w:p>
            <w:pPr>
              <w:pStyle w:val="TableParagraph"/>
              <w:spacing w:line="169" w:lineRule="exact"/>
              <w:ind w:left="-1" w:right="198"/>
              <w:jc w:val="right"/>
              <w:rPr>
                <w:sz w:val="16"/>
              </w:rPr>
            </w:pPr>
            <w:r>
              <w:rPr>
                <w:color w:val="241F20"/>
                <w:spacing w:val="-2"/>
                <w:sz w:val="16"/>
              </w:rPr>
              <w:t>Torsional</w:t>
            </w:r>
          </w:p>
        </w:tc>
        <w:tc>
          <w:tcPr>
            <w:tcW w:w="648" w:type="dxa"/>
            <w:tcBorders>
              <w:bottom w:val="single" w:sz="12" w:space="0" w:color="241F20"/>
            </w:tcBorders>
          </w:tcPr>
          <w:p>
            <w:pPr>
              <w:pStyle w:val="TableParagraph"/>
              <w:spacing w:line="169" w:lineRule="exact"/>
              <w:ind w:left="1" w:right="1"/>
              <w:jc w:val="center"/>
              <w:rPr>
                <w:sz w:val="16"/>
              </w:rPr>
            </w:pPr>
            <w:r>
              <w:rPr>
                <w:color w:val="241F20"/>
                <w:spacing w:val="-5"/>
                <w:sz w:val="16"/>
              </w:rPr>
              <w:t>HSN</w:t>
            </w:r>
          </w:p>
        </w:tc>
        <w:tc>
          <w:tcPr>
            <w:tcW w:w="882" w:type="dxa"/>
            <w:tcBorders>
              <w:bottom w:val="single" w:sz="12" w:space="0" w:color="241F20"/>
            </w:tcBorders>
          </w:tcPr>
          <w:p>
            <w:pPr>
              <w:pStyle w:val="TableParagraph"/>
              <w:rPr>
                <w:sz w:val="14"/>
              </w:rPr>
            </w:pPr>
          </w:p>
        </w:tc>
        <w:tc>
          <w:tcPr>
            <w:tcW w:w="900" w:type="dxa"/>
            <w:tcBorders>
              <w:bottom w:val="single" w:sz="12" w:space="0" w:color="241F20"/>
            </w:tcBorders>
          </w:tcPr>
          <w:p>
            <w:pPr>
              <w:pStyle w:val="TableParagraph"/>
              <w:rPr>
                <w:sz w:val="14"/>
              </w:rPr>
            </w:pPr>
          </w:p>
        </w:tc>
        <w:tc>
          <w:tcPr>
            <w:tcW w:w="966" w:type="dxa"/>
            <w:tcBorders>
              <w:bottom w:val="single" w:sz="12" w:space="0" w:color="241F20"/>
            </w:tcBorders>
          </w:tcPr>
          <w:p>
            <w:pPr>
              <w:pStyle w:val="TableParagraph"/>
              <w:spacing w:line="169" w:lineRule="exact"/>
              <w:ind w:left="76" w:right="72"/>
              <w:jc w:val="center"/>
              <w:rPr>
                <w:sz w:val="16"/>
              </w:rPr>
            </w:pPr>
            <w:r>
              <w:rPr>
                <w:color w:val="241F20"/>
                <w:spacing w:val="-5"/>
                <w:sz w:val="16"/>
              </w:rPr>
              <w:t>30</w:t>
            </w:r>
          </w:p>
        </w:tc>
        <w:tc>
          <w:tcPr>
            <w:tcW w:w="1214" w:type="dxa"/>
            <w:tcBorders>
              <w:bottom w:val="single" w:sz="12" w:space="0" w:color="241F20"/>
            </w:tcBorders>
          </w:tcPr>
          <w:p>
            <w:pPr>
              <w:pStyle w:val="TableParagraph"/>
              <w:rPr>
                <w:sz w:val="14"/>
              </w:rPr>
            </w:pPr>
          </w:p>
        </w:tc>
        <w:tc>
          <w:tcPr>
            <w:tcW w:w="1068" w:type="dxa"/>
            <w:tcBorders>
              <w:bottom w:val="single" w:sz="12" w:space="0" w:color="241F20"/>
            </w:tcBorders>
          </w:tcPr>
          <w:p>
            <w:pPr>
              <w:pStyle w:val="TableParagraph"/>
              <w:rPr>
                <w:sz w:val="14"/>
              </w:rPr>
            </w:pPr>
          </w:p>
        </w:tc>
        <w:tc>
          <w:tcPr>
            <w:tcW w:w="1231" w:type="dxa"/>
            <w:gridSpan w:val="2"/>
            <w:tcBorders>
              <w:bottom w:val="single" w:sz="12" w:space="0" w:color="241F20"/>
            </w:tcBorders>
          </w:tcPr>
          <w:p>
            <w:pPr>
              <w:pStyle w:val="TableParagraph"/>
              <w:rPr>
                <w:sz w:val="14"/>
              </w:rPr>
            </w:pPr>
          </w:p>
        </w:tc>
        <w:tc>
          <w:tcPr>
            <w:tcW w:w="967" w:type="dxa"/>
            <w:tcBorders>
              <w:bottom w:val="single" w:sz="12" w:space="0" w:color="241F20"/>
            </w:tcBorders>
          </w:tcPr>
          <w:p>
            <w:pPr>
              <w:pStyle w:val="TableParagraph"/>
              <w:spacing w:line="169" w:lineRule="exact"/>
              <w:ind w:left="76" w:right="71"/>
              <w:jc w:val="center"/>
              <w:rPr>
                <w:sz w:val="16"/>
              </w:rPr>
            </w:pPr>
            <w:r>
              <w:rPr>
                <w:color w:val="241F20"/>
                <w:spacing w:val="-5"/>
                <w:sz w:val="16"/>
              </w:rPr>
              <w:t>50</w:t>
            </w:r>
          </w:p>
        </w:tc>
        <w:tc>
          <w:tcPr>
            <w:tcW w:w="1216" w:type="dxa"/>
            <w:gridSpan w:val="2"/>
            <w:tcBorders>
              <w:bottom w:val="single" w:sz="12" w:space="0" w:color="241F20"/>
            </w:tcBorders>
          </w:tcPr>
          <w:p>
            <w:pPr>
              <w:pStyle w:val="TableParagraph"/>
              <w:rPr>
                <w:sz w:val="14"/>
              </w:rPr>
            </w:pPr>
          </w:p>
        </w:tc>
        <w:tc>
          <w:tcPr>
            <w:tcW w:w="1068" w:type="dxa"/>
            <w:tcBorders>
              <w:bottom w:val="single" w:sz="12" w:space="0" w:color="241F20"/>
            </w:tcBorders>
          </w:tcPr>
          <w:p>
            <w:pPr>
              <w:pStyle w:val="TableParagraph"/>
              <w:rPr>
                <w:sz w:val="14"/>
              </w:rPr>
            </w:pPr>
          </w:p>
        </w:tc>
      </w:tr>
    </w:tbl>
    <w:p>
      <w:pPr>
        <w:spacing w:line="232" w:lineRule="auto" w:before="67"/>
        <w:ind w:left="329" w:right="300" w:firstLine="158"/>
        <w:jc w:val="both"/>
        <w:rPr>
          <w:sz w:val="16"/>
        </w:rPr>
      </w:pPr>
      <w:r>
        <w:rPr>
          <w:color w:val="241F20"/>
          <w:sz w:val="16"/>
        </w:rPr>
        <w:t>Velocity</w:t>
      </w:r>
      <w:r>
        <w:rPr>
          <w:color w:val="241F20"/>
          <w:spacing w:val="19"/>
          <w:sz w:val="16"/>
        </w:rPr>
        <w:t> </w:t>
      </w:r>
      <w:r>
        <w:rPr>
          <w:color w:val="241F20"/>
          <w:sz w:val="16"/>
        </w:rPr>
        <w:t>(vel)</w:t>
      </w:r>
      <w:r>
        <w:rPr>
          <w:color w:val="241F20"/>
          <w:spacing w:val="19"/>
          <w:sz w:val="16"/>
        </w:rPr>
        <w:t> </w:t>
      </w:r>
      <w:r>
        <w:rPr>
          <w:color w:val="241F20"/>
          <w:sz w:val="16"/>
        </w:rPr>
        <w:t>and</w:t>
      </w:r>
      <w:r>
        <w:rPr>
          <w:color w:val="241F20"/>
          <w:spacing w:val="19"/>
          <w:sz w:val="16"/>
        </w:rPr>
        <w:t> </w:t>
      </w:r>
      <w:r>
        <w:rPr>
          <w:color w:val="241F20"/>
          <w:sz w:val="16"/>
        </w:rPr>
        <w:t>gain</w:t>
      </w:r>
      <w:r>
        <w:rPr>
          <w:color w:val="241F20"/>
          <w:spacing w:val="20"/>
          <w:sz w:val="16"/>
        </w:rPr>
        <w:t> </w:t>
      </w:r>
      <w:r>
        <w:rPr>
          <w:color w:val="241F20"/>
          <w:sz w:val="16"/>
        </w:rPr>
        <w:t>of</w:t>
      </w:r>
      <w:r>
        <w:rPr>
          <w:color w:val="241F20"/>
          <w:spacing w:val="18"/>
          <w:sz w:val="16"/>
        </w:rPr>
        <w:t> </w:t>
      </w:r>
      <w:r>
        <w:rPr>
          <w:color w:val="241F20"/>
          <w:sz w:val="16"/>
        </w:rPr>
        <w:t>horizontal</w:t>
      </w:r>
      <w:r>
        <w:rPr>
          <w:color w:val="241F20"/>
          <w:spacing w:val="18"/>
          <w:sz w:val="16"/>
        </w:rPr>
        <w:t> </w:t>
      </w:r>
      <w:r>
        <w:rPr>
          <w:color w:val="241F20"/>
          <w:sz w:val="16"/>
        </w:rPr>
        <w:t>(15</w:t>
      </w:r>
      <w:r>
        <w:rPr>
          <w:rFonts w:ascii="Arial" w:hAnsi="Arial"/>
          <w:color w:val="241F20"/>
          <w:sz w:val="16"/>
        </w:rPr>
        <w:t>8</w:t>
      </w:r>
      <w:r>
        <w:rPr>
          <w:color w:val="241F20"/>
          <w:sz w:val="16"/>
        </w:rPr>
        <w:t>)</w:t>
      </w:r>
      <w:r>
        <w:rPr>
          <w:color w:val="241F20"/>
          <w:spacing w:val="20"/>
          <w:sz w:val="16"/>
        </w:rPr>
        <w:t> </w:t>
      </w:r>
      <w:r>
        <w:rPr>
          <w:color w:val="241F20"/>
          <w:sz w:val="16"/>
        </w:rPr>
        <w:t>and</w:t>
      </w:r>
      <w:r>
        <w:rPr>
          <w:color w:val="241F20"/>
          <w:spacing w:val="18"/>
          <w:sz w:val="16"/>
        </w:rPr>
        <w:t> </w:t>
      </w:r>
      <w:r>
        <w:rPr>
          <w:color w:val="241F20"/>
          <w:sz w:val="16"/>
        </w:rPr>
        <w:t>vertical</w:t>
      </w:r>
      <w:r>
        <w:rPr>
          <w:color w:val="241F20"/>
          <w:spacing w:val="19"/>
          <w:sz w:val="16"/>
        </w:rPr>
        <w:t> </w:t>
      </w:r>
      <w:r>
        <w:rPr>
          <w:color w:val="241F20"/>
          <w:sz w:val="16"/>
        </w:rPr>
        <w:t>(10</w:t>
      </w:r>
      <w:r>
        <w:rPr>
          <w:rFonts w:ascii="Arial" w:hAnsi="Arial"/>
          <w:color w:val="241F20"/>
          <w:sz w:val="16"/>
        </w:rPr>
        <w:t>8</w:t>
      </w:r>
      <w:r>
        <w:rPr>
          <w:color w:val="241F20"/>
          <w:sz w:val="16"/>
        </w:rPr>
        <w:t>)</w:t>
      </w:r>
      <w:r>
        <w:rPr>
          <w:color w:val="241F20"/>
          <w:spacing w:val="20"/>
          <w:sz w:val="16"/>
        </w:rPr>
        <w:t> </w:t>
      </w:r>
      <w:r>
        <w:rPr>
          <w:color w:val="241F20"/>
          <w:sz w:val="16"/>
        </w:rPr>
        <w:t>visually</w:t>
      </w:r>
      <w:r>
        <w:rPr>
          <w:color w:val="241F20"/>
          <w:spacing w:val="19"/>
          <w:sz w:val="16"/>
        </w:rPr>
        <w:t> </w:t>
      </w:r>
      <w:r>
        <w:rPr>
          <w:color w:val="241F20"/>
          <w:sz w:val="16"/>
        </w:rPr>
        <w:t>guided</w:t>
      </w:r>
      <w:r>
        <w:rPr>
          <w:color w:val="241F20"/>
          <w:spacing w:val="19"/>
          <w:sz w:val="16"/>
        </w:rPr>
        <w:t> </w:t>
      </w:r>
      <w:r>
        <w:rPr>
          <w:color w:val="241F20"/>
          <w:sz w:val="16"/>
        </w:rPr>
        <w:t>saccades;</w:t>
      </w:r>
      <w:r>
        <w:rPr>
          <w:color w:val="241F20"/>
          <w:spacing w:val="19"/>
          <w:sz w:val="16"/>
        </w:rPr>
        <w:t> </w:t>
      </w:r>
      <w:r>
        <w:rPr>
          <w:color w:val="241F20"/>
          <w:sz w:val="16"/>
        </w:rPr>
        <w:t>Gain</w:t>
      </w:r>
      <w:r>
        <w:rPr>
          <w:color w:val="241F20"/>
          <w:spacing w:val="19"/>
          <w:sz w:val="16"/>
        </w:rPr>
        <w:t> </w:t>
      </w:r>
      <w:r>
        <w:rPr>
          <w:color w:val="241F20"/>
          <w:sz w:val="16"/>
        </w:rPr>
        <w:t>of</w:t>
      </w:r>
      <w:r>
        <w:rPr>
          <w:color w:val="241F20"/>
          <w:spacing w:val="19"/>
          <w:sz w:val="16"/>
        </w:rPr>
        <w:t> </w:t>
      </w:r>
      <w:r>
        <w:rPr>
          <w:color w:val="241F20"/>
          <w:sz w:val="16"/>
        </w:rPr>
        <w:t>smooth</w:t>
      </w:r>
      <w:r>
        <w:rPr>
          <w:color w:val="241F20"/>
          <w:spacing w:val="19"/>
          <w:sz w:val="16"/>
        </w:rPr>
        <w:t> </w:t>
      </w:r>
      <w:r>
        <w:rPr>
          <w:color w:val="241F20"/>
          <w:sz w:val="16"/>
        </w:rPr>
        <w:t>pursuit</w:t>
      </w:r>
      <w:r>
        <w:rPr>
          <w:color w:val="241F20"/>
          <w:spacing w:val="19"/>
          <w:sz w:val="16"/>
        </w:rPr>
        <w:t> </w:t>
      </w:r>
      <w:r>
        <w:rPr>
          <w:color w:val="241F20"/>
          <w:sz w:val="16"/>
        </w:rPr>
        <w:t>(0.15</w:t>
      </w:r>
      <w:r>
        <w:rPr>
          <w:color w:val="241F20"/>
          <w:spacing w:val="18"/>
          <w:sz w:val="16"/>
        </w:rPr>
        <w:t> </w:t>
      </w:r>
      <w:r>
        <w:rPr>
          <w:color w:val="241F20"/>
          <w:sz w:val="16"/>
        </w:rPr>
        <w:t>Hz;</w:t>
      </w:r>
      <w:r>
        <w:rPr>
          <w:color w:val="241F20"/>
          <w:spacing w:val="19"/>
          <w:sz w:val="16"/>
        </w:rPr>
        <w:t> </w:t>
      </w:r>
      <w:r>
        <w:rPr>
          <w:color w:val="241F20"/>
          <w:sz w:val="16"/>
        </w:rPr>
        <w:t>30</w:t>
      </w:r>
      <w:r>
        <w:rPr>
          <w:rFonts w:ascii="Arial" w:hAnsi="Arial"/>
          <w:color w:val="241F20"/>
          <w:sz w:val="16"/>
        </w:rPr>
        <w:t>8 </w:t>
      </w:r>
      <w:r>
        <w:rPr>
          <w:color w:val="241F20"/>
          <w:sz w:val="16"/>
        </w:rPr>
        <w:t>horizontal</w:t>
      </w:r>
      <w:r>
        <w:rPr>
          <w:color w:val="241F20"/>
          <w:spacing w:val="19"/>
          <w:sz w:val="16"/>
        </w:rPr>
        <w:t> </w:t>
      </w:r>
      <w:r>
        <w:rPr>
          <w:color w:val="241F20"/>
          <w:sz w:val="16"/>
        </w:rPr>
        <w:t>and</w:t>
      </w:r>
      <w:r>
        <w:rPr>
          <w:color w:val="241F20"/>
          <w:spacing w:val="18"/>
          <w:sz w:val="16"/>
        </w:rPr>
        <w:t> </w:t>
      </w:r>
      <w:r>
        <w:rPr>
          <w:color w:val="241F20"/>
          <w:sz w:val="16"/>
        </w:rPr>
        <w:t>20</w:t>
      </w:r>
      <w:r>
        <w:rPr>
          <w:rFonts w:ascii="Arial" w:hAnsi="Arial"/>
          <w:color w:val="241F20"/>
          <w:sz w:val="16"/>
        </w:rPr>
        <w:t>8 </w:t>
      </w:r>
      <w:r>
        <w:rPr>
          <w:color w:val="241F20"/>
          <w:sz w:val="16"/>
        </w:rPr>
        <w:t>vertical),</w:t>
      </w:r>
      <w:r>
        <w:rPr>
          <w:color w:val="241F20"/>
          <w:spacing w:val="19"/>
          <w:sz w:val="16"/>
        </w:rPr>
        <w:t> </w:t>
      </w:r>
      <w:r>
        <w:rPr>
          <w:color w:val="241F20"/>
          <w:sz w:val="16"/>
        </w:rPr>
        <w:t>pendular</w:t>
      </w:r>
      <w:r>
        <w:rPr>
          <w:color w:val="241F20"/>
          <w:spacing w:val="19"/>
          <w:sz w:val="16"/>
        </w:rPr>
        <w:t> </w:t>
      </w:r>
      <w:r>
        <w:rPr>
          <w:color w:val="241F20"/>
          <w:sz w:val="16"/>
        </w:rPr>
        <w:t>Vestibulo-Ocular</w:t>
      </w:r>
      <w:r>
        <w:rPr>
          <w:color w:val="241F20"/>
          <w:spacing w:val="40"/>
          <w:sz w:val="16"/>
        </w:rPr>
        <w:t> </w:t>
      </w:r>
      <w:r>
        <w:rPr>
          <w:color w:val="241F20"/>
          <w:sz w:val="16"/>
        </w:rPr>
        <w:t>Reﬂex (VOR) (0.25 Hz; maximum amplitude of 45</w:t>
      </w:r>
      <w:r>
        <w:rPr>
          <w:rFonts w:ascii="Arial" w:hAnsi="Arial"/>
          <w:color w:val="241F20"/>
          <w:sz w:val="16"/>
        </w:rPr>
        <w:t>8</w:t>
      </w:r>
      <w:r>
        <w:rPr>
          <w:color w:val="241F20"/>
          <w:sz w:val="16"/>
        </w:rPr>
        <w:t>) and maximal velocity of head shaking nystagmus (HSN) (mean frequency 2 Hz; mean amplitude 25</w:t>
      </w:r>
      <w:r>
        <w:rPr>
          <w:rFonts w:ascii="Arial" w:hAnsi="Arial"/>
          <w:color w:val="241F20"/>
          <w:sz w:val="16"/>
        </w:rPr>
        <w:t>8 </w:t>
      </w:r>
      <w:r>
        <w:rPr>
          <w:color w:val="241F20"/>
          <w:sz w:val="16"/>
        </w:rPr>
        <w:t>in horizontal and vertical direc-</w:t>
      </w:r>
      <w:r>
        <w:rPr>
          <w:color w:val="241F20"/>
          <w:spacing w:val="40"/>
          <w:sz w:val="16"/>
        </w:rPr>
        <w:t> </w:t>
      </w:r>
      <w:r>
        <w:rPr>
          <w:color w:val="241F20"/>
          <w:sz w:val="16"/>
        </w:rPr>
        <w:t>tions) were recorded.</w:t>
      </w:r>
    </w:p>
    <w:p>
      <w:pPr>
        <w:spacing w:after="0" w:line="232" w:lineRule="auto"/>
        <w:jc w:val="both"/>
        <w:rPr>
          <w:sz w:val="16"/>
        </w:rPr>
        <w:sectPr>
          <w:pgSz w:w="16200" w:h="12240" w:orient="landscape"/>
          <w:pgMar w:top="1380" w:bottom="280" w:left="1800" w:right="1440"/>
        </w:sectPr>
      </w:pPr>
    </w:p>
    <w:p>
      <w:pPr>
        <w:pStyle w:val="Heading4"/>
        <w:tabs>
          <w:tab w:pos="9859" w:val="right" w:leader="none"/>
        </w:tabs>
        <w:ind w:left="3940"/>
      </w:pPr>
      <w:r>
        <w:rPr>
          <w:color w:val="241F20"/>
        </w:rPr>
        <w:t>LETTER</w:t>
      </w:r>
      <w:r>
        <w:rPr>
          <w:color w:val="241F20"/>
          <w:spacing w:val="12"/>
        </w:rPr>
        <w:t> </w:t>
      </w:r>
      <w:r>
        <w:rPr>
          <w:color w:val="241F20"/>
        </w:rPr>
        <w:t>TO</w:t>
      </w:r>
      <w:r>
        <w:rPr>
          <w:color w:val="241F20"/>
          <w:spacing w:val="11"/>
        </w:rPr>
        <w:t> </w:t>
      </w:r>
      <w:r>
        <w:rPr>
          <w:color w:val="241F20"/>
        </w:rPr>
        <w:t>THE</w:t>
      </w:r>
      <w:r>
        <w:rPr>
          <w:color w:val="241F20"/>
          <w:spacing w:val="11"/>
        </w:rPr>
        <w:t> </w:t>
      </w:r>
      <w:r>
        <w:rPr>
          <w:color w:val="241F20"/>
          <w:spacing w:val="-2"/>
        </w:rPr>
        <w:t>EDITOR</w:t>
      </w:r>
      <w:r>
        <w:rPr>
          <w:i w:val="0"/>
          <w:color w:val="241F20"/>
        </w:rPr>
        <w:tab/>
      </w:r>
      <w:r>
        <w:rPr>
          <w:color w:val="241F20"/>
          <w:spacing w:val="-4"/>
        </w:rPr>
        <w:t>1623</w:t>
      </w:r>
    </w:p>
    <w:p>
      <w:pPr>
        <w:pStyle w:val="Heading4"/>
        <w:spacing w:after="0"/>
        <w:sectPr>
          <w:pgSz w:w="12240" w:h="16200"/>
          <w:pgMar w:top="1040" w:bottom="280" w:left="1080" w:right="1080"/>
        </w:sectPr>
      </w:pPr>
    </w:p>
    <w:p>
      <w:pPr>
        <w:pStyle w:val="BodyText"/>
        <w:spacing w:before="176"/>
        <w:rPr>
          <w:i/>
        </w:rPr>
      </w:pPr>
    </w:p>
    <w:p>
      <w:pPr>
        <w:pStyle w:val="BodyText"/>
        <w:spacing w:line="203" w:lineRule="exact" w:before="1"/>
        <w:ind w:right="39"/>
        <w:jc w:val="right"/>
      </w:pPr>
      <w:r>
        <w:rPr>
          <w:color w:val="241F20"/>
        </w:rPr>
        <w:t>Eric</w:t>
      </w:r>
      <w:r>
        <w:rPr>
          <w:color w:val="241F20"/>
          <w:spacing w:val="11"/>
        </w:rPr>
        <w:t> </w:t>
      </w:r>
      <w:r>
        <w:rPr>
          <w:color w:val="241F20"/>
        </w:rPr>
        <w:t>Bardinet,</w:t>
      </w:r>
      <w:r>
        <w:rPr>
          <w:color w:val="241F20"/>
          <w:spacing w:val="12"/>
        </w:rPr>
        <w:t> </w:t>
      </w:r>
      <w:r>
        <w:rPr>
          <w:color w:val="241F20"/>
          <w:spacing w:val="-5"/>
        </w:rPr>
        <w:t>PhD</w:t>
      </w:r>
    </w:p>
    <w:p>
      <w:pPr>
        <w:spacing w:line="194" w:lineRule="exact" w:before="0"/>
        <w:ind w:left="0" w:right="39" w:firstLine="0"/>
        <w:jc w:val="right"/>
        <w:rPr>
          <w:i/>
          <w:sz w:val="18"/>
        </w:rPr>
      </w:pPr>
      <w:r>
        <w:rPr>
          <w:i/>
          <w:color w:val="241F20"/>
          <w:sz w:val="18"/>
        </w:rPr>
        <w:t>CNRS</w:t>
      </w:r>
      <w:r>
        <w:rPr>
          <w:i/>
          <w:color w:val="241F20"/>
          <w:spacing w:val="11"/>
          <w:sz w:val="18"/>
        </w:rPr>
        <w:t> </w:t>
      </w:r>
      <w:r>
        <w:rPr>
          <w:i/>
          <w:color w:val="241F20"/>
          <w:sz w:val="18"/>
        </w:rPr>
        <w:t>UPR</w:t>
      </w:r>
      <w:r>
        <w:rPr>
          <w:i/>
          <w:color w:val="241F20"/>
          <w:spacing w:val="11"/>
          <w:sz w:val="18"/>
        </w:rPr>
        <w:t> </w:t>
      </w:r>
      <w:r>
        <w:rPr>
          <w:i/>
          <w:color w:val="241F20"/>
          <w:sz w:val="18"/>
        </w:rPr>
        <w:t>640,</w:t>
      </w:r>
      <w:r>
        <w:rPr>
          <w:i/>
          <w:color w:val="241F20"/>
          <w:spacing w:val="10"/>
          <w:sz w:val="18"/>
        </w:rPr>
        <w:t> </w:t>
      </w:r>
      <w:r>
        <w:rPr>
          <w:i/>
          <w:color w:val="241F20"/>
          <w:spacing w:val="-4"/>
          <w:sz w:val="18"/>
        </w:rPr>
        <w:t>UPMC</w:t>
      </w:r>
    </w:p>
    <w:p>
      <w:pPr>
        <w:spacing w:line="205" w:lineRule="exact" w:before="0"/>
        <w:ind w:left="0" w:right="38" w:firstLine="0"/>
        <w:jc w:val="right"/>
        <w:rPr>
          <w:i/>
          <w:sz w:val="18"/>
        </w:rPr>
      </w:pPr>
      <w:r>
        <w:rPr>
          <w:i/>
          <w:color w:val="241F20"/>
          <w:spacing w:val="-4"/>
          <w:sz w:val="18"/>
        </w:rPr>
        <w:t>Ho</w:t>
      </w:r>
      <w:r>
        <w:rPr>
          <w:i/>
          <w:color w:val="241F20"/>
          <w:spacing w:val="-4"/>
          <w:position w:val="1"/>
          <w:sz w:val="18"/>
        </w:rPr>
        <w:t>ˆ</w:t>
      </w:r>
      <w:r>
        <w:rPr>
          <w:i/>
          <w:color w:val="241F20"/>
          <w:spacing w:val="-4"/>
          <w:sz w:val="18"/>
        </w:rPr>
        <w:t>pital</w:t>
      </w:r>
      <w:r>
        <w:rPr>
          <w:i/>
          <w:color w:val="241F20"/>
          <w:spacing w:val="-3"/>
          <w:sz w:val="18"/>
        </w:rPr>
        <w:t> </w:t>
      </w:r>
      <w:r>
        <w:rPr>
          <w:i/>
          <w:color w:val="241F20"/>
          <w:spacing w:val="-4"/>
          <w:sz w:val="18"/>
        </w:rPr>
        <w:t>de</w:t>
      </w:r>
      <w:r>
        <w:rPr>
          <w:i/>
          <w:color w:val="241F20"/>
          <w:spacing w:val="-2"/>
          <w:sz w:val="18"/>
        </w:rPr>
        <w:t> </w:t>
      </w:r>
      <w:r>
        <w:rPr>
          <w:i/>
          <w:color w:val="241F20"/>
          <w:spacing w:val="-4"/>
          <w:sz w:val="18"/>
        </w:rPr>
        <w:t>la</w:t>
      </w:r>
      <w:r>
        <w:rPr>
          <w:i/>
          <w:color w:val="241F20"/>
          <w:spacing w:val="-2"/>
          <w:sz w:val="18"/>
        </w:rPr>
        <w:t> </w:t>
      </w:r>
      <w:r>
        <w:rPr>
          <w:i/>
          <w:color w:val="241F20"/>
          <w:spacing w:val="-4"/>
          <w:sz w:val="18"/>
        </w:rPr>
        <w:t>Pitie´-Salpetrie</w:t>
      </w:r>
      <w:r>
        <w:rPr>
          <w:i/>
          <w:color w:val="241F20"/>
          <w:spacing w:val="-4"/>
          <w:position w:val="1"/>
          <w:sz w:val="18"/>
        </w:rPr>
        <w:t>`</w:t>
      </w:r>
      <w:r>
        <w:rPr>
          <w:i/>
          <w:color w:val="241F20"/>
          <w:spacing w:val="-4"/>
          <w:sz w:val="18"/>
        </w:rPr>
        <w:t>re</w:t>
      </w:r>
    </w:p>
    <w:p>
      <w:pPr>
        <w:spacing w:line="230" w:lineRule="auto" w:before="3"/>
        <w:ind w:left="1835" w:right="39" w:firstLine="1972"/>
        <w:jc w:val="right"/>
        <w:rPr>
          <w:i/>
          <w:sz w:val="18"/>
        </w:rPr>
      </w:pPr>
      <w:r>
        <w:rPr>
          <w:i/>
          <w:color w:val="241F20"/>
          <w:sz w:val="18"/>
        </w:rPr>
        <w:t>Paris,</w:t>
      </w:r>
      <w:r>
        <w:rPr>
          <w:i/>
          <w:color w:val="241F20"/>
          <w:spacing w:val="-7"/>
          <w:sz w:val="18"/>
        </w:rPr>
        <w:t> </w:t>
      </w:r>
      <w:r>
        <w:rPr>
          <w:i/>
          <w:color w:val="241F20"/>
          <w:sz w:val="18"/>
        </w:rPr>
        <w:t>France Centre</w:t>
      </w:r>
      <w:r>
        <w:rPr>
          <w:i/>
          <w:color w:val="241F20"/>
          <w:spacing w:val="9"/>
          <w:sz w:val="18"/>
        </w:rPr>
        <w:t> </w:t>
      </w:r>
      <w:r>
        <w:rPr>
          <w:i/>
          <w:color w:val="241F20"/>
          <w:sz w:val="18"/>
        </w:rPr>
        <w:t>de</w:t>
      </w:r>
      <w:r>
        <w:rPr>
          <w:i/>
          <w:color w:val="241F20"/>
          <w:spacing w:val="10"/>
          <w:sz w:val="18"/>
        </w:rPr>
        <w:t> </w:t>
      </w:r>
      <w:r>
        <w:rPr>
          <w:i/>
          <w:color w:val="241F20"/>
          <w:sz w:val="18"/>
        </w:rPr>
        <w:t>Neuro-Imagerie</w:t>
      </w:r>
      <w:r>
        <w:rPr>
          <w:i/>
          <w:color w:val="241F20"/>
          <w:spacing w:val="10"/>
          <w:sz w:val="18"/>
        </w:rPr>
        <w:t> </w:t>
      </w:r>
      <w:r>
        <w:rPr>
          <w:i/>
          <w:color w:val="241F20"/>
          <w:sz w:val="18"/>
        </w:rPr>
        <w:t>de</w:t>
      </w:r>
      <w:r>
        <w:rPr>
          <w:i/>
          <w:color w:val="241F20"/>
          <w:spacing w:val="10"/>
          <w:sz w:val="18"/>
        </w:rPr>
        <w:t> </w:t>
      </w:r>
      <w:r>
        <w:rPr>
          <w:i/>
          <w:color w:val="241F20"/>
          <w:spacing w:val="-2"/>
          <w:sz w:val="18"/>
        </w:rPr>
        <w:t>Recherche</w:t>
      </w:r>
    </w:p>
    <w:p>
      <w:pPr>
        <w:spacing w:line="192" w:lineRule="exact" w:before="0"/>
        <w:ind w:left="0" w:right="39" w:firstLine="0"/>
        <w:jc w:val="right"/>
        <w:rPr>
          <w:i/>
          <w:sz w:val="18"/>
        </w:rPr>
      </w:pPr>
      <w:r>
        <w:rPr>
          <w:i/>
          <w:color w:val="241F20"/>
          <w:spacing w:val="-4"/>
          <w:sz w:val="18"/>
        </w:rPr>
        <w:t>UPMC</w:t>
      </w:r>
    </w:p>
    <w:p>
      <w:pPr>
        <w:spacing w:line="205" w:lineRule="exact" w:before="0"/>
        <w:ind w:left="0" w:right="38" w:firstLine="0"/>
        <w:jc w:val="right"/>
        <w:rPr>
          <w:i/>
          <w:sz w:val="18"/>
        </w:rPr>
      </w:pPr>
      <w:r>
        <w:rPr>
          <w:i/>
          <w:color w:val="241F20"/>
          <w:spacing w:val="-4"/>
          <w:sz w:val="18"/>
        </w:rPr>
        <w:t>Ho</w:t>
      </w:r>
      <w:r>
        <w:rPr>
          <w:i/>
          <w:color w:val="241F20"/>
          <w:spacing w:val="-4"/>
          <w:position w:val="1"/>
          <w:sz w:val="18"/>
        </w:rPr>
        <w:t>ˆ</w:t>
      </w:r>
      <w:r>
        <w:rPr>
          <w:i/>
          <w:color w:val="241F20"/>
          <w:spacing w:val="-4"/>
          <w:sz w:val="18"/>
        </w:rPr>
        <w:t>pital</w:t>
      </w:r>
      <w:r>
        <w:rPr>
          <w:i/>
          <w:color w:val="241F20"/>
          <w:spacing w:val="-3"/>
          <w:sz w:val="18"/>
        </w:rPr>
        <w:t> </w:t>
      </w:r>
      <w:r>
        <w:rPr>
          <w:i/>
          <w:color w:val="241F20"/>
          <w:spacing w:val="-4"/>
          <w:sz w:val="18"/>
        </w:rPr>
        <w:t>de</w:t>
      </w:r>
      <w:r>
        <w:rPr>
          <w:i/>
          <w:color w:val="241F20"/>
          <w:spacing w:val="-2"/>
          <w:sz w:val="18"/>
        </w:rPr>
        <w:t> </w:t>
      </w:r>
      <w:r>
        <w:rPr>
          <w:i/>
          <w:color w:val="241F20"/>
          <w:spacing w:val="-4"/>
          <w:sz w:val="18"/>
        </w:rPr>
        <w:t>la</w:t>
      </w:r>
      <w:r>
        <w:rPr>
          <w:i/>
          <w:color w:val="241F20"/>
          <w:spacing w:val="-2"/>
          <w:sz w:val="18"/>
        </w:rPr>
        <w:t> </w:t>
      </w:r>
      <w:r>
        <w:rPr>
          <w:i/>
          <w:color w:val="241F20"/>
          <w:spacing w:val="-4"/>
          <w:sz w:val="18"/>
        </w:rPr>
        <w:t>Pitie´-Salpetrie</w:t>
      </w:r>
      <w:r>
        <w:rPr>
          <w:i/>
          <w:color w:val="241F20"/>
          <w:spacing w:val="-4"/>
          <w:position w:val="1"/>
          <w:sz w:val="18"/>
        </w:rPr>
        <w:t>`</w:t>
      </w:r>
      <w:r>
        <w:rPr>
          <w:i/>
          <w:color w:val="241F20"/>
          <w:spacing w:val="-4"/>
          <w:sz w:val="18"/>
        </w:rPr>
        <w:t>re</w:t>
      </w:r>
    </w:p>
    <w:p>
      <w:pPr>
        <w:spacing w:line="203" w:lineRule="exact" w:before="0"/>
        <w:ind w:left="0" w:right="39" w:firstLine="0"/>
        <w:jc w:val="right"/>
        <w:rPr>
          <w:i/>
          <w:sz w:val="18"/>
        </w:rPr>
      </w:pPr>
      <w:r>
        <w:rPr>
          <w:i/>
          <w:color w:val="241F20"/>
          <w:sz w:val="18"/>
        </w:rPr>
        <w:t>Paris,</w:t>
      </w:r>
      <w:r>
        <w:rPr>
          <w:i/>
          <w:color w:val="241F20"/>
          <w:spacing w:val="9"/>
          <w:sz w:val="18"/>
        </w:rPr>
        <w:t> </w:t>
      </w:r>
      <w:r>
        <w:rPr>
          <w:i/>
          <w:color w:val="241F20"/>
          <w:spacing w:val="-2"/>
          <w:sz w:val="18"/>
        </w:rPr>
        <w:t>France</w:t>
      </w:r>
    </w:p>
    <w:p>
      <w:pPr>
        <w:pStyle w:val="BodyText"/>
        <w:rPr>
          <w:i/>
        </w:rPr>
      </w:pPr>
    </w:p>
    <w:p>
      <w:pPr>
        <w:pStyle w:val="BodyText"/>
        <w:spacing w:before="29"/>
        <w:rPr>
          <w:i/>
        </w:rPr>
      </w:pPr>
    </w:p>
    <w:p>
      <w:pPr>
        <w:pStyle w:val="BodyText"/>
        <w:spacing w:line="220" w:lineRule="auto"/>
        <w:ind w:left="2608" w:right="39" w:hanging="211"/>
        <w:jc w:val="right"/>
      </w:pPr>
      <w:r>
        <w:rPr>
          <w:color w:val="241F20"/>
        </w:rPr>
        <w:t>Emmanuel</w:t>
      </w:r>
      <w:r>
        <w:rPr>
          <w:color w:val="241F20"/>
          <w:spacing w:val="-1"/>
        </w:rPr>
        <w:t> </w:t>
      </w:r>
      <w:r>
        <w:rPr>
          <w:color w:val="241F20"/>
        </w:rPr>
        <w:t>Broussolle,</w:t>
      </w:r>
      <w:r>
        <w:rPr>
          <w:color w:val="241F20"/>
          <w:spacing w:val="-1"/>
        </w:rPr>
        <w:t> </w:t>
      </w:r>
      <w:r>
        <w:rPr>
          <w:color w:val="241F20"/>
        </w:rPr>
        <w:t>MD, </w:t>
      </w:r>
      <w:r>
        <w:rPr>
          <w:color w:val="241F20"/>
        </w:rPr>
        <w:t>PhD </w:t>
      </w:r>
      <w:r>
        <w:rPr>
          <w:color w:val="241F20"/>
          <w:spacing w:val="-2"/>
        </w:rPr>
        <w:t>Ste</w:t>
      </w:r>
      <w:r>
        <w:rPr>
          <w:color w:val="241F20"/>
          <w:spacing w:val="-2"/>
          <w:position w:val="1"/>
        </w:rPr>
        <w:t>´</w:t>
      </w:r>
      <w:r>
        <w:rPr>
          <w:color w:val="241F20"/>
          <w:spacing w:val="-2"/>
        </w:rPr>
        <w:t>phane</w:t>
      </w:r>
      <w:r>
        <w:rPr>
          <w:color w:val="241F20"/>
          <w:spacing w:val="2"/>
        </w:rPr>
        <w:t> </w:t>
      </w:r>
      <w:r>
        <w:rPr>
          <w:color w:val="241F20"/>
          <w:spacing w:val="-2"/>
        </w:rPr>
        <w:t>Thobois,</w:t>
      </w:r>
      <w:r>
        <w:rPr>
          <w:color w:val="241F20"/>
          <w:spacing w:val="2"/>
        </w:rPr>
        <w:t> </w:t>
      </w:r>
      <w:r>
        <w:rPr>
          <w:color w:val="241F20"/>
          <w:spacing w:val="-2"/>
        </w:rPr>
        <w:t>MD,</w:t>
      </w:r>
      <w:r>
        <w:rPr>
          <w:color w:val="241F20"/>
          <w:spacing w:val="2"/>
        </w:rPr>
        <w:t> </w:t>
      </w:r>
      <w:r>
        <w:rPr>
          <w:color w:val="241F20"/>
          <w:spacing w:val="-4"/>
        </w:rPr>
        <w:t>PhD*</w:t>
      </w:r>
    </w:p>
    <w:p>
      <w:pPr>
        <w:spacing w:line="230" w:lineRule="auto" w:before="2"/>
        <w:ind w:left="3034" w:right="38" w:firstLine="497"/>
        <w:jc w:val="right"/>
        <w:rPr>
          <w:i/>
          <w:sz w:val="18"/>
        </w:rPr>
      </w:pPr>
      <w:r>
        <w:rPr>
          <w:i/>
          <w:color w:val="241F20"/>
          <w:spacing w:val="-2"/>
          <w:sz w:val="18"/>
        </w:rPr>
        <w:t>Universite´</w:t>
      </w:r>
      <w:r>
        <w:rPr>
          <w:i/>
          <w:color w:val="241F20"/>
          <w:spacing w:val="-10"/>
          <w:sz w:val="18"/>
        </w:rPr>
        <w:t> </w:t>
      </w:r>
      <w:r>
        <w:rPr>
          <w:i/>
          <w:color w:val="241F20"/>
          <w:spacing w:val="-2"/>
          <w:sz w:val="18"/>
        </w:rPr>
        <w:t>Lyon</w:t>
      </w:r>
      <w:r>
        <w:rPr>
          <w:i/>
          <w:color w:val="241F20"/>
          <w:spacing w:val="-6"/>
          <w:sz w:val="18"/>
        </w:rPr>
        <w:t> </w:t>
      </w:r>
      <w:r>
        <w:rPr>
          <w:i/>
          <w:color w:val="241F20"/>
          <w:spacing w:val="-2"/>
          <w:sz w:val="18"/>
        </w:rPr>
        <w:t>I </w:t>
      </w:r>
      <w:r>
        <w:rPr>
          <w:i/>
          <w:color w:val="241F20"/>
          <w:sz w:val="18"/>
        </w:rPr>
        <w:t>Hospices</w:t>
      </w:r>
      <w:r>
        <w:rPr>
          <w:i/>
          <w:color w:val="241F20"/>
          <w:spacing w:val="9"/>
          <w:sz w:val="18"/>
        </w:rPr>
        <w:t> </w:t>
      </w:r>
      <w:r>
        <w:rPr>
          <w:i/>
          <w:color w:val="241F20"/>
          <w:sz w:val="18"/>
        </w:rPr>
        <w:t>Civils</w:t>
      </w:r>
      <w:r>
        <w:rPr>
          <w:i/>
          <w:color w:val="241F20"/>
          <w:spacing w:val="11"/>
          <w:sz w:val="18"/>
        </w:rPr>
        <w:t> </w:t>
      </w:r>
      <w:r>
        <w:rPr>
          <w:i/>
          <w:color w:val="241F20"/>
          <w:sz w:val="18"/>
        </w:rPr>
        <w:t>de</w:t>
      </w:r>
      <w:r>
        <w:rPr>
          <w:i/>
          <w:color w:val="241F20"/>
          <w:spacing w:val="10"/>
          <w:sz w:val="18"/>
        </w:rPr>
        <w:t> </w:t>
      </w:r>
      <w:r>
        <w:rPr>
          <w:i/>
          <w:color w:val="241F20"/>
          <w:spacing w:val="-4"/>
          <w:sz w:val="18"/>
        </w:rPr>
        <w:t>Lyon</w:t>
      </w:r>
    </w:p>
    <w:p>
      <w:pPr>
        <w:spacing w:line="197" w:lineRule="exact" w:before="0"/>
        <w:ind w:left="0" w:right="39" w:firstLine="0"/>
        <w:jc w:val="right"/>
        <w:rPr>
          <w:i/>
          <w:sz w:val="18"/>
        </w:rPr>
      </w:pPr>
      <w:r>
        <w:rPr>
          <w:i/>
          <w:color w:val="241F20"/>
          <w:spacing w:val="-2"/>
          <w:sz w:val="18"/>
        </w:rPr>
        <w:t>Ho</w:t>
      </w:r>
      <w:r>
        <w:rPr>
          <w:i/>
          <w:color w:val="241F20"/>
          <w:spacing w:val="-2"/>
          <w:position w:val="1"/>
          <w:sz w:val="18"/>
        </w:rPr>
        <w:t>ˆ</w:t>
      </w:r>
      <w:r>
        <w:rPr>
          <w:i/>
          <w:color w:val="241F20"/>
          <w:spacing w:val="-2"/>
          <w:sz w:val="18"/>
        </w:rPr>
        <w:t>pital</w:t>
      </w:r>
      <w:r>
        <w:rPr>
          <w:i/>
          <w:color w:val="241F20"/>
          <w:spacing w:val="6"/>
          <w:sz w:val="18"/>
        </w:rPr>
        <w:t> </w:t>
      </w:r>
      <w:r>
        <w:rPr>
          <w:i/>
          <w:color w:val="241F20"/>
          <w:spacing w:val="-2"/>
          <w:sz w:val="18"/>
        </w:rPr>
        <w:t>Neurologique</w:t>
      </w:r>
      <w:r>
        <w:rPr>
          <w:i/>
          <w:color w:val="241F20"/>
          <w:spacing w:val="6"/>
          <w:sz w:val="18"/>
        </w:rPr>
        <w:t> </w:t>
      </w:r>
      <w:r>
        <w:rPr>
          <w:i/>
          <w:color w:val="241F20"/>
          <w:spacing w:val="-2"/>
          <w:sz w:val="18"/>
        </w:rPr>
        <w:t>Pierre</w:t>
      </w:r>
      <w:r>
        <w:rPr>
          <w:i/>
          <w:color w:val="241F20"/>
          <w:spacing w:val="6"/>
          <w:sz w:val="18"/>
        </w:rPr>
        <w:t> </w:t>
      </w:r>
      <w:r>
        <w:rPr>
          <w:i/>
          <w:color w:val="241F20"/>
          <w:spacing w:val="-2"/>
          <w:sz w:val="18"/>
        </w:rPr>
        <w:t>Wertheimer</w:t>
      </w:r>
    </w:p>
    <w:p>
      <w:pPr>
        <w:spacing w:line="230" w:lineRule="auto" w:before="3"/>
        <w:ind w:left="3254" w:right="39" w:hanging="511"/>
        <w:jc w:val="right"/>
        <w:rPr>
          <w:i/>
          <w:sz w:val="18"/>
        </w:rPr>
      </w:pPr>
      <w:r>
        <w:rPr>
          <w:i/>
          <w:color w:val="241F20"/>
          <w:sz w:val="18"/>
        </w:rPr>
        <w:t>Neurologie C, Lyon, </w:t>
      </w:r>
      <w:r>
        <w:rPr>
          <w:i/>
          <w:color w:val="241F20"/>
          <w:sz w:val="18"/>
        </w:rPr>
        <w:t>France INSERM</w:t>
      </w:r>
      <w:r>
        <w:rPr>
          <w:i/>
          <w:color w:val="241F20"/>
          <w:spacing w:val="9"/>
          <w:sz w:val="18"/>
        </w:rPr>
        <w:t> </w:t>
      </w:r>
      <w:r>
        <w:rPr>
          <w:i/>
          <w:color w:val="241F20"/>
          <w:sz w:val="18"/>
        </w:rPr>
        <w:t>UMR-S</w:t>
      </w:r>
      <w:r>
        <w:rPr>
          <w:i/>
          <w:color w:val="241F20"/>
          <w:spacing w:val="8"/>
          <w:sz w:val="18"/>
        </w:rPr>
        <w:t> </w:t>
      </w:r>
      <w:r>
        <w:rPr>
          <w:i/>
          <w:color w:val="241F20"/>
          <w:spacing w:val="-5"/>
          <w:sz w:val="18"/>
        </w:rPr>
        <w:t>864</w:t>
      </w:r>
    </w:p>
    <w:p>
      <w:pPr>
        <w:spacing w:line="197" w:lineRule="exact" w:before="0"/>
        <w:ind w:left="0" w:right="39" w:firstLine="0"/>
        <w:jc w:val="right"/>
        <w:rPr>
          <w:i/>
          <w:sz w:val="18"/>
        </w:rPr>
      </w:pPr>
      <w:r>
        <w:rPr>
          <w:i/>
          <w:color w:val="241F20"/>
          <w:spacing w:val="-2"/>
          <w:sz w:val="18"/>
        </w:rPr>
        <w:t>IFR19,</w:t>
      </w:r>
      <w:r>
        <w:rPr>
          <w:i/>
          <w:color w:val="241F20"/>
          <w:spacing w:val="4"/>
          <w:sz w:val="18"/>
        </w:rPr>
        <w:t> </w:t>
      </w:r>
      <w:r>
        <w:rPr>
          <w:i/>
          <w:color w:val="241F20"/>
          <w:spacing w:val="-2"/>
          <w:sz w:val="18"/>
        </w:rPr>
        <w:t>Institut</w:t>
      </w:r>
      <w:r>
        <w:rPr>
          <w:i/>
          <w:color w:val="241F20"/>
          <w:spacing w:val="3"/>
          <w:sz w:val="18"/>
        </w:rPr>
        <w:t> </w:t>
      </w:r>
      <w:r>
        <w:rPr>
          <w:i/>
          <w:color w:val="241F20"/>
          <w:spacing w:val="-2"/>
          <w:sz w:val="18"/>
        </w:rPr>
        <w:t>Fe´de´ratif</w:t>
      </w:r>
      <w:r>
        <w:rPr>
          <w:i/>
          <w:color w:val="241F20"/>
          <w:spacing w:val="4"/>
          <w:sz w:val="18"/>
        </w:rPr>
        <w:t> </w:t>
      </w:r>
      <w:r>
        <w:rPr>
          <w:i/>
          <w:color w:val="241F20"/>
          <w:spacing w:val="-2"/>
          <w:sz w:val="18"/>
        </w:rPr>
        <w:t>des</w:t>
      </w:r>
      <w:r>
        <w:rPr>
          <w:i/>
          <w:color w:val="241F20"/>
          <w:spacing w:val="4"/>
          <w:sz w:val="18"/>
        </w:rPr>
        <w:t> </w:t>
      </w:r>
      <w:r>
        <w:rPr>
          <w:i/>
          <w:color w:val="241F20"/>
          <w:spacing w:val="-2"/>
          <w:sz w:val="18"/>
        </w:rPr>
        <w:t>Neurosciences</w:t>
      </w:r>
      <w:r>
        <w:rPr>
          <w:i/>
          <w:color w:val="241F20"/>
          <w:spacing w:val="5"/>
          <w:sz w:val="18"/>
        </w:rPr>
        <w:t> </w:t>
      </w:r>
      <w:r>
        <w:rPr>
          <w:i/>
          <w:color w:val="241F20"/>
          <w:spacing w:val="-2"/>
          <w:sz w:val="18"/>
        </w:rPr>
        <w:t>de</w:t>
      </w:r>
      <w:r>
        <w:rPr>
          <w:i/>
          <w:color w:val="241F20"/>
          <w:spacing w:val="4"/>
          <w:sz w:val="18"/>
        </w:rPr>
        <w:t> </w:t>
      </w:r>
      <w:r>
        <w:rPr>
          <w:i/>
          <w:color w:val="241F20"/>
          <w:spacing w:val="-4"/>
          <w:sz w:val="18"/>
        </w:rPr>
        <w:t>Lyon</w:t>
      </w:r>
    </w:p>
    <w:p>
      <w:pPr>
        <w:spacing w:line="200" w:lineRule="exact" w:before="0"/>
        <w:ind w:left="0" w:right="39" w:firstLine="0"/>
        <w:jc w:val="right"/>
        <w:rPr>
          <w:i/>
          <w:sz w:val="18"/>
        </w:rPr>
      </w:pPr>
      <w:r>
        <w:rPr>
          <w:i/>
          <w:color w:val="241F20"/>
          <w:sz w:val="18"/>
        </w:rPr>
        <w:t>Lyon,</w:t>
      </w:r>
      <w:r>
        <w:rPr>
          <w:i/>
          <w:color w:val="241F20"/>
          <w:spacing w:val="9"/>
          <w:sz w:val="18"/>
        </w:rPr>
        <w:t> </w:t>
      </w:r>
      <w:r>
        <w:rPr>
          <w:i/>
          <w:color w:val="241F20"/>
          <w:spacing w:val="-2"/>
          <w:sz w:val="18"/>
        </w:rPr>
        <w:t>France</w:t>
      </w:r>
    </w:p>
    <w:p>
      <w:pPr>
        <w:spacing w:line="203" w:lineRule="exact" w:before="0"/>
        <w:ind w:left="0" w:right="40" w:firstLine="0"/>
        <w:jc w:val="right"/>
        <w:rPr>
          <w:i/>
          <w:sz w:val="18"/>
        </w:rPr>
      </w:pPr>
      <w:r>
        <w:rPr>
          <w:i/>
          <w:color w:val="241F20"/>
          <w:spacing w:val="-2"/>
          <w:sz w:val="18"/>
        </w:rPr>
        <w:t>*Email:</w:t>
      </w:r>
      <w:r>
        <w:rPr>
          <w:i/>
          <w:color w:val="241F20"/>
          <w:spacing w:val="47"/>
          <w:sz w:val="18"/>
        </w:rPr>
        <w:t> </w:t>
      </w:r>
      <w:r>
        <w:rPr>
          <w:i/>
          <w:color w:val="241F20"/>
          <w:spacing w:val="-2"/>
          <w:sz w:val="18"/>
        </w:rPr>
        <w:t>stephane.thobois@chu-</w:t>
      </w:r>
      <w:r>
        <w:rPr>
          <w:i/>
          <w:color w:val="241F20"/>
          <w:spacing w:val="-4"/>
          <w:sz w:val="18"/>
        </w:rPr>
        <w:t>lyon</w:t>
      </w:r>
    </w:p>
    <w:p>
      <w:pPr>
        <w:pStyle w:val="BodyText"/>
        <w:spacing w:before="120"/>
        <w:rPr>
          <w:i/>
        </w:rPr>
      </w:pPr>
    </w:p>
    <w:p>
      <w:pPr>
        <w:pStyle w:val="BodyText"/>
        <w:spacing w:line="230" w:lineRule="auto"/>
        <w:ind w:left="256" w:firstLine="179"/>
      </w:pPr>
      <w:r>
        <w:rPr>
          <w:color w:val="241F20"/>
        </w:rPr>
        <w:t>Acknowledgments:</w:t>
      </w:r>
      <w:r>
        <w:rPr>
          <w:color w:val="241F20"/>
          <w:spacing w:val="31"/>
        </w:rPr>
        <w:t> </w:t>
      </w:r>
      <w:r>
        <w:rPr>
          <w:color w:val="241F20"/>
        </w:rPr>
        <w:t>This</w:t>
      </w:r>
      <w:r>
        <w:rPr>
          <w:color w:val="241F20"/>
          <w:spacing w:val="32"/>
        </w:rPr>
        <w:t> </w:t>
      </w:r>
      <w:r>
        <w:rPr>
          <w:color w:val="241F20"/>
        </w:rPr>
        <w:t>work</w:t>
      </w:r>
      <w:r>
        <w:rPr>
          <w:color w:val="241F20"/>
          <w:spacing w:val="30"/>
        </w:rPr>
        <w:t> </w:t>
      </w:r>
      <w:r>
        <w:rPr>
          <w:color w:val="241F20"/>
        </w:rPr>
        <w:t>was</w:t>
      </w:r>
      <w:r>
        <w:rPr>
          <w:color w:val="241F20"/>
          <w:spacing w:val="31"/>
        </w:rPr>
        <w:t> </w:t>
      </w:r>
      <w:r>
        <w:rPr>
          <w:color w:val="241F20"/>
        </w:rPr>
        <w:t>promoted</w:t>
      </w:r>
      <w:r>
        <w:rPr>
          <w:color w:val="241F20"/>
          <w:spacing w:val="32"/>
        </w:rPr>
        <w:t> </w:t>
      </w:r>
      <w:r>
        <w:rPr>
          <w:color w:val="241F20"/>
        </w:rPr>
        <w:t>by</w:t>
      </w:r>
      <w:r>
        <w:rPr>
          <w:color w:val="241F20"/>
          <w:spacing w:val="30"/>
        </w:rPr>
        <w:t> </w:t>
      </w:r>
      <w:r>
        <w:rPr>
          <w:color w:val="241F20"/>
        </w:rPr>
        <w:t>the</w:t>
      </w:r>
      <w:r>
        <w:rPr>
          <w:color w:val="241F20"/>
          <w:spacing w:val="31"/>
        </w:rPr>
        <w:t> </w:t>
      </w:r>
      <w:r>
        <w:rPr>
          <w:color w:val="241F20"/>
        </w:rPr>
        <w:t>Hos- pices Civils de Lyon, project no. HCL/P/2002.303.</w:t>
      </w:r>
    </w:p>
    <w:p>
      <w:pPr>
        <w:pStyle w:val="BodyText"/>
      </w:pPr>
    </w:p>
    <w:p>
      <w:pPr>
        <w:pStyle w:val="BodyText"/>
      </w:pPr>
    </w:p>
    <w:p>
      <w:pPr>
        <w:pStyle w:val="BodyText"/>
        <w:spacing w:before="57"/>
      </w:pPr>
    </w:p>
    <w:p>
      <w:pPr>
        <w:pStyle w:val="Heading3"/>
        <w:ind w:left="214" w:right="1"/>
      </w:pPr>
      <w:r>
        <w:rPr>
          <w:color w:val="241F20"/>
          <w:spacing w:val="-2"/>
          <w:w w:val="105"/>
        </w:rPr>
        <w:t>References</w:t>
      </w:r>
    </w:p>
    <w:p>
      <w:pPr>
        <w:pStyle w:val="BodyText"/>
        <w:spacing w:before="59"/>
        <w:rPr>
          <w:sz w:val="20"/>
        </w:rPr>
      </w:pPr>
    </w:p>
    <w:p>
      <w:pPr>
        <w:pStyle w:val="ListParagraph"/>
        <w:numPr>
          <w:ilvl w:val="0"/>
          <w:numId w:val="7"/>
        </w:numPr>
        <w:tabs>
          <w:tab w:pos="521" w:val="left" w:leader="none"/>
          <w:tab w:pos="523" w:val="left" w:leader="none"/>
        </w:tabs>
        <w:spacing w:line="232" w:lineRule="auto" w:before="0" w:after="0"/>
        <w:ind w:left="523" w:right="38" w:hanging="188"/>
        <w:jc w:val="both"/>
        <w:rPr>
          <w:sz w:val="16"/>
        </w:rPr>
      </w:pPr>
      <w:r>
        <w:rPr>
          <w:color w:val="241F20"/>
          <w:sz w:val="16"/>
        </w:rPr>
        <w:t>Krack P, Batir A, Van Blercom N, et al. Five-year follow-up of</w:t>
      </w:r>
      <w:r>
        <w:rPr>
          <w:color w:val="241F20"/>
          <w:spacing w:val="40"/>
          <w:sz w:val="16"/>
        </w:rPr>
        <w:t> </w:t>
      </w:r>
      <w:r>
        <w:rPr>
          <w:color w:val="241F20"/>
          <w:sz w:val="16"/>
        </w:rPr>
        <w:t>bilateral stimulation of the subthalamic nucleus in advanced </w:t>
      </w:r>
      <w:r>
        <w:rPr>
          <w:color w:val="241F20"/>
          <w:sz w:val="16"/>
        </w:rPr>
        <w:t>Par-</w:t>
      </w:r>
      <w:r>
        <w:rPr>
          <w:color w:val="241F20"/>
          <w:spacing w:val="40"/>
          <w:sz w:val="16"/>
        </w:rPr>
        <w:t> </w:t>
      </w:r>
      <w:r>
        <w:rPr>
          <w:color w:val="241F20"/>
          <w:sz w:val="16"/>
        </w:rPr>
        <w:t>kinson’s disease. N Engl J Med 2003;349:1925–1934.</w:t>
      </w:r>
    </w:p>
    <w:p>
      <w:pPr>
        <w:pStyle w:val="ListParagraph"/>
        <w:numPr>
          <w:ilvl w:val="0"/>
          <w:numId w:val="7"/>
        </w:numPr>
        <w:tabs>
          <w:tab w:pos="521" w:val="left" w:leader="none"/>
          <w:tab w:pos="523" w:val="left" w:leader="none"/>
        </w:tabs>
        <w:spacing w:line="235" w:lineRule="auto" w:before="1" w:after="0"/>
        <w:ind w:left="523" w:right="38" w:hanging="188"/>
        <w:jc w:val="both"/>
        <w:rPr>
          <w:sz w:val="16"/>
        </w:rPr>
      </w:pPr>
      <w:r>
        <w:rPr>
          <w:color w:val="241F20"/>
          <w:sz w:val="16"/>
        </w:rPr>
        <w:t>Kleiner-Fisman G, Herzog J, Fisman DN, et al. Subthalamic </w:t>
      </w:r>
      <w:r>
        <w:rPr>
          <w:color w:val="241F20"/>
          <w:sz w:val="16"/>
        </w:rPr>
        <w:t>nu-</w:t>
      </w:r>
      <w:r>
        <w:rPr>
          <w:color w:val="241F20"/>
          <w:spacing w:val="40"/>
          <w:sz w:val="16"/>
        </w:rPr>
        <w:t> </w:t>
      </w:r>
      <w:r>
        <w:rPr>
          <w:color w:val="241F20"/>
          <w:sz w:val="16"/>
        </w:rPr>
        <w:t>cleus deep brain stimulation: summary and meta-analysis of out-</w:t>
      </w:r>
      <w:r>
        <w:rPr>
          <w:color w:val="241F20"/>
          <w:spacing w:val="40"/>
          <w:sz w:val="16"/>
        </w:rPr>
        <w:t> </w:t>
      </w:r>
      <w:r>
        <w:rPr>
          <w:color w:val="241F20"/>
          <w:sz w:val="16"/>
        </w:rPr>
        <w:t>comes. Mov Disord 2006;21 (Suppl 14):S290–S304.</w:t>
      </w:r>
    </w:p>
    <w:p>
      <w:pPr>
        <w:pStyle w:val="ListParagraph"/>
        <w:numPr>
          <w:ilvl w:val="0"/>
          <w:numId w:val="7"/>
        </w:numPr>
        <w:tabs>
          <w:tab w:pos="521" w:val="left" w:leader="none"/>
          <w:tab w:pos="523" w:val="left" w:leader="none"/>
        </w:tabs>
        <w:spacing w:line="232" w:lineRule="auto" w:before="0" w:after="0"/>
        <w:ind w:left="523" w:right="38" w:hanging="188"/>
        <w:jc w:val="both"/>
        <w:rPr>
          <w:sz w:val="16"/>
        </w:rPr>
      </w:pPr>
      <w:r>
        <w:rPr>
          <w:color w:val="241F20"/>
          <w:sz w:val="16"/>
        </w:rPr>
        <w:t>Yelnik J, Bardinet E, Dormont D, et al. A three-dimensional, </w:t>
      </w:r>
      <w:r>
        <w:rPr>
          <w:color w:val="241F20"/>
          <w:sz w:val="16"/>
        </w:rPr>
        <w:t>his-</w:t>
      </w:r>
      <w:r>
        <w:rPr>
          <w:color w:val="241F20"/>
          <w:spacing w:val="40"/>
          <w:sz w:val="16"/>
        </w:rPr>
        <w:t> </w:t>
      </w:r>
      <w:r>
        <w:rPr>
          <w:color w:val="241F20"/>
          <w:sz w:val="16"/>
        </w:rPr>
        <w:t>tological</w:t>
      </w:r>
      <w:r>
        <w:rPr>
          <w:color w:val="241F20"/>
          <w:spacing w:val="40"/>
          <w:sz w:val="16"/>
        </w:rPr>
        <w:t> </w:t>
      </w:r>
      <w:r>
        <w:rPr>
          <w:color w:val="241F20"/>
          <w:sz w:val="16"/>
        </w:rPr>
        <w:t>and</w:t>
      </w:r>
      <w:r>
        <w:rPr>
          <w:color w:val="241F20"/>
          <w:spacing w:val="40"/>
          <w:sz w:val="16"/>
        </w:rPr>
        <w:t> </w:t>
      </w:r>
      <w:r>
        <w:rPr>
          <w:color w:val="241F20"/>
          <w:sz w:val="16"/>
        </w:rPr>
        <w:t>deformable</w:t>
      </w:r>
      <w:r>
        <w:rPr>
          <w:color w:val="241F20"/>
          <w:spacing w:val="40"/>
          <w:sz w:val="16"/>
        </w:rPr>
        <w:t> </w:t>
      </w:r>
      <w:r>
        <w:rPr>
          <w:color w:val="241F20"/>
          <w:sz w:val="16"/>
        </w:rPr>
        <w:t>atlas</w:t>
      </w:r>
      <w:r>
        <w:rPr>
          <w:color w:val="241F20"/>
          <w:spacing w:val="40"/>
          <w:sz w:val="16"/>
        </w:rPr>
        <w:t> </w:t>
      </w:r>
      <w:r>
        <w:rPr>
          <w:color w:val="241F20"/>
          <w:sz w:val="16"/>
        </w:rPr>
        <w:t>of</w:t>
      </w:r>
      <w:r>
        <w:rPr>
          <w:color w:val="241F20"/>
          <w:spacing w:val="40"/>
          <w:sz w:val="16"/>
        </w:rPr>
        <w:t> </w:t>
      </w:r>
      <w:r>
        <w:rPr>
          <w:color w:val="241F20"/>
          <w:sz w:val="16"/>
        </w:rPr>
        <w:t>the</w:t>
      </w:r>
      <w:r>
        <w:rPr>
          <w:color w:val="241F20"/>
          <w:spacing w:val="40"/>
          <w:sz w:val="16"/>
        </w:rPr>
        <w:t> </w:t>
      </w:r>
      <w:r>
        <w:rPr>
          <w:color w:val="241F20"/>
          <w:sz w:val="16"/>
        </w:rPr>
        <w:t>human</w:t>
      </w:r>
      <w:r>
        <w:rPr>
          <w:color w:val="241F20"/>
          <w:spacing w:val="40"/>
          <w:sz w:val="16"/>
        </w:rPr>
        <w:t> </w:t>
      </w:r>
      <w:r>
        <w:rPr>
          <w:color w:val="241F20"/>
          <w:sz w:val="16"/>
        </w:rPr>
        <w:t>basal</w:t>
      </w:r>
      <w:r>
        <w:rPr>
          <w:color w:val="241F20"/>
          <w:spacing w:val="40"/>
          <w:sz w:val="16"/>
        </w:rPr>
        <w:t> </w:t>
      </w:r>
      <w:r>
        <w:rPr>
          <w:color w:val="241F20"/>
          <w:sz w:val="16"/>
        </w:rPr>
        <w:t>ganglia.</w:t>
      </w:r>
      <w:r>
        <w:rPr>
          <w:color w:val="241F20"/>
          <w:spacing w:val="40"/>
          <w:sz w:val="16"/>
        </w:rPr>
        <w:t> </w:t>
      </w:r>
      <w:r>
        <w:rPr>
          <w:color w:val="241F20"/>
          <w:sz w:val="16"/>
        </w:rPr>
        <w:t>I.</w:t>
      </w:r>
      <w:r>
        <w:rPr>
          <w:color w:val="241F20"/>
          <w:spacing w:val="40"/>
          <w:sz w:val="16"/>
        </w:rPr>
        <w:t> </w:t>
      </w:r>
      <w:r>
        <w:rPr>
          <w:color w:val="241F20"/>
          <w:sz w:val="16"/>
        </w:rPr>
        <w:t>Atlas construction based on immunohistochemical and MRI data.</w:t>
      </w:r>
      <w:r>
        <w:rPr>
          <w:color w:val="241F20"/>
          <w:spacing w:val="40"/>
          <w:sz w:val="16"/>
        </w:rPr>
        <w:t> </w:t>
      </w:r>
      <w:r>
        <w:rPr>
          <w:color w:val="241F20"/>
          <w:sz w:val="16"/>
        </w:rPr>
        <w:t>Neuroimage 2007;34:618–638.</w:t>
      </w:r>
    </w:p>
    <w:p>
      <w:pPr>
        <w:pStyle w:val="ListParagraph"/>
        <w:numPr>
          <w:ilvl w:val="0"/>
          <w:numId w:val="7"/>
        </w:numPr>
        <w:tabs>
          <w:tab w:pos="521" w:val="left" w:leader="none"/>
          <w:tab w:pos="523" w:val="left" w:leader="none"/>
        </w:tabs>
        <w:spacing w:line="235" w:lineRule="auto" w:before="0" w:after="0"/>
        <w:ind w:left="523" w:right="38" w:hanging="188"/>
        <w:jc w:val="both"/>
        <w:rPr>
          <w:sz w:val="16"/>
        </w:rPr>
      </w:pPr>
      <w:r>
        <w:rPr>
          <w:color w:val="241F20"/>
          <w:sz w:val="16"/>
        </w:rPr>
        <w:t>Benabid AL, Koudsie A, Benazzouz A, et al. Deep brain </w:t>
      </w:r>
      <w:r>
        <w:rPr>
          <w:color w:val="241F20"/>
          <w:sz w:val="16"/>
        </w:rPr>
        <w:t>stimula-</w:t>
      </w:r>
      <w:r>
        <w:rPr>
          <w:color w:val="241F20"/>
          <w:spacing w:val="40"/>
          <w:sz w:val="16"/>
        </w:rPr>
        <w:t> </w:t>
      </w:r>
      <w:r>
        <w:rPr>
          <w:color w:val="241F20"/>
          <w:sz w:val="16"/>
        </w:rPr>
        <w:t>tion</w:t>
      </w:r>
      <w:r>
        <w:rPr>
          <w:color w:val="241F20"/>
          <w:spacing w:val="25"/>
          <w:sz w:val="16"/>
        </w:rPr>
        <w:t> </w:t>
      </w:r>
      <w:r>
        <w:rPr>
          <w:color w:val="241F20"/>
          <w:sz w:val="16"/>
        </w:rPr>
        <w:t>of</w:t>
      </w:r>
      <w:r>
        <w:rPr>
          <w:color w:val="241F20"/>
          <w:spacing w:val="25"/>
          <w:sz w:val="16"/>
        </w:rPr>
        <w:t> </w:t>
      </w:r>
      <w:r>
        <w:rPr>
          <w:color w:val="241F20"/>
          <w:sz w:val="16"/>
        </w:rPr>
        <w:t>the</w:t>
      </w:r>
      <w:r>
        <w:rPr>
          <w:color w:val="241F20"/>
          <w:spacing w:val="25"/>
          <w:sz w:val="16"/>
        </w:rPr>
        <w:t> </w:t>
      </w:r>
      <w:r>
        <w:rPr>
          <w:color w:val="241F20"/>
          <w:sz w:val="16"/>
        </w:rPr>
        <w:t>corpus</w:t>
      </w:r>
      <w:r>
        <w:rPr>
          <w:color w:val="241F20"/>
          <w:spacing w:val="25"/>
          <w:sz w:val="16"/>
        </w:rPr>
        <w:t> </w:t>
      </w:r>
      <w:r>
        <w:rPr>
          <w:color w:val="241F20"/>
          <w:sz w:val="16"/>
        </w:rPr>
        <w:t>luysi</w:t>
      </w:r>
      <w:r>
        <w:rPr>
          <w:color w:val="241F20"/>
          <w:spacing w:val="24"/>
          <w:sz w:val="16"/>
        </w:rPr>
        <w:t> </w:t>
      </w:r>
      <w:r>
        <w:rPr>
          <w:color w:val="241F20"/>
          <w:sz w:val="16"/>
        </w:rPr>
        <w:t>(subthalamic</w:t>
      </w:r>
      <w:r>
        <w:rPr>
          <w:color w:val="241F20"/>
          <w:spacing w:val="24"/>
          <w:sz w:val="16"/>
        </w:rPr>
        <w:t> </w:t>
      </w:r>
      <w:r>
        <w:rPr>
          <w:color w:val="241F20"/>
          <w:sz w:val="16"/>
        </w:rPr>
        <w:t>nucleus)</w:t>
      </w:r>
      <w:r>
        <w:rPr>
          <w:color w:val="241F20"/>
          <w:spacing w:val="25"/>
          <w:sz w:val="16"/>
        </w:rPr>
        <w:t> </w:t>
      </w:r>
      <w:r>
        <w:rPr>
          <w:color w:val="241F20"/>
          <w:sz w:val="16"/>
        </w:rPr>
        <w:t>and</w:t>
      </w:r>
      <w:r>
        <w:rPr>
          <w:color w:val="241F20"/>
          <w:spacing w:val="24"/>
          <w:sz w:val="16"/>
        </w:rPr>
        <w:t> </w:t>
      </w:r>
      <w:r>
        <w:rPr>
          <w:color w:val="241F20"/>
          <w:sz w:val="16"/>
        </w:rPr>
        <w:t>other</w:t>
      </w:r>
      <w:r>
        <w:rPr>
          <w:color w:val="241F20"/>
          <w:spacing w:val="25"/>
          <w:sz w:val="16"/>
        </w:rPr>
        <w:t> </w:t>
      </w:r>
      <w:r>
        <w:rPr>
          <w:color w:val="241F20"/>
          <w:sz w:val="16"/>
        </w:rPr>
        <w:t>targets</w:t>
      </w:r>
      <w:r>
        <w:rPr>
          <w:color w:val="241F20"/>
          <w:spacing w:val="40"/>
          <w:sz w:val="16"/>
        </w:rPr>
        <w:t> </w:t>
      </w:r>
      <w:r>
        <w:rPr>
          <w:color w:val="241F20"/>
          <w:sz w:val="16"/>
        </w:rPr>
        <w:t>in Parkinson’s disease. Extension to new indications such as dys-</w:t>
      </w:r>
      <w:r>
        <w:rPr>
          <w:color w:val="241F20"/>
          <w:spacing w:val="40"/>
          <w:sz w:val="16"/>
        </w:rPr>
        <w:t> </w:t>
      </w:r>
      <w:r>
        <w:rPr>
          <w:color w:val="241F20"/>
          <w:sz w:val="16"/>
        </w:rPr>
        <w:t>tonia and epilepsy. J Neurol 2001;248 (Suppl 3):III37–III47.</w:t>
      </w:r>
    </w:p>
    <w:p>
      <w:pPr>
        <w:pStyle w:val="ListParagraph"/>
        <w:numPr>
          <w:ilvl w:val="0"/>
          <w:numId w:val="7"/>
        </w:numPr>
        <w:tabs>
          <w:tab w:pos="521" w:val="left" w:leader="none"/>
          <w:tab w:pos="523" w:val="left" w:leader="none"/>
        </w:tabs>
        <w:spacing w:line="232" w:lineRule="auto" w:before="0" w:after="0"/>
        <w:ind w:left="523" w:right="38" w:hanging="188"/>
        <w:jc w:val="both"/>
        <w:rPr>
          <w:sz w:val="16"/>
        </w:rPr>
      </w:pPr>
      <w:r>
        <w:rPr>
          <w:color w:val="241F20"/>
          <w:sz w:val="16"/>
        </w:rPr>
        <w:t>Broggi G, Franzini A, Ferroli P, et al. Effect of bilateral subtha-</w:t>
      </w:r>
      <w:r>
        <w:rPr>
          <w:color w:val="241F20"/>
          <w:spacing w:val="40"/>
          <w:sz w:val="16"/>
        </w:rPr>
        <w:t> </w:t>
      </w:r>
      <w:r>
        <w:rPr>
          <w:color w:val="241F20"/>
          <w:sz w:val="16"/>
        </w:rPr>
        <w:t>lamic electrical stimulation in Parkinson’s disease. Surg </w:t>
      </w:r>
      <w:r>
        <w:rPr>
          <w:color w:val="241F20"/>
          <w:sz w:val="16"/>
        </w:rPr>
        <w:t>Neurol</w:t>
      </w:r>
      <w:r>
        <w:rPr>
          <w:color w:val="241F20"/>
          <w:spacing w:val="40"/>
          <w:sz w:val="16"/>
        </w:rPr>
        <w:t> </w:t>
      </w:r>
      <w:r>
        <w:rPr>
          <w:color w:val="241F20"/>
          <w:sz w:val="16"/>
        </w:rPr>
        <w:t>2001;56:89–94; discussion 94–86.</w:t>
      </w:r>
    </w:p>
    <w:p>
      <w:pPr>
        <w:pStyle w:val="ListParagraph"/>
        <w:numPr>
          <w:ilvl w:val="0"/>
          <w:numId w:val="7"/>
        </w:numPr>
        <w:tabs>
          <w:tab w:pos="521" w:val="left" w:leader="none"/>
          <w:tab w:pos="523" w:val="left" w:leader="none"/>
        </w:tabs>
        <w:spacing w:line="232" w:lineRule="auto" w:before="2" w:after="0"/>
        <w:ind w:left="523" w:right="38" w:hanging="188"/>
        <w:jc w:val="both"/>
        <w:rPr>
          <w:sz w:val="16"/>
        </w:rPr>
      </w:pPr>
      <w:r>
        <w:rPr>
          <w:color w:val="241F20"/>
          <w:sz w:val="16"/>
        </w:rPr>
        <w:t>Herzog J, Volkmann J, Krack P, et al. Two-year follow-up of</w:t>
      </w:r>
      <w:r>
        <w:rPr>
          <w:color w:val="241F20"/>
          <w:spacing w:val="40"/>
          <w:sz w:val="16"/>
        </w:rPr>
        <w:t> </w:t>
      </w:r>
      <w:r>
        <w:rPr>
          <w:color w:val="241F20"/>
          <w:sz w:val="16"/>
        </w:rPr>
        <w:t>subthalamic</w:t>
      </w:r>
      <w:r>
        <w:rPr>
          <w:color w:val="241F20"/>
          <w:sz w:val="16"/>
        </w:rPr>
        <w:t> deep brain stimulation in Parkinson’s disease. </w:t>
      </w:r>
      <w:r>
        <w:rPr>
          <w:color w:val="241F20"/>
          <w:sz w:val="16"/>
        </w:rPr>
        <w:t>Mov</w:t>
      </w:r>
      <w:r>
        <w:rPr>
          <w:color w:val="241F20"/>
          <w:spacing w:val="40"/>
          <w:sz w:val="16"/>
        </w:rPr>
        <w:t> </w:t>
      </w:r>
      <w:r>
        <w:rPr>
          <w:color w:val="241F20"/>
          <w:sz w:val="16"/>
        </w:rPr>
        <w:t>Disord 2003;18:1332–1337.</w:t>
      </w:r>
    </w:p>
    <w:p>
      <w:pPr>
        <w:pStyle w:val="ListParagraph"/>
        <w:numPr>
          <w:ilvl w:val="0"/>
          <w:numId w:val="7"/>
        </w:numPr>
        <w:tabs>
          <w:tab w:pos="521" w:val="left" w:leader="none"/>
          <w:tab w:pos="523" w:val="left" w:leader="none"/>
        </w:tabs>
        <w:spacing w:line="232" w:lineRule="auto" w:before="2" w:after="0"/>
        <w:ind w:left="523" w:right="38" w:hanging="188"/>
        <w:jc w:val="both"/>
        <w:rPr>
          <w:sz w:val="16"/>
        </w:rPr>
      </w:pPr>
      <w:r>
        <w:rPr>
          <w:color w:val="241F20"/>
          <w:sz w:val="16"/>
        </w:rPr>
        <w:t>Iansek R, Rosenfeld JV, Huxham FE. Deep brain stimulation of</w:t>
      </w:r>
      <w:r>
        <w:rPr>
          <w:color w:val="241F20"/>
          <w:spacing w:val="40"/>
          <w:sz w:val="16"/>
        </w:rPr>
        <w:t> </w:t>
      </w:r>
      <w:r>
        <w:rPr>
          <w:color w:val="241F20"/>
          <w:sz w:val="16"/>
        </w:rPr>
        <w:t>the subthalamic nucleus in Parkinson’s disease. Med J </w:t>
      </w:r>
      <w:r>
        <w:rPr>
          <w:color w:val="241F20"/>
          <w:sz w:val="16"/>
        </w:rPr>
        <w:t>Aust</w:t>
      </w:r>
      <w:r>
        <w:rPr>
          <w:color w:val="241F20"/>
          <w:spacing w:val="40"/>
          <w:sz w:val="16"/>
        </w:rPr>
        <w:t> </w:t>
      </w:r>
      <w:r>
        <w:rPr>
          <w:color w:val="241F20"/>
          <w:spacing w:val="-2"/>
          <w:sz w:val="16"/>
        </w:rPr>
        <w:t>2002;177:142–146.</w:t>
      </w:r>
    </w:p>
    <w:p>
      <w:pPr>
        <w:pStyle w:val="ListParagraph"/>
        <w:numPr>
          <w:ilvl w:val="0"/>
          <w:numId w:val="7"/>
        </w:numPr>
        <w:tabs>
          <w:tab w:pos="521" w:val="left" w:leader="none"/>
          <w:tab w:pos="523" w:val="left" w:leader="none"/>
        </w:tabs>
        <w:spacing w:line="235" w:lineRule="auto" w:before="0" w:after="0"/>
        <w:ind w:left="523" w:right="38" w:hanging="188"/>
        <w:jc w:val="both"/>
        <w:rPr>
          <w:sz w:val="16"/>
        </w:rPr>
      </w:pPr>
      <w:r>
        <w:rPr>
          <w:color w:val="241F20"/>
          <w:sz w:val="16"/>
        </w:rPr>
        <w:t>Ostergaard K, Sunde N, Dupont E. Effects of bilateral </w:t>
      </w:r>
      <w:r>
        <w:rPr>
          <w:color w:val="241F20"/>
          <w:sz w:val="16"/>
        </w:rPr>
        <w:t>stimulation</w:t>
      </w:r>
      <w:r>
        <w:rPr>
          <w:color w:val="241F20"/>
          <w:spacing w:val="40"/>
          <w:sz w:val="16"/>
        </w:rPr>
        <w:t> </w:t>
      </w:r>
      <w:r>
        <w:rPr>
          <w:color w:val="241F20"/>
          <w:sz w:val="16"/>
        </w:rPr>
        <w:t>of the subthalamic nucleus in patients</w:t>
      </w:r>
      <w:r>
        <w:rPr>
          <w:color w:val="241F20"/>
          <w:spacing w:val="-1"/>
          <w:sz w:val="16"/>
        </w:rPr>
        <w:t> </w:t>
      </w:r>
      <w:r>
        <w:rPr>
          <w:color w:val="241F20"/>
          <w:sz w:val="16"/>
        </w:rPr>
        <w:t>with severe</w:t>
      </w:r>
      <w:r>
        <w:rPr>
          <w:color w:val="241F20"/>
          <w:spacing w:val="-1"/>
          <w:sz w:val="16"/>
        </w:rPr>
        <w:t> </w:t>
      </w:r>
      <w:r>
        <w:rPr>
          <w:color w:val="241F20"/>
          <w:sz w:val="16"/>
        </w:rPr>
        <w:t>Parkinson’s</w:t>
      </w:r>
      <w:r>
        <w:rPr>
          <w:color w:val="241F20"/>
          <w:spacing w:val="-1"/>
          <w:sz w:val="16"/>
        </w:rPr>
        <w:t> </w:t>
      </w:r>
      <w:r>
        <w:rPr>
          <w:color w:val="241F20"/>
          <w:sz w:val="16"/>
        </w:rPr>
        <w:t>dis-</w:t>
      </w:r>
      <w:r>
        <w:rPr>
          <w:color w:val="241F20"/>
          <w:spacing w:val="40"/>
          <w:sz w:val="16"/>
        </w:rPr>
        <w:t> </w:t>
      </w:r>
      <w:r>
        <w:rPr>
          <w:color w:val="241F20"/>
          <w:sz w:val="16"/>
        </w:rPr>
        <w:t>ease and motor ﬂuctuations. Mov Disord 2002;17:693–700.</w:t>
      </w:r>
    </w:p>
    <w:p>
      <w:pPr>
        <w:pStyle w:val="ListParagraph"/>
        <w:numPr>
          <w:ilvl w:val="0"/>
          <w:numId w:val="7"/>
        </w:numPr>
        <w:tabs>
          <w:tab w:pos="521" w:val="left" w:leader="none"/>
          <w:tab w:pos="523" w:val="left" w:leader="none"/>
        </w:tabs>
        <w:spacing w:line="232" w:lineRule="auto" w:before="0" w:after="0"/>
        <w:ind w:left="523" w:right="38" w:hanging="188"/>
        <w:jc w:val="both"/>
        <w:rPr>
          <w:sz w:val="16"/>
        </w:rPr>
      </w:pPr>
      <w:r>
        <w:rPr>
          <w:color w:val="241F20"/>
          <w:sz w:val="16"/>
        </w:rPr>
        <w:t>Romito</w:t>
      </w:r>
      <w:r>
        <w:rPr>
          <w:color w:val="241F20"/>
          <w:spacing w:val="-2"/>
          <w:sz w:val="16"/>
        </w:rPr>
        <w:t> </w:t>
      </w:r>
      <w:r>
        <w:rPr>
          <w:color w:val="241F20"/>
          <w:sz w:val="16"/>
        </w:rPr>
        <w:t>LM,</w:t>
      </w:r>
      <w:r>
        <w:rPr>
          <w:color w:val="241F20"/>
          <w:spacing w:val="-1"/>
          <w:sz w:val="16"/>
        </w:rPr>
        <w:t> </w:t>
      </w:r>
      <w:r>
        <w:rPr>
          <w:color w:val="241F20"/>
          <w:sz w:val="16"/>
        </w:rPr>
        <w:t>Scerrati</w:t>
      </w:r>
      <w:r>
        <w:rPr>
          <w:color w:val="241F20"/>
          <w:spacing w:val="-2"/>
          <w:sz w:val="16"/>
        </w:rPr>
        <w:t> </w:t>
      </w:r>
      <w:r>
        <w:rPr>
          <w:color w:val="241F20"/>
          <w:sz w:val="16"/>
        </w:rPr>
        <w:t>M,</w:t>
      </w:r>
      <w:r>
        <w:rPr>
          <w:color w:val="241F20"/>
          <w:spacing w:val="-2"/>
          <w:sz w:val="16"/>
        </w:rPr>
        <w:t> </w:t>
      </w:r>
      <w:r>
        <w:rPr>
          <w:color w:val="241F20"/>
          <w:sz w:val="16"/>
        </w:rPr>
        <w:t>Contarino</w:t>
      </w:r>
      <w:r>
        <w:rPr>
          <w:color w:val="241F20"/>
          <w:spacing w:val="-3"/>
          <w:sz w:val="16"/>
        </w:rPr>
        <w:t> </w:t>
      </w:r>
      <w:r>
        <w:rPr>
          <w:color w:val="241F20"/>
          <w:sz w:val="16"/>
        </w:rPr>
        <w:t>MF,</w:t>
      </w:r>
      <w:r>
        <w:rPr>
          <w:color w:val="241F20"/>
          <w:spacing w:val="-1"/>
          <w:sz w:val="16"/>
        </w:rPr>
        <w:t> </w:t>
      </w:r>
      <w:r>
        <w:rPr>
          <w:color w:val="241F20"/>
          <w:sz w:val="16"/>
        </w:rPr>
        <w:t>Bentivoglio</w:t>
      </w:r>
      <w:r>
        <w:rPr>
          <w:color w:val="241F20"/>
          <w:spacing w:val="-2"/>
          <w:sz w:val="16"/>
        </w:rPr>
        <w:t> </w:t>
      </w:r>
      <w:r>
        <w:rPr>
          <w:color w:val="241F20"/>
          <w:sz w:val="16"/>
        </w:rPr>
        <w:t>AR,</w:t>
      </w:r>
      <w:r>
        <w:rPr>
          <w:color w:val="241F20"/>
          <w:spacing w:val="-1"/>
          <w:sz w:val="16"/>
        </w:rPr>
        <w:t> </w:t>
      </w:r>
      <w:r>
        <w:rPr>
          <w:color w:val="241F20"/>
          <w:sz w:val="16"/>
        </w:rPr>
        <w:t>Tonali</w:t>
      </w:r>
      <w:r>
        <w:rPr>
          <w:color w:val="241F20"/>
          <w:spacing w:val="-2"/>
          <w:sz w:val="16"/>
        </w:rPr>
        <w:t> </w:t>
      </w:r>
      <w:r>
        <w:rPr>
          <w:color w:val="241F20"/>
          <w:sz w:val="16"/>
        </w:rPr>
        <w:t>P,</w:t>
      </w:r>
      <w:r>
        <w:rPr>
          <w:color w:val="241F20"/>
          <w:spacing w:val="40"/>
          <w:sz w:val="16"/>
        </w:rPr>
        <w:t> </w:t>
      </w:r>
      <w:r>
        <w:rPr>
          <w:color w:val="241F20"/>
          <w:sz w:val="16"/>
        </w:rPr>
        <w:t>Albanese A. Long-term follow up of subthalamic nucleus</w:t>
      </w:r>
      <w:r>
        <w:rPr>
          <w:color w:val="241F20"/>
          <w:spacing w:val="40"/>
          <w:sz w:val="16"/>
        </w:rPr>
        <w:t> </w:t>
      </w:r>
      <w:r>
        <w:rPr>
          <w:color w:val="241F20"/>
          <w:sz w:val="16"/>
        </w:rPr>
        <w:t>stimulation in Parkinson’s disease. Neurology 2002;58:1546–</w:t>
      </w:r>
      <w:r>
        <w:rPr>
          <w:color w:val="241F20"/>
          <w:spacing w:val="40"/>
          <w:sz w:val="16"/>
        </w:rPr>
        <w:t> </w:t>
      </w:r>
      <w:r>
        <w:rPr>
          <w:color w:val="241F20"/>
          <w:spacing w:val="-2"/>
          <w:sz w:val="16"/>
        </w:rPr>
        <w:t>1550.</w:t>
      </w:r>
    </w:p>
    <w:p>
      <w:pPr>
        <w:pStyle w:val="ListParagraph"/>
        <w:numPr>
          <w:ilvl w:val="0"/>
          <w:numId w:val="7"/>
        </w:numPr>
        <w:tabs>
          <w:tab w:pos="523" w:val="left" w:leader="none"/>
        </w:tabs>
        <w:spacing w:line="232" w:lineRule="auto" w:before="3" w:after="0"/>
        <w:ind w:left="523" w:right="38" w:hanging="267"/>
        <w:jc w:val="both"/>
        <w:rPr>
          <w:sz w:val="16"/>
        </w:rPr>
      </w:pPr>
      <w:r>
        <w:rPr>
          <w:color w:val="241F20"/>
          <w:sz w:val="16"/>
        </w:rPr>
        <w:t>Sauleau P, Pollak P, Krack P, et al. Contraversive eye </w:t>
      </w:r>
      <w:r>
        <w:rPr>
          <w:color w:val="241F20"/>
          <w:sz w:val="16"/>
        </w:rPr>
        <w:t>deviation</w:t>
      </w:r>
      <w:r>
        <w:rPr>
          <w:color w:val="241F20"/>
          <w:spacing w:val="40"/>
          <w:sz w:val="16"/>
        </w:rPr>
        <w:t> </w:t>
      </w:r>
      <w:r>
        <w:rPr>
          <w:color w:val="241F20"/>
          <w:sz w:val="16"/>
        </w:rPr>
        <w:t>during stimulation of the subthalamic region. Mov Disord</w:t>
      </w:r>
      <w:r>
        <w:rPr>
          <w:color w:val="241F20"/>
          <w:spacing w:val="40"/>
          <w:sz w:val="16"/>
        </w:rPr>
        <w:t> </w:t>
      </w:r>
      <w:r>
        <w:rPr>
          <w:color w:val="241F20"/>
          <w:spacing w:val="-2"/>
          <w:sz w:val="16"/>
        </w:rPr>
        <w:t>2007;22:1810–1813.</w:t>
      </w:r>
    </w:p>
    <w:p>
      <w:pPr>
        <w:pStyle w:val="ListParagraph"/>
        <w:numPr>
          <w:ilvl w:val="0"/>
          <w:numId w:val="7"/>
        </w:numPr>
        <w:tabs>
          <w:tab w:pos="523" w:val="left" w:leader="none"/>
        </w:tabs>
        <w:spacing w:line="232" w:lineRule="auto" w:before="2" w:after="0"/>
        <w:ind w:left="523" w:right="38" w:hanging="267"/>
        <w:jc w:val="both"/>
        <w:rPr>
          <w:sz w:val="16"/>
        </w:rPr>
      </w:pPr>
      <w:r>
        <w:rPr>
          <w:color w:val="241F20"/>
          <w:sz w:val="16"/>
        </w:rPr>
        <w:t>Tamma</w:t>
      </w:r>
      <w:r>
        <w:rPr>
          <w:color w:val="241F20"/>
          <w:spacing w:val="38"/>
          <w:sz w:val="16"/>
        </w:rPr>
        <w:t> </w:t>
      </w:r>
      <w:r>
        <w:rPr>
          <w:color w:val="241F20"/>
          <w:sz w:val="16"/>
        </w:rPr>
        <w:t>F,</w:t>
      </w:r>
      <w:r>
        <w:rPr>
          <w:color w:val="241F20"/>
          <w:spacing w:val="37"/>
          <w:sz w:val="16"/>
        </w:rPr>
        <w:t> </w:t>
      </w:r>
      <w:r>
        <w:rPr>
          <w:color w:val="241F20"/>
          <w:sz w:val="16"/>
        </w:rPr>
        <w:t>Rampini</w:t>
      </w:r>
      <w:r>
        <w:rPr>
          <w:color w:val="241F20"/>
          <w:spacing w:val="36"/>
          <w:sz w:val="16"/>
        </w:rPr>
        <w:t> </w:t>
      </w:r>
      <w:r>
        <w:rPr>
          <w:color w:val="241F20"/>
          <w:sz w:val="16"/>
        </w:rPr>
        <w:t>P,</w:t>
      </w:r>
      <w:r>
        <w:rPr>
          <w:color w:val="241F20"/>
          <w:spacing w:val="37"/>
          <w:sz w:val="16"/>
        </w:rPr>
        <w:t> </w:t>
      </w:r>
      <w:r>
        <w:rPr>
          <w:color w:val="241F20"/>
          <w:sz w:val="16"/>
        </w:rPr>
        <w:t>Egidi</w:t>
      </w:r>
      <w:r>
        <w:rPr>
          <w:color w:val="241F20"/>
          <w:spacing w:val="37"/>
          <w:sz w:val="16"/>
        </w:rPr>
        <w:t> </w:t>
      </w:r>
      <w:r>
        <w:rPr>
          <w:color w:val="241F20"/>
          <w:sz w:val="16"/>
        </w:rPr>
        <w:t>M,</w:t>
      </w:r>
      <w:r>
        <w:rPr>
          <w:color w:val="241F20"/>
          <w:spacing w:val="37"/>
          <w:sz w:val="16"/>
        </w:rPr>
        <w:t> </w:t>
      </w:r>
      <w:r>
        <w:rPr>
          <w:color w:val="241F20"/>
          <w:sz w:val="16"/>
        </w:rPr>
        <w:t>et</w:t>
      </w:r>
      <w:r>
        <w:rPr>
          <w:color w:val="241F20"/>
          <w:spacing w:val="38"/>
          <w:sz w:val="16"/>
        </w:rPr>
        <w:t> </w:t>
      </w:r>
      <w:r>
        <w:rPr>
          <w:color w:val="241F20"/>
          <w:sz w:val="16"/>
        </w:rPr>
        <w:t>al.</w:t>
      </w:r>
      <w:r>
        <w:rPr>
          <w:color w:val="241F20"/>
          <w:spacing w:val="38"/>
          <w:sz w:val="16"/>
        </w:rPr>
        <w:t> </w:t>
      </w:r>
      <w:r>
        <w:rPr>
          <w:color w:val="241F20"/>
          <w:sz w:val="16"/>
        </w:rPr>
        <w:t>Deep</w:t>
      </w:r>
      <w:r>
        <w:rPr>
          <w:color w:val="241F20"/>
          <w:spacing w:val="37"/>
          <w:sz w:val="16"/>
        </w:rPr>
        <w:t> </w:t>
      </w:r>
      <w:r>
        <w:rPr>
          <w:color w:val="241F20"/>
          <w:sz w:val="16"/>
        </w:rPr>
        <w:t>brain</w:t>
      </w:r>
      <w:r>
        <w:rPr>
          <w:color w:val="241F20"/>
          <w:spacing w:val="36"/>
          <w:sz w:val="16"/>
        </w:rPr>
        <w:t> </w:t>
      </w:r>
      <w:r>
        <w:rPr>
          <w:color w:val="241F20"/>
          <w:sz w:val="16"/>
        </w:rPr>
        <w:t>stimulation</w:t>
      </w:r>
      <w:r>
        <w:rPr>
          <w:color w:val="241F20"/>
          <w:spacing w:val="40"/>
          <w:sz w:val="16"/>
        </w:rPr>
        <w:t> </w:t>
      </w:r>
      <w:r>
        <w:rPr>
          <w:color w:val="241F20"/>
          <w:sz w:val="16"/>
        </w:rPr>
        <w:t>for Parkinson’s disease: the experience of the Policlinico-San</w:t>
      </w:r>
      <w:r>
        <w:rPr>
          <w:color w:val="241F20"/>
          <w:spacing w:val="40"/>
          <w:sz w:val="16"/>
        </w:rPr>
        <w:t> </w:t>
      </w:r>
      <w:r>
        <w:rPr>
          <w:color w:val="241F20"/>
          <w:sz w:val="16"/>
        </w:rPr>
        <w:t>Paolo Group in Milan. Neurol Sci 2003;24 (Suppl 1):S41–S42.</w:t>
      </w:r>
    </w:p>
    <w:p>
      <w:pPr>
        <w:spacing w:line="240" w:lineRule="auto" w:before="0"/>
        <w:rPr>
          <w:sz w:val="16"/>
        </w:rPr>
      </w:pPr>
      <w:r>
        <w:rPr/>
        <w:br w:type="column"/>
      </w:r>
      <w:r>
        <w:rPr>
          <w:sz w:val="16"/>
        </w:rPr>
      </w:r>
    </w:p>
    <w:p>
      <w:pPr>
        <w:pStyle w:val="BodyText"/>
        <w:spacing w:before="25"/>
        <w:rPr>
          <w:sz w:val="16"/>
        </w:rPr>
      </w:pPr>
    </w:p>
    <w:p>
      <w:pPr>
        <w:pStyle w:val="ListParagraph"/>
        <w:numPr>
          <w:ilvl w:val="0"/>
          <w:numId w:val="7"/>
        </w:numPr>
        <w:tabs>
          <w:tab w:pos="523" w:val="left" w:leader="none"/>
        </w:tabs>
        <w:spacing w:line="232" w:lineRule="auto" w:before="0" w:after="0"/>
        <w:ind w:left="523" w:right="215" w:hanging="267"/>
        <w:jc w:val="both"/>
        <w:rPr>
          <w:sz w:val="16"/>
        </w:rPr>
      </w:pPr>
      <w:r>
        <w:rPr>
          <w:color w:val="241F20"/>
          <w:sz w:val="16"/>
        </w:rPr>
        <w:t>Tavella A, Bergamasco B, Bosticco E, et al. Deep brain </w:t>
      </w:r>
      <w:r>
        <w:rPr>
          <w:color w:val="241F20"/>
          <w:sz w:val="16"/>
        </w:rPr>
        <w:t>stimula-</w:t>
      </w:r>
      <w:r>
        <w:rPr>
          <w:color w:val="241F20"/>
          <w:spacing w:val="40"/>
          <w:sz w:val="16"/>
        </w:rPr>
        <w:t> </w:t>
      </w:r>
      <w:r>
        <w:rPr>
          <w:color w:val="241F20"/>
          <w:sz w:val="16"/>
        </w:rPr>
        <w:t>tion of the subthalamic nucleus in Parkinson’s disease: long-term</w:t>
      </w:r>
      <w:r>
        <w:rPr>
          <w:color w:val="241F20"/>
          <w:spacing w:val="40"/>
          <w:sz w:val="16"/>
        </w:rPr>
        <w:t> </w:t>
      </w:r>
      <w:r>
        <w:rPr>
          <w:color w:val="241F20"/>
          <w:sz w:val="16"/>
        </w:rPr>
        <w:t>follow-up. Neurol Sci 2002;23 (Suppl 2):S111–S112.</w:t>
      </w:r>
    </w:p>
    <w:p>
      <w:pPr>
        <w:pStyle w:val="ListParagraph"/>
        <w:numPr>
          <w:ilvl w:val="0"/>
          <w:numId w:val="7"/>
        </w:numPr>
        <w:tabs>
          <w:tab w:pos="523" w:val="left" w:leader="none"/>
        </w:tabs>
        <w:spacing w:line="235" w:lineRule="auto" w:before="1" w:after="0"/>
        <w:ind w:left="523" w:right="216" w:hanging="267"/>
        <w:jc w:val="both"/>
        <w:rPr>
          <w:sz w:val="16"/>
        </w:rPr>
      </w:pPr>
      <w:r>
        <w:rPr>
          <w:color w:val="241F20"/>
          <w:sz w:val="16"/>
        </w:rPr>
        <w:t>Thobois S, Mertens P, Guenot M, et al. Subthalamic </w:t>
      </w:r>
      <w:r>
        <w:rPr>
          <w:color w:val="241F20"/>
          <w:sz w:val="16"/>
        </w:rPr>
        <w:t>nucleus</w:t>
      </w:r>
      <w:r>
        <w:rPr>
          <w:color w:val="241F20"/>
          <w:spacing w:val="40"/>
          <w:sz w:val="16"/>
        </w:rPr>
        <w:t> </w:t>
      </w:r>
      <w:r>
        <w:rPr>
          <w:color w:val="241F20"/>
          <w:sz w:val="16"/>
        </w:rPr>
        <w:t>stimulation in Parkinson’s disease: clinical evaluation of 18</w:t>
      </w:r>
      <w:r>
        <w:rPr>
          <w:color w:val="241F20"/>
          <w:spacing w:val="40"/>
          <w:sz w:val="16"/>
        </w:rPr>
        <w:t> </w:t>
      </w:r>
      <w:r>
        <w:rPr>
          <w:color w:val="241F20"/>
          <w:sz w:val="16"/>
        </w:rPr>
        <w:t>patients. J Neurol. 2002;249:529–534.</w:t>
      </w:r>
    </w:p>
    <w:p>
      <w:pPr>
        <w:pStyle w:val="ListParagraph"/>
        <w:numPr>
          <w:ilvl w:val="0"/>
          <w:numId w:val="7"/>
        </w:numPr>
        <w:tabs>
          <w:tab w:pos="523" w:val="left" w:leader="none"/>
        </w:tabs>
        <w:spacing w:line="232" w:lineRule="auto" w:before="0" w:after="0"/>
        <w:ind w:left="523" w:right="216" w:hanging="267"/>
        <w:jc w:val="both"/>
        <w:rPr>
          <w:sz w:val="16"/>
        </w:rPr>
      </w:pPr>
      <w:r>
        <w:rPr>
          <w:color w:val="241F20"/>
          <w:sz w:val="16"/>
        </w:rPr>
        <w:t>Volkmann J, Allert N, Voges J, Weiss PH, Freund HJ, Sturm V.</w:t>
      </w:r>
      <w:r>
        <w:rPr>
          <w:color w:val="241F20"/>
          <w:spacing w:val="40"/>
          <w:sz w:val="16"/>
        </w:rPr>
        <w:t> </w:t>
      </w:r>
      <w:r>
        <w:rPr>
          <w:color w:val="241F20"/>
          <w:sz w:val="16"/>
        </w:rPr>
        <w:t>Safety and efﬁcacy of pallidal or subthalamic nucleus </w:t>
      </w:r>
      <w:r>
        <w:rPr>
          <w:color w:val="241F20"/>
          <w:sz w:val="16"/>
        </w:rPr>
        <w:t>stimulation</w:t>
      </w:r>
      <w:r>
        <w:rPr>
          <w:color w:val="241F20"/>
          <w:spacing w:val="40"/>
          <w:sz w:val="16"/>
        </w:rPr>
        <w:t> </w:t>
      </w:r>
      <w:r>
        <w:rPr>
          <w:color w:val="241F20"/>
          <w:sz w:val="16"/>
        </w:rPr>
        <w:t>in advanced PD. Neurology 2001;56:548–551.</w:t>
      </w:r>
    </w:p>
    <w:p>
      <w:pPr>
        <w:pStyle w:val="ListParagraph"/>
        <w:numPr>
          <w:ilvl w:val="0"/>
          <w:numId w:val="7"/>
        </w:numPr>
        <w:tabs>
          <w:tab w:pos="523" w:val="left" w:leader="none"/>
        </w:tabs>
        <w:spacing w:line="235" w:lineRule="auto" w:before="0" w:after="0"/>
        <w:ind w:left="523" w:right="216" w:hanging="267"/>
        <w:jc w:val="both"/>
        <w:rPr>
          <w:sz w:val="16"/>
        </w:rPr>
      </w:pPr>
      <w:r>
        <w:rPr>
          <w:color w:val="241F20"/>
          <w:sz w:val="16"/>
        </w:rPr>
        <w:t>Lueck CJ, Hasmlyn P, Crawford TJ, Levy IS, Brindley GS, Wat-</w:t>
      </w:r>
      <w:r>
        <w:rPr>
          <w:color w:val="241F20"/>
          <w:spacing w:val="40"/>
          <w:sz w:val="16"/>
        </w:rPr>
        <w:t> </w:t>
      </w:r>
      <w:r>
        <w:rPr>
          <w:color w:val="241F20"/>
          <w:sz w:val="16"/>
        </w:rPr>
        <w:t>kins ES, Kennard C. A case of ocular tilt reaction and </w:t>
      </w:r>
      <w:r>
        <w:rPr>
          <w:color w:val="241F20"/>
          <w:sz w:val="16"/>
        </w:rPr>
        <w:t>torsional</w:t>
      </w:r>
      <w:r>
        <w:rPr>
          <w:color w:val="241F20"/>
          <w:spacing w:val="40"/>
          <w:sz w:val="16"/>
        </w:rPr>
        <w:t> </w:t>
      </w:r>
      <w:r>
        <w:rPr>
          <w:color w:val="241F20"/>
          <w:sz w:val="16"/>
        </w:rPr>
        <w:t>nystagmus</w:t>
      </w:r>
      <w:r>
        <w:rPr>
          <w:color w:val="241F20"/>
          <w:spacing w:val="40"/>
          <w:sz w:val="16"/>
        </w:rPr>
        <w:t> </w:t>
      </w:r>
      <w:r>
        <w:rPr>
          <w:color w:val="241F20"/>
          <w:sz w:val="16"/>
        </w:rPr>
        <w:t>due</w:t>
      </w:r>
      <w:r>
        <w:rPr>
          <w:color w:val="241F20"/>
          <w:spacing w:val="40"/>
          <w:sz w:val="16"/>
        </w:rPr>
        <w:t> </w:t>
      </w:r>
      <w:r>
        <w:rPr>
          <w:color w:val="241F20"/>
          <w:sz w:val="16"/>
        </w:rPr>
        <w:t>to</w:t>
      </w:r>
      <w:r>
        <w:rPr>
          <w:color w:val="241F20"/>
          <w:spacing w:val="40"/>
          <w:sz w:val="16"/>
        </w:rPr>
        <w:t> </w:t>
      </w:r>
      <w:r>
        <w:rPr>
          <w:color w:val="241F20"/>
          <w:sz w:val="16"/>
        </w:rPr>
        <w:t>direct</w:t>
      </w:r>
      <w:r>
        <w:rPr>
          <w:color w:val="241F20"/>
          <w:spacing w:val="40"/>
          <w:sz w:val="16"/>
        </w:rPr>
        <w:t> </w:t>
      </w:r>
      <w:r>
        <w:rPr>
          <w:color w:val="241F20"/>
          <w:sz w:val="16"/>
        </w:rPr>
        <w:t>stimulation</w:t>
      </w:r>
      <w:r>
        <w:rPr>
          <w:color w:val="241F20"/>
          <w:spacing w:val="40"/>
          <w:sz w:val="16"/>
        </w:rPr>
        <w:t> </w:t>
      </w:r>
      <w:r>
        <w:rPr>
          <w:color w:val="241F20"/>
          <w:sz w:val="16"/>
        </w:rPr>
        <w:t>of</w:t>
      </w:r>
      <w:r>
        <w:rPr>
          <w:color w:val="241F20"/>
          <w:spacing w:val="40"/>
          <w:sz w:val="16"/>
        </w:rPr>
        <w:t> </w:t>
      </w:r>
      <w:r>
        <w:rPr>
          <w:color w:val="241F20"/>
          <w:sz w:val="16"/>
        </w:rPr>
        <w:t>the</w:t>
      </w:r>
      <w:r>
        <w:rPr>
          <w:color w:val="241F20"/>
          <w:spacing w:val="40"/>
          <w:sz w:val="16"/>
        </w:rPr>
        <w:t> </w:t>
      </w:r>
      <w:r>
        <w:rPr>
          <w:color w:val="241F20"/>
          <w:sz w:val="16"/>
        </w:rPr>
        <w:t>midbrain</w:t>
      </w:r>
      <w:r>
        <w:rPr>
          <w:color w:val="241F20"/>
          <w:spacing w:val="40"/>
          <w:sz w:val="16"/>
        </w:rPr>
        <w:t> </w:t>
      </w:r>
      <w:r>
        <w:rPr>
          <w:color w:val="241F20"/>
          <w:sz w:val="16"/>
        </w:rPr>
        <w:t>in</w:t>
      </w:r>
      <w:r>
        <w:rPr>
          <w:color w:val="241F20"/>
          <w:spacing w:val="40"/>
          <w:sz w:val="16"/>
        </w:rPr>
        <w:t> </w:t>
      </w:r>
      <w:r>
        <w:rPr>
          <w:color w:val="241F20"/>
          <w:sz w:val="16"/>
        </w:rPr>
        <w:t>man.</w:t>
      </w:r>
      <w:r>
        <w:rPr>
          <w:color w:val="241F20"/>
          <w:spacing w:val="40"/>
          <w:sz w:val="16"/>
        </w:rPr>
        <w:t> </w:t>
      </w:r>
      <w:r>
        <w:rPr>
          <w:color w:val="241F20"/>
          <w:sz w:val="16"/>
        </w:rPr>
        <w:t>Brain 1991;114 (Pt 5):2069–2079.</w:t>
      </w:r>
    </w:p>
    <w:p>
      <w:pPr>
        <w:pStyle w:val="ListParagraph"/>
        <w:numPr>
          <w:ilvl w:val="0"/>
          <w:numId w:val="7"/>
        </w:numPr>
        <w:tabs>
          <w:tab w:pos="523" w:val="left" w:leader="none"/>
        </w:tabs>
        <w:spacing w:line="232" w:lineRule="auto" w:before="0" w:after="0"/>
        <w:ind w:left="523" w:right="216" w:hanging="267"/>
        <w:jc w:val="both"/>
        <w:rPr>
          <w:sz w:val="16"/>
        </w:rPr>
      </w:pPr>
      <w:r>
        <w:rPr>
          <w:color w:val="241F20"/>
          <w:sz w:val="16"/>
        </w:rPr>
        <w:t>Huerta MF, Krubitzer LA, Kaas JH. Frontal eye ﬁeld as </w:t>
      </w:r>
      <w:r>
        <w:rPr>
          <w:color w:val="241F20"/>
          <w:sz w:val="16"/>
        </w:rPr>
        <w:t>deﬁned</w:t>
      </w:r>
      <w:r>
        <w:rPr>
          <w:color w:val="241F20"/>
          <w:spacing w:val="80"/>
          <w:sz w:val="16"/>
        </w:rPr>
        <w:t> </w:t>
      </w:r>
      <w:r>
        <w:rPr>
          <w:color w:val="241F20"/>
          <w:sz w:val="16"/>
        </w:rPr>
        <w:t>by intracortical microstimulation in squirrel monkeys, owl mon-</w:t>
      </w:r>
      <w:r>
        <w:rPr>
          <w:color w:val="241F20"/>
          <w:spacing w:val="40"/>
          <w:sz w:val="16"/>
        </w:rPr>
        <w:t> </w:t>
      </w:r>
      <w:r>
        <w:rPr>
          <w:color w:val="241F20"/>
          <w:sz w:val="16"/>
        </w:rPr>
        <w:t>keys, and macaque monkeys. I. Subcortical connections. J Comp</w:t>
      </w:r>
      <w:r>
        <w:rPr>
          <w:color w:val="241F20"/>
          <w:spacing w:val="40"/>
          <w:sz w:val="16"/>
        </w:rPr>
        <w:t> </w:t>
      </w:r>
      <w:r>
        <w:rPr>
          <w:color w:val="241F20"/>
          <w:sz w:val="16"/>
        </w:rPr>
        <w:t>Neurol 1986;253:415–439.</w:t>
      </w:r>
    </w:p>
    <w:p>
      <w:pPr>
        <w:pStyle w:val="ListParagraph"/>
        <w:numPr>
          <w:ilvl w:val="0"/>
          <w:numId w:val="7"/>
        </w:numPr>
        <w:tabs>
          <w:tab w:pos="523" w:val="left" w:leader="none"/>
        </w:tabs>
        <w:spacing w:line="235" w:lineRule="auto" w:before="0" w:after="0"/>
        <w:ind w:left="523" w:right="216" w:hanging="267"/>
        <w:jc w:val="both"/>
        <w:rPr>
          <w:sz w:val="16"/>
        </w:rPr>
      </w:pPr>
      <w:r>
        <w:rPr>
          <w:color w:val="241F20"/>
          <w:sz w:val="16"/>
        </w:rPr>
        <w:t>Huerta MF, Pons TP. Primary motor cortex receives input </w:t>
      </w:r>
      <w:r>
        <w:rPr>
          <w:color w:val="241F20"/>
          <w:sz w:val="16"/>
        </w:rPr>
        <w:t>from</w:t>
      </w:r>
      <w:r>
        <w:rPr>
          <w:color w:val="241F20"/>
          <w:spacing w:val="40"/>
          <w:sz w:val="16"/>
        </w:rPr>
        <w:t> </w:t>
      </w:r>
      <w:r>
        <w:rPr>
          <w:color w:val="241F20"/>
          <w:sz w:val="16"/>
        </w:rPr>
        <w:t>area 3a in macaques. Brain Res 1990;537:367–371.</w:t>
      </w:r>
    </w:p>
    <w:p>
      <w:pPr>
        <w:pStyle w:val="ListParagraph"/>
        <w:numPr>
          <w:ilvl w:val="0"/>
          <w:numId w:val="7"/>
        </w:numPr>
        <w:tabs>
          <w:tab w:pos="523" w:val="left" w:leader="none"/>
        </w:tabs>
        <w:spacing w:line="232" w:lineRule="auto" w:before="0" w:after="0"/>
        <w:ind w:left="523" w:right="216" w:hanging="267"/>
        <w:jc w:val="both"/>
        <w:rPr>
          <w:sz w:val="16"/>
        </w:rPr>
      </w:pPr>
      <w:r>
        <w:rPr>
          <w:color w:val="241F20"/>
          <w:sz w:val="16"/>
        </w:rPr>
        <w:t>Stanton GB, Goldberg ME, Bruce CJ. Frontal eye ﬁeld </w:t>
      </w:r>
      <w:r>
        <w:rPr>
          <w:color w:val="241F20"/>
          <w:sz w:val="16"/>
        </w:rPr>
        <w:t>efferents</w:t>
      </w:r>
      <w:r>
        <w:rPr>
          <w:color w:val="241F20"/>
          <w:spacing w:val="80"/>
          <w:sz w:val="16"/>
        </w:rPr>
        <w:t> </w:t>
      </w:r>
      <w:r>
        <w:rPr>
          <w:color w:val="241F20"/>
          <w:sz w:val="16"/>
        </w:rPr>
        <w:t>in the macaque monkey. II. Topography of terminal ﬁelds in</w:t>
      </w:r>
      <w:r>
        <w:rPr>
          <w:color w:val="241F20"/>
          <w:spacing w:val="40"/>
          <w:sz w:val="16"/>
        </w:rPr>
        <w:t> </w:t>
      </w:r>
      <w:r>
        <w:rPr>
          <w:color w:val="241F20"/>
          <w:sz w:val="16"/>
        </w:rPr>
        <w:t>midbrain and pons. J Comp Neurol 1988;271:493–506.</w:t>
      </w:r>
    </w:p>
    <w:p>
      <w:pPr>
        <w:pStyle w:val="ListParagraph"/>
        <w:numPr>
          <w:ilvl w:val="0"/>
          <w:numId w:val="7"/>
        </w:numPr>
        <w:tabs>
          <w:tab w:pos="523" w:val="left" w:leader="none"/>
        </w:tabs>
        <w:spacing w:line="232" w:lineRule="auto" w:before="1" w:after="0"/>
        <w:ind w:left="523" w:right="216" w:hanging="267"/>
        <w:jc w:val="both"/>
        <w:rPr>
          <w:sz w:val="16"/>
        </w:rPr>
      </w:pPr>
      <w:r>
        <w:rPr>
          <w:color w:val="241F20"/>
          <w:sz w:val="16"/>
        </w:rPr>
        <w:t>Basso MA, Pokorny JJ, Liu P. Activity of substantia nigra </w:t>
      </w:r>
      <w:r>
        <w:rPr>
          <w:color w:val="241F20"/>
          <w:sz w:val="16"/>
        </w:rPr>
        <w:t>pars</w:t>
      </w:r>
      <w:r>
        <w:rPr>
          <w:color w:val="241F20"/>
          <w:spacing w:val="40"/>
          <w:sz w:val="16"/>
        </w:rPr>
        <w:t> </w:t>
      </w:r>
      <w:r>
        <w:rPr>
          <w:color w:val="241F20"/>
          <w:sz w:val="16"/>
        </w:rPr>
        <w:t>reticulata neurons during smooth pursuit eye movements in mon-</w:t>
      </w:r>
      <w:r>
        <w:rPr>
          <w:color w:val="241F20"/>
          <w:spacing w:val="40"/>
          <w:sz w:val="16"/>
        </w:rPr>
        <w:t> </w:t>
      </w:r>
      <w:r>
        <w:rPr>
          <w:color w:val="241F20"/>
          <w:sz w:val="16"/>
        </w:rPr>
        <w:t>keys. Eur J Neurosci 2005;22:448–464.</w:t>
      </w:r>
    </w:p>
    <w:p>
      <w:pPr>
        <w:pStyle w:val="ListParagraph"/>
        <w:numPr>
          <w:ilvl w:val="0"/>
          <w:numId w:val="7"/>
        </w:numPr>
        <w:tabs>
          <w:tab w:pos="523" w:val="left" w:leader="none"/>
        </w:tabs>
        <w:spacing w:line="232" w:lineRule="auto" w:before="3" w:after="0"/>
        <w:ind w:left="523" w:right="216" w:hanging="267"/>
        <w:jc w:val="both"/>
        <w:rPr>
          <w:sz w:val="16"/>
        </w:rPr>
      </w:pPr>
      <w:r>
        <w:rPr>
          <w:color w:val="241F20"/>
          <w:sz w:val="16"/>
        </w:rPr>
        <w:t>Matsumura M, Kojima J, Gardiner TW, Hikosaka O. Visual </w:t>
      </w:r>
      <w:r>
        <w:rPr>
          <w:color w:val="241F20"/>
          <w:sz w:val="16"/>
        </w:rPr>
        <w:t>and</w:t>
      </w:r>
      <w:r>
        <w:rPr>
          <w:color w:val="241F20"/>
          <w:spacing w:val="40"/>
          <w:sz w:val="16"/>
        </w:rPr>
        <w:t> </w:t>
      </w:r>
      <w:r>
        <w:rPr>
          <w:color w:val="241F20"/>
          <w:sz w:val="16"/>
        </w:rPr>
        <w:t>oculomotor functions of monkey subthalamic nucleus. J Neuro-</w:t>
      </w:r>
      <w:r>
        <w:rPr>
          <w:color w:val="241F20"/>
          <w:spacing w:val="40"/>
          <w:sz w:val="16"/>
        </w:rPr>
        <w:t> </w:t>
      </w:r>
      <w:r>
        <w:rPr>
          <w:color w:val="241F20"/>
          <w:sz w:val="16"/>
        </w:rPr>
        <w:t>physiol 1992;67:1615–1632.</w:t>
      </w:r>
    </w:p>
    <w:p>
      <w:pPr>
        <w:pStyle w:val="ListParagraph"/>
        <w:numPr>
          <w:ilvl w:val="0"/>
          <w:numId w:val="7"/>
        </w:numPr>
        <w:tabs>
          <w:tab w:pos="523" w:val="left" w:leader="none"/>
        </w:tabs>
        <w:spacing w:line="232" w:lineRule="auto" w:before="3" w:after="0"/>
        <w:ind w:left="523" w:right="216" w:hanging="267"/>
        <w:jc w:val="both"/>
        <w:rPr>
          <w:sz w:val="16"/>
        </w:rPr>
      </w:pPr>
      <w:r>
        <w:rPr>
          <w:color w:val="241F20"/>
          <w:sz w:val="16"/>
        </w:rPr>
        <w:t>Fawcett AP, Cunic D, Hamani C, et al. Saccade-related </w:t>
      </w:r>
      <w:r>
        <w:rPr>
          <w:color w:val="241F20"/>
          <w:sz w:val="16"/>
        </w:rPr>
        <w:t>poten-</w:t>
      </w:r>
      <w:r>
        <w:rPr>
          <w:color w:val="241F20"/>
          <w:spacing w:val="40"/>
          <w:sz w:val="16"/>
        </w:rPr>
        <w:t> </w:t>
      </w:r>
      <w:r>
        <w:rPr>
          <w:color w:val="241F20"/>
          <w:sz w:val="16"/>
        </w:rPr>
        <w:t>tials recorded from human subthalamic nucleus. Clin Neurophy-</w:t>
      </w:r>
      <w:r>
        <w:rPr>
          <w:color w:val="241F20"/>
          <w:spacing w:val="40"/>
          <w:sz w:val="16"/>
        </w:rPr>
        <w:t> </w:t>
      </w:r>
      <w:r>
        <w:rPr>
          <w:color w:val="241F20"/>
          <w:sz w:val="16"/>
        </w:rPr>
        <w:t>siol 2007;118:155–163.</w:t>
      </w:r>
    </w:p>
    <w:p>
      <w:pPr>
        <w:pStyle w:val="ListParagraph"/>
        <w:numPr>
          <w:ilvl w:val="0"/>
          <w:numId w:val="7"/>
        </w:numPr>
        <w:tabs>
          <w:tab w:pos="523" w:val="left" w:leader="none"/>
        </w:tabs>
        <w:spacing w:line="232" w:lineRule="auto" w:before="3" w:after="0"/>
        <w:ind w:left="523" w:right="217" w:hanging="267"/>
        <w:jc w:val="both"/>
        <w:rPr>
          <w:sz w:val="16"/>
        </w:rPr>
      </w:pPr>
      <w:r>
        <w:rPr>
          <w:color w:val="241F20"/>
          <w:sz w:val="16"/>
        </w:rPr>
        <w:t>Fawcett AP, Dostrovsky JO, Lozano AM, Hutchison WD. </w:t>
      </w:r>
      <w:r>
        <w:rPr>
          <w:color w:val="241F20"/>
          <w:sz w:val="16"/>
        </w:rPr>
        <w:t>Eye</w:t>
      </w:r>
      <w:r>
        <w:rPr>
          <w:color w:val="241F20"/>
          <w:spacing w:val="40"/>
          <w:sz w:val="16"/>
        </w:rPr>
        <w:t> </w:t>
      </w:r>
      <w:r>
        <w:rPr>
          <w:color w:val="241F20"/>
          <w:sz w:val="16"/>
        </w:rPr>
        <w:t>movement-related responses of neurons in human subthalamic</w:t>
      </w:r>
      <w:r>
        <w:rPr>
          <w:color w:val="241F20"/>
          <w:spacing w:val="40"/>
          <w:sz w:val="16"/>
        </w:rPr>
        <w:t> </w:t>
      </w:r>
      <w:r>
        <w:rPr>
          <w:color w:val="241F20"/>
          <w:sz w:val="16"/>
        </w:rPr>
        <w:t>nucleus. Exp Brain Res 2005;162:357–365.</w:t>
      </w:r>
    </w:p>
    <w:p>
      <w:pPr>
        <w:pStyle w:val="ListParagraph"/>
        <w:numPr>
          <w:ilvl w:val="0"/>
          <w:numId w:val="7"/>
        </w:numPr>
        <w:tabs>
          <w:tab w:pos="523" w:val="left" w:leader="none"/>
        </w:tabs>
        <w:spacing w:line="232" w:lineRule="auto" w:before="2" w:after="0"/>
        <w:ind w:left="523" w:right="216" w:hanging="267"/>
        <w:jc w:val="both"/>
        <w:rPr>
          <w:sz w:val="16"/>
        </w:rPr>
      </w:pPr>
      <w:r>
        <w:rPr>
          <w:color w:val="241F20"/>
          <w:sz w:val="16"/>
        </w:rPr>
        <w:t>Rivaud-Pechoux S, Vermersch AI, Gaymard B, et al. </w:t>
      </w:r>
      <w:r>
        <w:rPr>
          <w:color w:val="241F20"/>
          <w:sz w:val="16"/>
        </w:rPr>
        <w:t>Improve-</w:t>
      </w:r>
      <w:r>
        <w:rPr>
          <w:color w:val="241F20"/>
          <w:spacing w:val="40"/>
          <w:sz w:val="16"/>
        </w:rPr>
        <w:t> </w:t>
      </w:r>
      <w:r>
        <w:rPr>
          <w:color w:val="241F20"/>
          <w:sz w:val="16"/>
        </w:rPr>
        <w:t>ment</w:t>
      </w:r>
      <w:r>
        <w:rPr>
          <w:color w:val="241F20"/>
          <w:spacing w:val="40"/>
          <w:sz w:val="16"/>
        </w:rPr>
        <w:t> </w:t>
      </w:r>
      <w:r>
        <w:rPr>
          <w:color w:val="241F20"/>
          <w:sz w:val="16"/>
        </w:rPr>
        <w:t>of</w:t>
      </w:r>
      <w:r>
        <w:rPr>
          <w:color w:val="241F20"/>
          <w:spacing w:val="40"/>
          <w:sz w:val="16"/>
        </w:rPr>
        <w:t> </w:t>
      </w:r>
      <w:r>
        <w:rPr>
          <w:color w:val="241F20"/>
          <w:sz w:val="16"/>
        </w:rPr>
        <w:t>memory</w:t>
      </w:r>
      <w:r>
        <w:rPr>
          <w:color w:val="241F20"/>
          <w:spacing w:val="40"/>
          <w:sz w:val="16"/>
        </w:rPr>
        <w:t> </w:t>
      </w:r>
      <w:r>
        <w:rPr>
          <w:color w:val="241F20"/>
          <w:sz w:val="16"/>
        </w:rPr>
        <w:t>guided</w:t>
      </w:r>
      <w:r>
        <w:rPr>
          <w:color w:val="241F20"/>
          <w:spacing w:val="40"/>
          <w:sz w:val="16"/>
        </w:rPr>
        <w:t> </w:t>
      </w:r>
      <w:r>
        <w:rPr>
          <w:color w:val="241F20"/>
          <w:sz w:val="16"/>
        </w:rPr>
        <w:t>saccades</w:t>
      </w:r>
      <w:r>
        <w:rPr>
          <w:color w:val="241F20"/>
          <w:spacing w:val="40"/>
          <w:sz w:val="16"/>
        </w:rPr>
        <w:t> </w:t>
      </w:r>
      <w:r>
        <w:rPr>
          <w:color w:val="241F20"/>
          <w:sz w:val="16"/>
        </w:rPr>
        <w:t>in</w:t>
      </w:r>
      <w:r>
        <w:rPr>
          <w:color w:val="241F20"/>
          <w:spacing w:val="40"/>
          <w:sz w:val="16"/>
        </w:rPr>
        <w:t> </w:t>
      </w:r>
      <w:r>
        <w:rPr>
          <w:color w:val="241F20"/>
          <w:sz w:val="16"/>
        </w:rPr>
        <w:t>parkinsonian</w:t>
      </w:r>
      <w:r>
        <w:rPr>
          <w:color w:val="241F20"/>
          <w:spacing w:val="40"/>
          <w:sz w:val="16"/>
        </w:rPr>
        <w:t> </w:t>
      </w:r>
      <w:r>
        <w:rPr>
          <w:color w:val="241F20"/>
          <w:sz w:val="16"/>
        </w:rPr>
        <w:t>patients</w:t>
      </w:r>
      <w:r>
        <w:rPr>
          <w:color w:val="241F20"/>
          <w:spacing w:val="40"/>
          <w:sz w:val="16"/>
        </w:rPr>
        <w:t> </w:t>
      </w:r>
      <w:r>
        <w:rPr>
          <w:color w:val="241F20"/>
          <w:sz w:val="16"/>
        </w:rPr>
        <w:t>by</w:t>
      </w:r>
      <w:r>
        <w:rPr>
          <w:color w:val="241F20"/>
          <w:spacing w:val="40"/>
          <w:sz w:val="16"/>
        </w:rPr>
        <w:t> </w:t>
      </w:r>
      <w:r>
        <w:rPr>
          <w:color w:val="241F20"/>
          <w:sz w:val="16"/>
        </w:rPr>
        <w:t>high frequency subthalamic nucleus stimulation. J Neurol Neuro-</w:t>
      </w:r>
      <w:r>
        <w:rPr>
          <w:color w:val="241F20"/>
          <w:spacing w:val="40"/>
          <w:sz w:val="16"/>
        </w:rPr>
        <w:t> </w:t>
      </w:r>
      <w:r>
        <w:rPr>
          <w:color w:val="241F20"/>
          <w:sz w:val="16"/>
        </w:rPr>
        <w:t>surg Psychiatry 2000;68:381–384.</w:t>
      </w:r>
    </w:p>
    <w:p>
      <w:pPr>
        <w:pStyle w:val="ListParagraph"/>
        <w:numPr>
          <w:ilvl w:val="0"/>
          <w:numId w:val="7"/>
        </w:numPr>
        <w:tabs>
          <w:tab w:pos="523" w:val="left" w:leader="none"/>
        </w:tabs>
        <w:spacing w:line="232" w:lineRule="auto" w:before="4" w:after="0"/>
        <w:ind w:left="523" w:right="217" w:hanging="267"/>
        <w:jc w:val="both"/>
        <w:rPr>
          <w:sz w:val="16"/>
        </w:rPr>
      </w:pPr>
      <w:r>
        <w:rPr>
          <w:color w:val="241F20"/>
          <w:sz w:val="16"/>
        </w:rPr>
        <w:t>Bejjani BP, Arnulf I, Houeto JL, et al. Concurrent excitatory </w:t>
      </w:r>
      <w:r>
        <w:rPr>
          <w:color w:val="241F20"/>
          <w:sz w:val="16"/>
        </w:rPr>
        <w:t>and</w:t>
      </w:r>
      <w:r>
        <w:rPr>
          <w:color w:val="241F20"/>
          <w:spacing w:val="40"/>
          <w:sz w:val="16"/>
        </w:rPr>
        <w:t> </w:t>
      </w:r>
      <w:r>
        <w:rPr>
          <w:color w:val="241F20"/>
          <w:sz w:val="16"/>
        </w:rPr>
        <w:t>inhibitory effects of high frequency stimulation: an oculomotor</w:t>
      </w:r>
      <w:r>
        <w:rPr>
          <w:color w:val="241F20"/>
          <w:spacing w:val="40"/>
          <w:sz w:val="16"/>
        </w:rPr>
        <w:t> </w:t>
      </w:r>
      <w:r>
        <w:rPr>
          <w:color w:val="241F20"/>
          <w:sz w:val="16"/>
        </w:rPr>
        <w:t>study. J Neurol Neurosurg Psychiatry 2002;72:517–522.</w:t>
      </w:r>
    </w:p>
    <w:p>
      <w:pPr>
        <w:pStyle w:val="ListParagraph"/>
        <w:numPr>
          <w:ilvl w:val="0"/>
          <w:numId w:val="7"/>
        </w:numPr>
        <w:tabs>
          <w:tab w:pos="523" w:val="left" w:leader="none"/>
        </w:tabs>
        <w:spacing w:line="232" w:lineRule="auto" w:before="2" w:after="0"/>
        <w:ind w:left="523" w:right="217" w:hanging="267"/>
        <w:jc w:val="both"/>
        <w:rPr>
          <w:sz w:val="16"/>
        </w:rPr>
      </w:pPr>
      <w:r>
        <w:rPr>
          <w:color w:val="241F20"/>
          <w:sz w:val="16"/>
        </w:rPr>
        <w:t>Buuttner U, Buuttner-Ennever JA, Rambold H, Helmchen C. </w:t>
      </w:r>
      <w:r>
        <w:rPr>
          <w:color w:val="241F20"/>
          <w:sz w:val="16"/>
        </w:rPr>
        <w:t>The</w:t>
      </w:r>
      <w:r>
        <w:rPr>
          <w:color w:val="241F20"/>
          <w:spacing w:val="40"/>
          <w:sz w:val="16"/>
        </w:rPr>
        <w:t> </w:t>
      </w:r>
      <w:r>
        <w:rPr>
          <w:color w:val="241F20"/>
          <w:sz w:val="16"/>
        </w:rPr>
        <w:t>contribution of midbrain circuits in the control of gaze. Ann N Y</w:t>
      </w:r>
      <w:r>
        <w:rPr>
          <w:color w:val="241F20"/>
          <w:spacing w:val="40"/>
          <w:sz w:val="16"/>
        </w:rPr>
        <w:t> </w:t>
      </w:r>
      <w:r>
        <w:rPr>
          <w:color w:val="241F20"/>
          <w:sz w:val="16"/>
        </w:rPr>
        <w:t>Acad Sci 2002;956:99–110.</w:t>
      </w:r>
    </w:p>
    <w:p>
      <w:pPr>
        <w:pStyle w:val="ListParagraph"/>
        <w:numPr>
          <w:ilvl w:val="0"/>
          <w:numId w:val="7"/>
        </w:numPr>
        <w:tabs>
          <w:tab w:pos="523" w:val="left" w:leader="none"/>
        </w:tabs>
        <w:spacing w:line="232" w:lineRule="auto" w:before="3" w:after="0"/>
        <w:ind w:left="523" w:right="215" w:hanging="267"/>
        <w:jc w:val="both"/>
        <w:rPr>
          <w:sz w:val="16"/>
        </w:rPr>
      </w:pPr>
      <w:r>
        <w:rPr>
          <w:color w:val="241F20"/>
          <w:spacing w:val="-4"/>
          <w:sz w:val="16"/>
        </w:rPr>
        <w:t>Kremmyda</w:t>
      </w:r>
      <w:r>
        <w:rPr>
          <w:color w:val="241F20"/>
          <w:spacing w:val="-6"/>
          <w:sz w:val="16"/>
        </w:rPr>
        <w:t> </w:t>
      </w:r>
      <w:r>
        <w:rPr>
          <w:color w:val="241F20"/>
          <w:spacing w:val="-4"/>
          <w:sz w:val="16"/>
        </w:rPr>
        <w:t>O, Bu¨ttner-Ennever</w:t>
      </w:r>
      <w:r>
        <w:rPr>
          <w:color w:val="241F20"/>
          <w:spacing w:val="-6"/>
          <w:sz w:val="16"/>
        </w:rPr>
        <w:t> </w:t>
      </w:r>
      <w:r>
        <w:rPr>
          <w:color w:val="241F20"/>
          <w:spacing w:val="-4"/>
          <w:sz w:val="16"/>
        </w:rPr>
        <w:t>JA, Bu¨ttner</w:t>
      </w:r>
      <w:r>
        <w:rPr>
          <w:color w:val="241F20"/>
          <w:spacing w:val="-5"/>
          <w:sz w:val="16"/>
        </w:rPr>
        <w:t> </w:t>
      </w:r>
      <w:r>
        <w:rPr>
          <w:color w:val="241F20"/>
          <w:spacing w:val="-4"/>
          <w:sz w:val="16"/>
        </w:rPr>
        <w:t>U,</w:t>
      </w:r>
      <w:r>
        <w:rPr>
          <w:color w:val="241F20"/>
          <w:spacing w:val="-6"/>
          <w:sz w:val="16"/>
        </w:rPr>
        <w:t> </w:t>
      </w:r>
      <w:r>
        <w:rPr>
          <w:color w:val="241F20"/>
          <w:spacing w:val="-4"/>
          <w:sz w:val="16"/>
        </w:rPr>
        <w:t>Glasauer</w:t>
      </w:r>
      <w:r>
        <w:rPr>
          <w:color w:val="241F20"/>
          <w:spacing w:val="-6"/>
          <w:sz w:val="16"/>
        </w:rPr>
        <w:t> </w:t>
      </w:r>
      <w:r>
        <w:rPr>
          <w:color w:val="241F20"/>
          <w:spacing w:val="-4"/>
          <w:sz w:val="16"/>
        </w:rPr>
        <w:t>S.</w:t>
      </w:r>
      <w:r>
        <w:rPr>
          <w:color w:val="241F20"/>
          <w:spacing w:val="-6"/>
          <w:sz w:val="16"/>
        </w:rPr>
        <w:t> </w:t>
      </w:r>
      <w:r>
        <w:rPr>
          <w:color w:val="241F20"/>
          <w:spacing w:val="-4"/>
          <w:sz w:val="16"/>
        </w:rPr>
        <w:t>Torsional</w:t>
      </w:r>
      <w:r>
        <w:rPr>
          <w:color w:val="241F20"/>
          <w:spacing w:val="40"/>
          <w:sz w:val="16"/>
        </w:rPr>
        <w:t> </w:t>
      </w:r>
      <w:r>
        <w:rPr>
          <w:color w:val="241F20"/>
          <w:sz w:val="16"/>
        </w:rPr>
        <w:t>deviations</w:t>
      </w:r>
      <w:r>
        <w:rPr>
          <w:color w:val="241F20"/>
          <w:spacing w:val="-4"/>
          <w:sz w:val="16"/>
        </w:rPr>
        <w:t> </w:t>
      </w:r>
      <w:r>
        <w:rPr>
          <w:color w:val="241F20"/>
          <w:sz w:val="16"/>
        </w:rPr>
        <w:t>with</w:t>
      </w:r>
      <w:r>
        <w:rPr>
          <w:color w:val="241F20"/>
          <w:spacing w:val="-4"/>
          <w:sz w:val="16"/>
        </w:rPr>
        <w:t> </w:t>
      </w:r>
      <w:r>
        <w:rPr>
          <w:color w:val="241F20"/>
          <w:sz w:val="16"/>
        </w:rPr>
        <w:t>voluntary</w:t>
      </w:r>
      <w:r>
        <w:rPr>
          <w:color w:val="241F20"/>
          <w:spacing w:val="-4"/>
          <w:sz w:val="16"/>
        </w:rPr>
        <w:t> </w:t>
      </w:r>
      <w:r>
        <w:rPr>
          <w:color w:val="241F20"/>
          <w:sz w:val="16"/>
        </w:rPr>
        <w:t>saccades</w:t>
      </w:r>
      <w:r>
        <w:rPr>
          <w:color w:val="241F20"/>
          <w:spacing w:val="-3"/>
          <w:sz w:val="16"/>
        </w:rPr>
        <w:t> </w:t>
      </w:r>
      <w:r>
        <w:rPr>
          <w:color w:val="241F20"/>
          <w:sz w:val="16"/>
        </w:rPr>
        <w:t>caused</w:t>
      </w:r>
      <w:r>
        <w:rPr>
          <w:color w:val="241F20"/>
          <w:spacing w:val="-4"/>
          <w:sz w:val="16"/>
        </w:rPr>
        <w:t> </w:t>
      </w:r>
      <w:r>
        <w:rPr>
          <w:color w:val="241F20"/>
          <w:sz w:val="16"/>
        </w:rPr>
        <w:t>by</w:t>
      </w:r>
      <w:r>
        <w:rPr>
          <w:color w:val="241F20"/>
          <w:spacing w:val="-3"/>
          <w:sz w:val="16"/>
        </w:rPr>
        <w:t> </w:t>
      </w:r>
      <w:r>
        <w:rPr>
          <w:color w:val="241F20"/>
          <w:sz w:val="16"/>
        </w:rPr>
        <w:t>a</w:t>
      </w:r>
      <w:r>
        <w:rPr>
          <w:color w:val="241F20"/>
          <w:spacing w:val="-2"/>
          <w:sz w:val="16"/>
        </w:rPr>
        <w:t> </w:t>
      </w:r>
      <w:r>
        <w:rPr>
          <w:color w:val="241F20"/>
          <w:sz w:val="16"/>
        </w:rPr>
        <w:t>unilateral</w:t>
      </w:r>
      <w:r>
        <w:rPr>
          <w:color w:val="241F20"/>
          <w:spacing w:val="-4"/>
          <w:sz w:val="16"/>
        </w:rPr>
        <w:t> </w:t>
      </w:r>
      <w:r>
        <w:rPr>
          <w:color w:val="241F20"/>
          <w:sz w:val="16"/>
        </w:rPr>
        <w:t>midbrain</w:t>
      </w:r>
      <w:r>
        <w:rPr>
          <w:color w:val="241F20"/>
          <w:spacing w:val="40"/>
          <w:sz w:val="16"/>
        </w:rPr>
        <w:t> </w:t>
      </w:r>
      <w:r>
        <w:rPr>
          <w:color w:val="241F20"/>
          <w:sz w:val="16"/>
        </w:rPr>
        <w:t>lesion.</w:t>
      </w:r>
      <w:r>
        <w:rPr>
          <w:color w:val="241F20"/>
          <w:spacing w:val="-5"/>
          <w:sz w:val="16"/>
        </w:rPr>
        <w:t> </w:t>
      </w:r>
      <w:r>
        <w:rPr>
          <w:color w:val="241F20"/>
          <w:sz w:val="16"/>
        </w:rPr>
        <w:t>J</w:t>
      </w:r>
      <w:r>
        <w:rPr>
          <w:color w:val="241F20"/>
          <w:spacing w:val="-1"/>
          <w:sz w:val="16"/>
        </w:rPr>
        <w:t> </w:t>
      </w:r>
      <w:r>
        <w:rPr>
          <w:color w:val="241F20"/>
          <w:sz w:val="16"/>
        </w:rPr>
        <w:t>Neurol</w:t>
      </w:r>
      <w:r>
        <w:rPr>
          <w:color w:val="241F20"/>
          <w:spacing w:val="-4"/>
          <w:sz w:val="16"/>
        </w:rPr>
        <w:t> </w:t>
      </w:r>
      <w:r>
        <w:rPr>
          <w:color w:val="241F20"/>
          <w:sz w:val="16"/>
        </w:rPr>
        <w:t>Neurosurg</w:t>
      </w:r>
      <w:r>
        <w:rPr>
          <w:color w:val="241F20"/>
          <w:spacing w:val="-4"/>
          <w:sz w:val="16"/>
        </w:rPr>
        <w:t> </w:t>
      </w:r>
      <w:r>
        <w:rPr>
          <w:color w:val="241F20"/>
          <w:sz w:val="16"/>
        </w:rPr>
        <w:t>Psychiatry.</w:t>
      </w:r>
      <w:r>
        <w:rPr>
          <w:color w:val="241F20"/>
          <w:spacing w:val="-1"/>
          <w:sz w:val="16"/>
        </w:rPr>
        <w:t> </w:t>
      </w:r>
      <w:r>
        <w:rPr>
          <w:color w:val="241F20"/>
          <w:sz w:val="16"/>
        </w:rPr>
        <w:t>2007;78:1155–1157.</w:t>
      </w:r>
    </w:p>
    <w:p>
      <w:pPr>
        <w:pStyle w:val="ListParagraph"/>
        <w:numPr>
          <w:ilvl w:val="0"/>
          <w:numId w:val="7"/>
        </w:numPr>
        <w:tabs>
          <w:tab w:pos="523" w:val="left" w:leader="none"/>
        </w:tabs>
        <w:spacing w:line="232" w:lineRule="auto" w:before="2" w:after="0"/>
        <w:ind w:left="523" w:right="216" w:hanging="267"/>
        <w:jc w:val="both"/>
        <w:rPr>
          <w:sz w:val="16"/>
        </w:rPr>
      </w:pPr>
      <w:r>
        <w:rPr>
          <w:color w:val="241F20"/>
          <w:sz w:val="16"/>
        </w:rPr>
        <w:t>Bhidayasiri R, Plant GT, Leigh RJ. A hypothetical scheme for </w:t>
      </w:r>
      <w:r>
        <w:rPr>
          <w:color w:val="241F20"/>
          <w:sz w:val="16"/>
        </w:rPr>
        <w:t>the</w:t>
      </w:r>
      <w:r>
        <w:rPr>
          <w:color w:val="241F20"/>
          <w:spacing w:val="40"/>
          <w:sz w:val="16"/>
        </w:rPr>
        <w:t> </w:t>
      </w:r>
      <w:r>
        <w:rPr>
          <w:color w:val="241F20"/>
          <w:sz w:val="16"/>
        </w:rPr>
        <w:t>brainstem</w:t>
      </w:r>
      <w:r>
        <w:rPr>
          <w:color w:val="241F20"/>
          <w:spacing w:val="-5"/>
          <w:sz w:val="16"/>
        </w:rPr>
        <w:t> </w:t>
      </w:r>
      <w:r>
        <w:rPr>
          <w:color w:val="241F20"/>
          <w:sz w:val="16"/>
        </w:rPr>
        <w:t>control</w:t>
      </w:r>
      <w:r>
        <w:rPr>
          <w:color w:val="241F20"/>
          <w:spacing w:val="-4"/>
          <w:sz w:val="16"/>
        </w:rPr>
        <w:t> </w:t>
      </w:r>
      <w:r>
        <w:rPr>
          <w:color w:val="241F20"/>
          <w:sz w:val="16"/>
        </w:rPr>
        <w:t>of</w:t>
      </w:r>
      <w:r>
        <w:rPr>
          <w:color w:val="241F20"/>
          <w:spacing w:val="-4"/>
          <w:sz w:val="16"/>
        </w:rPr>
        <w:t> </w:t>
      </w:r>
      <w:r>
        <w:rPr>
          <w:color w:val="241F20"/>
          <w:sz w:val="16"/>
        </w:rPr>
        <w:t>vertical</w:t>
      </w:r>
      <w:r>
        <w:rPr>
          <w:color w:val="241F20"/>
          <w:spacing w:val="-4"/>
          <w:sz w:val="16"/>
        </w:rPr>
        <w:t> </w:t>
      </w:r>
      <w:r>
        <w:rPr>
          <w:color w:val="241F20"/>
          <w:sz w:val="16"/>
        </w:rPr>
        <w:t>gaze.</w:t>
      </w:r>
      <w:r>
        <w:rPr>
          <w:color w:val="241F20"/>
          <w:spacing w:val="-5"/>
          <w:sz w:val="16"/>
        </w:rPr>
        <w:t> </w:t>
      </w:r>
      <w:r>
        <w:rPr>
          <w:color w:val="241F20"/>
          <w:sz w:val="16"/>
        </w:rPr>
        <w:t>Neurology</w:t>
      </w:r>
      <w:r>
        <w:rPr>
          <w:color w:val="241F20"/>
          <w:spacing w:val="-6"/>
          <w:sz w:val="16"/>
        </w:rPr>
        <w:t> </w:t>
      </w:r>
      <w:r>
        <w:rPr>
          <w:color w:val="241F20"/>
          <w:sz w:val="16"/>
        </w:rPr>
        <w:t>2000;54:1985–1993.</w:t>
      </w:r>
    </w:p>
    <w:p>
      <w:pPr>
        <w:pStyle w:val="ListParagraph"/>
        <w:numPr>
          <w:ilvl w:val="0"/>
          <w:numId w:val="7"/>
        </w:numPr>
        <w:tabs>
          <w:tab w:pos="523" w:val="left" w:leader="none"/>
        </w:tabs>
        <w:spacing w:line="235" w:lineRule="auto" w:before="0" w:after="0"/>
        <w:ind w:left="523" w:right="217" w:hanging="267"/>
        <w:jc w:val="both"/>
        <w:rPr>
          <w:sz w:val="16"/>
        </w:rPr>
      </w:pPr>
      <w:r>
        <w:rPr>
          <w:color w:val="241F20"/>
          <w:sz w:val="16"/>
        </w:rPr>
        <w:t>Helmchen C, Rambold H, Kempermann U, Buttner-Ennever</w:t>
      </w:r>
      <w:r>
        <w:rPr>
          <w:color w:val="241F20"/>
          <w:sz w:val="16"/>
        </w:rPr>
        <w:t> </w:t>
      </w:r>
      <w:r>
        <w:rPr>
          <w:color w:val="241F20"/>
          <w:sz w:val="16"/>
        </w:rPr>
        <w:t>JA,</w:t>
      </w:r>
      <w:r>
        <w:rPr>
          <w:color w:val="241F20"/>
          <w:spacing w:val="40"/>
          <w:sz w:val="16"/>
        </w:rPr>
        <w:t> </w:t>
      </w:r>
      <w:r>
        <w:rPr>
          <w:color w:val="241F20"/>
          <w:sz w:val="16"/>
        </w:rPr>
        <w:t>Buttner U. Localizing value of torsional nystagmus in small mid-</w:t>
      </w:r>
      <w:r>
        <w:rPr>
          <w:color w:val="241F20"/>
          <w:spacing w:val="40"/>
          <w:sz w:val="16"/>
        </w:rPr>
        <w:t> </w:t>
      </w:r>
      <w:r>
        <w:rPr>
          <w:color w:val="241F20"/>
          <w:sz w:val="16"/>
        </w:rPr>
        <w:t>brain lesions. Neurology 2002;59:1956–1964.</w:t>
      </w:r>
    </w:p>
    <w:p>
      <w:pPr>
        <w:pStyle w:val="ListParagraph"/>
        <w:numPr>
          <w:ilvl w:val="0"/>
          <w:numId w:val="7"/>
        </w:numPr>
        <w:tabs>
          <w:tab w:pos="523" w:val="left" w:leader="none"/>
        </w:tabs>
        <w:spacing w:line="232" w:lineRule="auto" w:before="0" w:after="0"/>
        <w:ind w:left="523" w:right="215" w:hanging="267"/>
        <w:jc w:val="both"/>
        <w:rPr>
          <w:sz w:val="16"/>
        </w:rPr>
      </w:pPr>
      <w:r>
        <w:rPr>
          <w:color w:val="241F20"/>
          <w:sz w:val="16"/>
        </w:rPr>
        <w:t>Riordan-Eva P, Faldon M, Buttner-Ennever</w:t>
      </w:r>
      <w:r>
        <w:rPr>
          <w:color w:val="241F20"/>
          <w:sz w:val="16"/>
        </w:rPr>
        <w:t> JA, Gass A, </w:t>
      </w:r>
      <w:r>
        <w:rPr>
          <w:color w:val="241F20"/>
          <w:sz w:val="16"/>
        </w:rPr>
        <w:t>Bron-</w:t>
      </w:r>
      <w:r>
        <w:rPr>
          <w:color w:val="241F20"/>
          <w:spacing w:val="40"/>
          <w:sz w:val="16"/>
        </w:rPr>
        <w:t> </w:t>
      </w:r>
      <w:r>
        <w:rPr>
          <w:color w:val="241F20"/>
          <w:sz w:val="16"/>
        </w:rPr>
        <w:t>stein AM, Gresty MA. Abnormalities of torsional fast phase eye</w:t>
      </w:r>
      <w:r>
        <w:rPr>
          <w:color w:val="241F20"/>
          <w:spacing w:val="40"/>
          <w:sz w:val="16"/>
        </w:rPr>
        <w:t> </w:t>
      </w:r>
      <w:r>
        <w:rPr>
          <w:color w:val="241F20"/>
          <w:sz w:val="16"/>
        </w:rPr>
        <w:t>movements in unilateral rostral midbrain disease. Neurology</w:t>
      </w:r>
      <w:r>
        <w:rPr>
          <w:color w:val="241F20"/>
          <w:spacing w:val="40"/>
          <w:sz w:val="16"/>
        </w:rPr>
        <w:t> </w:t>
      </w:r>
      <w:r>
        <w:rPr>
          <w:color w:val="241F20"/>
          <w:spacing w:val="-2"/>
          <w:sz w:val="16"/>
        </w:rPr>
        <w:t>1996;47:201–207.</w:t>
      </w:r>
    </w:p>
    <w:p>
      <w:pPr>
        <w:pStyle w:val="ListParagraph"/>
        <w:numPr>
          <w:ilvl w:val="0"/>
          <w:numId w:val="7"/>
        </w:numPr>
        <w:tabs>
          <w:tab w:pos="523" w:val="left" w:leader="none"/>
        </w:tabs>
        <w:spacing w:line="235" w:lineRule="auto" w:before="0" w:after="0"/>
        <w:ind w:left="523" w:right="215" w:hanging="267"/>
        <w:jc w:val="both"/>
        <w:rPr>
          <w:sz w:val="16"/>
        </w:rPr>
      </w:pPr>
      <w:r>
        <w:rPr>
          <w:color w:val="241F20"/>
          <w:sz w:val="16"/>
        </w:rPr>
        <w:t>Farshadmanesh F, Klier EM, Chang P, Wang H, Crawford </w:t>
      </w:r>
      <w:r>
        <w:rPr>
          <w:color w:val="241F20"/>
          <w:sz w:val="16"/>
        </w:rPr>
        <w:t>JD.</w:t>
      </w:r>
      <w:r>
        <w:rPr>
          <w:color w:val="241F20"/>
          <w:spacing w:val="40"/>
          <w:sz w:val="16"/>
        </w:rPr>
        <w:t> </w:t>
      </w:r>
      <w:r>
        <w:rPr>
          <w:color w:val="241F20"/>
          <w:sz w:val="16"/>
        </w:rPr>
        <w:t>Three-dimensional eye-head coordination after injection of mus-</w:t>
      </w:r>
      <w:r>
        <w:rPr>
          <w:color w:val="241F20"/>
          <w:spacing w:val="40"/>
          <w:sz w:val="16"/>
        </w:rPr>
        <w:t> </w:t>
      </w:r>
      <w:r>
        <w:rPr>
          <w:color w:val="241F20"/>
          <w:sz w:val="16"/>
        </w:rPr>
        <w:t>cimol into the interstitial nucleus of Cajal (INC). J Neurophysiol</w:t>
      </w:r>
      <w:r>
        <w:rPr>
          <w:color w:val="241F20"/>
          <w:spacing w:val="40"/>
          <w:sz w:val="16"/>
        </w:rPr>
        <w:t> </w:t>
      </w:r>
      <w:r>
        <w:rPr>
          <w:color w:val="241F20"/>
          <w:spacing w:val="-2"/>
          <w:sz w:val="16"/>
        </w:rPr>
        <w:t>2007;97:2322–2338.</w:t>
      </w:r>
    </w:p>
    <w:p>
      <w:pPr>
        <w:pStyle w:val="ListParagraph"/>
        <w:numPr>
          <w:ilvl w:val="0"/>
          <w:numId w:val="7"/>
        </w:numPr>
        <w:tabs>
          <w:tab w:pos="523" w:val="left" w:leader="none"/>
        </w:tabs>
        <w:spacing w:line="232" w:lineRule="auto" w:before="0" w:after="0"/>
        <w:ind w:left="523" w:right="216" w:hanging="267"/>
        <w:jc w:val="both"/>
        <w:rPr>
          <w:sz w:val="16"/>
        </w:rPr>
      </w:pPr>
      <w:r>
        <w:rPr>
          <w:color w:val="241F20"/>
          <w:sz w:val="16"/>
        </w:rPr>
        <w:t>Klier EM, Wang H, Crawford JD. Interstitial nucleus of </w:t>
      </w:r>
      <w:r>
        <w:rPr>
          <w:color w:val="241F20"/>
          <w:sz w:val="16"/>
        </w:rPr>
        <w:t>cajal</w:t>
      </w:r>
      <w:r>
        <w:rPr>
          <w:color w:val="241F20"/>
          <w:spacing w:val="40"/>
          <w:sz w:val="16"/>
        </w:rPr>
        <w:t> </w:t>
      </w:r>
      <w:r>
        <w:rPr>
          <w:color w:val="241F20"/>
          <w:sz w:val="16"/>
        </w:rPr>
        <w:t>encodes three-dimensional head orientations in Fick-like coordi-</w:t>
      </w:r>
      <w:r>
        <w:rPr>
          <w:color w:val="241F20"/>
          <w:spacing w:val="40"/>
          <w:sz w:val="16"/>
        </w:rPr>
        <w:t> </w:t>
      </w:r>
      <w:r>
        <w:rPr>
          <w:color w:val="241F20"/>
          <w:sz w:val="16"/>
        </w:rPr>
        <w:t>nates. J Neurophysiol 2007;97:604–617.</w:t>
      </w:r>
    </w:p>
    <w:p>
      <w:pPr>
        <w:pStyle w:val="ListParagraph"/>
        <w:numPr>
          <w:ilvl w:val="0"/>
          <w:numId w:val="7"/>
        </w:numPr>
        <w:tabs>
          <w:tab w:pos="523" w:val="left" w:leader="none"/>
        </w:tabs>
        <w:spacing w:line="232" w:lineRule="auto" w:before="2" w:after="0"/>
        <w:ind w:left="523" w:right="215" w:hanging="267"/>
        <w:jc w:val="both"/>
        <w:rPr>
          <w:sz w:val="16"/>
        </w:rPr>
      </w:pPr>
      <w:r>
        <w:rPr>
          <w:color w:val="241F20"/>
          <w:sz w:val="16"/>
        </w:rPr>
        <w:t>Dieterich M, Brandt T. Thalamic infarctions: differential </w:t>
      </w:r>
      <w:r>
        <w:rPr>
          <w:color w:val="241F20"/>
          <w:sz w:val="16"/>
        </w:rPr>
        <w:t>effects</w:t>
      </w:r>
      <w:r>
        <w:rPr>
          <w:color w:val="241F20"/>
          <w:spacing w:val="80"/>
          <w:sz w:val="16"/>
        </w:rPr>
        <w:t> </w:t>
      </w:r>
      <w:r>
        <w:rPr>
          <w:color w:val="241F20"/>
          <w:sz w:val="16"/>
        </w:rPr>
        <w:t>on vestibular function in the roll plane (35 patients). Neurology</w:t>
      </w:r>
      <w:r>
        <w:rPr>
          <w:color w:val="241F20"/>
          <w:spacing w:val="40"/>
          <w:sz w:val="16"/>
        </w:rPr>
        <w:t> </w:t>
      </w:r>
      <w:r>
        <w:rPr>
          <w:color w:val="241F20"/>
          <w:spacing w:val="-2"/>
          <w:sz w:val="16"/>
        </w:rPr>
        <w:t>1993;43:1732–1740.</w:t>
      </w:r>
    </w:p>
    <w:p>
      <w:pPr>
        <w:pStyle w:val="ListParagraph"/>
        <w:numPr>
          <w:ilvl w:val="0"/>
          <w:numId w:val="7"/>
        </w:numPr>
        <w:tabs>
          <w:tab w:pos="523" w:val="left" w:leader="none"/>
        </w:tabs>
        <w:spacing w:line="232" w:lineRule="auto" w:before="2" w:after="0"/>
        <w:ind w:left="523" w:right="216" w:hanging="267"/>
        <w:jc w:val="both"/>
        <w:rPr>
          <w:sz w:val="16"/>
        </w:rPr>
      </w:pPr>
      <w:r>
        <w:rPr>
          <w:color w:val="241F20"/>
          <w:sz w:val="16"/>
        </w:rPr>
        <w:t>Halmagyi</w:t>
      </w:r>
      <w:r>
        <w:rPr>
          <w:color w:val="241F20"/>
          <w:spacing w:val="-6"/>
          <w:sz w:val="16"/>
        </w:rPr>
        <w:t> </w:t>
      </w:r>
      <w:r>
        <w:rPr>
          <w:color w:val="241F20"/>
          <w:sz w:val="16"/>
        </w:rPr>
        <w:t>GM,</w:t>
      </w:r>
      <w:r>
        <w:rPr>
          <w:color w:val="241F20"/>
          <w:spacing w:val="-6"/>
          <w:sz w:val="16"/>
        </w:rPr>
        <w:t> </w:t>
      </w:r>
      <w:r>
        <w:rPr>
          <w:color w:val="241F20"/>
          <w:sz w:val="16"/>
        </w:rPr>
        <w:t>Brandt</w:t>
      </w:r>
      <w:r>
        <w:rPr>
          <w:color w:val="241F20"/>
          <w:spacing w:val="-6"/>
          <w:sz w:val="16"/>
        </w:rPr>
        <w:t> </w:t>
      </w:r>
      <w:r>
        <w:rPr>
          <w:color w:val="241F20"/>
          <w:sz w:val="16"/>
        </w:rPr>
        <w:t>T,</w:t>
      </w:r>
      <w:r>
        <w:rPr>
          <w:color w:val="241F20"/>
          <w:spacing w:val="-5"/>
          <w:sz w:val="16"/>
        </w:rPr>
        <w:t> </w:t>
      </w:r>
      <w:r>
        <w:rPr>
          <w:color w:val="241F20"/>
          <w:sz w:val="16"/>
        </w:rPr>
        <w:t>Dieterich</w:t>
      </w:r>
      <w:r>
        <w:rPr>
          <w:color w:val="241F20"/>
          <w:spacing w:val="-7"/>
          <w:sz w:val="16"/>
        </w:rPr>
        <w:t> </w:t>
      </w:r>
      <w:r>
        <w:rPr>
          <w:color w:val="241F20"/>
          <w:sz w:val="16"/>
        </w:rPr>
        <w:t>M,</w:t>
      </w:r>
      <w:r>
        <w:rPr>
          <w:color w:val="241F20"/>
          <w:spacing w:val="-5"/>
          <w:sz w:val="16"/>
        </w:rPr>
        <w:t> </w:t>
      </w:r>
      <w:r>
        <w:rPr>
          <w:color w:val="241F20"/>
          <w:sz w:val="16"/>
        </w:rPr>
        <w:t>Curthoys</w:t>
      </w:r>
      <w:r>
        <w:rPr>
          <w:color w:val="241F20"/>
          <w:spacing w:val="-7"/>
          <w:sz w:val="16"/>
        </w:rPr>
        <w:t> </w:t>
      </w:r>
      <w:r>
        <w:rPr>
          <w:color w:val="241F20"/>
          <w:sz w:val="16"/>
        </w:rPr>
        <w:t>IS,</w:t>
      </w:r>
      <w:r>
        <w:rPr>
          <w:color w:val="241F20"/>
          <w:spacing w:val="-5"/>
          <w:sz w:val="16"/>
        </w:rPr>
        <w:t> </w:t>
      </w:r>
      <w:r>
        <w:rPr>
          <w:color w:val="241F20"/>
          <w:sz w:val="16"/>
        </w:rPr>
        <w:t>Stark</w:t>
      </w:r>
      <w:r>
        <w:rPr>
          <w:color w:val="241F20"/>
          <w:spacing w:val="-6"/>
          <w:sz w:val="16"/>
        </w:rPr>
        <w:t> </w:t>
      </w:r>
      <w:r>
        <w:rPr>
          <w:color w:val="241F20"/>
          <w:sz w:val="16"/>
        </w:rPr>
        <w:t>RJ,</w:t>
      </w:r>
      <w:r>
        <w:rPr>
          <w:color w:val="241F20"/>
          <w:spacing w:val="-6"/>
          <w:sz w:val="16"/>
        </w:rPr>
        <w:t> </w:t>
      </w:r>
      <w:r>
        <w:rPr>
          <w:color w:val="241F20"/>
          <w:sz w:val="16"/>
        </w:rPr>
        <w:t>Hoyt</w:t>
      </w:r>
      <w:r>
        <w:rPr>
          <w:color w:val="241F20"/>
          <w:spacing w:val="40"/>
          <w:sz w:val="16"/>
        </w:rPr>
        <w:t> </w:t>
      </w:r>
      <w:r>
        <w:rPr>
          <w:color w:val="241F20"/>
          <w:sz w:val="16"/>
        </w:rPr>
        <w:t>WF. Tonic contraversive ocular tilt reaction due to unilateral</w:t>
      </w:r>
      <w:r>
        <w:rPr>
          <w:color w:val="241F20"/>
          <w:spacing w:val="40"/>
          <w:sz w:val="16"/>
        </w:rPr>
        <w:t> </w:t>
      </w:r>
      <w:r>
        <w:rPr>
          <w:color w:val="241F20"/>
          <w:sz w:val="16"/>
        </w:rPr>
        <w:t>meso-diencephalic lesion. Neurology 1990;40:1503–1509.</w:t>
      </w:r>
    </w:p>
    <w:p>
      <w:pPr>
        <w:pStyle w:val="ListParagraph"/>
        <w:spacing w:after="0" w:line="232" w:lineRule="auto"/>
        <w:jc w:val="both"/>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41952">
                <wp:simplePos x="0" y="0"/>
                <wp:positionH relativeFrom="page">
                  <wp:posOffset>7555927</wp:posOffset>
                </wp:positionH>
                <wp:positionV relativeFrom="page">
                  <wp:posOffset>208819</wp:posOffset>
                </wp:positionV>
                <wp:extent cx="95885" cy="98755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41952" type="#_x0000_t202" id="docshape23"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0"/>
        <w:rPr>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pStyle w:val="Heading4"/>
        <w:tabs>
          <w:tab w:pos="3890" w:val="left" w:leader="none"/>
        </w:tabs>
      </w:pPr>
      <w:r>
        <w:rPr>
          <w:color w:val="241F20"/>
          <w:spacing w:val="-4"/>
        </w:rPr>
        <w:t>1624</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82"/>
        <w:rPr>
          <w:i/>
          <w:sz w:val="20"/>
        </w:rPr>
      </w:pPr>
    </w:p>
    <w:p>
      <w:pPr>
        <w:pStyle w:val="BodyText"/>
        <w:spacing w:after="0"/>
        <w:rPr>
          <w:i/>
          <w:sz w:val="20"/>
        </w:rPr>
        <w:sectPr>
          <w:pgSz w:w="12240" w:h="16200"/>
          <w:pgMar w:top="1040" w:bottom="280" w:left="1080" w:right="1080"/>
        </w:sectPr>
      </w:pPr>
    </w:p>
    <w:p>
      <w:pPr>
        <w:pStyle w:val="ListParagraph"/>
        <w:numPr>
          <w:ilvl w:val="0"/>
          <w:numId w:val="7"/>
        </w:numPr>
        <w:tabs>
          <w:tab w:pos="523" w:val="left" w:leader="none"/>
        </w:tabs>
        <w:spacing w:line="232" w:lineRule="auto" w:before="81" w:after="0"/>
        <w:ind w:left="523" w:right="38" w:hanging="267"/>
        <w:jc w:val="both"/>
        <w:rPr>
          <w:sz w:val="16"/>
        </w:rPr>
      </w:pPr>
      <w:r>
        <w:rPr>
          <w:color w:val="241F20"/>
          <w:sz w:val="16"/>
        </w:rPr>
        <w:t>Butson CR, Cooper SE, Henderson JM, McIntyre CC. </w:t>
      </w:r>
      <w:r>
        <w:rPr>
          <w:color w:val="241F20"/>
          <w:sz w:val="16"/>
        </w:rPr>
        <w:t>Patient-</w:t>
      </w:r>
      <w:r>
        <w:rPr>
          <w:color w:val="241F20"/>
          <w:spacing w:val="40"/>
          <w:sz w:val="16"/>
        </w:rPr>
        <w:t> </w:t>
      </w:r>
      <w:r>
        <w:rPr>
          <w:color w:val="241F20"/>
          <w:sz w:val="16"/>
        </w:rPr>
        <w:t>speciﬁc analysis of the volume of tissue activated during deep</w:t>
      </w:r>
      <w:r>
        <w:rPr>
          <w:color w:val="241F20"/>
          <w:spacing w:val="40"/>
          <w:sz w:val="16"/>
        </w:rPr>
        <w:t> </w:t>
      </w:r>
      <w:r>
        <w:rPr>
          <w:color w:val="241F20"/>
          <w:sz w:val="16"/>
        </w:rPr>
        <w:t>brain stimulation. Neuroimage 2007;34:661–670.</w:t>
      </w:r>
    </w:p>
    <w:p>
      <w:pPr>
        <w:pStyle w:val="BodyText"/>
        <w:spacing w:before="180"/>
        <w:rPr>
          <w:sz w:val="16"/>
        </w:rPr>
      </w:pPr>
    </w:p>
    <w:p>
      <w:pPr>
        <w:pStyle w:val="Heading1"/>
        <w:spacing w:line="247" w:lineRule="auto" w:before="1"/>
        <w:ind w:left="1102" w:right="176" w:hanging="592"/>
      </w:pPr>
      <w:r>
        <w:rPr>
          <w:color w:val="241F20"/>
          <w:w w:val="105"/>
        </w:rPr>
        <w:t>Palatal Tremor and Facial Dyskinesia in </w:t>
      </w:r>
      <w:r>
        <w:rPr>
          <w:color w:val="241F20"/>
          <w:w w:val="105"/>
        </w:rPr>
        <w:t>a Patient with </w:t>
      </w:r>
      <w:r>
        <w:rPr>
          <w:i/>
          <w:color w:val="241F20"/>
          <w:w w:val="105"/>
        </w:rPr>
        <w:t>POLG1 </w:t>
      </w:r>
      <w:r>
        <w:rPr>
          <w:color w:val="241F20"/>
          <w:w w:val="105"/>
        </w:rPr>
        <w:t>Mutation</w:t>
      </w:r>
    </w:p>
    <w:p>
      <w:pPr>
        <w:pStyle w:val="BodyText"/>
        <w:spacing w:before="147"/>
        <w:rPr>
          <w:sz w:val="22"/>
        </w:rPr>
      </w:pPr>
    </w:p>
    <w:p>
      <w:pPr>
        <w:pStyle w:val="BodyText"/>
        <w:spacing w:line="230" w:lineRule="auto"/>
        <w:ind w:left="256" w:right="38"/>
        <w:jc w:val="both"/>
      </w:pPr>
      <w:r>
        <w:rPr>
          <w:color w:val="241F20"/>
        </w:rPr>
        <w:t>Recently,</w:t>
      </w:r>
      <w:r>
        <w:rPr>
          <w:color w:val="241F20"/>
          <w:spacing w:val="40"/>
        </w:rPr>
        <w:t> </w:t>
      </w:r>
      <w:r>
        <w:rPr>
          <w:color w:val="241F20"/>
        </w:rPr>
        <w:t>a</w:t>
      </w:r>
      <w:r>
        <w:rPr>
          <w:color w:val="241F20"/>
          <w:spacing w:val="40"/>
        </w:rPr>
        <w:t> </w:t>
      </w:r>
      <w:r>
        <w:rPr>
          <w:color w:val="241F20"/>
        </w:rPr>
        <w:t>progressive</w:t>
      </w:r>
      <w:r>
        <w:rPr>
          <w:color w:val="241F20"/>
          <w:spacing w:val="40"/>
        </w:rPr>
        <w:t> </w:t>
      </w:r>
      <w:r>
        <w:rPr>
          <w:color w:val="241F20"/>
        </w:rPr>
        <w:t>ataxic</w:t>
      </w:r>
      <w:r>
        <w:rPr>
          <w:color w:val="241F20"/>
          <w:spacing w:val="40"/>
        </w:rPr>
        <w:t> </w:t>
      </w:r>
      <w:r>
        <w:rPr>
          <w:color w:val="241F20"/>
        </w:rPr>
        <w:t>syndrome</w:t>
      </w:r>
      <w:r>
        <w:rPr>
          <w:color w:val="241F20"/>
          <w:spacing w:val="40"/>
        </w:rPr>
        <w:t> </w:t>
      </w:r>
      <w:r>
        <w:rPr>
          <w:color w:val="241F20"/>
        </w:rPr>
        <w:t>(MSCAE)</w:t>
      </w:r>
      <w:r>
        <w:rPr>
          <w:color w:val="241F20"/>
          <w:spacing w:val="40"/>
        </w:rPr>
        <w:t> </w:t>
      </w:r>
      <w:r>
        <w:rPr>
          <w:color w:val="241F20"/>
        </w:rPr>
        <w:t>caused by zA467T and W748S </w:t>
      </w:r>
      <w:r>
        <w:rPr>
          <w:i/>
          <w:color w:val="241F20"/>
        </w:rPr>
        <w:t>POLG1 </w:t>
      </w:r>
      <w:r>
        <w:rPr>
          <w:color w:val="241F20"/>
        </w:rPr>
        <w:t>mutations was reported.</w:t>
      </w:r>
      <w:r>
        <w:rPr>
          <w:color w:val="241F20"/>
          <w:vertAlign w:val="superscript"/>
        </w:rPr>
        <w:t>1–4</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nuclear</w:t>
      </w:r>
      <w:r>
        <w:rPr>
          <w:color w:val="241F20"/>
          <w:spacing w:val="40"/>
          <w:vertAlign w:val="baseline"/>
        </w:rPr>
        <w:t> </w:t>
      </w:r>
      <w:r>
        <w:rPr>
          <w:color w:val="241F20"/>
          <w:vertAlign w:val="baseline"/>
        </w:rPr>
        <w:t>gene,</w:t>
      </w:r>
      <w:r>
        <w:rPr>
          <w:color w:val="241F20"/>
          <w:spacing w:val="40"/>
          <w:vertAlign w:val="baseline"/>
        </w:rPr>
        <w:t> </w:t>
      </w:r>
      <w:r>
        <w:rPr>
          <w:i/>
          <w:color w:val="241F20"/>
          <w:vertAlign w:val="baseline"/>
        </w:rPr>
        <w:t>POLG1</w:t>
      </w:r>
      <w:r>
        <w:rPr>
          <w:i/>
          <w:color w:val="241F20"/>
          <w:spacing w:val="40"/>
          <w:vertAlign w:val="baseline"/>
        </w:rPr>
        <w:t> </w:t>
      </w:r>
      <w:r>
        <w:rPr>
          <w:color w:val="241F20"/>
          <w:vertAlign w:val="baseline"/>
        </w:rPr>
        <w:t>encodes</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catalytic</w:t>
      </w:r>
      <w:r>
        <w:rPr>
          <w:color w:val="241F20"/>
          <w:spacing w:val="40"/>
          <w:vertAlign w:val="baseline"/>
        </w:rPr>
        <w:t> </w:t>
      </w:r>
      <w:r>
        <w:rPr>
          <w:color w:val="241F20"/>
          <w:vertAlign w:val="baseline"/>
        </w:rPr>
        <w:t>subunit</w:t>
      </w:r>
      <w:r>
        <w:rPr>
          <w:color w:val="241F20"/>
          <w:spacing w:val="39"/>
          <w:vertAlign w:val="baseline"/>
        </w:rPr>
        <w:t> </w:t>
      </w:r>
      <w:r>
        <w:rPr>
          <w:color w:val="241F20"/>
          <w:vertAlign w:val="baseline"/>
        </w:rPr>
        <w:t>of the mitochondrial DNA dependent polymerase, polymerase</w:t>
      </w:r>
      <w:r>
        <w:rPr>
          <w:color w:val="241F20"/>
          <w:spacing w:val="80"/>
          <w:vertAlign w:val="baseline"/>
        </w:rPr>
        <w:t> </w:t>
      </w:r>
      <w:r>
        <w:rPr>
          <w:i/>
          <w:color w:val="241F20"/>
          <w:vertAlign w:val="baseline"/>
        </w:rPr>
        <w:t>g</w:t>
      </w:r>
      <w:r>
        <w:rPr>
          <w:color w:val="241F20"/>
          <w:vertAlign w:val="superscript"/>
        </w:rPr>
        <w:t>5</w:t>
      </w:r>
      <w:r>
        <w:rPr>
          <w:color w:val="241F20"/>
          <w:vertAlign w:val="baseline"/>
        </w:rPr>
        <w:t>. The catalytic subunit comprises three domains, a poly- merase and 3</w:t>
      </w:r>
      <w:r>
        <w:rPr>
          <w:rFonts w:ascii="Arial" w:hAnsi="Arial"/>
          <w:color w:val="241F20"/>
          <w:vertAlign w:val="superscript"/>
        </w:rPr>
        <w:t>0</w:t>
      </w:r>
      <w:r>
        <w:rPr>
          <w:color w:val="241F20"/>
          <w:vertAlign w:val="baseline"/>
        </w:rPr>
        <w:t>-5</w:t>
      </w:r>
      <w:r>
        <w:rPr>
          <w:rFonts w:ascii="Arial" w:hAnsi="Arial"/>
          <w:color w:val="241F20"/>
          <w:vertAlign w:val="superscript"/>
        </w:rPr>
        <w:t>0</w:t>
      </w:r>
      <w:r>
        <w:rPr>
          <w:rFonts w:ascii="Arial" w:hAnsi="Arial"/>
          <w:color w:val="241F20"/>
          <w:vertAlign w:val="baseline"/>
        </w:rPr>
        <w:t> </w:t>
      </w:r>
      <w:r>
        <w:rPr>
          <w:color w:val="241F20"/>
          <w:vertAlign w:val="baseline"/>
        </w:rPr>
        <w:t>exonuclease domain and an intervening</w:t>
      </w:r>
      <w:r>
        <w:rPr>
          <w:color w:val="241F20"/>
          <w:spacing w:val="40"/>
          <w:vertAlign w:val="baseline"/>
        </w:rPr>
        <w:t> </w:t>
      </w:r>
      <w:r>
        <w:rPr>
          <w:color w:val="241F20"/>
          <w:vertAlign w:val="baseline"/>
        </w:rPr>
        <w:t>linker region. Over 70 mutations have been reported in the catalytic subunit with both dominant and recessive modes of inheritance. The carrier frequency of these two mutations is high in Northern Europe, particularly Scandinavia.</w:t>
      </w:r>
      <w:r>
        <w:rPr>
          <w:color w:val="241F20"/>
          <w:vertAlign w:val="superscript"/>
        </w:rPr>
        <w:t>3</w:t>
      </w:r>
      <w:r>
        <w:rPr>
          <w:color w:val="241F20"/>
          <w:vertAlign w:val="baseline"/>
        </w:rPr>
        <w:t> The clini- cal features associated with </w:t>
      </w:r>
      <w:r>
        <w:rPr>
          <w:i/>
          <w:color w:val="241F20"/>
          <w:vertAlign w:val="baseline"/>
        </w:rPr>
        <w:t>POLG1 </w:t>
      </w:r>
      <w:r>
        <w:rPr>
          <w:color w:val="241F20"/>
          <w:vertAlign w:val="baseline"/>
        </w:rPr>
        <w:t>mutation include pro- gressive external ophthalmoplegia (PEO),</w:t>
      </w:r>
      <w:r>
        <w:rPr>
          <w:color w:val="241F20"/>
          <w:vertAlign w:val="superscript"/>
        </w:rPr>
        <w:t>6</w:t>
      </w:r>
      <w:r>
        <w:rPr>
          <w:color w:val="241F20"/>
          <w:vertAlign w:val="baseline"/>
        </w:rPr>
        <w:t> Alpers’ syn- drome,</w:t>
      </w:r>
      <w:r>
        <w:rPr>
          <w:color w:val="241F20"/>
          <w:vertAlign w:val="superscript"/>
        </w:rPr>
        <w:t>7</w:t>
      </w:r>
      <w:r>
        <w:rPr>
          <w:color w:val="241F20"/>
          <w:vertAlign w:val="baseline"/>
        </w:rPr>
        <w:t> parkinsonism,</w:t>
      </w:r>
      <w:r>
        <w:rPr>
          <w:color w:val="241F20"/>
          <w:vertAlign w:val="superscript"/>
        </w:rPr>
        <w:t>8</w:t>
      </w:r>
      <w:r>
        <w:rPr>
          <w:color w:val="241F20"/>
          <w:vertAlign w:val="baseline"/>
        </w:rPr>
        <w:t> or a syndrome with sensory ataxia, neuropathy, dysarthria, and ophthalmoplegia (SANDO).</w:t>
      </w:r>
      <w:r>
        <w:rPr>
          <w:color w:val="241F20"/>
          <w:vertAlign w:val="superscript"/>
        </w:rPr>
        <w:t>9</w:t>
      </w:r>
      <w:r>
        <w:rPr>
          <w:color w:val="241F20"/>
          <w:vertAlign w:val="baseline"/>
        </w:rPr>
        <w:t> We present a young woman, homozygous for the W748S muta- tion and MSCAE that developed palatal tremor and facial dyskinesia and hypertrophic degeneration of the inferior oli- vary nuclei.</w:t>
      </w:r>
    </w:p>
    <w:p>
      <w:pPr>
        <w:pStyle w:val="BodyText"/>
        <w:spacing w:line="230" w:lineRule="auto" w:before="10"/>
        <w:ind w:left="256" w:right="38" w:firstLine="199"/>
        <w:jc w:val="both"/>
      </w:pPr>
      <w:r>
        <w:rPr>
          <w:color w:val="241F20"/>
        </w:rPr>
        <w:t>The patient is now 35-years old without family history </w:t>
      </w:r>
      <w:r>
        <w:rPr>
          <w:color w:val="241F20"/>
        </w:rPr>
        <w:t>of epilepsy or movement disorder. She was ﬁrst seen at the age</w:t>
      </w:r>
      <w:r>
        <w:rPr>
          <w:color w:val="241F20"/>
          <w:spacing w:val="80"/>
        </w:rPr>
        <w:t> </w:t>
      </w:r>
      <w:r>
        <w:rPr>
          <w:color w:val="241F20"/>
        </w:rPr>
        <w:t>of 19 with focal epileptic seizures. Five years later external ophthalmoplegia and gait unsteadiness were noted and aged</w:t>
      </w:r>
      <w:r>
        <w:rPr>
          <w:color w:val="241F20"/>
          <w:spacing w:val="40"/>
        </w:rPr>
        <w:t> </w:t>
      </w:r>
      <w:r>
        <w:rPr>
          <w:color w:val="241F20"/>
        </w:rPr>
        <w:t>28, during her ﬁrst pregnancy, she was admitted with focal epileptic seizures that were highly resistant to treatment. Two months later her symptoms worsened and included myoclonic jerks</w:t>
      </w:r>
      <w:r>
        <w:rPr>
          <w:color w:val="241F20"/>
          <w:spacing w:val="40"/>
        </w:rPr>
        <w:t> </w:t>
      </w:r>
      <w:r>
        <w:rPr>
          <w:color w:val="241F20"/>
        </w:rPr>
        <w:t>in</w:t>
      </w:r>
      <w:r>
        <w:rPr>
          <w:color w:val="241F20"/>
          <w:spacing w:val="40"/>
        </w:rPr>
        <w:t> </w:t>
      </w:r>
      <w:r>
        <w:rPr>
          <w:color w:val="241F20"/>
        </w:rPr>
        <w:t>the</w:t>
      </w:r>
      <w:r>
        <w:rPr>
          <w:color w:val="241F20"/>
          <w:spacing w:val="40"/>
        </w:rPr>
        <w:t> </w:t>
      </w:r>
      <w:r>
        <w:rPr>
          <w:color w:val="241F20"/>
        </w:rPr>
        <w:t>extremities</w:t>
      </w:r>
      <w:r>
        <w:rPr>
          <w:color w:val="241F20"/>
          <w:spacing w:val="40"/>
        </w:rPr>
        <w:t> </w:t>
      </w:r>
      <w:r>
        <w:rPr>
          <w:color w:val="241F20"/>
        </w:rPr>
        <w:t>and</w:t>
      </w:r>
      <w:r>
        <w:rPr>
          <w:color w:val="241F20"/>
          <w:spacing w:val="40"/>
        </w:rPr>
        <w:t> </w:t>
      </w:r>
      <w:r>
        <w:rPr>
          <w:color w:val="241F20"/>
        </w:rPr>
        <w:t>facial</w:t>
      </w:r>
      <w:r>
        <w:rPr>
          <w:color w:val="241F20"/>
          <w:spacing w:val="40"/>
        </w:rPr>
        <w:t> </w:t>
      </w:r>
      <w:r>
        <w:rPr>
          <w:color w:val="241F20"/>
        </w:rPr>
        <w:t>dyskinesias.</w:t>
      </w:r>
      <w:r>
        <w:rPr>
          <w:color w:val="241F20"/>
          <w:spacing w:val="40"/>
        </w:rPr>
        <w:t> </w:t>
      </w:r>
      <w:r>
        <w:rPr>
          <w:color w:val="241F20"/>
        </w:rPr>
        <w:t>Treatment with sodium valproate resulted in acute severe hepatic failure and she underwent a successful liver transplantation. Two</w:t>
      </w:r>
      <w:r>
        <w:rPr>
          <w:color w:val="241F20"/>
          <w:spacing w:val="40"/>
        </w:rPr>
        <w:t> </w:t>
      </w:r>
      <w:r>
        <w:rPr>
          <w:color w:val="241F20"/>
        </w:rPr>
        <w:t>years later a cerebral MRI scan showed marked hypertrophic degeneration of the inferior olives (Fig. 1). She denied symp- toms of ear clicking.</w:t>
      </w:r>
    </w:p>
    <w:p>
      <w:pPr>
        <w:pStyle w:val="BodyText"/>
        <w:spacing w:line="230" w:lineRule="auto" w:before="7"/>
        <w:ind w:left="256" w:right="38" w:firstLine="199"/>
        <w:jc w:val="both"/>
      </w:pPr>
      <w:r>
        <w:rPr>
          <w:color w:val="241F20"/>
        </w:rPr>
        <w:t>On examination at age 35, she had a mild cognitive </w:t>
      </w:r>
      <w:r>
        <w:rPr>
          <w:color w:val="241F20"/>
        </w:rPr>
        <w:t>deﬁ-</w:t>
      </w:r>
      <w:r>
        <w:rPr>
          <w:color w:val="241F20"/>
          <w:spacing w:val="80"/>
        </w:rPr>
        <w:t> </w:t>
      </w:r>
      <w:r>
        <w:rPr>
          <w:color w:val="241F20"/>
        </w:rPr>
        <w:t>cit, cerebellar dysarthria, mild external ophthalmoplegia, no nystagmus and no facial nerve dysfunction. She had an asymptomatic palatal tremor, consisting of soundless, bilat- eral, synchronous and symmetrical 2 Hz contractions of the</w:t>
      </w:r>
      <w:r>
        <w:rPr>
          <w:color w:val="241F20"/>
          <w:spacing w:val="40"/>
        </w:rPr>
        <w:t> </w:t>
      </w:r>
      <w:r>
        <w:rPr>
          <w:color w:val="241F20"/>
        </w:rPr>
        <w:t>soft palate plus facial dyskinesias consisting of continuous, rhythmic, undulating wave-like, bilateral periorbital move- </w:t>
      </w:r>
      <w:r>
        <w:rPr>
          <w:color w:val="241F20"/>
          <w:spacing w:val="-2"/>
        </w:rPr>
        <w:t>ments.</w:t>
      </w:r>
    </w:p>
    <w:p>
      <w:pPr>
        <w:pStyle w:val="BodyText"/>
        <w:spacing w:line="230" w:lineRule="auto" w:before="4"/>
        <w:ind w:left="256" w:right="38" w:firstLine="199"/>
        <w:jc w:val="both"/>
      </w:pPr>
      <w:r>
        <w:rPr>
          <w:color w:val="241F20"/>
        </w:rPr>
        <w:t>Intermittent, asymmetric limb myoclonus, cerebellar </w:t>
      </w:r>
      <w:r>
        <w:rPr>
          <w:color w:val="241F20"/>
        </w:rPr>
        <w:t>and sensory</w:t>
      </w:r>
      <w:r>
        <w:rPr>
          <w:color w:val="241F20"/>
          <w:spacing w:val="33"/>
        </w:rPr>
        <w:t> </w:t>
      </w:r>
      <w:r>
        <w:rPr>
          <w:color w:val="241F20"/>
        </w:rPr>
        <w:t>ataxia</w:t>
      </w:r>
      <w:r>
        <w:rPr>
          <w:color w:val="241F20"/>
          <w:spacing w:val="32"/>
        </w:rPr>
        <w:t> </w:t>
      </w:r>
      <w:r>
        <w:rPr>
          <w:color w:val="241F20"/>
        </w:rPr>
        <w:t>and</w:t>
      </w:r>
      <w:r>
        <w:rPr>
          <w:color w:val="241F20"/>
          <w:spacing w:val="33"/>
        </w:rPr>
        <w:t> </w:t>
      </w:r>
      <w:r>
        <w:rPr>
          <w:color w:val="241F20"/>
        </w:rPr>
        <w:t>signs</w:t>
      </w:r>
      <w:r>
        <w:rPr>
          <w:color w:val="241F20"/>
          <w:spacing w:val="32"/>
        </w:rPr>
        <w:t> </w:t>
      </w:r>
      <w:r>
        <w:rPr>
          <w:color w:val="241F20"/>
        </w:rPr>
        <w:t>of</w:t>
      </w:r>
      <w:r>
        <w:rPr>
          <w:color w:val="241F20"/>
          <w:spacing w:val="33"/>
        </w:rPr>
        <w:t> </w:t>
      </w:r>
      <w:r>
        <w:rPr>
          <w:color w:val="241F20"/>
        </w:rPr>
        <w:t>peripheral</w:t>
      </w:r>
      <w:r>
        <w:rPr>
          <w:color w:val="241F20"/>
          <w:spacing w:val="33"/>
        </w:rPr>
        <w:t> </w:t>
      </w:r>
      <w:r>
        <w:rPr>
          <w:color w:val="241F20"/>
        </w:rPr>
        <w:t>neuropathy</w:t>
      </w:r>
      <w:r>
        <w:rPr>
          <w:color w:val="241F20"/>
          <w:spacing w:val="32"/>
        </w:rPr>
        <w:t> </w:t>
      </w:r>
      <w:r>
        <w:rPr>
          <w:color w:val="241F20"/>
        </w:rPr>
        <w:t>with</w:t>
      </w:r>
      <w:r>
        <w:rPr>
          <w:color w:val="241F20"/>
          <w:spacing w:val="33"/>
        </w:rPr>
        <w:t> </w:t>
      </w:r>
      <w:r>
        <w:rPr>
          <w:color w:val="241F20"/>
        </w:rPr>
        <w:t>loss of reﬂexes and sensory disturbance were also present. Muscle bulk, tone, and power appeared normal. DNA analysis con- ﬁrmed</w:t>
      </w:r>
      <w:r>
        <w:rPr>
          <w:color w:val="241F20"/>
          <w:spacing w:val="80"/>
        </w:rPr>
        <w:t> </w:t>
      </w:r>
      <w:r>
        <w:rPr>
          <w:color w:val="241F20"/>
        </w:rPr>
        <w:t>that</w:t>
      </w:r>
      <w:r>
        <w:rPr>
          <w:color w:val="241F20"/>
          <w:spacing w:val="80"/>
        </w:rPr>
        <w:t> </w:t>
      </w:r>
      <w:r>
        <w:rPr>
          <w:color w:val="241F20"/>
        </w:rPr>
        <w:t>she</w:t>
      </w:r>
      <w:r>
        <w:rPr>
          <w:color w:val="241F20"/>
          <w:spacing w:val="80"/>
        </w:rPr>
        <w:t> </w:t>
      </w:r>
      <w:r>
        <w:rPr>
          <w:color w:val="241F20"/>
        </w:rPr>
        <w:t>was</w:t>
      </w:r>
      <w:r>
        <w:rPr>
          <w:color w:val="241F20"/>
          <w:spacing w:val="80"/>
        </w:rPr>
        <w:t> </w:t>
      </w:r>
      <w:r>
        <w:rPr>
          <w:color w:val="241F20"/>
        </w:rPr>
        <w:t>homozygous</w:t>
      </w:r>
      <w:r>
        <w:rPr>
          <w:color w:val="241F20"/>
          <w:spacing w:val="80"/>
        </w:rPr>
        <w:t> </w:t>
      </w:r>
      <w:r>
        <w:rPr>
          <w:color w:val="241F20"/>
        </w:rPr>
        <w:t>for</w:t>
      </w:r>
      <w:r>
        <w:rPr>
          <w:color w:val="241F20"/>
          <w:spacing w:val="80"/>
        </w:rPr>
        <w:t> </w:t>
      </w:r>
      <w:r>
        <w:rPr>
          <w:color w:val="241F20"/>
        </w:rPr>
        <w:t>the</w:t>
      </w:r>
      <w:r>
        <w:rPr>
          <w:color w:val="241F20"/>
          <w:spacing w:val="80"/>
        </w:rPr>
        <w:t> </w:t>
      </w:r>
      <w:r>
        <w:rPr>
          <w:i/>
          <w:color w:val="241F20"/>
        </w:rPr>
        <w:t>c.</w:t>
      </w:r>
      <w:r>
        <w:rPr>
          <w:i/>
          <w:color w:val="241F20"/>
          <w:spacing w:val="80"/>
        </w:rPr>
        <w:t> </w:t>
      </w:r>
      <w:r>
        <w:rPr>
          <w:color w:val="241F20"/>
        </w:rPr>
        <w:t>2243G</w:t>
      </w:r>
      <w:r>
        <w:rPr>
          <w:rFonts w:ascii="Arial" w:hAnsi="Arial"/>
          <w:color w:val="241F20"/>
        </w:rPr>
        <w:t>&gt;</w:t>
      </w:r>
      <w:r>
        <w:rPr>
          <w:color w:val="241F20"/>
        </w:rPr>
        <w:t>C (</w:t>
      </w:r>
      <w:r>
        <w:rPr>
          <w:i/>
          <w:color w:val="241F20"/>
        </w:rPr>
        <w:t>p. </w:t>
      </w:r>
      <w:r>
        <w:rPr>
          <w:color w:val="241F20"/>
        </w:rPr>
        <w:t>W748S) mutation in </w:t>
      </w:r>
      <w:r>
        <w:rPr>
          <w:i/>
          <w:color w:val="241F20"/>
        </w:rPr>
        <w:t>POLG1</w:t>
      </w:r>
      <w:r>
        <w:rPr>
          <w:color w:val="241F20"/>
        </w:rPr>
        <w:t>.</w:t>
      </w:r>
    </w:p>
    <w:p>
      <w:pPr>
        <w:pStyle w:val="BodyText"/>
        <w:spacing w:line="230" w:lineRule="auto" w:before="2"/>
        <w:ind w:left="256" w:right="38" w:firstLine="199"/>
        <w:jc w:val="both"/>
      </w:pPr>
      <w:r>
        <w:rPr>
          <w:color w:val="241F20"/>
        </w:rPr>
        <w:t>Our patient demonstrates the typical features of </w:t>
      </w:r>
      <w:r>
        <w:rPr>
          <w:color w:val="241F20"/>
        </w:rPr>
        <w:t>MSCAE with the combination of focal epilepsy, myoclonus and ataxia as well as sensitivity to sodium valproate.</w:t>
      </w:r>
      <w:r>
        <w:rPr>
          <w:color w:val="241F20"/>
          <w:vertAlign w:val="superscript"/>
        </w:rPr>
        <w:t>3,10</w:t>
      </w:r>
      <w:r>
        <w:rPr>
          <w:color w:val="241F20"/>
          <w:vertAlign w:val="baseline"/>
        </w:rPr>
        <w:t> The interesting features</w:t>
      </w:r>
      <w:r>
        <w:rPr>
          <w:color w:val="241F20"/>
          <w:spacing w:val="29"/>
          <w:vertAlign w:val="baseline"/>
        </w:rPr>
        <w:t> </w:t>
      </w:r>
      <w:r>
        <w:rPr>
          <w:color w:val="241F20"/>
          <w:vertAlign w:val="baseline"/>
        </w:rPr>
        <w:t>are</w:t>
      </w:r>
      <w:r>
        <w:rPr>
          <w:color w:val="241F20"/>
          <w:spacing w:val="28"/>
          <w:vertAlign w:val="baseline"/>
        </w:rPr>
        <w:t> </w:t>
      </w:r>
      <w:r>
        <w:rPr>
          <w:color w:val="241F20"/>
          <w:vertAlign w:val="baseline"/>
        </w:rPr>
        <w:t>the</w:t>
      </w:r>
      <w:r>
        <w:rPr>
          <w:color w:val="241F20"/>
          <w:spacing w:val="28"/>
          <w:vertAlign w:val="baseline"/>
        </w:rPr>
        <w:t> </w:t>
      </w:r>
      <w:r>
        <w:rPr>
          <w:color w:val="241F20"/>
          <w:vertAlign w:val="baseline"/>
        </w:rPr>
        <w:t>rhythmical</w:t>
      </w:r>
      <w:r>
        <w:rPr>
          <w:color w:val="241F20"/>
          <w:spacing w:val="28"/>
          <w:vertAlign w:val="baseline"/>
        </w:rPr>
        <w:t> </w:t>
      </w:r>
      <w:r>
        <w:rPr>
          <w:color w:val="241F20"/>
          <w:vertAlign w:val="baseline"/>
        </w:rPr>
        <w:t>facial</w:t>
      </w:r>
      <w:r>
        <w:rPr>
          <w:color w:val="241F20"/>
          <w:spacing w:val="28"/>
          <w:vertAlign w:val="baseline"/>
        </w:rPr>
        <w:t> </w:t>
      </w:r>
      <w:r>
        <w:rPr>
          <w:color w:val="241F20"/>
          <w:vertAlign w:val="baseline"/>
        </w:rPr>
        <w:t>dyskinesia</w:t>
      </w:r>
      <w:r>
        <w:rPr>
          <w:color w:val="241F20"/>
          <w:spacing w:val="29"/>
          <w:vertAlign w:val="baseline"/>
        </w:rPr>
        <w:t> </w:t>
      </w:r>
      <w:r>
        <w:rPr>
          <w:color w:val="241F20"/>
          <w:vertAlign w:val="baseline"/>
        </w:rPr>
        <w:t>and</w:t>
      </w:r>
      <w:r>
        <w:rPr>
          <w:color w:val="241F20"/>
          <w:spacing w:val="28"/>
          <w:vertAlign w:val="baseline"/>
        </w:rPr>
        <w:t> </w:t>
      </w:r>
      <w:r>
        <w:rPr>
          <w:color w:val="241F20"/>
          <w:vertAlign w:val="baseline"/>
        </w:rPr>
        <w:t>the</w:t>
      </w:r>
      <w:r>
        <w:rPr>
          <w:color w:val="241F20"/>
          <w:spacing w:val="28"/>
          <w:vertAlign w:val="baseline"/>
        </w:rPr>
        <w:t> </w:t>
      </w:r>
      <w:r>
        <w:rPr>
          <w:color w:val="241F20"/>
          <w:spacing w:val="-2"/>
          <w:vertAlign w:val="baseline"/>
        </w:rPr>
        <w:t>asymp-</w:t>
      </w:r>
    </w:p>
    <w:p>
      <w:pPr>
        <w:pStyle w:val="BodyText"/>
        <w:spacing w:before="52"/>
        <w:rPr>
          <w:sz w:val="20"/>
        </w:rPr>
      </w:pPr>
      <w:r>
        <w:rPr>
          <w:sz w:val="20"/>
        </w:rPr>
        <mc:AlternateContent>
          <mc:Choice Requires="wps">
            <w:drawing>
              <wp:anchor distT="0" distB="0" distL="0" distR="0" allowOverlap="1" layoutInCell="1" locked="0" behindDoc="1" simplePos="0" relativeHeight="487601664">
                <wp:simplePos x="0" y="0"/>
                <wp:positionH relativeFrom="page">
                  <wp:posOffset>848880</wp:posOffset>
                </wp:positionH>
                <wp:positionV relativeFrom="paragraph">
                  <wp:posOffset>194418</wp:posOffset>
                </wp:positionV>
                <wp:extent cx="2897505" cy="317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5.308537pt;width:228.132pt;height:.227pt;mso-position-horizontal-relative:page;mso-position-vertical-relative:paragraph;z-index:-15714816;mso-wrap-distance-left:0;mso-wrap-distance-right:0" id="docshape24" filled="true" fillcolor="#241f20" stroked="false">
                <v:fill type="solid"/>
                <w10:wrap type="topAndBottom"/>
              </v:rect>
            </w:pict>
          </mc:Fallback>
        </mc:AlternateContent>
      </w:r>
    </w:p>
    <w:p>
      <w:pPr>
        <w:spacing w:line="232" w:lineRule="auto" w:before="148"/>
        <w:ind w:left="256" w:right="38" w:firstLine="159"/>
        <w:jc w:val="both"/>
        <w:rPr>
          <w:sz w:val="16"/>
        </w:rPr>
      </w:pPr>
      <w:r>
        <w:rPr>
          <w:color w:val="241F20"/>
          <w:w w:val="105"/>
          <w:sz w:val="16"/>
        </w:rPr>
        <w:t>Published</w:t>
      </w:r>
      <w:r>
        <w:rPr>
          <w:color w:val="241F20"/>
          <w:w w:val="105"/>
          <w:sz w:val="16"/>
        </w:rPr>
        <w:t> online</w:t>
      </w:r>
      <w:r>
        <w:rPr>
          <w:color w:val="241F20"/>
          <w:w w:val="105"/>
          <w:sz w:val="16"/>
        </w:rPr>
        <w:t> 25</w:t>
      </w:r>
      <w:r>
        <w:rPr>
          <w:color w:val="241F20"/>
          <w:w w:val="105"/>
          <w:sz w:val="16"/>
        </w:rPr>
        <w:t> June</w:t>
      </w:r>
      <w:r>
        <w:rPr>
          <w:color w:val="241F20"/>
          <w:w w:val="105"/>
          <w:sz w:val="16"/>
        </w:rPr>
        <w:t> 2008</w:t>
      </w:r>
      <w:r>
        <w:rPr>
          <w:color w:val="241F20"/>
          <w:w w:val="105"/>
          <w:sz w:val="16"/>
        </w:rPr>
        <w:t> in</w:t>
      </w:r>
      <w:r>
        <w:rPr>
          <w:color w:val="241F20"/>
          <w:w w:val="105"/>
          <w:sz w:val="16"/>
        </w:rPr>
        <w:t> Wiley</w:t>
      </w:r>
      <w:r>
        <w:rPr>
          <w:color w:val="241F20"/>
          <w:w w:val="105"/>
          <w:sz w:val="16"/>
        </w:rPr>
        <w:t> InterScience</w:t>
      </w:r>
      <w:r>
        <w:rPr>
          <w:color w:val="241F20"/>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10.1002/mds.22178</w:t>
      </w:r>
    </w:p>
    <w:p>
      <w:pPr>
        <w:pStyle w:val="BodyText"/>
        <w:spacing w:line="230" w:lineRule="auto" w:before="78"/>
        <w:ind w:left="256" w:right="217"/>
        <w:jc w:val="both"/>
      </w:pPr>
      <w:r>
        <w:rPr/>
        <w:br w:type="column"/>
      </w:r>
      <w:r>
        <w:rPr>
          <w:color w:val="241F20"/>
        </w:rPr>
        <w:t>tomatic palatal tremor with its structural correlate of </w:t>
      </w:r>
      <w:r>
        <w:rPr>
          <w:color w:val="241F20"/>
        </w:rPr>
        <w:t>inferior olivary nuclei involvement.</w:t>
      </w:r>
    </w:p>
    <w:p>
      <w:pPr>
        <w:pStyle w:val="BodyText"/>
        <w:ind w:left="256" w:right="211" w:firstLine="199"/>
        <w:jc w:val="both"/>
      </w:pPr>
      <w:r>
        <w:rPr>
          <w:color w:val="241F20"/>
        </w:rPr>
        <w:t>Hypertrophic olivary degeneration (HOD) is clinically associated with palatal tremor and is often caused by pa- thology in the dentato-rubro-olivary pathways or also called Guillain-Mollaret triangle. Usually the lesion is caused by vascular ischemia,</w:t>
      </w:r>
      <w:r>
        <w:rPr>
          <w:color w:val="241F20"/>
          <w:spacing w:val="40"/>
        </w:rPr>
        <w:t> </w:t>
      </w:r>
      <w:r>
        <w:rPr>
          <w:color w:val="241F20"/>
        </w:rPr>
        <w:t>hemorrhage, infection, trauma, neoplasm</w:t>
      </w:r>
      <w:r>
        <w:rPr>
          <w:color w:val="241F20"/>
          <w:spacing w:val="80"/>
        </w:rPr>
        <w:t> </w:t>
      </w:r>
      <w:r>
        <w:rPr>
          <w:color w:val="241F20"/>
        </w:rPr>
        <w:t>or</w:t>
      </w:r>
      <w:r>
        <w:rPr>
          <w:color w:val="241F20"/>
          <w:spacing w:val="40"/>
        </w:rPr>
        <w:t> </w:t>
      </w:r>
      <w:r>
        <w:rPr>
          <w:color w:val="241F20"/>
        </w:rPr>
        <w:t>demyelination.</w:t>
      </w:r>
      <w:r>
        <w:rPr>
          <w:color w:val="241F20"/>
          <w:vertAlign w:val="superscript"/>
        </w:rPr>
        <w:t>11</w:t>
      </w:r>
      <w:r>
        <w:rPr>
          <w:color w:val="241F20"/>
          <w:spacing w:val="40"/>
          <w:vertAlign w:val="baseline"/>
        </w:rPr>
        <w:t> </w:t>
      </w:r>
      <w:r>
        <w:rPr>
          <w:color w:val="241F20"/>
          <w:vertAlign w:val="baseline"/>
        </w:rPr>
        <w:t>A</w:t>
      </w:r>
      <w:r>
        <w:rPr>
          <w:color w:val="241F20"/>
          <w:spacing w:val="40"/>
          <w:vertAlign w:val="baseline"/>
        </w:rPr>
        <w:t> </w:t>
      </w:r>
      <w:r>
        <w:rPr>
          <w:color w:val="241F20"/>
          <w:vertAlign w:val="baseline"/>
        </w:rPr>
        <w:t>syndrome</w:t>
      </w:r>
      <w:r>
        <w:rPr>
          <w:color w:val="241F20"/>
          <w:spacing w:val="40"/>
          <w:vertAlign w:val="baseline"/>
        </w:rPr>
        <w:t> </w:t>
      </w:r>
      <w:r>
        <w:rPr>
          <w:color w:val="241F20"/>
          <w:vertAlign w:val="baseline"/>
        </w:rPr>
        <w:t>called</w:t>
      </w:r>
      <w:r>
        <w:rPr>
          <w:color w:val="241F20"/>
          <w:spacing w:val="40"/>
          <w:vertAlign w:val="baseline"/>
        </w:rPr>
        <w:t> </w:t>
      </w:r>
      <w:r>
        <w:rPr>
          <w:color w:val="241F20"/>
          <w:vertAlign w:val="baseline"/>
        </w:rPr>
        <w:t>progressive</w:t>
      </w:r>
      <w:r>
        <w:rPr>
          <w:color w:val="241F20"/>
          <w:spacing w:val="40"/>
          <w:vertAlign w:val="baseline"/>
        </w:rPr>
        <w:t> </w:t>
      </w:r>
      <w:r>
        <w:rPr>
          <w:color w:val="241F20"/>
          <w:vertAlign w:val="baseline"/>
        </w:rPr>
        <w:t>ataxia and palatal tremor (PAPT) has been reported and shows similarities</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our</w:t>
      </w:r>
      <w:r>
        <w:rPr>
          <w:color w:val="241F20"/>
          <w:spacing w:val="40"/>
          <w:vertAlign w:val="baseline"/>
        </w:rPr>
        <w:t> </w:t>
      </w:r>
      <w:r>
        <w:rPr>
          <w:color w:val="241F20"/>
          <w:vertAlign w:val="baseline"/>
        </w:rPr>
        <w:t>case.</w:t>
      </w:r>
      <w:r>
        <w:rPr>
          <w:color w:val="241F20"/>
          <w:spacing w:val="40"/>
          <w:vertAlign w:val="baseline"/>
        </w:rPr>
        <w:t> </w:t>
      </w:r>
      <w:r>
        <w:rPr>
          <w:color w:val="241F20"/>
          <w:vertAlign w:val="baseline"/>
        </w:rPr>
        <w:t>Even</w:t>
      </w:r>
      <w:r>
        <w:rPr>
          <w:color w:val="241F20"/>
          <w:spacing w:val="40"/>
          <w:vertAlign w:val="baseline"/>
        </w:rPr>
        <w:t> </w:t>
      </w:r>
      <w:r>
        <w:rPr>
          <w:color w:val="241F20"/>
          <w:vertAlign w:val="baseline"/>
        </w:rPr>
        <w:t>though</w:t>
      </w:r>
      <w:r>
        <w:rPr>
          <w:color w:val="241F20"/>
          <w:spacing w:val="40"/>
          <w:vertAlign w:val="baseline"/>
        </w:rPr>
        <w:t> </w:t>
      </w:r>
      <w:r>
        <w:rPr>
          <w:color w:val="241F20"/>
          <w:vertAlign w:val="baseline"/>
        </w:rPr>
        <w:t>sporadic</w:t>
      </w:r>
      <w:r>
        <w:rPr>
          <w:color w:val="241F20"/>
          <w:spacing w:val="40"/>
          <w:vertAlign w:val="baseline"/>
        </w:rPr>
        <w:t> </w:t>
      </w:r>
      <w:r>
        <w:rPr>
          <w:color w:val="241F20"/>
          <w:vertAlign w:val="baseline"/>
        </w:rPr>
        <w:t>PAPT</w:t>
      </w:r>
      <w:r>
        <w:rPr>
          <w:color w:val="241F20"/>
          <w:spacing w:val="40"/>
          <w:vertAlign w:val="baseline"/>
        </w:rPr>
        <w:t> </w:t>
      </w:r>
      <w:r>
        <w:rPr>
          <w:color w:val="241F20"/>
          <w:vertAlign w:val="baseline"/>
        </w:rPr>
        <w:t>cases had a heterogeneous clinical picture, the cerebellar degen- eration was the most symptomatic feature and HOD was common in the presented cases.</w:t>
      </w:r>
      <w:r>
        <w:rPr>
          <w:color w:val="241F20"/>
          <w:vertAlign w:val="superscript"/>
        </w:rPr>
        <w:t>12</w:t>
      </w:r>
      <w:r>
        <w:rPr>
          <w:color w:val="241F20"/>
          <w:vertAlign w:val="baseline"/>
        </w:rPr>
        <w:t> In the familiar forms of PAPT,</w:t>
      </w:r>
      <w:r>
        <w:rPr>
          <w:color w:val="241F20"/>
          <w:spacing w:val="40"/>
          <w:vertAlign w:val="baseline"/>
        </w:rPr>
        <w:t> </w:t>
      </w:r>
      <w:r>
        <w:rPr>
          <w:color w:val="241F20"/>
          <w:vertAlign w:val="baseline"/>
        </w:rPr>
        <w:t>however,</w:t>
      </w:r>
      <w:r>
        <w:rPr>
          <w:color w:val="241F20"/>
          <w:spacing w:val="40"/>
          <w:vertAlign w:val="baseline"/>
        </w:rPr>
        <w:t> </w:t>
      </w:r>
      <w:r>
        <w:rPr>
          <w:color w:val="241F20"/>
          <w:vertAlign w:val="baseline"/>
        </w:rPr>
        <w:t>olivary</w:t>
      </w:r>
      <w:r>
        <w:rPr>
          <w:color w:val="241F20"/>
          <w:spacing w:val="40"/>
          <w:vertAlign w:val="baseline"/>
        </w:rPr>
        <w:t> </w:t>
      </w:r>
      <w:r>
        <w:rPr>
          <w:color w:val="241F20"/>
          <w:vertAlign w:val="baseline"/>
        </w:rPr>
        <w:t>pathology</w:t>
      </w:r>
      <w:r>
        <w:rPr>
          <w:color w:val="241F20"/>
          <w:spacing w:val="40"/>
          <w:vertAlign w:val="baseline"/>
        </w:rPr>
        <w:t> </w:t>
      </w:r>
      <w:r>
        <w:rPr>
          <w:color w:val="241F20"/>
          <w:vertAlign w:val="baseline"/>
        </w:rPr>
        <w:t>was</w:t>
      </w:r>
      <w:r>
        <w:rPr>
          <w:color w:val="241F20"/>
          <w:spacing w:val="40"/>
          <w:vertAlign w:val="baseline"/>
        </w:rPr>
        <w:t> </w:t>
      </w:r>
      <w:r>
        <w:rPr>
          <w:color w:val="241F20"/>
          <w:vertAlign w:val="baseline"/>
        </w:rPr>
        <w:t>absent.</w:t>
      </w:r>
      <w:r>
        <w:rPr>
          <w:color w:val="241F20"/>
          <w:spacing w:val="40"/>
          <w:vertAlign w:val="baseline"/>
        </w:rPr>
        <w:t> </w:t>
      </w:r>
      <w:r>
        <w:rPr>
          <w:color w:val="241F20"/>
          <w:vertAlign w:val="baseline"/>
        </w:rPr>
        <w:t>Palatal tremor</w:t>
      </w:r>
      <w:r>
        <w:rPr>
          <w:color w:val="241F20"/>
          <w:spacing w:val="40"/>
          <w:vertAlign w:val="baseline"/>
        </w:rPr>
        <w:t> </w:t>
      </w:r>
      <w:r>
        <w:rPr>
          <w:color w:val="241F20"/>
          <w:vertAlign w:val="baseline"/>
        </w:rPr>
        <w:t>with</w:t>
      </w:r>
      <w:r>
        <w:rPr>
          <w:color w:val="241F20"/>
          <w:spacing w:val="40"/>
          <w:vertAlign w:val="baseline"/>
        </w:rPr>
        <w:t> </w:t>
      </w:r>
      <w:r>
        <w:rPr>
          <w:color w:val="241F20"/>
          <w:vertAlign w:val="baseline"/>
        </w:rPr>
        <w:t>olivary</w:t>
      </w:r>
      <w:r>
        <w:rPr>
          <w:color w:val="241F20"/>
          <w:spacing w:val="40"/>
          <w:vertAlign w:val="baseline"/>
        </w:rPr>
        <w:t> </w:t>
      </w:r>
      <w:r>
        <w:rPr>
          <w:color w:val="241F20"/>
          <w:vertAlign w:val="baseline"/>
        </w:rPr>
        <w:t>hypertrophy</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dentate</w:t>
      </w:r>
      <w:r>
        <w:rPr>
          <w:color w:val="241F20"/>
          <w:spacing w:val="40"/>
          <w:vertAlign w:val="baseline"/>
        </w:rPr>
        <w:t> </w:t>
      </w:r>
      <w:r>
        <w:rPr>
          <w:color w:val="241F20"/>
          <w:vertAlign w:val="baseline"/>
        </w:rPr>
        <w:t>calciﬁcation has also been described in a form of spinocerebellar ataxia, SCA 20.</w:t>
      </w:r>
      <w:r>
        <w:rPr>
          <w:color w:val="241F20"/>
          <w:vertAlign w:val="superscript"/>
        </w:rPr>
        <w:t>13</w:t>
      </w:r>
    </w:p>
    <w:p>
      <w:pPr>
        <w:pStyle w:val="BodyText"/>
        <w:spacing w:line="230" w:lineRule="auto"/>
        <w:ind w:left="256" w:right="213" w:firstLine="199"/>
        <w:jc w:val="both"/>
      </w:pPr>
      <w:r>
        <w:rPr>
          <w:color w:val="241F20"/>
        </w:rPr>
        <w:t>In our patient HOD was an incidental MRI ﬁnding with-</w:t>
      </w:r>
      <w:r>
        <w:rPr>
          <w:color w:val="241F20"/>
          <w:spacing w:val="80"/>
        </w:rPr>
        <w:t> </w:t>
      </w:r>
      <w:r>
        <w:rPr>
          <w:color w:val="241F20"/>
        </w:rPr>
        <w:t>out</w:t>
      </w:r>
      <w:r>
        <w:rPr>
          <w:color w:val="241F20"/>
          <w:spacing w:val="40"/>
        </w:rPr>
        <w:t> </w:t>
      </w:r>
      <w:r>
        <w:rPr>
          <w:color w:val="241F20"/>
        </w:rPr>
        <w:t>any</w:t>
      </w:r>
      <w:r>
        <w:rPr>
          <w:color w:val="241F20"/>
          <w:spacing w:val="40"/>
        </w:rPr>
        <w:t> </w:t>
      </w:r>
      <w:r>
        <w:rPr>
          <w:color w:val="241F20"/>
        </w:rPr>
        <w:t>obvious</w:t>
      </w:r>
      <w:r>
        <w:rPr>
          <w:color w:val="241F20"/>
          <w:spacing w:val="40"/>
        </w:rPr>
        <w:t> </w:t>
      </w:r>
      <w:r>
        <w:rPr>
          <w:color w:val="241F20"/>
        </w:rPr>
        <w:t>clinical</w:t>
      </w:r>
      <w:r>
        <w:rPr>
          <w:color w:val="241F20"/>
          <w:spacing w:val="40"/>
        </w:rPr>
        <w:t> </w:t>
      </w:r>
      <w:r>
        <w:rPr>
          <w:color w:val="241F20"/>
        </w:rPr>
        <w:t>symptoms.</w:t>
      </w:r>
      <w:r>
        <w:rPr>
          <w:color w:val="241F20"/>
          <w:spacing w:val="40"/>
        </w:rPr>
        <w:t> </w:t>
      </w:r>
      <w:r>
        <w:rPr>
          <w:color w:val="241F20"/>
        </w:rPr>
        <w:t>It</w:t>
      </w:r>
      <w:r>
        <w:rPr>
          <w:color w:val="241F20"/>
          <w:spacing w:val="40"/>
        </w:rPr>
        <w:t> </w:t>
      </w:r>
      <w:r>
        <w:rPr>
          <w:color w:val="241F20"/>
        </w:rPr>
        <w:t>occurred</w:t>
      </w:r>
      <w:r>
        <w:rPr>
          <w:color w:val="241F20"/>
          <w:spacing w:val="40"/>
        </w:rPr>
        <w:t> </w:t>
      </w:r>
      <w:r>
        <w:rPr>
          <w:color w:val="241F20"/>
        </w:rPr>
        <w:t>several years after disease onset. The lack of ear clicks or other symptoms</w:t>
      </w:r>
      <w:r>
        <w:rPr>
          <w:color w:val="241F20"/>
          <w:spacing w:val="40"/>
        </w:rPr>
        <w:t> </w:t>
      </w:r>
      <w:r>
        <w:rPr>
          <w:color w:val="241F20"/>
        </w:rPr>
        <w:t>may</w:t>
      </w:r>
      <w:r>
        <w:rPr>
          <w:color w:val="241F20"/>
          <w:spacing w:val="40"/>
        </w:rPr>
        <w:t> </w:t>
      </w:r>
      <w:r>
        <w:rPr>
          <w:color w:val="241F20"/>
        </w:rPr>
        <w:t>explain</w:t>
      </w:r>
      <w:r>
        <w:rPr>
          <w:color w:val="241F20"/>
          <w:spacing w:val="40"/>
        </w:rPr>
        <w:t> </w:t>
      </w:r>
      <w:r>
        <w:rPr>
          <w:color w:val="241F20"/>
        </w:rPr>
        <w:t>why</w:t>
      </w:r>
      <w:r>
        <w:rPr>
          <w:color w:val="241F20"/>
          <w:spacing w:val="40"/>
        </w:rPr>
        <w:t> </w:t>
      </w:r>
      <w:r>
        <w:rPr>
          <w:color w:val="241F20"/>
        </w:rPr>
        <w:t>this</w:t>
      </w:r>
      <w:r>
        <w:rPr>
          <w:color w:val="241F20"/>
          <w:spacing w:val="40"/>
        </w:rPr>
        <w:t> </w:t>
      </w:r>
      <w:r>
        <w:rPr>
          <w:color w:val="241F20"/>
        </w:rPr>
        <w:t>clinical</w:t>
      </w:r>
      <w:r>
        <w:rPr>
          <w:color w:val="241F20"/>
          <w:spacing w:val="40"/>
        </w:rPr>
        <w:t> </w:t>
      </w:r>
      <w:r>
        <w:rPr>
          <w:color w:val="241F20"/>
        </w:rPr>
        <w:t>picture</w:t>
      </w:r>
      <w:r>
        <w:rPr>
          <w:color w:val="241F20"/>
          <w:spacing w:val="40"/>
        </w:rPr>
        <w:t> </w:t>
      </w:r>
      <w:r>
        <w:rPr>
          <w:color w:val="241F20"/>
        </w:rPr>
        <w:t>has</w:t>
      </w:r>
      <w:r>
        <w:rPr>
          <w:color w:val="241F20"/>
          <w:spacing w:val="40"/>
        </w:rPr>
        <w:t> </w:t>
      </w:r>
      <w:r>
        <w:rPr>
          <w:color w:val="241F20"/>
        </w:rPr>
        <w:t>not been</w:t>
      </w:r>
      <w:r>
        <w:rPr>
          <w:color w:val="241F20"/>
          <w:spacing w:val="40"/>
        </w:rPr>
        <w:t> </w:t>
      </w:r>
      <w:r>
        <w:rPr>
          <w:color w:val="241F20"/>
        </w:rPr>
        <w:t>reported</w:t>
      </w:r>
      <w:r>
        <w:rPr>
          <w:color w:val="241F20"/>
          <w:spacing w:val="40"/>
        </w:rPr>
        <w:t> </w:t>
      </w:r>
      <w:r>
        <w:rPr>
          <w:color w:val="241F20"/>
        </w:rPr>
        <w:t>by</w:t>
      </w:r>
      <w:r>
        <w:rPr>
          <w:color w:val="241F20"/>
          <w:spacing w:val="40"/>
        </w:rPr>
        <w:t> </w:t>
      </w:r>
      <w:r>
        <w:rPr>
          <w:color w:val="241F20"/>
        </w:rPr>
        <w:t>other</w:t>
      </w:r>
      <w:r>
        <w:rPr>
          <w:color w:val="241F20"/>
          <w:spacing w:val="40"/>
        </w:rPr>
        <w:t> </w:t>
      </w:r>
      <w:r>
        <w:rPr>
          <w:color w:val="241F20"/>
        </w:rPr>
        <w:t>authors.</w:t>
      </w:r>
      <w:r>
        <w:rPr>
          <w:color w:val="241F20"/>
          <w:spacing w:val="40"/>
        </w:rPr>
        <w:t> </w:t>
      </w:r>
      <w:r>
        <w:rPr>
          <w:color w:val="241F20"/>
        </w:rPr>
        <w:t>Asymptomatic</w:t>
      </w:r>
      <w:r>
        <w:rPr>
          <w:color w:val="241F20"/>
          <w:spacing w:val="40"/>
        </w:rPr>
        <w:t> </w:t>
      </w:r>
      <w:r>
        <w:rPr>
          <w:color w:val="241F20"/>
        </w:rPr>
        <w:t>palatal tremor may also be easily overlooked in a routine clinical </w:t>
      </w:r>
      <w:r>
        <w:rPr>
          <w:color w:val="241F20"/>
          <w:spacing w:val="-2"/>
        </w:rPr>
        <w:t>examination.</w:t>
      </w:r>
    </w:p>
    <w:p>
      <w:pPr>
        <w:pStyle w:val="BodyText"/>
        <w:spacing w:line="230" w:lineRule="auto" w:before="2"/>
        <w:ind w:left="256" w:right="217" w:firstLine="199"/>
        <w:jc w:val="both"/>
      </w:pPr>
      <w:r>
        <w:rPr>
          <w:color w:val="241F20"/>
        </w:rPr>
        <w:t>Facial dyskinesia appeared as wave-like periorbital </w:t>
      </w:r>
      <w:r>
        <w:rPr>
          <w:color w:val="241F20"/>
        </w:rPr>
        <w:t>invol- untary movements on both sides, but not perioral. These asymmetric</w:t>
      </w:r>
      <w:r>
        <w:rPr>
          <w:color w:val="241F20"/>
          <w:spacing w:val="40"/>
        </w:rPr>
        <w:t> </w:t>
      </w:r>
      <w:r>
        <w:rPr>
          <w:color w:val="241F20"/>
        </w:rPr>
        <w:t>movements,</w:t>
      </w:r>
      <w:r>
        <w:rPr>
          <w:color w:val="241F20"/>
          <w:spacing w:val="40"/>
        </w:rPr>
        <w:t> </w:t>
      </w:r>
      <w:r>
        <w:rPr>
          <w:color w:val="241F20"/>
        </w:rPr>
        <w:t>alternating</w:t>
      </w:r>
      <w:r>
        <w:rPr>
          <w:color w:val="241F20"/>
          <w:spacing w:val="40"/>
        </w:rPr>
        <w:t> </w:t>
      </w:r>
      <w:r>
        <w:rPr>
          <w:color w:val="241F20"/>
        </w:rPr>
        <w:t>from</w:t>
      </w:r>
      <w:r>
        <w:rPr>
          <w:color w:val="241F20"/>
          <w:spacing w:val="40"/>
        </w:rPr>
        <w:t> </w:t>
      </w:r>
      <w:r>
        <w:rPr>
          <w:color w:val="241F20"/>
        </w:rPr>
        <w:t>one</w:t>
      </w:r>
      <w:r>
        <w:rPr>
          <w:color w:val="241F20"/>
          <w:spacing w:val="40"/>
        </w:rPr>
        <w:t> </w:t>
      </w:r>
      <w:r>
        <w:rPr>
          <w:color w:val="241F20"/>
        </w:rPr>
        <w:t>side</w:t>
      </w:r>
      <w:r>
        <w:rPr>
          <w:color w:val="241F20"/>
          <w:spacing w:val="40"/>
        </w:rPr>
        <w:t> </w:t>
      </w:r>
      <w:r>
        <w:rPr>
          <w:color w:val="241F20"/>
        </w:rPr>
        <w:t>to</w:t>
      </w:r>
      <w:r>
        <w:rPr>
          <w:color w:val="241F20"/>
          <w:spacing w:val="40"/>
        </w:rPr>
        <w:t> </w:t>
      </w:r>
      <w:r>
        <w:rPr>
          <w:color w:val="241F20"/>
        </w:rPr>
        <w:t>the other were most prominent when she was in a resting posi- tion. She had never been treated with neuroleptic or antipar- kinsonian drugs that might have induced this feature. EEG recorded routinely due to her epilepsy has not shown any correlate with these movements. Orofacial dyskinesia is reported in chorea acanthocytosis together with other symp- toms like dysphagia, dysarthria, areﬂexia, seizures, and de- mentia.</w:t>
      </w:r>
      <w:r>
        <w:rPr>
          <w:color w:val="241F20"/>
          <w:vertAlign w:val="superscript"/>
        </w:rPr>
        <w:t>14</w:t>
      </w:r>
      <w:r>
        <w:rPr>
          <w:color w:val="241F20"/>
          <w:vertAlign w:val="baseline"/>
        </w:rPr>
        <w:t> Facial myorhythmia is also pathognomic for Whip- ple’s disease mostly localized around the eyes and jaw. Other symptoms as seizures, myoclonus, ophthalmoplegia, and dys- arthria are also common. A diagnostic criterion for this entity</w:t>
      </w:r>
      <w:r>
        <w:rPr>
          <w:color w:val="241F20"/>
          <w:spacing w:val="40"/>
          <w:vertAlign w:val="baseline"/>
        </w:rPr>
        <w:t> </w:t>
      </w:r>
      <w:r>
        <w:rPr>
          <w:color w:val="241F20"/>
          <w:vertAlign w:val="baseline"/>
        </w:rPr>
        <w:t>is small intestine biopsy that excluded the disease.</w:t>
      </w:r>
    </w:p>
    <w:p>
      <w:pPr>
        <w:pStyle w:val="BodyText"/>
        <w:spacing w:line="230" w:lineRule="auto" w:before="8"/>
        <w:ind w:left="256" w:right="217" w:firstLine="199"/>
        <w:jc w:val="both"/>
      </w:pPr>
      <w:r>
        <w:rPr>
          <w:color w:val="241F20"/>
        </w:rPr>
        <w:t>We present a case with the typical clinical features </w:t>
      </w:r>
      <w:r>
        <w:rPr>
          <w:color w:val="241F20"/>
        </w:rPr>
        <w:t>of </w:t>
      </w:r>
      <w:r>
        <w:rPr>
          <w:i/>
          <w:color w:val="241F20"/>
        </w:rPr>
        <w:t>POLG1 </w:t>
      </w:r>
      <w:r>
        <w:rPr>
          <w:color w:val="241F20"/>
        </w:rPr>
        <w:t>mutation and additional novel ﬁndings of palatal tremor with HOD on MRI and facial dyskinesia. These ﬁnd- ings</w:t>
      </w:r>
      <w:r>
        <w:rPr>
          <w:color w:val="241F20"/>
          <w:spacing w:val="36"/>
        </w:rPr>
        <w:t> </w:t>
      </w:r>
      <w:r>
        <w:rPr>
          <w:color w:val="241F20"/>
        </w:rPr>
        <w:t>expand</w:t>
      </w:r>
      <w:r>
        <w:rPr>
          <w:color w:val="241F20"/>
          <w:spacing w:val="37"/>
        </w:rPr>
        <w:t> </w:t>
      </w:r>
      <w:r>
        <w:rPr>
          <w:color w:val="241F20"/>
        </w:rPr>
        <w:t>the</w:t>
      </w:r>
      <w:r>
        <w:rPr>
          <w:color w:val="241F20"/>
          <w:spacing w:val="37"/>
        </w:rPr>
        <w:t> </w:t>
      </w:r>
      <w:r>
        <w:rPr>
          <w:color w:val="241F20"/>
        </w:rPr>
        <w:t>clinical</w:t>
      </w:r>
      <w:r>
        <w:rPr>
          <w:color w:val="241F20"/>
          <w:spacing w:val="38"/>
        </w:rPr>
        <w:t> </w:t>
      </w:r>
      <w:r>
        <w:rPr>
          <w:color w:val="241F20"/>
        </w:rPr>
        <w:t>spectrum</w:t>
      </w:r>
      <w:r>
        <w:rPr>
          <w:color w:val="241F20"/>
          <w:spacing w:val="37"/>
        </w:rPr>
        <w:t> </w:t>
      </w:r>
      <w:r>
        <w:rPr>
          <w:color w:val="241F20"/>
        </w:rPr>
        <w:t>of</w:t>
      </w:r>
      <w:r>
        <w:rPr>
          <w:color w:val="241F20"/>
          <w:spacing w:val="36"/>
        </w:rPr>
        <w:t> </w:t>
      </w:r>
      <w:r>
        <w:rPr>
          <w:color w:val="241F20"/>
        </w:rPr>
        <w:t>the</w:t>
      </w:r>
      <w:r>
        <w:rPr>
          <w:color w:val="241F20"/>
          <w:spacing w:val="37"/>
        </w:rPr>
        <w:t> </w:t>
      </w:r>
      <w:r>
        <w:rPr>
          <w:color w:val="241F20"/>
        </w:rPr>
        <w:t>syndromes</w:t>
      </w:r>
      <w:r>
        <w:rPr>
          <w:color w:val="241F20"/>
          <w:spacing w:val="38"/>
        </w:rPr>
        <w:t> </w:t>
      </w:r>
      <w:r>
        <w:rPr>
          <w:color w:val="241F20"/>
        </w:rPr>
        <w:t>caused by mutation in this gene. Moreover, since palatal tremor is a rare disorder, and often reported as a sporadic entity, we sug- gest that </w:t>
      </w:r>
      <w:r>
        <w:rPr>
          <w:i/>
          <w:color w:val="241F20"/>
        </w:rPr>
        <w:t>POLG1 </w:t>
      </w:r>
      <w:r>
        <w:rPr>
          <w:color w:val="241F20"/>
        </w:rPr>
        <w:t>mutation should be considered in patients with this disorder.</w:t>
      </w:r>
    </w:p>
    <w:p>
      <w:pPr>
        <w:pStyle w:val="BodyText"/>
        <w:spacing w:before="1"/>
      </w:pPr>
    </w:p>
    <w:p>
      <w:pPr>
        <w:pStyle w:val="Heading2"/>
      </w:pPr>
      <w:r>
        <w:rPr>
          <w:color w:val="241F20"/>
          <w:w w:val="105"/>
        </w:rPr>
        <w:t>LEGENDS</w:t>
      </w:r>
      <w:r>
        <w:rPr>
          <w:color w:val="241F20"/>
          <w:spacing w:val="16"/>
          <w:w w:val="105"/>
        </w:rPr>
        <w:t> </w:t>
      </w:r>
      <w:r>
        <w:rPr>
          <w:color w:val="241F20"/>
          <w:w w:val="105"/>
        </w:rPr>
        <w:t>TO</w:t>
      </w:r>
      <w:r>
        <w:rPr>
          <w:color w:val="241F20"/>
          <w:spacing w:val="19"/>
          <w:w w:val="105"/>
        </w:rPr>
        <w:t> </w:t>
      </w:r>
      <w:r>
        <w:rPr>
          <w:color w:val="241F20"/>
          <w:w w:val="105"/>
        </w:rPr>
        <w:t>THE</w:t>
      </w:r>
      <w:r>
        <w:rPr>
          <w:color w:val="241F20"/>
          <w:spacing w:val="18"/>
          <w:w w:val="105"/>
        </w:rPr>
        <w:t> </w:t>
      </w:r>
      <w:r>
        <w:rPr>
          <w:color w:val="241F20"/>
          <w:spacing w:val="-2"/>
          <w:w w:val="105"/>
        </w:rPr>
        <w:t>VIDEO</w:t>
      </w:r>
    </w:p>
    <w:p>
      <w:pPr>
        <w:pStyle w:val="BodyText"/>
        <w:spacing w:line="230" w:lineRule="auto" w:before="94"/>
        <w:ind w:left="256" w:right="216" w:firstLine="199"/>
        <w:jc w:val="both"/>
      </w:pPr>
      <w:r>
        <w:rPr>
          <w:color w:val="241F20"/>
        </w:rPr>
        <w:t>Segment</w:t>
      </w:r>
      <w:r>
        <w:rPr>
          <w:color w:val="241F20"/>
          <w:spacing w:val="40"/>
        </w:rPr>
        <w:t> </w:t>
      </w:r>
      <w:r>
        <w:rPr>
          <w:color w:val="241F20"/>
        </w:rPr>
        <w:t>1.</w:t>
      </w:r>
      <w:r>
        <w:rPr>
          <w:color w:val="241F20"/>
          <w:spacing w:val="40"/>
        </w:rPr>
        <w:t> </w:t>
      </w:r>
      <w:r>
        <w:rPr>
          <w:color w:val="241F20"/>
        </w:rPr>
        <w:t>The</w:t>
      </w:r>
      <w:r>
        <w:rPr>
          <w:color w:val="241F20"/>
          <w:spacing w:val="40"/>
        </w:rPr>
        <w:t> </w:t>
      </w:r>
      <w:r>
        <w:rPr>
          <w:color w:val="241F20"/>
        </w:rPr>
        <w:t>patient</w:t>
      </w:r>
      <w:r>
        <w:rPr>
          <w:color w:val="241F20"/>
          <w:spacing w:val="40"/>
        </w:rPr>
        <w:t> </w:t>
      </w:r>
      <w:r>
        <w:rPr>
          <w:color w:val="241F20"/>
        </w:rPr>
        <w:t>shows</w:t>
      </w:r>
      <w:r>
        <w:rPr>
          <w:color w:val="241F20"/>
          <w:spacing w:val="40"/>
        </w:rPr>
        <w:t> </w:t>
      </w:r>
      <w:r>
        <w:rPr>
          <w:color w:val="241F20"/>
        </w:rPr>
        <w:t>gait</w:t>
      </w:r>
      <w:r>
        <w:rPr>
          <w:color w:val="241F20"/>
          <w:spacing w:val="40"/>
        </w:rPr>
        <w:t> </w:t>
      </w:r>
      <w:r>
        <w:rPr>
          <w:color w:val="241F20"/>
        </w:rPr>
        <w:t>ataxia</w:t>
      </w:r>
      <w:r>
        <w:rPr>
          <w:color w:val="241F20"/>
          <w:spacing w:val="40"/>
        </w:rPr>
        <w:t> </w:t>
      </w:r>
      <w:r>
        <w:rPr>
          <w:color w:val="241F20"/>
        </w:rPr>
        <w:t>and</w:t>
      </w:r>
      <w:r>
        <w:rPr>
          <w:color w:val="241F20"/>
          <w:spacing w:val="40"/>
        </w:rPr>
        <w:t> </w:t>
      </w:r>
      <w:r>
        <w:rPr>
          <w:color w:val="241F20"/>
        </w:rPr>
        <w:t>mild external ophthalmoplegia. She has bilateral, asymmetrical rhythmical facial dyskinesias, mainly in the periorbital</w:t>
      </w:r>
      <w:r>
        <w:rPr>
          <w:color w:val="241F20"/>
          <w:spacing w:val="80"/>
        </w:rPr>
        <w:t> </w:t>
      </w:r>
      <w:r>
        <w:rPr>
          <w:color w:val="241F20"/>
        </w:rPr>
        <w:t>regions. The asymptomatic palatal tremor: soundless, bilat- eral, synchronous and symmetrical 2Hz contractions of the</w:t>
      </w:r>
      <w:r>
        <w:rPr>
          <w:color w:val="241F20"/>
          <w:spacing w:val="80"/>
        </w:rPr>
        <w:t> </w:t>
      </w:r>
      <w:r>
        <w:rPr>
          <w:color w:val="241F20"/>
        </w:rPr>
        <w:t>soft palate.</w:t>
      </w:r>
    </w:p>
    <w:p>
      <w:pPr>
        <w:pStyle w:val="BodyText"/>
        <w:spacing w:before="198"/>
      </w:pPr>
    </w:p>
    <w:p>
      <w:pPr>
        <w:pStyle w:val="BodyText"/>
        <w:spacing w:line="203" w:lineRule="exact"/>
        <w:ind w:right="223"/>
        <w:jc w:val="right"/>
      </w:pPr>
      <w:r>
        <w:rPr>
          <w:color w:val="241F20"/>
        </w:rPr>
        <w:t>Krisztina</w:t>
      </w:r>
      <w:r>
        <w:rPr>
          <w:color w:val="241F20"/>
          <w:spacing w:val="9"/>
        </w:rPr>
        <w:t> </w:t>
      </w:r>
      <w:r>
        <w:rPr>
          <w:color w:val="241F20"/>
        </w:rPr>
        <w:t>K.</w:t>
      </w:r>
      <w:r>
        <w:rPr>
          <w:color w:val="241F20"/>
          <w:spacing w:val="9"/>
        </w:rPr>
        <w:t> </w:t>
      </w:r>
      <w:r>
        <w:rPr>
          <w:color w:val="241F20"/>
        </w:rPr>
        <w:t>Johansen,</w:t>
      </w:r>
      <w:r>
        <w:rPr>
          <w:color w:val="241F20"/>
          <w:spacing w:val="10"/>
        </w:rPr>
        <w:t> </w:t>
      </w:r>
      <w:r>
        <w:rPr>
          <w:color w:val="241F20"/>
          <w:spacing w:val="-5"/>
        </w:rPr>
        <w:t>MD</w:t>
      </w:r>
    </w:p>
    <w:p>
      <w:pPr>
        <w:spacing w:line="230" w:lineRule="auto" w:before="3"/>
        <w:ind w:left="1176" w:right="217" w:firstLine="1547"/>
        <w:jc w:val="right"/>
        <w:rPr>
          <w:i/>
          <w:sz w:val="18"/>
        </w:rPr>
      </w:pPr>
      <w:r>
        <w:rPr>
          <w:i/>
          <w:color w:val="241F20"/>
          <w:sz w:val="18"/>
        </w:rPr>
        <w:t>Department</w:t>
      </w:r>
      <w:r>
        <w:rPr>
          <w:i/>
          <w:color w:val="241F20"/>
          <w:spacing w:val="-5"/>
          <w:sz w:val="18"/>
        </w:rPr>
        <w:t> </w:t>
      </w:r>
      <w:r>
        <w:rPr>
          <w:i/>
          <w:color w:val="241F20"/>
          <w:sz w:val="18"/>
        </w:rPr>
        <w:t>of</w:t>
      </w:r>
      <w:r>
        <w:rPr>
          <w:i/>
          <w:color w:val="241F20"/>
          <w:spacing w:val="-6"/>
          <w:sz w:val="18"/>
        </w:rPr>
        <w:t> </w:t>
      </w:r>
      <w:r>
        <w:rPr>
          <w:i/>
          <w:color w:val="241F20"/>
          <w:sz w:val="18"/>
        </w:rPr>
        <w:t>Neuroscience Norwegian</w:t>
      </w:r>
      <w:r>
        <w:rPr>
          <w:i/>
          <w:color w:val="241F20"/>
          <w:spacing w:val="11"/>
          <w:sz w:val="18"/>
        </w:rPr>
        <w:t> </w:t>
      </w:r>
      <w:r>
        <w:rPr>
          <w:i/>
          <w:color w:val="241F20"/>
          <w:sz w:val="18"/>
        </w:rPr>
        <w:t>University</w:t>
      </w:r>
      <w:r>
        <w:rPr>
          <w:i/>
          <w:color w:val="241F20"/>
          <w:spacing w:val="11"/>
          <w:sz w:val="18"/>
        </w:rPr>
        <w:t> </w:t>
      </w:r>
      <w:r>
        <w:rPr>
          <w:i/>
          <w:color w:val="241F20"/>
          <w:sz w:val="18"/>
        </w:rPr>
        <w:t>of</w:t>
      </w:r>
      <w:r>
        <w:rPr>
          <w:i/>
          <w:color w:val="241F20"/>
          <w:spacing w:val="11"/>
          <w:sz w:val="18"/>
        </w:rPr>
        <w:t> </w:t>
      </w:r>
      <w:r>
        <w:rPr>
          <w:i/>
          <w:color w:val="241F20"/>
          <w:sz w:val="18"/>
        </w:rPr>
        <w:t>Science</w:t>
      </w:r>
      <w:r>
        <w:rPr>
          <w:i/>
          <w:color w:val="241F20"/>
          <w:spacing w:val="11"/>
          <w:sz w:val="18"/>
        </w:rPr>
        <w:t> </w:t>
      </w:r>
      <w:r>
        <w:rPr>
          <w:i/>
          <w:color w:val="241F20"/>
          <w:sz w:val="18"/>
        </w:rPr>
        <w:t>and</w:t>
      </w:r>
      <w:r>
        <w:rPr>
          <w:i/>
          <w:color w:val="241F20"/>
          <w:spacing w:val="10"/>
          <w:sz w:val="18"/>
        </w:rPr>
        <w:t> </w:t>
      </w:r>
      <w:r>
        <w:rPr>
          <w:i/>
          <w:color w:val="241F20"/>
          <w:spacing w:val="-2"/>
          <w:sz w:val="18"/>
        </w:rPr>
        <w:t>Technology</w:t>
      </w:r>
    </w:p>
    <w:p>
      <w:pPr>
        <w:spacing w:line="201" w:lineRule="exact" w:before="0"/>
        <w:ind w:left="0" w:right="216" w:firstLine="0"/>
        <w:jc w:val="right"/>
        <w:rPr>
          <w:i/>
          <w:sz w:val="18"/>
        </w:rPr>
      </w:pPr>
      <w:r>
        <w:rPr>
          <w:i/>
          <w:color w:val="241F20"/>
          <w:sz w:val="18"/>
        </w:rPr>
        <w:t>Trondheim,</w:t>
      </w:r>
      <w:r>
        <w:rPr>
          <w:i/>
          <w:color w:val="241F20"/>
          <w:spacing w:val="6"/>
          <w:sz w:val="18"/>
        </w:rPr>
        <w:t> </w:t>
      </w:r>
      <w:r>
        <w:rPr>
          <w:i/>
          <w:color w:val="241F20"/>
          <w:spacing w:val="-2"/>
          <w:sz w:val="18"/>
        </w:rPr>
        <w:t>Norway</w:t>
      </w:r>
    </w:p>
    <w:p>
      <w:pPr>
        <w:spacing w:after="0" w:line="201" w:lineRule="exact"/>
        <w:jc w:val="right"/>
        <w:rPr>
          <w:i/>
          <w:sz w:val="18"/>
        </w:rPr>
        <w:sectPr>
          <w:type w:val="continuous"/>
          <w:pgSz w:w="12240" w:h="16200"/>
          <w:pgMar w:top="1060" w:bottom="280" w:left="1080" w:right="1080"/>
          <w:cols w:num="2" w:equalWidth="0">
            <w:col w:w="4861" w:space="180"/>
            <w:col w:w="5039"/>
          </w:cols>
        </w:sectPr>
      </w:pPr>
    </w:p>
    <w:p>
      <w:pPr>
        <w:pStyle w:val="BodyText"/>
        <w:rPr>
          <w:i/>
          <w:sz w:val="14"/>
        </w:rPr>
      </w:pPr>
      <w:r>
        <w:rPr>
          <w:i/>
          <w:sz w:val="14"/>
        </w:rPr>
        <mc:AlternateContent>
          <mc:Choice Requires="wps">
            <w:drawing>
              <wp:anchor distT="0" distB="0" distL="0" distR="0" allowOverlap="1" layoutInCell="1" locked="0" behindDoc="0" simplePos="0" relativeHeight="15742976">
                <wp:simplePos x="0" y="0"/>
                <wp:positionH relativeFrom="page">
                  <wp:posOffset>7555927</wp:posOffset>
                </wp:positionH>
                <wp:positionV relativeFrom="page">
                  <wp:posOffset>208819</wp:posOffset>
                </wp:positionV>
                <wp:extent cx="95885" cy="98755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42976" type="#_x0000_t202" id="docshape25"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i/>
          <w:sz w:val="14"/>
        </w:rPr>
      </w:pPr>
    </w:p>
    <w:p>
      <w:pPr>
        <w:pStyle w:val="BodyText"/>
        <w:rPr>
          <w:i/>
          <w:sz w:val="14"/>
        </w:rPr>
      </w:pPr>
    </w:p>
    <w:p>
      <w:pPr>
        <w:pStyle w:val="BodyText"/>
        <w:spacing w:before="33"/>
        <w:rPr>
          <w:i/>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4"/>
        </w:rPr>
        <w:t>1625</w:t>
      </w:r>
    </w:p>
    <w:p>
      <w:pPr>
        <w:pStyle w:val="BodyText"/>
        <w:spacing w:before="175"/>
        <w:rPr>
          <w:i/>
          <w:sz w:val="20"/>
        </w:rPr>
      </w:pPr>
      <w:r>
        <w:rPr>
          <w:i/>
          <w:sz w:val="20"/>
        </w:rPr>
        <w:drawing>
          <wp:anchor distT="0" distB="0" distL="0" distR="0" allowOverlap="1" layoutInCell="1" locked="0" behindDoc="1" simplePos="0" relativeHeight="487602688">
            <wp:simplePos x="0" y="0"/>
            <wp:positionH relativeFrom="page">
              <wp:posOffset>1330559</wp:posOffset>
            </wp:positionH>
            <wp:positionV relativeFrom="paragraph">
              <wp:posOffset>272709</wp:posOffset>
            </wp:positionV>
            <wp:extent cx="5154128" cy="342900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5154128" cy="3429000"/>
                    </a:xfrm>
                    <a:prstGeom prst="rect">
                      <a:avLst/>
                    </a:prstGeom>
                  </pic:spPr>
                </pic:pic>
              </a:graphicData>
            </a:graphic>
          </wp:anchor>
        </w:drawing>
      </w:r>
    </w:p>
    <w:p>
      <w:pPr>
        <w:spacing w:before="86"/>
        <w:ind w:left="41" w:right="0" w:firstLine="0"/>
        <w:jc w:val="center"/>
        <w:rPr>
          <w:sz w:val="16"/>
        </w:rPr>
      </w:pPr>
      <w:r>
        <w:rPr>
          <w:color w:val="241F20"/>
          <w:sz w:val="16"/>
        </w:rPr>
        <w:t>FIG.</w:t>
      </w:r>
      <w:r>
        <w:rPr>
          <w:color w:val="241F20"/>
          <w:spacing w:val="11"/>
          <w:sz w:val="16"/>
        </w:rPr>
        <w:t> </w:t>
      </w:r>
      <w:r>
        <w:rPr>
          <w:color w:val="241F20"/>
          <w:sz w:val="16"/>
        </w:rPr>
        <w:t>1.</w:t>
      </w:r>
      <w:r>
        <w:rPr>
          <w:color w:val="241F20"/>
          <w:spacing w:val="49"/>
          <w:sz w:val="16"/>
        </w:rPr>
        <w:t> </w:t>
      </w:r>
      <w:r>
        <w:rPr>
          <w:color w:val="241F20"/>
          <w:sz w:val="16"/>
        </w:rPr>
        <w:t>Marked</w:t>
      </w:r>
      <w:r>
        <w:rPr>
          <w:color w:val="241F20"/>
          <w:spacing w:val="12"/>
          <w:sz w:val="16"/>
        </w:rPr>
        <w:t> </w:t>
      </w:r>
      <w:r>
        <w:rPr>
          <w:color w:val="241F20"/>
          <w:sz w:val="16"/>
        </w:rPr>
        <w:t>hypertrophic</w:t>
      </w:r>
      <w:r>
        <w:rPr>
          <w:color w:val="241F20"/>
          <w:spacing w:val="13"/>
          <w:sz w:val="16"/>
        </w:rPr>
        <w:t> </w:t>
      </w:r>
      <w:r>
        <w:rPr>
          <w:color w:val="241F20"/>
          <w:sz w:val="16"/>
        </w:rPr>
        <w:t>degeneration</w:t>
      </w:r>
      <w:r>
        <w:rPr>
          <w:color w:val="241F20"/>
          <w:spacing w:val="11"/>
          <w:sz w:val="16"/>
        </w:rPr>
        <w:t> </w:t>
      </w:r>
      <w:r>
        <w:rPr>
          <w:color w:val="241F20"/>
          <w:sz w:val="16"/>
        </w:rPr>
        <w:t>of</w:t>
      </w:r>
      <w:r>
        <w:rPr>
          <w:color w:val="241F20"/>
          <w:spacing w:val="13"/>
          <w:sz w:val="16"/>
        </w:rPr>
        <w:t> </w:t>
      </w:r>
      <w:r>
        <w:rPr>
          <w:color w:val="241F20"/>
          <w:sz w:val="16"/>
        </w:rPr>
        <w:t>the</w:t>
      </w:r>
      <w:r>
        <w:rPr>
          <w:color w:val="241F20"/>
          <w:spacing w:val="12"/>
          <w:sz w:val="16"/>
        </w:rPr>
        <w:t> </w:t>
      </w:r>
      <w:r>
        <w:rPr>
          <w:color w:val="241F20"/>
          <w:sz w:val="16"/>
        </w:rPr>
        <w:t>inferior</w:t>
      </w:r>
      <w:r>
        <w:rPr>
          <w:color w:val="241F20"/>
          <w:spacing w:val="13"/>
          <w:sz w:val="16"/>
        </w:rPr>
        <w:t> </w:t>
      </w:r>
      <w:r>
        <w:rPr>
          <w:color w:val="241F20"/>
          <w:spacing w:val="-2"/>
          <w:sz w:val="16"/>
        </w:rPr>
        <w:t>olives.</w:t>
      </w:r>
    </w:p>
    <w:p>
      <w:pPr>
        <w:pStyle w:val="BodyText"/>
        <w:rPr>
          <w:sz w:val="20"/>
        </w:rPr>
      </w:pPr>
    </w:p>
    <w:p>
      <w:pPr>
        <w:pStyle w:val="BodyText"/>
        <w:rPr>
          <w:sz w:val="20"/>
        </w:rPr>
      </w:pPr>
    </w:p>
    <w:p>
      <w:pPr>
        <w:pStyle w:val="BodyText"/>
        <w:rPr>
          <w:sz w:val="20"/>
        </w:rPr>
      </w:pPr>
    </w:p>
    <w:p>
      <w:pPr>
        <w:pStyle w:val="BodyText"/>
        <w:spacing w:before="111"/>
        <w:rPr>
          <w:sz w:val="20"/>
        </w:rPr>
      </w:pPr>
    </w:p>
    <w:p>
      <w:pPr>
        <w:pStyle w:val="BodyText"/>
        <w:spacing w:after="0"/>
        <w:rPr>
          <w:sz w:val="20"/>
        </w:rPr>
        <w:sectPr>
          <w:pgSz w:w="12240" w:h="16200"/>
          <w:pgMar w:top="1040" w:bottom="280" w:left="1080" w:right="1080"/>
        </w:sectPr>
      </w:pPr>
    </w:p>
    <w:p>
      <w:pPr>
        <w:pStyle w:val="BodyText"/>
        <w:spacing w:before="61"/>
      </w:pPr>
    </w:p>
    <w:p>
      <w:pPr>
        <w:pStyle w:val="BodyText"/>
        <w:spacing w:line="203" w:lineRule="exact"/>
        <w:ind w:right="39"/>
        <w:jc w:val="right"/>
      </w:pPr>
      <w:r>
        <w:rPr>
          <w:color w:val="241F20"/>
        </w:rPr>
        <w:t>Laurence</w:t>
      </w:r>
      <w:r>
        <w:rPr>
          <w:color w:val="241F20"/>
          <w:spacing w:val="12"/>
        </w:rPr>
        <w:t> </w:t>
      </w:r>
      <w:r>
        <w:rPr>
          <w:color w:val="241F20"/>
        </w:rPr>
        <w:t>A.</w:t>
      </w:r>
      <w:r>
        <w:rPr>
          <w:color w:val="241F20"/>
          <w:spacing w:val="11"/>
        </w:rPr>
        <w:t> </w:t>
      </w:r>
      <w:r>
        <w:rPr>
          <w:color w:val="241F20"/>
        </w:rPr>
        <w:t>Bindoff,</w:t>
      </w:r>
      <w:r>
        <w:rPr>
          <w:color w:val="241F20"/>
          <w:spacing w:val="11"/>
        </w:rPr>
        <w:t> </w:t>
      </w:r>
      <w:r>
        <w:rPr>
          <w:color w:val="241F20"/>
        </w:rPr>
        <w:t>MD,</w:t>
      </w:r>
      <w:r>
        <w:rPr>
          <w:color w:val="241F20"/>
          <w:spacing w:val="12"/>
        </w:rPr>
        <w:t> </w:t>
      </w:r>
      <w:r>
        <w:rPr>
          <w:color w:val="241F20"/>
          <w:spacing w:val="-5"/>
        </w:rPr>
        <w:t>PhD</w:t>
      </w:r>
    </w:p>
    <w:p>
      <w:pPr>
        <w:spacing w:line="230" w:lineRule="auto" w:before="3"/>
        <w:ind w:left="1861" w:right="39" w:firstLine="1083"/>
        <w:jc w:val="right"/>
        <w:rPr>
          <w:i/>
          <w:sz w:val="18"/>
        </w:rPr>
      </w:pPr>
      <w:r>
        <w:rPr>
          <w:i/>
          <w:color w:val="241F20"/>
          <w:sz w:val="18"/>
        </w:rPr>
        <w:t>Department</w:t>
      </w:r>
      <w:r>
        <w:rPr>
          <w:i/>
          <w:color w:val="241F20"/>
          <w:spacing w:val="-7"/>
          <w:sz w:val="18"/>
        </w:rPr>
        <w:t> </w:t>
      </w:r>
      <w:r>
        <w:rPr>
          <w:i/>
          <w:color w:val="241F20"/>
          <w:sz w:val="18"/>
        </w:rPr>
        <w:t>of</w:t>
      </w:r>
      <w:r>
        <w:rPr>
          <w:i/>
          <w:color w:val="241F20"/>
          <w:spacing w:val="-6"/>
          <w:sz w:val="18"/>
        </w:rPr>
        <w:t> </w:t>
      </w:r>
      <w:r>
        <w:rPr>
          <w:i/>
          <w:color w:val="241F20"/>
          <w:sz w:val="18"/>
        </w:rPr>
        <w:t>Neurology Haukeland University Hospital, Bergen; Institute of Clinical Medicine</w:t>
      </w:r>
    </w:p>
    <w:p>
      <w:pPr>
        <w:spacing w:line="202" w:lineRule="exact" w:before="0"/>
        <w:ind w:left="0" w:right="39" w:firstLine="0"/>
        <w:jc w:val="right"/>
        <w:rPr>
          <w:i/>
          <w:sz w:val="18"/>
        </w:rPr>
      </w:pPr>
      <w:r>
        <w:rPr>
          <w:i/>
          <w:color w:val="241F20"/>
          <w:sz w:val="18"/>
        </w:rPr>
        <w:t>University</w:t>
      </w:r>
      <w:r>
        <w:rPr>
          <w:i/>
          <w:color w:val="241F20"/>
          <w:spacing w:val="10"/>
          <w:sz w:val="18"/>
        </w:rPr>
        <w:t> </w:t>
      </w:r>
      <w:r>
        <w:rPr>
          <w:i/>
          <w:color w:val="241F20"/>
          <w:sz w:val="18"/>
        </w:rPr>
        <w:t>of</w:t>
      </w:r>
      <w:r>
        <w:rPr>
          <w:i/>
          <w:color w:val="241F20"/>
          <w:spacing w:val="10"/>
          <w:sz w:val="18"/>
        </w:rPr>
        <w:t> </w:t>
      </w:r>
      <w:r>
        <w:rPr>
          <w:i/>
          <w:color w:val="241F20"/>
          <w:sz w:val="18"/>
        </w:rPr>
        <w:t>Bergen,</w:t>
      </w:r>
      <w:r>
        <w:rPr>
          <w:i/>
          <w:color w:val="241F20"/>
          <w:spacing w:val="11"/>
          <w:sz w:val="18"/>
        </w:rPr>
        <w:t> </w:t>
      </w:r>
      <w:r>
        <w:rPr>
          <w:i/>
          <w:color w:val="241F20"/>
          <w:spacing w:val="-2"/>
          <w:sz w:val="18"/>
        </w:rPr>
        <w:t>Norway</w:t>
      </w:r>
    </w:p>
    <w:p>
      <w:pPr>
        <w:pStyle w:val="BodyText"/>
        <w:spacing w:line="203" w:lineRule="exact" w:before="193"/>
        <w:ind w:right="38"/>
        <w:jc w:val="right"/>
      </w:pPr>
      <w:r>
        <w:rPr>
          <w:color w:val="241F20"/>
        </w:rPr>
        <w:t>Jana</w:t>
      </w:r>
      <w:r>
        <w:rPr>
          <w:color w:val="241F20"/>
          <w:spacing w:val="9"/>
        </w:rPr>
        <w:t> </w:t>
      </w:r>
      <w:r>
        <w:rPr>
          <w:color w:val="241F20"/>
        </w:rPr>
        <w:t>Rydland,</w:t>
      </w:r>
      <w:r>
        <w:rPr>
          <w:color w:val="241F20"/>
          <w:spacing w:val="10"/>
        </w:rPr>
        <w:t> </w:t>
      </w:r>
      <w:r>
        <w:rPr>
          <w:color w:val="241F20"/>
          <w:spacing w:val="-5"/>
        </w:rPr>
        <w:t>MD</w:t>
      </w:r>
    </w:p>
    <w:p>
      <w:pPr>
        <w:spacing w:line="199" w:lineRule="exact" w:before="0"/>
        <w:ind w:left="0" w:right="39" w:firstLine="0"/>
        <w:jc w:val="right"/>
        <w:rPr>
          <w:i/>
          <w:sz w:val="18"/>
        </w:rPr>
      </w:pPr>
      <w:r>
        <w:rPr>
          <w:i/>
          <w:color w:val="241F20"/>
          <w:sz w:val="18"/>
        </w:rPr>
        <w:t>Department</w:t>
      </w:r>
      <w:r>
        <w:rPr>
          <w:i/>
          <w:color w:val="241F20"/>
          <w:spacing w:val="9"/>
          <w:sz w:val="18"/>
        </w:rPr>
        <w:t> </w:t>
      </w:r>
      <w:r>
        <w:rPr>
          <w:i/>
          <w:color w:val="241F20"/>
          <w:sz w:val="18"/>
        </w:rPr>
        <w:t>of</w:t>
      </w:r>
      <w:r>
        <w:rPr>
          <w:i/>
          <w:color w:val="241F20"/>
          <w:spacing w:val="11"/>
          <w:sz w:val="18"/>
        </w:rPr>
        <w:t> </w:t>
      </w:r>
      <w:r>
        <w:rPr>
          <w:i/>
          <w:color w:val="241F20"/>
          <w:sz w:val="18"/>
        </w:rPr>
        <w:t>Radiology,</w:t>
      </w:r>
      <w:r>
        <w:rPr>
          <w:i/>
          <w:color w:val="241F20"/>
          <w:spacing w:val="10"/>
          <w:sz w:val="18"/>
        </w:rPr>
        <w:t> </w:t>
      </w:r>
      <w:r>
        <w:rPr>
          <w:i/>
          <w:color w:val="241F20"/>
          <w:sz w:val="18"/>
        </w:rPr>
        <w:t>St</w:t>
      </w:r>
      <w:r>
        <w:rPr>
          <w:i/>
          <w:color w:val="241F20"/>
          <w:spacing w:val="10"/>
          <w:sz w:val="18"/>
        </w:rPr>
        <w:t> </w:t>
      </w:r>
      <w:r>
        <w:rPr>
          <w:i/>
          <w:color w:val="241F20"/>
          <w:sz w:val="18"/>
        </w:rPr>
        <w:t>Olavs</w:t>
      </w:r>
      <w:r>
        <w:rPr>
          <w:i/>
          <w:color w:val="241F20"/>
          <w:spacing w:val="11"/>
          <w:sz w:val="18"/>
        </w:rPr>
        <w:t> </w:t>
      </w:r>
      <w:r>
        <w:rPr>
          <w:i/>
          <w:color w:val="241F20"/>
          <w:spacing w:val="-2"/>
          <w:sz w:val="18"/>
        </w:rPr>
        <w:t>Hospital</w:t>
      </w:r>
    </w:p>
    <w:p>
      <w:pPr>
        <w:spacing w:line="203" w:lineRule="exact" w:before="0"/>
        <w:ind w:left="0" w:right="39" w:firstLine="0"/>
        <w:jc w:val="right"/>
        <w:rPr>
          <w:i/>
          <w:sz w:val="18"/>
        </w:rPr>
      </w:pPr>
      <w:r>
        <w:rPr>
          <w:i/>
          <w:color w:val="241F20"/>
          <w:sz w:val="18"/>
        </w:rPr>
        <w:t>Trondheim,</w:t>
      </w:r>
      <w:r>
        <w:rPr>
          <w:i/>
          <w:color w:val="241F20"/>
          <w:spacing w:val="6"/>
          <w:sz w:val="18"/>
        </w:rPr>
        <w:t> </w:t>
      </w:r>
      <w:r>
        <w:rPr>
          <w:i/>
          <w:color w:val="241F20"/>
          <w:spacing w:val="-2"/>
          <w:sz w:val="18"/>
        </w:rPr>
        <w:t>Norway</w:t>
      </w:r>
    </w:p>
    <w:p>
      <w:pPr>
        <w:pStyle w:val="BodyText"/>
        <w:spacing w:line="203" w:lineRule="exact" w:before="191"/>
        <w:ind w:left="2965"/>
      </w:pPr>
      <w:r>
        <w:rPr>
          <w:color w:val="241F20"/>
        </w:rPr>
        <w:t>Jan</w:t>
      </w:r>
      <w:r>
        <w:rPr>
          <w:color w:val="241F20"/>
          <w:spacing w:val="10"/>
        </w:rPr>
        <w:t> </w:t>
      </w:r>
      <w:r>
        <w:rPr>
          <w:color w:val="241F20"/>
        </w:rPr>
        <w:t>O.</w:t>
      </w:r>
      <w:r>
        <w:rPr>
          <w:color w:val="241F20"/>
          <w:spacing w:val="11"/>
        </w:rPr>
        <w:t> </w:t>
      </w:r>
      <w:r>
        <w:rPr>
          <w:color w:val="241F20"/>
        </w:rPr>
        <w:t>Aasly,</w:t>
      </w:r>
      <w:r>
        <w:rPr>
          <w:color w:val="241F20"/>
          <w:spacing w:val="11"/>
        </w:rPr>
        <w:t> </w:t>
      </w:r>
      <w:r>
        <w:rPr>
          <w:color w:val="241F20"/>
        </w:rPr>
        <w:t>MD,</w:t>
      </w:r>
      <w:r>
        <w:rPr>
          <w:color w:val="241F20"/>
          <w:spacing w:val="12"/>
        </w:rPr>
        <w:t> </w:t>
      </w:r>
      <w:r>
        <w:rPr>
          <w:color w:val="241F20"/>
          <w:spacing w:val="-4"/>
        </w:rPr>
        <w:t>PhD*</w:t>
      </w:r>
    </w:p>
    <w:p>
      <w:pPr>
        <w:spacing w:line="230" w:lineRule="auto" w:before="3"/>
        <w:ind w:left="2633" w:right="39" w:firstLine="311"/>
        <w:jc w:val="both"/>
        <w:rPr>
          <w:i/>
          <w:sz w:val="18"/>
        </w:rPr>
      </w:pPr>
      <w:r>
        <w:rPr>
          <w:i/>
          <w:color w:val="241F20"/>
          <w:sz w:val="18"/>
        </w:rPr>
        <w:t>Department</w:t>
      </w:r>
      <w:r>
        <w:rPr>
          <w:i/>
          <w:color w:val="241F20"/>
          <w:spacing w:val="-7"/>
          <w:sz w:val="18"/>
        </w:rPr>
        <w:t> </w:t>
      </w:r>
      <w:r>
        <w:rPr>
          <w:i/>
          <w:color w:val="241F20"/>
          <w:sz w:val="18"/>
        </w:rPr>
        <w:t>of</w:t>
      </w:r>
      <w:r>
        <w:rPr>
          <w:i/>
          <w:color w:val="241F20"/>
          <w:spacing w:val="-6"/>
          <w:sz w:val="18"/>
        </w:rPr>
        <w:t> </w:t>
      </w:r>
      <w:r>
        <w:rPr>
          <w:i/>
          <w:color w:val="241F20"/>
          <w:sz w:val="18"/>
        </w:rPr>
        <w:t>Neurology St</w:t>
      </w:r>
      <w:r>
        <w:rPr>
          <w:i/>
          <w:color w:val="241F20"/>
          <w:spacing w:val="-1"/>
          <w:sz w:val="18"/>
        </w:rPr>
        <w:t> </w:t>
      </w:r>
      <w:r>
        <w:rPr>
          <w:i/>
          <w:color w:val="241F20"/>
          <w:sz w:val="18"/>
        </w:rPr>
        <w:t>Olavs</w:t>
      </w:r>
      <w:r>
        <w:rPr>
          <w:i/>
          <w:color w:val="241F20"/>
          <w:spacing w:val="-1"/>
          <w:sz w:val="18"/>
        </w:rPr>
        <w:t> </w:t>
      </w:r>
      <w:r>
        <w:rPr>
          <w:i/>
          <w:color w:val="241F20"/>
          <w:sz w:val="18"/>
        </w:rPr>
        <w:t>Hospital, Trondheim Department of Neuroscience</w:t>
      </w:r>
    </w:p>
    <w:p>
      <w:pPr>
        <w:spacing w:line="198" w:lineRule="exact" w:before="0"/>
        <w:ind w:left="0" w:right="39" w:firstLine="0"/>
        <w:jc w:val="right"/>
        <w:rPr>
          <w:i/>
          <w:sz w:val="18"/>
        </w:rPr>
      </w:pPr>
      <w:r>
        <w:rPr>
          <w:i/>
          <w:color w:val="241F20"/>
          <w:sz w:val="18"/>
        </w:rPr>
        <w:t>Norwegian</w:t>
      </w:r>
      <w:r>
        <w:rPr>
          <w:i/>
          <w:color w:val="241F20"/>
          <w:spacing w:val="11"/>
          <w:sz w:val="18"/>
        </w:rPr>
        <w:t> </w:t>
      </w:r>
      <w:r>
        <w:rPr>
          <w:i/>
          <w:color w:val="241F20"/>
          <w:sz w:val="18"/>
        </w:rPr>
        <w:t>University</w:t>
      </w:r>
      <w:r>
        <w:rPr>
          <w:i/>
          <w:color w:val="241F20"/>
          <w:spacing w:val="11"/>
          <w:sz w:val="18"/>
        </w:rPr>
        <w:t> </w:t>
      </w:r>
      <w:r>
        <w:rPr>
          <w:i/>
          <w:color w:val="241F20"/>
          <w:sz w:val="18"/>
        </w:rPr>
        <w:t>of</w:t>
      </w:r>
      <w:r>
        <w:rPr>
          <w:i/>
          <w:color w:val="241F20"/>
          <w:spacing w:val="11"/>
          <w:sz w:val="18"/>
        </w:rPr>
        <w:t> </w:t>
      </w:r>
      <w:r>
        <w:rPr>
          <w:i/>
          <w:color w:val="241F20"/>
          <w:sz w:val="18"/>
        </w:rPr>
        <w:t>Science</w:t>
      </w:r>
      <w:r>
        <w:rPr>
          <w:i/>
          <w:color w:val="241F20"/>
          <w:spacing w:val="11"/>
          <w:sz w:val="18"/>
        </w:rPr>
        <w:t> </w:t>
      </w:r>
      <w:r>
        <w:rPr>
          <w:i/>
          <w:color w:val="241F20"/>
          <w:sz w:val="18"/>
        </w:rPr>
        <w:t>and</w:t>
      </w:r>
      <w:r>
        <w:rPr>
          <w:i/>
          <w:color w:val="241F20"/>
          <w:spacing w:val="10"/>
          <w:sz w:val="18"/>
        </w:rPr>
        <w:t> </w:t>
      </w:r>
      <w:r>
        <w:rPr>
          <w:i/>
          <w:color w:val="241F20"/>
          <w:spacing w:val="-2"/>
          <w:sz w:val="18"/>
        </w:rPr>
        <w:t>Technology</w:t>
      </w:r>
    </w:p>
    <w:p>
      <w:pPr>
        <w:spacing w:line="200" w:lineRule="exact" w:before="0"/>
        <w:ind w:left="0" w:right="39" w:firstLine="0"/>
        <w:jc w:val="right"/>
        <w:rPr>
          <w:i/>
          <w:sz w:val="18"/>
        </w:rPr>
      </w:pPr>
      <w:r>
        <w:rPr>
          <w:i/>
          <w:color w:val="241F20"/>
          <w:sz w:val="18"/>
        </w:rPr>
        <w:t>Trondheim,</w:t>
      </w:r>
      <w:r>
        <w:rPr>
          <w:i/>
          <w:color w:val="241F20"/>
          <w:spacing w:val="6"/>
          <w:sz w:val="18"/>
        </w:rPr>
        <w:t> </w:t>
      </w:r>
      <w:r>
        <w:rPr>
          <w:i/>
          <w:color w:val="241F20"/>
          <w:spacing w:val="-2"/>
          <w:sz w:val="18"/>
        </w:rPr>
        <w:t>Norway</w:t>
      </w:r>
    </w:p>
    <w:p>
      <w:pPr>
        <w:spacing w:line="203" w:lineRule="exact" w:before="0"/>
        <w:ind w:left="0" w:right="38" w:firstLine="0"/>
        <w:jc w:val="right"/>
        <w:rPr>
          <w:i/>
          <w:sz w:val="18"/>
        </w:rPr>
      </w:pPr>
      <w:r>
        <w:rPr>
          <w:i/>
          <w:color w:val="241F20"/>
          <w:sz w:val="18"/>
        </w:rPr>
        <w:t>*E-mail:</w:t>
      </w:r>
      <w:r>
        <w:rPr>
          <w:i/>
          <w:color w:val="241F20"/>
          <w:spacing w:val="8"/>
          <w:sz w:val="18"/>
        </w:rPr>
        <w:t> </w:t>
      </w:r>
      <w:hyperlink r:id="rId16">
        <w:r>
          <w:rPr>
            <w:i/>
            <w:color w:val="241F20"/>
            <w:spacing w:val="-2"/>
            <w:sz w:val="18"/>
          </w:rPr>
          <w:t>jan.aasly@ntnu.no</w:t>
        </w:r>
      </w:hyperlink>
    </w:p>
    <w:p>
      <w:pPr>
        <w:pStyle w:val="BodyText"/>
        <w:spacing w:before="114"/>
        <w:rPr>
          <w:i/>
        </w:rPr>
      </w:pPr>
    </w:p>
    <w:p>
      <w:pPr>
        <w:pStyle w:val="Heading3"/>
        <w:spacing w:before="1"/>
        <w:ind w:left="214" w:right="1"/>
      </w:pPr>
      <w:r>
        <w:rPr>
          <w:color w:val="241F20"/>
          <w:spacing w:val="-2"/>
          <w:w w:val="105"/>
        </w:rPr>
        <w:t>References</w:t>
      </w:r>
    </w:p>
    <w:p>
      <w:pPr>
        <w:pStyle w:val="ListParagraph"/>
        <w:numPr>
          <w:ilvl w:val="0"/>
          <w:numId w:val="8"/>
        </w:numPr>
        <w:tabs>
          <w:tab w:pos="521" w:val="left" w:leader="none"/>
          <w:tab w:pos="523" w:val="left" w:leader="none"/>
        </w:tabs>
        <w:spacing w:line="235" w:lineRule="auto" w:before="190" w:after="0"/>
        <w:ind w:left="523" w:right="38" w:hanging="188"/>
        <w:jc w:val="both"/>
        <w:rPr>
          <w:sz w:val="16"/>
        </w:rPr>
      </w:pPr>
      <w:r>
        <w:rPr>
          <w:color w:val="241F20"/>
          <w:sz w:val="16"/>
        </w:rPr>
        <w:t>Van Goethem G, Luoma P, Rantamaki M, et al. POLG </w:t>
      </w:r>
      <w:r>
        <w:rPr>
          <w:color w:val="241F20"/>
          <w:sz w:val="16"/>
        </w:rPr>
        <w:t>mutations</w:t>
      </w:r>
      <w:r>
        <w:rPr>
          <w:color w:val="241F20"/>
          <w:spacing w:val="40"/>
          <w:sz w:val="16"/>
        </w:rPr>
        <w:t> </w:t>
      </w:r>
      <w:r>
        <w:rPr>
          <w:color w:val="241F20"/>
          <w:sz w:val="16"/>
        </w:rPr>
        <w:t>in neurodegenerative disorders with ataxia but no muscle</w:t>
      </w:r>
      <w:r>
        <w:rPr>
          <w:color w:val="241F20"/>
          <w:spacing w:val="40"/>
          <w:sz w:val="16"/>
        </w:rPr>
        <w:t> </w:t>
      </w:r>
      <w:r>
        <w:rPr>
          <w:color w:val="241F20"/>
          <w:sz w:val="16"/>
        </w:rPr>
        <w:t>involvement. Neurology 2004;63:1251–1257.</w:t>
      </w:r>
    </w:p>
    <w:p>
      <w:pPr>
        <w:pStyle w:val="ListParagraph"/>
        <w:numPr>
          <w:ilvl w:val="0"/>
          <w:numId w:val="8"/>
        </w:numPr>
        <w:tabs>
          <w:tab w:pos="521" w:val="left" w:leader="none"/>
          <w:tab w:pos="523" w:val="left" w:leader="none"/>
        </w:tabs>
        <w:spacing w:line="232" w:lineRule="auto" w:before="0" w:after="0"/>
        <w:ind w:left="523" w:right="38" w:hanging="188"/>
        <w:jc w:val="both"/>
        <w:rPr>
          <w:sz w:val="16"/>
        </w:rPr>
      </w:pPr>
      <w:r>
        <w:rPr>
          <w:color w:val="241F20"/>
          <w:sz w:val="16"/>
        </w:rPr>
        <w:t>Hakonen</w:t>
      </w:r>
      <w:r>
        <w:rPr>
          <w:color w:val="241F20"/>
          <w:spacing w:val="40"/>
          <w:sz w:val="16"/>
        </w:rPr>
        <w:t> </w:t>
      </w:r>
      <w:r>
        <w:rPr>
          <w:color w:val="241F20"/>
          <w:sz w:val="16"/>
        </w:rPr>
        <w:t>AH,</w:t>
      </w:r>
      <w:r>
        <w:rPr>
          <w:color w:val="241F20"/>
          <w:spacing w:val="40"/>
          <w:sz w:val="16"/>
        </w:rPr>
        <w:t> </w:t>
      </w:r>
      <w:r>
        <w:rPr>
          <w:color w:val="241F20"/>
          <w:sz w:val="16"/>
        </w:rPr>
        <w:t>Heiskanen</w:t>
      </w:r>
      <w:r>
        <w:rPr>
          <w:color w:val="241F20"/>
          <w:spacing w:val="40"/>
          <w:sz w:val="16"/>
        </w:rPr>
        <w:t> </w:t>
      </w:r>
      <w:r>
        <w:rPr>
          <w:color w:val="241F20"/>
          <w:sz w:val="16"/>
        </w:rPr>
        <w:t>S,</w:t>
      </w:r>
      <w:r>
        <w:rPr>
          <w:color w:val="241F20"/>
          <w:spacing w:val="40"/>
          <w:sz w:val="16"/>
        </w:rPr>
        <w:t> </w:t>
      </w:r>
      <w:r>
        <w:rPr>
          <w:color w:val="241F20"/>
          <w:sz w:val="16"/>
        </w:rPr>
        <w:t>Juvonen</w:t>
      </w:r>
      <w:r>
        <w:rPr>
          <w:color w:val="241F20"/>
          <w:spacing w:val="40"/>
          <w:sz w:val="16"/>
        </w:rPr>
        <w:t> </w:t>
      </w:r>
      <w:r>
        <w:rPr>
          <w:color w:val="241F20"/>
          <w:sz w:val="16"/>
        </w:rPr>
        <w:t>V,</w:t>
      </w:r>
      <w:r>
        <w:rPr>
          <w:color w:val="241F20"/>
          <w:spacing w:val="40"/>
          <w:sz w:val="16"/>
        </w:rPr>
        <w:t> </w:t>
      </w:r>
      <w:r>
        <w:rPr>
          <w:color w:val="241F20"/>
          <w:sz w:val="16"/>
        </w:rPr>
        <w:t>et</w:t>
      </w:r>
      <w:r>
        <w:rPr>
          <w:color w:val="241F20"/>
          <w:spacing w:val="40"/>
          <w:sz w:val="16"/>
        </w:rPr>
        <w:t> </w:t>
      </w:r>
      <w:r>
        <w:rPr>
          <w:color w:val="241F20"/>
          <w:sz w:val="16"/>
        </w:rPr>
        <w:t>al.</w:t>
      </w:r>
      <w:r>
        <w:rPr>
          <w:color w:val="241F20"/>
          <w:spacing w:val="40"/>
          <w:sz w:val="16"/>
        </w:rPr>
        <w:t> </w:t>
      </w:r>
      <w:r>
        <w:rPr>
          <w:color w:val="241F20"/>
          <w:sz w:val="16"/>
        </w:rPr>
        <w:t>Mitochondrial</w:t>
      </w:r>
      <w:r>
        <w:rPr>
          <w:color w:val="241F20"/>
          <w:spacing w:val="40"/>
          <w:sz w:val="16"/>
        </w:rPr>
        <w:t> </w:t>
      </w:r>
      <w:r>
        <w:rPr>
          <w:color w:val="241F20"/>
          <w:sz w:val="16"/>
        </w:rPr>
        <w:t>DNA polymerase W748S mutation: a common cause of autoso-</w:t>
      </w:r>
      <w:r>
        <w:rPr>
          <w:color w:val="241F20"/>
          <w:spacing w:val="40"/>
          <w:sz w:val="16"/>
        </w:rPr>
        <w:t> </w:t>
      </w:r>
      <w:r>
        <w:rPr>
          <w:color w:val="241F20"/>
          <w:sz w:val="16"/>
        </w:rPr>
        <w:t>mal recessive ataxia with ancient European origin. Am J Hum</w:t>
      </w:r>
      <w:r>
        <w:rPr>
          <w:color w:val="241F20"/>
          <w:spacing w:val="40"/>
          <w:sz w:val="16"/>
        </w:rPr>
        <w:t> </w:t>
      </w:r>
      <w:r>
        <w:rPr>
          <w:color w:val="241F20"/>
          <w:sz w:val="16"/>
        </w:rPr>
        <w:t>Genet 2005;77:430–441.</w:t>
      </w:r>
    </w:p>
    <w:p>
      <w:pPr>
        <w:pStyle w:val="ListParagraph"/>
        <w:numPr>
          <w:ilvl w:val="0"/>
          <w:numId w:val="8"/>
        </w:numPr>
        <w:tabs>
          <w:tab w:pos="600" w:val="left" w:leader="none"/>
          <w:tab w:pos="602" w:val="left" w:leader="none"/>
        </w:tabs>
        <w:spacing w:line="232" w:lineRule="auto" w:before="80" w:after="0"/>
        <w:ind w:left="602" w:right="216" w:hanging="188"/>
        <w:jc w:val="both"/>
        <w:rPr>
          <w:sz w:val="16"/>
        </w:rPr>
      </w:pPr>
      <w:r>
        <w:rPr/>
        <w:br w:type="column"/>
      </w:r>
      <w:r>
        <w:rPr>
          <w:color w:val="241F20"/>
          <w:sz w:val="16"/>
        </w:rPr>
        <w:t>Winterthun S, Ferrari G, He L, et al. Autosomal recessive </w:t>
      </w:r>
      <w:r>
        <w:rPr>
          <w:color w:val="241F20"/>
          <w:sz w:val="16"/>
        </w:rPr>
        <w:t>mito-</w:t>
      </w:r>
      <w:r>
        <w:rPr>
          <w:color w:val="241F20"/>
          <w:spacing w:val="40"/>
          <w:sz w:val="16"/>
        </w:rPr>
        <w:t> </w:t>
      </w:r>
      <w:r>
        <w:rPr>
          <w:color w:val="241F20"/>
          <w:sz w:val="16"/>
        </w:rPr>
        <w:t>chondrial ataxic syndrome due to mitochondrial polymerase</w:t>
      </w:r>
      <w:r>
        <w:rPr>
          <w:color w:val="241F20"/>
          <w:spacing w:val="40"/>
          <w:sz w:val="16"/>
        </w:rPr>
        <w:t> </w:t>
      </w:r>
      <w:r>
        <w:rPr>
          <w:color w:val="241F20"/>
          <w:sz w:val="16"/>
        </w:rPr>
        <w:t>gamma mutations. Neurology 2005;64:1204–1208.</w:t>
      </w:r>
    </w:p>
    <w:p>
      <w:pPr>
        <w:pStyle w:val="ListParagraph"/>
        <w:numPr>
          <w:ilvl w:val="0"/>
          <w:numId w:val="8"/>
        </w:numPr>
        <w:tabs>
          <w:tab w:pos="600" w:val="left" w:leader="none"/>
          <w:tab w:pos="602" w:val="left" w:leader="none"/>
        </w:tabs>
        <w:spacing w:line="232" w:lineRule="auto" w:before="2" w:after="0"/>
        <w:ind w:left="602" w:right="216" w:hanging="188"/>
        <w:jc w:val="both"/>
        <w:rPr>
          <w:sz w:val="16"/>
        </w:rPr>
      </w:pPr>
      <w:r>
        <w:rPr>
          <w:color w:val="241F20"/>
          <w:sz w:val="16"/>
        </w:rPr>
        <w:t>Tzoulis C, Engelsen BA, Telstad W, et al. The spectrum of clini-</w:t>
      </w:r>
      <w:r>
        <w:rPr>
          <w:color w:val="241F20"/>
          <w:spacing w:val="40"/>
          <w:sz w:val="16"/>
        </w:rPr>
        <w:t> </w:t>
      </w:r>
      <w:r>
        <w:rPr>
          <w:color w:val="241F20"/>
          <w:sz w:val="16"/>
        </w:rPr>
        <w:t>cal disease caused by the A467T and W748S POLG mutations: </w:t>
      </w:r>
      <w:r>
        <w:rPr>
          <w:color w:val="241F20"/>
          <w:sz w:val="16"/>
        </w:rPr>
        <w:t>a</w:t>
      </w:r>
      <w:r>
        <w:rPr>
          <w:color w:val="241F20"/>
          <w:spacing w:val="40"/>
          <w:sz w:val="16"/>
        </w:rPr>
        <w:t> </w:t>
      </w:r>
      <w:r>
        <w:rPr>
          <w:color w:val="241F20"/>
          <w:sz w:val="16"/>
        </w:rPr>
        <w:t>study of 26 cases. Brain 2006;129:1685–1692.</w:t>
      </w:r>
    </w:p>
    <w:p>
      <w:pPr>
        <w:pStyle w:val="ListParagraph"/>
        <w:numPr>
          <w:ilvl w:val="0"/>
          <w:numId w:val="8"/>
        </w:numPr>
        <w:tabs>
          <w:tab w:pos="600" w:val="left" w:leader="none"/>
          <w:tab w:pos="602" w:val="left" w:leader="none"/>
        </w:tabs>
        <w:spacing w:line="235" w:lineRule="auto" w:before="0" w:after="0"/>
        <w:ind w:left="602" w:right="216" w:hanging="188"/>
        <w:jc w:val="both"/>
        <w:rPr>
          <w:sz w:val="16"/>
        </w:rPr>
      </w:pPr>
      <w:r>
        <w:rPr>
          <w:color w:val="241F20"/>
          <w:sz w:val="16"/>
        </w:rPr>
        <w:t>Kaguni LS. DNA polymerase gamma, the mitochondrial repli-</w:t>
      </w:r>
      <w:r>
        <w:rPr>
          <w:color w:val="241F20"/>
          <w:spacing w:val="40"/>
          <w:sz w:val="16"/>
        </w:rPr>
        <w:t> </w:t>
      </w:r>
      <w:r>
        <w:rPr>
          <w:color w:val="241F20"/>
          <w:sz w:val="16"/>
        </w:rPr>
        <w:t>case. Ann Rev Biochem 2004;73:293–320.</w:t>
      </w:r>
    </w:p>
    <w:p>
      <w:pPr>
        <w:pStyle w:val="ListParagraph"/>
        <w:numPr>
          <w:ilvl w:val="0"/>
          <w:numId w:val="8"/>
        </w:numPr>
        <w:tabs>
          <w:tab w:pos="600" w:val="left" w:leader="none"/>
          <w:tab w:pos="602" w:val="left" w:leader="none"/>
        </w:tabs>
        <w:spacing w:line="232" w:lineRule="auto" w:before="0" w:after="0"/>
        <w:ind w:left="602" w:right="215" w:hanging="188"/>
        <w:jc w:val="both"/>
        <w:rPr>
          <w:sz w:val="16"/>
        </w:rPr>
      </w:pPr>
      <w:r>
        <w:rPr>
          <w:color w:val="241F20"/>
          <w:sz w:val="16"/>
        </w:rPr>
        <w:t>Lamantea E, Tiranti V, Bordoni A, et al. Mutations of </w:t>
      </w:r>
      <w:r>
        <w:rPr>
          <w:color w:val="241F20"/>
          <w:sz w:val="16"/>
        </w:rPr>
        <w:t>mitochon-</w:t>
      </w:r>
      <w:r>
        <w:rPr>
          <w:color w:val="241F20"/>
          <w:spacing w:val="40"/>
          <w:sz w:val="16"/>
        </w:rPr>
        <w:t> </w:t>
      </w:r>
      <w:r>
        <w:rPr>
          <w:color w:val="241F20"/>
          <w:sz w:val="16"/>
        </w:rPr>
        <w:t>drial DNA polymerase gammaA are a frequent cause of autoso-</w:t>
      </w:r>
      <w:r>
        <w:rPr>
          <w:color w:val="241F20"/>
          <w:spacing w:val="40"/>
          <w:sz w:val="16"/>
        </w:rPr>
        <w:t> </w:t>
      </w:r>
      <w:r>
        <w:rPr>
          <w:color w:val="241F20"/>
          <w:sz w:val="16"/>
        </w:rPr>
        <w:t>mal dominant or recessive progressive external ophthalmoplegia.</w:t>
      </w:r>
      <w:r>
        <w:rPr>
          <w:color w:val="241F20"/>
          <w:spacing w:val="40"/>
          <w:sz w:val="16"/>
        </w:rPr>
        <w:t> </w:t>
      </w:r>
      <w:r>
        <w:rPr>
          <w:color w:val="241F20"/>
          <w:sz w:val="16"/>
        </w:rPr>
        <w:t>Ann Neurol 2002;52:211–219.</w:t>
      </w:r>
    </w:p>
    <w:p>
      <w:pPr>
        <w:pStyle w:val="ListParagraph"/>
        <w:numPr>
          <w:ilvl w:val="0"/>
          <w:numId w:val="8"/>
        </w:numPr>
        <w:tabs>
          <w:tab w:pos="600" w:val="left" w:leader="none"/>
          <w:tab w:pos="602" w:val="left" w:leader="none"/>
        </w:tabs>
        <w:spacing w:line="235" w:lineRule="auto" w:before="2" w:after="0"/>
        <w:ind w:left="602" w:right="216" w:hanging="188"/>
        <w:jc w:val="both"/>
        <w:rPr>
          <w:sz w:val="16"/>
        </w:rPr>
      </w:pPr>
      <w:r>
        <w:rPr>
          <w:color w:val="241F20"/>
          <w:sz w:val="16"/>
        </w:rPr>
        <w:t>Naviaux RK, Nguyen KV. POLG mutations associated </w:t>
      </w:r>
      <w:r>
        <w:rPr>
          <w:color w:val="241F20"/>
          <w:sz w:val="16"/>
        </w:rPr>
        <w:t>with</w:t>
      </w:r>
      <w:r>
        <w:rPr>
          <w:color w:val="241F20"/>
          <w:spacing w:val="40"/>
          <w:sz w:val="16"/>
        </w:rPr>
        <w:t> </w:t>
      </w:r>
      <w:r>
        <w:rPr>
          <w:color w:val="241F20"/>
          <w:sz w:val="16"/>
        </w:rPr>
        <w:t>Alpers’ syndrome and mitochondrial DNA depletion. Ann Neurol</w:t>
      </w:r>
      <w:r>
        <w:rPr>
          <w:color w:val="241F20"/>
          <w:spacing w:val="40"/>
          <w:sz w:val="16"/>
        </w:rPr>
        <w:t> </w:t>
      </w:r>
      <w:r>
        <w:rPr>
          <w:color w:val="241F20"/>
          <w:spacing w:val="-2"/>
          <w:sz w:val="16"/>
        </w:rPr>
        <w:t>2004;55:706–712.</w:t>
      </w:r>
    </w:p>
    <w:p>
      <w:pPr>
        <w:pStyle w:val="ListParagraph"/>
        <w:numPr>
          <w:ilvl w:val="0"/>
          <w:numId w:val="8"/>
        </w:numPr>
        <w:tabs>
          <w:tab w:pos="600" w:val="left" w:leader="none"/>
          <w:tab w:pos="602" w:val="left" w:leader="none"/>
        </w:tabs>
        <w:spacing w:line="232" w:lineRule="auto" w:before="0" w:after="0"/>
        <w:ind w:left="602" w:right="216" w:hanging="188"/>
        <w:jc w:val="both"/>
        <w:rPr>
          <w:sz w:val="16"/>
        </w:rPr>
      </w:pPr>
      <w:r>
        <w:rPr>
          <w:color w:val="241F20"/>
          <w:sz w:val="16"/>
        </w:rPr>
        <w:t>Luoma PT, Eerola J, Ahola S, et al. Mitochondrial DNA poly-</w:t>
      </w:r>
      <w:r>
        <w:rPr>
          <w:color w:val="241F20"/>
          <w:spacing w:val="40"/>
          <w:sz w:val="16"/>
        </w:rPr>
        <w:t> </w:t>
      </w:r>
      <w:r>
        <w:rPr>
          <w:color w:val="241F20"/>
          <w:sz w:val="16"/>
        </w:rPr>
        <w:t>merase gamma variants in idiopathic sporadic Parkinson </w:t>
      </w:r>
      <w:r>
        <w:rPr>
          <w:color w:val="241F20"/>
          <w:sz w:val="16"/>
        </w:rPr>
        <w:t>disease.</w:t>
      </w:r>
      <w:r>
        <w:rPr>
          <w:color w:val="241F20"/>
          <w:spacing w:val="40"/>
          <w:sz w:val="16"/>
        </w:rPr>
        <w:t> </w:t>
      </w:r>
      <w:r>
        <w:rPr>
          <w:color w:val="241F20"/>
          <w:sz w:val="16"/>
        </w:rPr>
        <w:t>Neurology 2007;69:1152–1159.</w:t>
      </w:r>
    </w:p>
    <w:p>
      <w:pPr>
        <w:pStyle w:val="ListParagraph"/>
        <w:numPr>
          <w:ilvl w:val="0"/>
          <w:numId w:val="8"/>
        </w:numPr>
        <w:tabs>
          <w:tab w:pos="600" w:val="left" w:leader="none"/>
          <w:tab w:pos="602" w:val="left" w:leader="none"/>
        </w:tabs>
        <w:spacing w:line="235" w:lineRule="auto" w:before="0" w:after="0"/>
        <w:ind w:left="602" w:right="217" w:hanging="188"/>
        <w:jc w:val="both"/>
        <w:rPr>
          <w:sz w:val="16"/>
        </w:rPr>
      </w:pPr>
      <w:r>
        <w:rPr>
          <w:color w:val="241F20"/>
          <w:sz w:val="16"/>
        </w:rPr>
        <w:t>Fadic R, Russell JA, Vedanarayanan VV, Lehar M, Kuncl RW,</w:t>
      </w:r>
      <w:r>
        <w:rPr>
          <w:color w:val="241F20"/>
          <w:spacing w:val="40"/>
          <w:sz w:val="16"/>
        </w:rPr>
        <w:t> </w:t>
      </w:r>
      <w:r>
        <w:rPr>
          <w:color w:val="241F20"/>
          <w:sz w:val="16"/>
        </w:rPr>
        <w:t>Johns</w:t>
      </w:r>
      <w:r>
        <w:rPr>
          <w:color w:val="241F20"/>
          <w:spacing w:val="32"/>
          <w:sz w:val="16"/>
        </w:rPr>
        <w:t> </w:t>
      </w:r>
      <w:r>
        <w:rPr>
          <w:color w:val="241F20"/>
          <w:sz w:val="16"/>
        </w:rPr>
        <w:t>DR.</w:t>
      </w:r>
      <w:r>
        <w:rPr>
          <w:color w:val="241F20"/>
          <w:spacing w:val="31"/>
          <w:sz w:val="16"/>
        </w:rPr>
        <w:t> </w:t>
      </w:r>
      <w:r>
        <w:rPr>
          <w:color w:val="241F20"/>
          <w:sz w:val="16"/>
        </w:rPr>
        <w:t>Sensory</w:t>
      </w:r>
      <w:r>
        <w:rPr>
          <w:color w:val="241F20"/>
          <w:spacing w:val="31"/>
          <w:sz w:val="16"/>
        </w:rPr>
        <w:t> </w:t>
      </w:r>
      <w:r>
        <w:rPr>
          <w:color w:val="241F20"/>
          <w:sz w:val="16"/>
        </w:rPr>
        <w:t>ataxic</w:t>
      </w:r>
      <w:r>
        <w:rPr>
          <w:color w:val="241F20"/>
          <w:spacing w:val="32"/>
          <w:sz w:val="16"/>
        </w:rPr>
        <w:t> </w:t>
      </w:r>
      <w:r>
        <w:rPr>
          <w:color w:val="241F20"/>
          <w:sz w:val="16"/>
        </w:rPr>
        <w:t>neuropathy</w:t>
      </w:r>
      <w:r>
        <w:rPr>
          <w:color w:val="241F20"/>
          <w:spacing w:val="32"/>
          <w:sz w:val="16"/>
        </w:rPr>
        <w:t> </w:t>
      </w:r>
      <w:r>
        <w:rPr>
          <w:color w:val="241F20"/>
          <w:sz w:val="16"/>
        </w:rPr>
        <w:t>as</w:t>
      </w:r>
      <w:r>
        <w:rPr>
          <w:color w:val="241F20"/>
          <w:spacing w:val="32"/>
          <w:sz w:val="16"/>
        </w:rPr>
        <w:t> </w:t>
      </w:r>
      <w:r>
        <w:rPr>
          <w:color w:val="241F20"/>
          <w:sz w:val="16"/>
        </w:rPr>
        <w:t>the</w:t>
      </w:r>
      <w:r>
        <w:rPr>
          <w:color w:val="241F20"/>
          <w:spacing w:val="33"/>
          <w:sz w:val="16"/>
        </w:rPr>
        <w:t> </w:t>
      </w:r>
      <w:r>
        <w:rPr>
          <w:color w:val="241F20"/>
          <w:sz w:val="16"/>
        </w:rPr>
        <w:t>presenting</w:t>
      </w:r>
      <w:r>
        <w:rPr>
          <w:color w:val="241F20"/>
          <w:spacing w:val="30"/>
          <w:sz w:val="16"/>
        </w:rPr>
        <w:t> </w:t>
      </w:r>
      <w:r>
        <w:rPr>
          <w:color w:val="241F20"/>
          <w:sz w:val="16"/>
        </w:rPr>
        <w:t>feature</w:t>
      </w:r>
      <w:r>
        <w:rPr>
          <w:color w:val="241F20"/>
          <w:spacing w:val="40"/>
          <w:sz w:val="16"/>
        </w:rPr>
        <w:t> </w:t>
      </w:r>
      <w:r>
        <w:rPr>
          <w:color w:val="241F20"/>
          <w:sz w:val="16"/>
        </w:rPr>
        <w:t>of a novel mitochondrial disease. Neurology 1997;49: 239–245.</w:t>
      </w:r>
    </w:p>
    <w:p>
      <w:pPr>
        <w:pStyle w:val="ListParagraph"/>
        <w:numPr>
          <w:ilvl w:val="0"/>
          <w:numId w:val="8"/>
        </w:numPr>
        <w:tabs>
          <w:tab w:pos="602" w:val="left" w:leader="none"/>
        </w:tabs>
        <w:spacing w:line="232" w:lineRule="auto" w:before="0" w:after="0"/>
        <w:ind w:left="602" w:right="216" w:hanging="267"/>
        <w:jc w:val="both"/>
        <w:rPr>
          <w:sz w:val="16"/>
        </w:rPr>
      </w:pPr>
      <w:r>
        <w:rPr>
          <w:color w:val="241F20"/>
          <w:sz w:val="16"/>
        </w:rPr>
        <w:t>Engelsen BA, Tzoulis C, Karlsen B, et al. POLG1 </w:t>
      </w:r>
      <w:r>
        <w:rPr>
          <w:color w:val="241F20"/>
          <w:sz w:val="16"/>
        </w:rPr>
        <w:t>mutations</w:t>
      </w:r>
      <w:r>
        <w:rPr>
          <w:color w:val="241F20"/>
          <w:spacing w:val="80"/>
          <w:sz w:val="16"/>
        </w:rPr>
        <w:t> </w:t>
      </w:r>
      <w:r>
        <w:rPr>
          <w:color w:val="241F20"/>
          <w:sz w:val="16"/>
        </w:rPr>
        <w:t>cause</w:t>
      </w:r>
      <w:r>
        <w:rPr>
          <w:color w:val="241F20"/>
          <w:spacing w:val="40"/>
          <w:sz w:val="16"/>
        </w:rPr>
        <w:t> </w:t>
      </w:r>
      <w:r>
        <w:rPr>
          <w:color w:val="241F20"/>
          <w:sz w:val="16"/>
        </w:rPr>
        <w:t>a</w:t>
      </w:r>
      <w:r>
        <w:rPr>
          <w:color w:val="241F20"/>
          <w:spacing w:val="40"/>
          <w:sz w:val="16"/>
        </w:rPr>
        <w:t> </w:t>
      </w:r>
      <w:r>
        <w:rPr>
          <w:color w:val="241F20"/>
          <w:sz w:val="16"/>
        </w:rPr>
        <w:t>syndromic</w:t>
      </w:r>
      <w:r>
        <w:rPr>
          <w:color w:val="241F20"/>
          <w:spacing w:val="40"/>
          <w:sz w:val="16"/>
        </w:rPr>
        <w:t> </w:t>
      </w:r>
      <w:r>
        <w:rPr>
          <w:color w:val="241F20"/>
          <w:sz w:val="16"/>
        </w:rPr>
        <w:t>epilepsy</w:t>
      </w:r>
      <w:r>
        <w:rPr>
          <w:color w:val="241F20"/>
          <w:spacing w:val="40"/>
          <w:sz w:val="16"/>
        </w:rPr>
        <w:t> </w:t>
      </w:r>
      <w:r>
        <w:rPr>
          <w:color w:val="241F20"/>
          <w:sz w:val="16"/>
        </w:rPr>
        <w:t>with</w:t>
      </w:r>
      <w:r>
        <w:rPr>
          <w:color w:val="241F20"/>
          <w:spacing w:val="40"/>
          <w:sz w:val="16"/>
        </w:rPr>
        <w:t> </w:t>
      </w:r>
      <w:r>
        <w:rPr>
          <w:color w:val="241F20"/>
          <w:sz w:val="16"/>
        </w:rPr>
        <w:t>occipital</w:t>
      </w:r>
      <w:r>
        <w:rPr>
          <w:color w:val="241F20"/>
          <w:spacing w:val="40"/>
          <w:sz w:val="16"/>
        </w:rPr>
        <w:t> </w:t>
      </w:r>
      <w:r>
        <w:rPr>
          <w:color w:val="241F20"/>
          <w:sz w:val="16"/>
        </w:rPr>
        <w:t>lobe</w:t>
      </w:r>
      <w:r>
        <w:rPr>
          <w:color w:val="241F20"/>
          <w:spacing w:val="40"/>
          <w:sz w:val="16"/>
        </w:rPr>
        <w:t> </w:t>
      </w:r>
      <w:r>
        <w:rPr>
          <w:color w:val="241F20"/>
          <w:sz w:val="16"/>
        </w:rPr>
        <w:t>predilection.</w:t>
      </w:r>
      <w:r>
        <w:rPr>
          <w:color w:val="241F20"/>
          <w:spacing w:val="40"/>
          <w:sz w:val="16"/>
        </w:rPr>
        <w:t> </w:t>
      </w:r>
      <w:r>
        <w:rPr>
          <w:color w:val="241F20"/>
          <w:sz w:val="16"/>
        </w:rPr>
        <w:t>Brain 2008;131:818–28.</w:t>
      </w:r>
    </w:p>
    <w:p>
      <w:pPr>
        <w:pStyle w:val="ListParagraph"/>
        <w:numPr>
          <w:ilvl w:val="0"/>
          <w:numId w:val="8"/>
        </w:numPr>
        <w:tabs>
          <w:tab w:pos="602" w:val="left" w:leader="none"/>
        </w:tabs>
        <w:spacing w:line="179" w:lineRule="exact" w:before="0" w:after="0"/>
        <w:ind w:left="602" w:right="0" w:hanging="266"/>
        <w:jc w:val="both"/>
        <w:rPr>
          <w:sz w:val="16"/>
        </w:rPr>
      </w:pPr>
      <w:r>
        <w:rPr>
          <w:color w:val="241F20"/>
          <w:sz w:val="16"/>
        </w:rPr>
        <w:t>Yokota</w:t>
      </w:r>
      <w:r>
        <w:rPr>
          <w:color w:val="241F20"/>
          <w:spacing w:val="20"/>
          <w:sz w:val="16"/>
        </w:rPr>
        <w:t> </w:t>
      </w:r>
      <w:r>
        <w:rPr>
          <w:color w:val="241F20"/>
          <w:sz w:val="16"/>
        </w:rPr>
        <w:t>T,</w:t>
      </w:r>
      <w:r>
        <w:rPr>
          <w:color w:val="241F20"/>
          <w:spacing w:val="21"/>
          <w:sz w:val="16"/>
        </w:rPr>
        <w:t> </w:t>
      </w:r>
      <w:r>
        <w:rPr>
          <w:color w:val="241F20"/>
          <w:sz w:val="16"/>
        </w:rPr>
        <w:t>Hirashima</w:t>
      </w:r>
      <w:r>
        <w:rPr>
          <w:color w:val="241F20"/>
          <w:spacing w:val="20"/>
          <w:sz w:val="16"/>
        </w:rPr>
        <w:t> </w:t>
      </w:r>
      <w:r>
        <w:rPr>
          <w:color w:val="241F20"/>
          <w:sz w:val="16"/>
        </w:rPr>
        <w:t>F,</w:t>
      </w:r>
      <w:r>
        <w:rPr>
          <w:color w:val="241F20"/>
          <w:spacing w:val="21"/>
          <w:sz w:val="16"/>
        </w:rPr>
        <w:t> </w:t>
      </w:r>
      <w:r>
        <w:rPr>
          <w:color w:val="241F20"/>
          <w:sz w:val="16"/>
        </w:rPr>
        <w:t>Furukawa</w:t>
      </w:r>
      <w:r>
        <w:rPr>
          <w:color w:val="241F20"/>
          <w:spacing w:val="19"/>
          <w:sz w:val="16"/>
        </w:rPr>
        <w:t> </w:t>
      </w:r>
      <w:r>
        <w:rPr>
          <w:color w:val="241F20"/>
          <w:sz w:val="16"/>
        </w:rPr>
        <w:t>T,</w:t>
      </w:r>
      <w:r>
        <w:rPr>
          <w:color w:val="241F20"/>
          <w:spacing w:val="22"/>
          <w:sz w:val="16"/>
        </w:rPr>
        <w:t> </w:t>
      </w:r>
      <w:r>
        <w:rPr>
          <w:color w:val="241F20"/>
          <w:sz w:val="16"/>
        </w:rPr>
        <w:t>Tsukagoshi</w:t>
      </w:r>
      <w:r>
        <w:rPr>
          <w:color w:val="241F20"/>
          <w:spacing w:val="20"/>
          <w:sz w:val="16"/>
        </w:rPr>
        <w:t> </w:t>
      </w:r>
      <w:r>
        <w:rPr>
          <w:color w:val="241F20"/>
          <w:sz w:val="16"/>
        </w:rPr>
        <w:t>H,</w:t>
      </w:r>
      <w:r>
        <w:rPr>
          <w:color w:val="241F20"/>
          <w:spacing w:val="21"/>
          <w:sz w:val="16"/>
        </w:rPr>
        <w:t> </w:t>
      </w:r>
      <w:r>
        <w:rPr>
          <w:color w:val="241F20"/>
          <w:spacing w:val="-2"/>
          <w:sz w:val="16"/>
        </w:rPr>
        <w:t>Yoshikawa</w:t>
      </w:r>
    </w:p>
    <w:p>
      <w:pPr>
        <w:spacing w:line="235" w:lineRule="auto" w:before="0"/>
        <w:ind w:left="602" w:right="216" w:firstLine="0"/>
        <w:jc w:val="both"/>
        <w:rPr>
          <w:sz w:val="16"/>
        </w:rPr>
      </w:pPr>
      <w:r>
        <w:rPr>
          <w:color w:val="241F20"/>
          <w:sz w:val="16"/>
        </w:rPr>
        <w:t>H. MRI ﬁndings of inferior olives in palatal myoclonus. J </w:t>
      </w:r>
      <w:r>
        <w:rPr>
          <w:color w:val="241F20"/>
          <w:sz w:val="16"/>
        </w:rPr>
        <w:t>Neurol</w:t>
      </w:r>
      <w:r>
        <w:rPr>
          <w:color w:val="241F20"/>
          <w:spacing w:val="40"/>
          <w:sz w:val="16"/>
        </w:rPr>
        <w:t> </w:t>
      </w:r>
      <w:r>
        <w:rPr>
          <w:color w:val="241F20"/>
          <w:spacing w:val="-2"/>
          <w:sz w:val="16"/>
        </w:rPr>
        <w:t>1989;236:115–116.</w:t>
      </w:r>
    </w:p>
    <w:p>
      <w:pPr>
        <w:pStyle w:val="ListParagraph"/>
        <w:numPr>
          <w:ilvl w:val="0"/>
          <w:numId w:val="8"/>
        </w:numPr>
        <w:tabs>
          <w:tab w:pos="602" w:val="left" w:leader="none"/>
        </w:tabs>
        <w:spacing w:line="232" w:lineRule="auto" w:before="0" w:after="0"/>
        <w:ind w:left="602" w:right="214" w:hanging="267"/>
        <w:jc w:val="both"/>
        <w:rPr>
          <w:sz w:val="16"/>
        </w:rPr>
      </w:pPr>
      <w:r>
        <w:rPr>
          <w:color w:val="241F20"/>
          <w:sz w:val="16"/>
        </w:rPr>
        <w:t>Samuel</w:t>
      </w:r>
      <w:r>
        <w:rPr>
          <w:color w:val="241F20"/>
          <w:spacing w:val="33"/>
          <w:sz w:val="16"/>
        </w:rPr>
        <w:t> </w:t>
      </w:r>
      <w:r>
        <w:rPr>
          <w:color w:val="241F20"/>
          <w:sz w:val="16"/>
        </w:rPr>
        <w:t>M,</w:t>
      </w:r>
      <w:r>
        <w:rPr>
          <w:color w:val="241F20"/>
          <w:spacing w:val="34"/>
          <w:sz w:val="16"/>
        </w:rPr>
        <w:t> </w:t>
      </w:r>
      <w:r>
        <w:rPr>
          <w:color w:val="241F20"/>
          <w:sz w:val="16"/>
        </w:rPr>
        <w:t>Torun</w:t>
      </w:r>
      <w:r>
        <w:rPr>
          <w:color w:val="241F20"/>
          <w:spacing w:val="34"/>
          <w:sz w:val="16"/>
        </w:rPr>
        <w:t> </w:t>
      </w:r>
      <w:r>
        <w:rPr>
          <w:color w:val="241F20"/>
          <w:sz w:val="16"/>
        </w:rPr>
        <w:t>N,</w:t>
      </w:r>
      <w:r>
        <w:rPr>
          <w:color w:val="241F20"/>
          <w:spacing w:val="35"/>
          <w:sz w:val="16"/>
        </w:rPr>
        <w:t> </w:t>
      </w:r>
      <w:r>
        <w:rPr>
          <w:color w:val="241F20"/>
          <w:sz w:val="16"/>
        </w:rPr>
        <w:t>Tuite</w:t>
      </w:r>
      <w:r>
        <w:rPr>
          <w:color w:val="241F20"/>
          <w:spacing w:val="33"/>
          <w:sz w:val="16"/>
        </w:rPr>
        <w:t> </w:t>
      </w:r>
      <w:r>
        <w:rPr>
          <w:color w:val="241F20"/>
          <w:sz w:val="16"/>
        </w:rPr>
        <w:t>PJ,</w:t>
      </w:r>
      <w:r>
        <w:rPr>
          <w:color w:val="241F20"/>
          <w:spacing w:val="33"/>
          <w:sz w:val="16"/>
        </w:rPr>
        <w:t> </w:t>
      </w:r>
      <w:r>
        <w:rPr>
          <w:color w:val="241F20"/>
          <w:sz w:val="16"/>
        </w:rPr>
        <w:t>Sharpe</w:t>
      </w:r>
      <w:r>
        <w:rPr>
          <w:color w:val="241F20"/>
          <w:spacing w:val="33"/>
          <w:sz w:val="16"/>
        </w:rPr>
        <w:t> </w:t>
      </w:r>
      <w:r>
        <w:rPr>
          <w:color w:val="241F20"/>
          <w:sz w:val="16"/>
        </w:rPr>
        <w:t>JA,</w:t>
      </w:r>
      <w:r>
        <w:rPr>
          <w:color w:val="241F20"/>
          <w:spacing w:val="34"/>
          <w:sz w:val="16"/>
        </w:rPr>
        <w:t> </w:t>
      </w:r>
      <w:r>
        <w:rPr>
          <w:color w:val="241F20"/>
          <w:sz w:val="16"/>
        </w:rPr>
        <w:t>Lang</w:t>
      </w:r>
      <w:r>
        <w:rPr>
          <w:color w:val="241F20"/>
          <w:spacing w:val="32"/>
          <w:sz w:val="16"/>
        </w:rPr>
        <w:t> </w:t>
      </w:r>
      <w:r>
        <w:rPr>
          <w:color w:val="241F20"/>
          <w:sz w:val="16"/>
        </w:rPr>
        <w:t>AE.</w:t>
      </w:r>
      <w:r>
        <w:rPr>
          <w:color w:val="241F20"/>
          <w:spacing w:val="34"/>
          <w:sz w:val="16"/>
        </w:rPr>
        <w:t> </w:t>
      </w:r>
      <w:r>
        <w:rPr>
          <w:color w:val="241F20"/>
          <w:sz w:val="16"/>
        </w:rPr>
        <w:t>Progres-</w:t>
      </w:r>
      <w:r>
        <w:rPr>
          <w:color w:val="241F20"/>
          <w:spacing w:val="40"/>
          <w:sz w:val="16"/>
        </w:rPr>
        <w:t> </w:t>
      </w:r>
      <w:r>
        <w:rPr>
          <w:color w:val="241F20"/>
          <w:sz w:val="16"/>
        </w:rPr>
        <w:t>sive ataxia and palatal tremor (PAPT): clinical and MRI assess-</w:t>
      </w:r>
      <w:r>
        <w:rPr>
          <w:color w:val="241F20"/>
          <w:spacing w:val="40"/>
          <w:sz w:val="16"/>
        </w:rPr>
        <w:t> </w:t>
      </w:r>
      <w:r>
        <w:rPr>
          <w:color w:val="241F20"/>
          <w:sz w:val="16"/>
        </w:rPr>
        <w:t>ment</w:t>
      </w:r>
      <w:r>
        <w:rPr>
          <w:color w:val="241F20"/>
          <w:spacing w:val="40"/>
          <w:sz w:val="16"/>
        </w:rPr>
        <w:t> </w:t>
      </w:r>
      <w:r>
        <w:rPr>
          <w:color w:val="241F20"/>
          <w:sz w:val="16"/>
        </w:rPr>
        <w:t>with</w:t>
      </w:r>
      <w:r>
        <w:rPr>
          <w:color w:val="241F20"/>
          <w:spacing w:val="40"/>
          <w:sz w:val="16"/>
        </w:rPr>
        <w:t> </w:t>
      </w:r>
      <w:r>
        <w:rPr>
          <w:color w:val="241F20"/>
          <w:sz w:val="16"/>
        </w:rPr>
        <w:t>review</w:t>
      </w:r>
      <w:r>
        <w:rPr>
          <w:color w:val="241F20"/>
          <w:spacing w:val="40"/>
          <w:sz w:val="16"/>
        </w:rPr>
        <w:t> </w:t>
      </w:r>
      <w:r>
        <w:rPr>
          <w:color w:val="241F20"/>
          <w:sz w:val="16"/>
        </w:rPr>
        <w:t>of</w:t>
      </w:r>
      <w:r>
        <w:rPr>
          <w:color w:val="241F20"/>
          <w:spacing w:val="40"/>
          <w:sz w:val="16"/>
        </w:rPr>
        <w:t> </w:t>
      </w:r>
      <w:r>
        <w:rPr>
          <w:color w:val="241F20"/>
          <w:sz w:val="16"/>
        </w:rPr>
        <w:t>palatal</w:t>
      </w:r>
      <w:r>
        <w:rPr>
          <w:color w:val="241F20"/>
          <w:spacing w:val="40"/>
          <w:sz w:val="16"/>
        </w:rPr>
        <w:t> </w:t>
      </w:r>
      <w:r>
        <w:rPr>
          <w:color w:val="241F20"/>
          <w:sz w:val="16"/>
        </w:rPr>
        <w:t>tremors.</w:t>
      </w:r>
      <w:r>
        <w:rPr>
          <w:color w:val="241F20"/>
          <w:spacing w:val="40"/>
          <w:sz w:val="16"/>
        </w:rPr>
        <w:t> </w:t>
      </w:r>
      <w:r>
        <w:rPr>
          <w:color w:val="241F20"/>
          <w:sz w:val="16"/>
        </w:rPr>
        <w:t>Brain</w:t>
      </w:r>
      <w:r>
        <w:rPr>
          <w:color w:val="241F20"/>
          <w:spacing w:val="40"/>
          <w:sz w:val="16"/>
        </w:rPr>
        <w:t> </w:t>
      </w:r>
      <w:r>
        <w:rPr>
          <w:color w:val="241F20"/>
          <w:sz w:val="16"/>
        </w:rPr>
        <w:t>2004;127:1252–</w:t>
      </w:r>
      <w:r>
        <w:rPr>
          <w:color w:val="241F20"/>
          <w:spacing w:val="40"/>
          <w:sz w:val="16"/>
        </w:rPr>
        <w:t> </w:t>
      </w:r>
      <w:r>
        <w:rPr>
          <w:color w:val="241F20"/>
          <w:spacing w:val="-2"/>
          <w:sz w:val="16"/>
        </w:rPr>
        <w:t>1268.</w:t>
      </w:r>
    </w:p>
    <w:p>
      <w:pPr>
        <w:pStyle w:val="ListParagraph"/>
        <w:spacing w:after="0" w:line="232" w:lineRule="auto"/>
        <w:jc w:val="both"/>
        <w:rPr>
          <w:sz w:val="16"/>
        </w:rPr>
        <w:sectPr>
          <w:type w:val="continuous"/>
          <w:pgSz w:w="12240" w:h="16200"/>
          <w:pgMar w:top="1060" w:bottom="280" w:left="1080" w:right="1080"/>
          <w:cols w:num="2" w:equalWidth="0">
            <w:col w:w="4861" w:space="100"/>
            <w:col w:w="5119"/>
          </w:cols>
        </w:sectPr>
      </w:pPr>
    </w:p>
    <w:p>
      <w:pPr>
        <w:pStyle w:val="BodyText"/>
        <w:rPr>
          <w:sz w:val="14"/>
        </w:rPr>
      </w:pPr>
      <w:r>
        <w:rPr>
          <w:sz w:val="14"/>
        </w:rPr>
        <mc:AlternateContent>
          <mc:Choice Requires="wps">
            <w:drawing>
              <wp:anchor distT="0" distB="0" distL="0" distR="0" allowOverlap="1" layoutInCell="1" locked="0" behindDoc="0" simplePos="0" relativeHeight="15744000">
                <wp:simplePos x="0" y="0"/>
                <wp:positionH relativeFrom="page">
                  <wp:posOffset>7555927</wp:posOffset>
                </wp:positionH>
                <wp:positionV relativeFrom="page">
                  <wp:posOffset>208819</wp:posOffset>
                </wp:positionV>
                <wp:extent cx="95885" cy="98755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44000" type="#_x0000_t202" id="docshape26"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0"/>
        <w:rPr>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p>
      <w:pPr>
        <w:spacing w:after="0"/>
        <w:jc w:val="right"/>
        <w:rPr>
          <w:i/>
          <w:sz w:val="14"/>
        </w:rPr>
        <w:sectPr>
          <w:type w:val="continuous"/>
          <w:pgSz w:w="12240" w:h="16200"/>
          <w:pgMar w:top="1060" w:bottom="280" w:left="1080" w:right="1080"/>
        </w:sectPr>
      </w:pPr>
    </w:p>
    <w:p>
      <w:pPr>
        <w:pStyle w:val="Heading4"/>
        <w:tabs>
          <w:tab w:pos="3890" w:val="left" w:leader="none"/>
        </w:tabs>
      </w:pPr>
      <w:r>
        <w:rPr>
          <w:color w:val="241F20"/>
          <w:spacing w:val="-4"/>
        </w:rPr>
        <w:t>1626</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82"/>
        <w:rPr>
          <w:i/>
          <w:sz w:val="20"/>
        </w:rPr>
      </w:pPr>
    </w:p>
    <w:p>
      <w:pPr>
        <w:pStyle w:val="BodyText"/>
        <w:spacing w:after="0"/>
        <w:rPr>
          <w:i/>
          <w:sz w:val="20"/>
        </w:rPr>
        <w:sectPr>
          <w:pgSz w:w="12240" w:h="16200"/>
          <w:pgMar w:top="1040" w:bottom="280" w:left="1080" w:right="1080"/>
        </w:sectPr>
      </w:pPr>
    </w:p>
    <w:p>
      <w:pPr>
        <w:pStyle w:val="ListParagraph"/>
        <w:numPr>
          <w:ilvl w:val="0"/>
          <w:numId w:val="8"/>
        </w:numPr>
        <w:tabs>
          <w:tab w:pos="523" w:val="left" w:leader="none"/>
        </w:tabs>
        <w:spacing w:line="232" w:lineRule="auto" w:before="81" w:after="0"/>
        <w:ind w:left="523" w:right="39" w:hanging="267"/>
        <w:jc w:val="both"/>
        <w:rPr>
          <w:sz w:val="16"/>
        </w:rPr>
      </w:pPr>
      <w:r>
        <w:rPr>
          <w:color w:val="241F20"/>
          <w:sz w:val="16"/>
        </w:rPr>
        <w:t>Knight MA, Gardner RJ, Bahlo M, et al. Dominantly </w:t>
      </w:r>
      <w:r>
        <w:rPr>
          <w:color w:val="241F20"/>
          <w:sz w:val="16"/>
        </w:rPr>
        <w:t>inherited</w:t>
      </w:r>
      <w:r>
        <w:rPr>
          <w:color w:val="241F20"/>
          <w:spacing w:val="40"/>
          <w:sz w:val="16"/>
        </w:rPr>
        <w:t> </w:t>
      </w:r>
      <w:r>
        <w:rPr>
          <w:color w:val="241F20"/>
          <w:sz w:val="16"/>
        </w:rPr>
        <w:t>ataxia and dysphonia with dentate calciﬁcation: spinocerebellar</w:t>
      </w:r>
      <w:r>
        <w:rPr>
          <w:color w:val="241F20"/>
          <w:spacing w:val="40"/>
          <w:sz w:val="16"/>
        </w:rPr>
        <w:t> </w:t>
      </w:r>
      <w:r>
        <w:rPr>
          <w:color w:val="241F20"/>
          <w:sz w:val="16"/>
        </w:rPr>
        <w:t>ataxia type 20. Brain 2004;127:1172–1181.</w:t>
      </w:r>
    </w:p>
    <w:p>
      <w:pPr>
        <w:pStyle w:val="ListParagraph"/>
        <w:numPr>
          <w:ilvl w:val="0"/>
          <w:numId w:val="8"/>
        </w:numPr>
        <w:tabs>
          <w:tab w:pos="523" w:val="left" w:leader="none"/>
        </w:tabs>
        <w:spacing w:line="235" w:lineRule="auto" w:before="1" w:after="0"/>
        <w:ind w:left="523" w:right="38" w:hanging="267"/>
        <w:jc w:val="both"/>
        <w:rPr>
          <w:sz w:val="16"/>
        </w:rPr>
      </w:pPr>
      <w:r>
        <w:rPr>
          <w:color w:val="241F20"/>
          <w:sz w:val="16"/>
        </w:rPr>
        <w:t>Rampoldi L, Danek A, Monaco AP. Clinical features and </w:t>
      </w:r>
      <w:r>
        <w:rPr>
          <w:color w:val="241F20"/>
          <w:sz w:val="16"/>
        </w:rPr>
        <w:t>mo-</w:t>
      </w:r>
      <w:r>
        <w:rPr>
          <w:color w:val="241F20"/>
          <w:spacing w:val="40"/>
          <w:sz w:val="16"/>
        </w:rPr>
        <w:t> </w:t>
      </w:r>
      <w:r>
        <w:rPr>
          <w:color w:val="241F20"/>
          <w:sz w:val="16"/>
        </w:rPr>
        <w:t>lecular bases of neuroacanthocytosis. J Mol Med 2002;80:475–</w:t>
      </w:r>
      <w:r>
        <w:rPr>
          <w:color w:val="241F20"/>
          <w:spacing w:val="40"/>
          <w:sz w:val="16"/>
        </w:rPr>
        <w:t> </w:t>
      </w:r>
      <w:r>
        <w:rPr>
          <w:color w:val="241F20"/>
          <w:spacing w:val="-4"/>
          <w:sz w:val="16"/>
        </w:rPr>
        <w:t>491.</w:t>
      </w:r>
    </w:p>
    <w:p>
      <w:pPr>
        <w:pStyle w:val="BodyText"/>
        <w:spacing w:before="153"/>
        <w:rPr>
          <w:sz w:val="16"/>
        </w:rPr>
      </w:pPr>
    </w:p>
    <w:p>
      <w:pPr>
        <w:pStyle w:val="Heading1"/>
        <w:spacing w:line="244" w:lineRule="auto"/>
        <w:ind w:left="1814" w:hanging="1515"/>
      </w:pPr>
      <w:r>
        <w:rPr>
          <w:color w:val="241F20"/>
          <w:w w:val="105"/>
        </w:rPr>
        <w:t>Thalamic Stimulation Does Not Involve a </w:t>
      </w:r>
      <w:r>
        <w:rPr>
          <w:color w:val="241F20"/>
          <w:w w:val="105"/>
        </w:rPr>
        <w:t>High Rate of Suicide</w:t>
      </w:r>
    </w:p>
    <w:p>
      <w:pPr>
        <w:pStyle w:val="BodyText"/>
        <w:spacing w:before="37"/>
        <w:rPr>
          <w:sz w:val="22"/>
        </w:rPr>
      </w:pPr>
    </w:p>
    <w:p>
      <w:pPr>
        <w:pStyle w:val="BodyText"/>
        <w:spacing w:line="230" w:lineRule="auto"/>
        <w:ind w:left="256" w:right="39"/>
        <w:jc w:val="both"/>
      </w:pPr>
      <w:r>
        <w:rPr>
          <w:color w:val="241F20"/>
        </w:rPr>
        <w:t>I read with some concern the paper of Appleby et al. </w:t>
      </w:r>
      <w:r>
        <w:rPr>
          <w:color w:val="241F20"/>
        </w:rPr>
        <w:t>pub- lished in the September issue of MDJ.</w:t>
      </w:r>
      <w:r>
        <w:rPr>
          <w:color w:val="241F20"/>
          <w:vertAlign w:val="superscript"/>
        </w:rPr>
        <w:t>1</w:t>
      </w:r>
      <w:r>
        <w:rPr>
          <w:color w:val="241F20"/>
          <w:vertAlign w:val="baseline"/>
        </w:rPr>
        <w:t> The authors write in</w:t>
      </w:r>
      <w:r>
        <w:rPr>
          <w:color w:val="241F20"/>
          <w:spacing w:val="40"/>
          <w:vertAlign w:val="baseline"/>
        </w:rPr>
        <w:t> </w:t>
      </w:r>
      <w:r>
        <w:rPr>
          <w:color w:val="241F20"/>
          <w:vertAlign w:val="baseline"/>
        </w:rPr>
        <w:t>the abstract, ‘‘Reported rates of depression, cognitive impair- ment,</w:t>
      </w:r>
      <w:r>
        <w:rPr>
          <w:color w:val="241F20"/>
          <w:spacing w:val="40"/>
          <w:vertAlign w:val="baseline"/>
        </w:rPr>
        <w:t> </w:t>
      </w:r>
      <w:r>
        <w:rPr>
          <w:color w:val="241F20"/>
          <w:vertAlign w:val="baseline"/>
        </w:rPr>
        <w:t>mania,</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behavior</w:t>
      </w:r>
      <w:r>
        <w:rPr>
          <w:color w:val="241F20"/>
          <w:spacing w:val="40"/>
          <w:vertAlign w:val="baseline"/>
        </w:rPr>
        <w:t> </w:t>
      </w:r>
      <w:r>
        <w:rPr>
          <w:color w:val="241F20"/>
          <w:vertAlign w:val="baseline"/>
        </w:rPr>
        <w:t>change</w:t>
      </w:r>
      <w:r>
        <w:rPr>
          <w:color w:val="241F20"/>
          <w:spacing w:val="40"/>
          <w:vertAlign w:val="baseline"/>
        </w:rPr>
        <w:t> </w:t>
      </w:r>
      <w:r>
        <w:rPr>
          <w:color w:val="241F20"/>
          <w:vertAlign w:val="baseline"/>
        </w:rPr>
        <w:t>are</w:t>
      </w:r>
      <w:r>
        <w:rPr>
          <w:color w:val="241F20"/>
          <w:spacing w:val="40"/>
          <w:vertAlign w:val="baseline"/>
        </w:rPr>
        <w:t> </w:t>
      </w:r>
      <w:r>
        <w:rPr>
          <w:color w:val="241F20"/>
          <w:vertAlign w:val="baseline"/>
        </w:rPr>
        <w:t>low,</w:t>
      </w:r>
      <w:r>
        <w:rPr>
          <w:color w:val="241F20"/>
          <w:spacing w:val="40"/>
          <w:vertAlign w:val="baseline"/>
        </w:rPr>
        <w:t> </w:t>
      </w:r>
      <w:r>
        <w:rPr>
          <w:color w:val="241F20"/>
          <w:vertAlign w:val="baseline"/>
        </w:rPr>
        <w:t>but</w:t>
      </w:r>
      <w:r>
        <w:rPr>
          <w:color w:val="241F20"/>
          <w:spacing w:val="40"/>
          <w:vertAlign w:val="baseline"/>
        </w:rPr>
        <w:t> </w:t>
      </w:r>
      <w:r>
        <w:rPr>
          <w:color w:val="241F20"/>
          <w:vertAlign w:val="baseline"/>
        </w:rPr>
        <w:t>there</w:t>
      </w:r>
      <w:r>
        <w:rPr>
          <w:color w:val="241F20"/>
          <w:spacing w:val="40"/>
          <w:vertAlign w:val="baseline"/>
        </w:rPr>
        <w:t> </w:t>
      </w:r>
      <w:r>
        <w:rPr>
          <w:color w:val="241F20"/>
          <w:vertAlign w:val="baseline"/>
        </w:rPr>
        <w:t>is</w:t>
      </w:r>
      <w:r>
        <w:rPr>
          <w:color w:val="241F20"/>
          <w:spacing w:val="40"/>
          <w:vertAlign w:val="baseline"/>
        </w:rPr>
        <w:t> </w:t>
      </w:r>
      <w:r>
        <w:rPr>
          <w:color w:val="241F20"/>
          <w:vertAlign w:val="baseline"/>
        </w:rPr>
        <w:t>a high rate of suicide in patients treated with DBS, particularly with thalamic and GPi stimulation.’’ In the Results section,</w:t>
      </w:r>
      <w:r>
        <w:rPr>
          <w:color w:val="241F20"/>
          <w:spacing w:val="80"/>
          <w:vertAlign w:val="baseline"/>
        </w:rPr>
        <w:t> </w:t>
      </w:r>
      <w:r>
        <w:rPr>
          <w:color w:val="241F20"/>
          <w:vertAlign w:val="baseline"/>
        </w:rPr>
        <w:t>the authors provide numbers and percentage of ‘‘those</w:t>
      </w:r>
      <w:r>
        <w:rPr>
          <w:color w:val="241F20"/>
          <w:spacing w:val="80"/>
          <w:vertAlign w:val="baseline"/>
        </w:rPr>
        <w:t> </w:t>
      </w:r>
      <w:r>
        <w:rPr>
          <w:color w:val="241F20"/>
          <w:vertAlign w:val="baseline"/>
        </w:rPr>
        <w:t>patients</w:t>
      </w:r>
      <w:r>
        <w:rPr>
          <w:color w:val="241F20"/>
          <w:vertAlign w:val="baseline"/>
        </w:rPr>
        <w:t> that expressed suicidality (deﬁned as suicidal idea- tion, suicide attempt, or completed suicide).’’ They wrote, ‘‘Most patients underwent DBS for the treatment of Parkin- son’s disease (26; 81%); 4 had dystonia (12.5%), 1 had essential</w:t>
      </w:r>
      <w:r>
        <w:rPr>
          <w:color w:val="241F20"/>
          <w:spacing w:val="40"/>
          <w:vertAlign w:val="baseline"/>
        </w:rPr>
        <w:t> </w:t>
      </w:r>
      <w:r>
        <w:rPr>
          <w:color w:val="241F20"/>
          <w:vertAlign w:val="baseline"/>
        </w:rPr>
        <w:t>tremor</w:t>
      </w:r>
      <w:r>
        <w:rPr>
          <w:color w:val="241F20"/>
          <w:spacing w:val="40"/>
          <w:vertAlign w:val="baseline"/>
        </w:rPr>
        <w:t> </w:t>
      </w:r>
      <w:r>
        <w:rPr>
          <w:color w:val="241F20"/>
          <w:vertAlign w:val="baseline"/>
        </w:rPr>
        <w:t>(3%),</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another</w:t>
      </w:r>
      <w:r>
        <w:rPr>
          <w:color w:val="241F20"/>
          <w:spacing w:val="40"/>
          <w:vertAlign w:val="baseline"/>
        </w:rPr>
        <w:t> </w:t>
      </w:r>
      <w:r>
        <w:rPr>
          <w:color w:val="241F20"/>
          <w:vertAlign w:val="baseline"/>
        </w:rPr>
        <w:t>had</w:t>
      </w:r>
      <w:r>
        <w:rPr>
          <w:color w:val="241F20"/>
          <w:spacing w:val="40"/>
          <w:vertAlign w:val="baseline"/>
        </w:rPr>
        <w:t> </w:t>
      </w:r>
      <w:r>
        <w:rPr>
          <w:color w:val="241F20"/>
          <w:vertAlign w:val="baseline"/>
        </w:rPr>
        <w:t>OCD</w:t>
      </w:r>
      <w:r>
        <w:rPr>
          <w:color w:val="241F20"/>
          <w:spacing w:val="40"/>
          <w:vertAlign w:val="baseline"/>
        </w:rPr>
        <w:t> </w:t>
      </w:r>
      <w:r>
        <w:rPr>
          <w:color w:val="241F20"/>
          <w:vertAlign w:val="baseline"/>
        </w:rPr>
        <w:t>(3%).’’</w:t>
      </w:r>
      <w:r>
        <w:rPr>
          <w:color w:val="241F20"/>
          <w:spacing w:val="40"/>
          <w:vertAlign w:val="baseline"/>
        </w:rPr>
        <w:t> </w:t>
      </w:r>
      <w:r>
        <w:rPr>
          <w:color w:val="241F20"/>
          <w:vertAlign w:val="baseline"/>
        </w:rPr>
        <w:t>Then the</w:t>
      </w:r>
      <w:r>
        <w:rPr>
          <w:color w:val="241F20"/>
          <w:spacing w:val="40"/>
          <w:vertAlign w:val="baseline"/>
        </w:rPr>
        <w:t> </w:t>
      </w:r>
      <w:r>
        <w:rPr>
          <w:color w:val="241F20"/>
          <w:vertAlign w:val="baseline"/>
        </w:rPr>
        <w:t>authors</w:t>
      </w:r>
      <w:r>
        <w:rPr>
          <w:color w:val="241F20"/>
          <w:spacing w:val="40"/>
          <w:vertAlign w:val="baseline"/>
        </w:rPr>
        <w:t> </w:t>
      </w:r>
      <w:r>
        <w:rPr>
          <w:color w:val="241F20"/>
          <w:vertAlign w:val="baseline"/>
        </w:rPr>
        <w:t>provide</w:t>
      </w:r>
      <w:r>
        <w:rPr>
          <w:color w:val="241F20"/>
          <w:spacing w:val="40"/>
          <w:vertAlign w:val="baseline"/>
        </w:rPr>
        <w:t> </w:t>
      </w:r>
      <w:r>
        <w:rPr>
          <w:color w:val="241F20"/>
          <w:vertAlign w:val="baseline"/>
        </w:rPr>
        <w:t>details</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brain</w:t>
      </w:r>
      <w:r>
        <w:rPr>
          <w:color w:val="241F20"/>
          <w:spacing w:val="40"/>
          <w:vertAlign w:val="baseline"/>
        </w:rPr>
        <w:t> </w:t>
      </w:r>
      <w:r>
        <w:rPr>
          <w:color w:val="241F20"/>
          <w:vertAlign w:val="baseline"/>
        </w:rPr>
        <w:t>target</w:t>
      </w:r>
      <w:r>
        <w:rPr>
          <w:color w:val="241F20"/>
          <w:spacing w:val="40"/>
          <w:vertAlign w:val="baseline"/>
        </w:rPr>
        <w:t> </w:t>
      </w:r>
      <w:r>
        <w:rPr>
          <w:color w:val="241F20"/>
          <w:vertAlign w:val="baseline"/>
        </w:rPr>
        <w:t>for</w:t>
      </w:r>
      <w:r>
        <w:rPr>
          <w:color w:val="241F20"/>
          <w:spacing w:val="40"/>
          <w:vertAlign w:val="baseline"/>
        </w:rPr>
        <w:t> </w:t>
      </w:r>
      <w:r>
        <w:rPr>
          <w:color w:val="241F20"/>
          <w:vertAlign w:val="baseline"/>
        </w:rPr>
        <w:t>DBS</w:t>
      </w:r>
      <w:r>
        <w:rPr>
          <w:color w:val="241F20"/>
          <w:spacing w:val="40"/>
          <w:vertAlign w:val="baseline"/>
        </w:rPr>
        <w:t> </w:t>
      </w:r>
      <w:r>
        <w:rPr>
          <w:color w:val="241F20"/>
          <w:vertAlign w:val="baseline"/>
        </w:rPr>
        <w:t>in these</w:t>
      </w:r>
      <w:r>
        <w:rPr>
          <w:color w:val="241F20"/>
          <w:spacing w:val="40"/>
          <w:vertAlign w:val="baseline"/>
        </w:rPr>
        <w:t> </w:t>
      </w:r>
      <w:r>
        <w:rPr>
          <w:color w:val="241F20"/>
          <w:vertAlign w:val="baseline"/>
        </w:rPr>
        <w:t>patients:</w:t>
      </w:r>
      <w:r>
        <w:rPr>
          <w:color w:val="241F20"/>
          <w:spacing w:val="40"/>
          <w:vertAlign w:val="baseline"/>
        </w:rPr>
        <w:t> </w:t>
      </w:r>
      <w:r>
        <w:rPr>
          <w:color w:val="241F20"/>
          <w:vertAlign w:val="baseline"/>
        </w:rPr>
        <w:t>‘‘26</w:t>
      </w:r>
      <w:r>
        <w:rPr>
          <w:color w:val="241F20"/>
          <w:spacing w:val="40"/>
          <w:vertAlign w:val="baseline"/>
        </w:rPr>
        <w:t> </w:t>
      </w:r>
      <w:r>
        <w:rPr>
          <w:color w:val="241F20"/>
          <w:vertAlign w:val="baseline"/>
        </w:rPr>
        <w:t>patients</w:t>
      </w:r>
      <w:r>
        <w:rPr>
          <w:color w:val="241F20"/>
          <w:spacing w:val="40"/>
          <w:vertAlign w:val="baseline"/>
        </w:rPr>
        <w:t> </w:t>
      </w:r>
      <w:r>
        <w:rPr>
          <w:color w:val="241F20"/>
          <w:vertAlign w:val="baseline"/>
        </w:rPr>
        <w:t>(81%)</w:t>
      </w:r>
      <w:r>
        <w:rPr>
          <w:color w:val="241F20"/>
          <w:spacing w:val="40"/>
          <w:vertAlign w:val="baseline"/>
        </w:rPr>
        <w:t> </w:t>
      </w:r>
      <w:r>
        <w:rPr>
          <w:color w:val="241F20"/>
          <w:vertAlign w:val="baseline"/>
        </w:rPr>
        <w:t>were</w:t>
      </w:r>
      <w:r>
        <w:rPr>
          <w:color w:val="241F20"/>
          <w:spacing w:val="40"/>
          <w:vertAlign w:val="baseline"/>
        </w:rPr>
        <w:t> </w:t>
      </w:r>
      <w:r>
        <w:rPr>
          <w:color w:val="241F20"/>
          <w:vertAlign w:val="baseline"/>
        </w:rPr>
        <w:t>implanted</w:t>
      </w:r>
      <w:r>
        <w:rPr>
          <w:color w:val="241F20"/>
          <w:spacing w:val="40"/>
          <w:vertAlign w:val="baseline"/>
        </w:rPr>
        <w:t> </w:t>
      </w:r>
      <w:r>
        <w:rPr>
          <w:color w:val="241F20"/>
          <w:vertAlign w:val="baseline"/>
        </w:rPr>
        <w:t>in</w:t>
      </w:r>
      <w:r>
        <w:rPr>
          <w:color w:val="241F20"/>
          <w:spacing w:val="40"/>
          <w:vertAlign w:val="baseline"/>
        </w:rPr>
        <w:t> </w:t>
      </w:r>
      <w:r>
        <w:rPr>
          <w:color w:val="241F20"/>
          <w:vertAlign w:val="baseline"/>
        </w:rPr>
        <w:t>the STN, 4 (12.5%) had GPi implants, and 1 (3%) had a VIM implant, and the last patient received an anterior limb of the internal</w:t>
      </w:r>
      <w:r>
        <w:rPr>
          <w:color w:val="241F20"/>
          <w:spacing w:val="40"/>
          <w:vertAlign w:val="baseline"/>
        </w:rPr>
        <w:t> </w:t>
      </w:r>
      <w:r>
        <w:rPr>
          <w:color w:val="241F20"/>
          <w:vertAlign w:val="baseline"/>
        </w:rPr>
        <w:t>capsule</w:t>
      </w:r>
      <w:r>
        <w:rPr>
          <w:color w:val="241F20"/>
          <w:spacing w:val="40"/>
          <w:vertAlign w:val="baseline"/>
        </w:rPr>
        <w:t> </w:t>
      </w:r>
      <w:r>
        <w:rPr>
          <w:color w:val="241F20"/>
          <w:vertAlign w:val="baseline"/>
        </w:rPr>
        <w:t>implant.’’</w:t>
      </w:r>
      <w:r>
        <w:rPr>
          <w:color w:val="241F20"/>
          <w:spacing w:val="40"/>
          <w:vertAlign w:val="baseline"/>
        </w:rPr>
        <w:t> </w:t>
      </w:r>
      <w:r>
        <w:rPr>
          <w:color w:val="241F20"/>
          <w:vertAlign w:val="baseline"/>
        </w:rPr>
        <w:t>Then,</w:t>
      </w:r>
      <w:r>
        <w:rPr>
          <w:color w:val="241F20"/>
          <w:spacing w:val="40"/>
          <w:vertAlign w:val="baseline"/>
        </w:rPr>
        <w:t> </w:t>
      </w:r>
      <w:r>
        <w:rPr>
          <w:color w:val="241F20"/>
          <w:vertAlign w:val="baseline"/>
        </w:rPr>
        <w:t>toward</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end</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the Results section, they wrote, ‘‘The rate of completed suicide was highest in the thalamus group (5.4%).’’</w:t>
      </w:r>
    </w:p>
    <w:p>
      <w:pPr>
        <w:pStyle w:val="BodyText"/>
        <w:spacing w:line="230" w:lineRule="auto" w:before="11"/>
        <w:ind w:left="256" w:right="39" w:firstLine="199"/>
        <w:jc w:val="both"/>
      </w:pPr>
      <w:r>
        <w:rPr>
          <w:color w:val="241F20"/>
        </w:rPr>
        <w:t>In my reading, these results simply do not add up and </w:t>
      </w:r>
      <w:r>
        <w:rPr>
          <w:color w:val="241F20"/>
        </w:rPr>
        <w:t>the drawn conclusions expressed both in the abstract and in the discussion of that paper do not substantiate, in fact contra-</w:t>
      </w:r>
      <w:r>
        <w:rPr>
          <w:color w:val="241F20"/>
          <w:spacing w:val="80"/>
        </w:rPr>
        <w:t> </w:t>
      </w:r>
      <w:r>
        <w:rPr>
          <w:color w:val="241F20"/>
        </w:rPr>
        <w:t>dict, the ﬁgures and percentage cited. This article is supposed to be a review of the literature and a meta-analysis, but nowhere can one read how the meta-analysis was statistically conducted. To start with, there is no information about the number of patients with the various diagnoses or the number</w:t>
      </w:r>
      <w:r>
        <w:rPr>
          <w:color w:val="241F20"/>
          <w:spacing w:val="80"/>
        </w:rPr>
        <w:t> </w:t>
      </w:r>
      <w:r>
        <w:rPr>
          <w:color w:val="241F20"/>
        </w:rPr>
        <w:t>of patients operated on in the various brain targets. There is instead information about number of publications, their geo- graphical origin, gender of patients, etc. There is no mention</w:t>
      </w:r>
      <w:r>
        <w:rPr>
          <w:color w:val="241F20"/>
          <w:spacing w:val="80"/>
        </w:rPr>
        <w:t> </w:t>
      </w:r>
      <w:r>
        <w:rPr>
          <w:color w:val="241F20"/>
        </w:rPr>
        <w:t>of any data providing the percentage of patients with suici- dality</w:t>
      </w:r>
      <w:r>
        <w:rPr>
          <w:color w:val="241F20"/>
          <w:spacing w:val="36"/>
        </w:rPr>
        <w:t> </w:t>
      </w:r>
      <w:r>
        <w:rPr>
          <w:color w:val="241F20"/>
        </w:rPr>
        <w:t>in</w:t>
      </w:r>
      <w:r>
        <w:rPr>
          <w:color w:val="241F20"/>
          <w:spacing w:val="36"/>
        </w:rPr>
        <w:t> </w:t>
      </w:r>
      <w:r>
        <w:rPr>
          <w:color w:val="241F20"/>
        </w:rPr>
        <w:t>relation</w:t>
      </w:r>
      <w:r>
        <w:rPr>
          <w:color w:val="241F20"/>
          <w:spacing w:val="37"/>
        </w:rPr>
        <w:t> </w:t>
      </w:r>
      <w:r>
        <w:rPr>
          <w:color w:val="241F20"/>
        </w:rPr>
        <w:t>to</w:t>
      </w:r>
      <w:r>
        <w:rPr>
          <w:color w:val="241F20"/>
          <w:spacing w:val="36"/>
        </w:rPr>
        <w:t> </w:t>
      </w:r>
      <w:r>
        <w:rPr>
          <w:color w:val="241F20"/>
        </w:rPr>
        <w:t>the</w:t>
      </w:r>
      <w:r>
        <w:rPr>
          <w:color w:val="241F20"/>
          <w:spacing w:val="36"/>
        </w:rPr>
        <w:t> </w:t>
      </w:r>
      <w:r>
        <w:rPr>
          <w:color w:val="241F20"/>
        </w:rPr>
        <w:t>number</w:t>
      </w:r>
      <w:r>
        <w:rPr>
          <w:color w:val="241F20"/>
          <w:spacing w:val="37"/>
        </w:rPr>
        <w:t> </w:t>
      </w:r>
      <w:r>
        <w:rPr>
          <w:color w:val="241F20"/>
        </w:rPr>
        <w:t>of</w:t>
      </w:r>
      <w:r>
        <w:rPr>
          <w:color w:val="241F20"/>
          <w:spacing w:val="36"/>
        </w:rPr>
        <w:t> </w:t>
      </w:r>
      <w:r>
        <w:rPr>
          <w:color w:val="241F20"/>
        </w:rPr>
        <w:t>patients</w:t>
      </w:r>
      <w:r>
        <w:rPr>
          <w:color w:val="241F20"/>
          <w:spacing w:val="37"/>
        </w:rPr>
        <w:t> </w:t>
      </w:r>
      <w:r>
        <w:rPr>
          <w:color w:val="241F20"/>
        </w:rPr>
        <w:t>operated</w:t>
      </w:r>
      <w:r>
        <w:rPr>
          <w:color w:val="241F20"/>
          <w:spacing w:val="36"/>
        </w:rPr>
        <w:t> </w:t>
      </w:r>
      <w:r>
        <w:rPr>
          <w:color w:val="241F20"/>
        </w:rPr>
        <w:t>on,</w:t>
      </w:r>
      <w:r>
        <w:rPr>
          <w:color w:val="241F20"/>
          <w:spacing w:val="37"/>
        </w:rPr>
        <w:t> </w:t>
      </w:r>
      <w:r>
        <w:rPr>
          <w:color w:val="241F20"/>
        </w:rPr>
        <w:t>in any of the brain targets, or for any of the diagnoses.</w:t>
      </w:r>
    </w:p>
    <w:p>
      <w:pPr>
        <w:pStyle w:val="BodyText"/>
        <w:spacing w:line="230" w:lineRule="auto" w:before="7"/>
        <w:ind w:left="256" w:right="39" w:firstLine="199"/>
        <w:jc w:val="both"/>
      </w:pPr>
      <w:r>
        <w:rPr>
          <w:color w:val="241F20"/>
        </w:rPr>
        <w:t>In the quoted references, I cannot ﬁnd any reference </w:t>
      </w:r>
      <w:r>
        <w:rPr>
          <w:color w:val="241F20"/>
        </w:rPr>
        <w:t>that supports the authors’ claim that thalamic stimulation carries</w:t>
      </w:r>
      <w:r>
        <w:rPr>
          <w:color w:val="241F20"/>
          <w:spacing w:val="40"/>
        </w:rPr>
        <w:t> </w:t>
      </w:r>
      <w:r>
        <w:rPr>
          <w:color w:val="241F20"/>
        </w:rPr>
        <w:t>the</w:t>
      </w:r>
      <w:r>
        <w:rPr>
          <w:color w:val="241F20"/>
          <w:spacing w:val="33"/>
        </w:rPr>
        <w:t> </w:t>
      </w:r>
      <w:r>
        <w:rPr>
          <w:color w:val="241F20"/>
        </w:rPr>
        <w:t>highest</w:t>
      </w:r>
      <w:r>
        <w:rPr>
          <w:color w:val="241F20"/>
          <w:spacing w:val="32"/>
        </w:rPr>
        <w:t> </w:t>
      </w:r>
      <w:r>
        <w:rPr>
          <w:color w:val="241F20"/>
        </w:rPr>
        <w:t>risk</w:t>
      </w:r>
      <w:r>
        <w:rPr>
          <w:color w:val="241F20"/>
          <w:spacing w:val="33"/>
        </w:rPr>
        <w:t> </w:t>
      </w:r>
      <w:r>
        <w:rPr>
          <w:color w:val="241F20"/>
        </w:rPr>
        <w:t>for</w:t>
      </w:r>
      <w:r>
        <w:rPr>
          <w:color w:val="241F20"/>
          <w:spacing w:val="33"/>
        </w:rPr>
        <w:t> </w:t>
      </w:r>
      <w:r>
        <w:rPr>
          <w:color w:val="241F20"/>
        </w:rPr>
        <w:t>suicidality,</w:t>
      </w:r>
      <w:r>
        <w:rPr>
          <w:color w:val="241F20"/>
          <w:spacing w:val="33"/>
        </w:rPr>
        <w:t> </w:t>
      </w:r>
      <w:r>
        <w:rPr>
          <w:color w:val="241F20"/>
        </w:rPr>
        <w:t>and</w:t>
      </w:r>
      <w:r>
        <w:rPr>
          <w:color w:val="241F20"/>
          <w:spacing w:val="33"/>
        </w:rPr>
        <w:t> </w:t>
      </w:r>
      <w:r>
        <w:rPr>
          <w:color w:val="241F20"/>
        </w:rPr>
        <w:t>the</w:t>
      </w:r>
      <w:r>
        <w:rPr>
          <w:color w:val="241F20"/>
          <w:spacing w:val="32"/>
        </w:rPr>
        <w:t> </w:t>
      </w:r>
      <w:r>
        <w:rPr>
          <w:color w:val="241F20"/>
        </w:rPr>
        <w:t>authors</w:t>
      </w:r>
      <w:r>
        <w:rPr>
          <w:color w:val="241F20"/>
          <w:spacing w:val="33"/>
        </w:rPr>
        <w:t> </w:t>
      </w:r>
      <w:r>
        <w:rPr>
          <w:color w:val="241F20"/>
        </w:rPr>
        <w:t>do</w:t>
      </w:r>
      <w:r>
        <w:rPr>
          <w:color w:val="241F20"/>
          <w:spacing w:val="33"/>
        </w:rPr>
        <w:t> </w:t>
      </w:r>
      <w:r>
        <w:rPr>
          <w:color w:val="241F20"/>
        </w:rPr>
        <w:t>not</w:t>
      </w:r>
      <w:r>
        <w:rPr>
          <w:color w:val="241F20"/>
          <w:spacing w:val="33"/>
        </w:rPr>
        <w:t> </w:t>
      </w:r>
      <w:r>
        <w:rPr>
          <w:color w:val="241F20"/>
        </w:rPr>
        <w:t>give the citation reference numbers to back up their conclusions.</w:t>
      </w:r>
      <w:r>
        <w:rPr>
          <w:color w:val="241F20"/>
          <w:spacing w:val="80"/>
        </w:rPr>
        <w:t> </w:t>
      </w:r>
      <w:r>
        <w:rPr>
          <w:color w:val="241F20"/>
        </w:rPr>
        <w:t>To name but one example, the last patient who committed suicide and who ‘‘received an anterior limb of the internal capsule implant’’ is certainly the patient described by Abel-</w:t>
      </w:r>
      <w:r>
        <w:rPr>
          <w:color w:val="241F20"/>
          <w:spacing w:val="40"/>
        </w:rPr>
        <w:t> </w:t>
      </w:r>
      <w:r>
        <w:rPr>
          <w:color w:val="241F20"/>
        </w:rPr>
        <w:t>son</w:t>
      </w:r>
      <w:r>
        <w:rPr>
          <w:color w:val="241F20"/>
          <w:spacing w:val="40"/>
        </w:rPr>
        <w:t> </w:t>
      </w:r>
      <w:r>
        <w:rPr>
          <w:color w:val="241F20"/>
        </w:rPr>
        <w:t>et</w:t>
      </w:r>
      <w:r>
        <w:rPr>
          <w:color w:val="241F20"/>
          <w:spacing w:val="40"/>
        </w:rPr>
        <w:t> </w:t>
      </w:r>
      <w:r>
        <w:rPr>
          <w:color w:val="241F20"/>
        </w:rPr>
        <w:t>al.</w:t>
      </w:r>
      <w:r>
        <w:rPr>
          <w:color w:val="241F20"/>
          <w:spacing w:val="40"/>
        </w:rPr>
        <w:t> </w:t>
      </w:r>
      <w:r>
        <w:rPr>
          <w:color w:val="241F20"/>
        </w:rPr>
        <w:t>in</w:t>
      </w:r>
      <w:r>
        <w:rPr>
          <w:color w:val="241F20"/>
          <w:spacing w:val="40"/>
        </w:rPr>
        <w:t> </w:t>
      </w:r>
      <w:r>
        <w:rPr>
          <w:color w:val="241F20"/>
        </w:rPr>
        <w:t>the</w:t>
      </w:r>
      <w:r>
        <w:rPr>
          <w:color w:val="241F20"/>
          <w:spacing w:val="40"/>
        </w:rPr>
        <w:t> </w:t>
      </w:r>
      <w:r>
        <w:rPr>
          <w:color w:val="241F20"/>
        </w:rPr>
        <w:t>(nonquoted)</w:t>
      </w:r>
      <w:r>
        <w:rPr>
          <w:color w:val="241F20"/>
          <w:spacing w:val="40"/>
        </w:rPr>
        <w:t> </w:t>
      </w:r>
      <w:r>
        <w:rPr>
          <w:color w:val="241F20"/>
        </w:rPr>
        <w:t>paper</w:t>
      </w:r>
      <w:r>
        <w:rPr>
          <w:color w:val="241F20"/>
          <w:spacing w:val="40"/>
        </w:rPr>
        <w:t> </w:t>
      </w:r>
      <w:r>
        <w:rPr>
          <w:color w:val="241F20"/>
        </w:rPr>
        <w:t>on</w:t>
      </w:r>
      <w:r>
        <w:rPr>
          <w:color w:val="241F20"/>
          <w:spacing w:val="40"/>
        </w:rPr>
        <w:t> </w:t>
      </w:r>
      <w:r>
        <w:rPr>
          <w:color w:val="241F20"/>
        </w:rPr>
        <w:t>four</w:t>
      </w:r>
      <w:r>
        <w:rPr>
          <w:color w:val="241F20"/>
          <w:spacing w:val="40"/>
        </w:rPr>
        <w:t> </w:t>
      </w:r>
      <w:r>
        <w:rPr>
          <w:color w:val="241F20"/>
        </w:rPr>
        <w:t>patients</w:t>
      </w:r>
      <w:r>
        <w:rPr>
          <w:color w:val="241F20"/>
          <w:spacing w:val="40"/>
        </w:rPr>
        <w:t> </w:t>
      </w:r>
      <w:r>
        <w:rPr>
          <w:color w:val="241F20"/>
        </w:rPr>
        <w:t>with OCD treated with DBS.</w:t>
      </w:r>
      <w:r>
        <w:rPr>
          <w:color w:val="241F20"/>
          <w:vertAlign w:val="superscript"/>
        </w:rPr>
        <w:t>2</w:t>
      </w:r>
    </w:p>
    <w:p>
      <w:pPr>
        <w:pStyle w:val="BodyText"/>
        <w:spacing w:line="230" w:lineRule="auto" w:before="6"/>
        <w:ind w:left="256" w:right="39" w:firstLine="199"/>
        <w:jc w:val="both"/>
      </w:pPr>
      <w:r>
        <w:rPr>
          <w:color w:val="241F20"/>
        </w:rPr>
        <w:t>The</w:t>
      </w:r>
      <w:r>
        <w:rPr>
          <w:color w:val="241F20"/>
          <w:spacing w:val="40"/>
        </w:rPr>
        <w:t> </w:t>
      </w:r>
      <w:r>
        <w:rPr>
          <w:color w:val="241F20"/>
        </w:rPr>
        <w:t>authors</w:t>
      </w:r>
      <w:r>
        <w:rPr>
          <w:color w:val="241F20"/>
          <w:spacing w:val="40"/>
        </w:rPr>
        <w:t> </w:t>
      </w:r>
      <w:r>
        <w:rPr>
          <w:color w:val="241F20"/>
        </w:rPr>
        <w:t>wrote,</w:t>
      </w:r>
      <w:r>
        <w:rPr>
          <w:color w:val="241F20"/>
          <w:spacing w:val="40"/>
        </w:rPr>
        <w:t> </w:t>
      </w:r>
      <w:r>
        <w:rPr>
          <w:color w:val="241F20"/>
        </w:rPr>
        <w:t>‘‘Since</w:t>
      </w:r>
      <w:r>
        <w:rPr>
          <w:color w:val="241F20"/>
          <w:spacing w:val="40"/>
        </w:rPr>
        <w:t> </w:t>
      </w:r>
      <w:r>
        <w:rPr>
          <w:color w:val="241F20"/>
        </w:rPr>
        <w:t>its</w:t>
      </w:r>
      <w:r>
        <w:rPr>
          <w:color w:val="241F20"/>
          <w:spacing w:val="40"/>
        </w:rPr>
        <w:t> </w:t>
      </w:r>
      <w:r>
        <w:rPr>
          <w:color w:val="241F20"/>
        </w:rPr>
        <w:t>approval</w:t>
      </w:r>
      <w:r>
        <w:rPr>
          <w:color w:val="241F20"/>
          <w:spacing w:val="40"/>
        </w:rPr>
        <w:t> </w:t>
      </w:r>
      <w:r>
        <w:rPr>
          <w:color w:val="241F20"/>
        </w:rPr>
        <w:t>by</w:t>
      </w:r>
      <w:r>
        <w:rPr>
          <w:color w:val="241F20"/>
          <w:spacing w:val="40"/>
        </w:rPr>
        <w:t> </w:t>
      </w:r>
      <w:r>
        <w:rPr>
          <w:color w:val="241F20"/>
        </w:rPr>
        <w:t>the</w:t>
      </w:r>
      <w:r>
        <w:rPr>
          <w:color w:val="241F20"/>
          <w:spacing w:val="40"/>
        </w:rPr>
        <w:t> </w:t>
      </w:r>
      <w:r>
        <w:rPr>
          <w:color w:val="241F20"/>
        </w:rPr>
        <w:t>FDA</w:t>
      </w:r>
      <w:r>
        <w:rPr>
          <w:color w:val="241F20"/>
          <w:spacing w:val="40"/>
        </w:rPr>
        <w:t> </w:t>
      </w:r>
      <w:r>
        <w:rPr>
          <w:color w:val="241F20"/>
        </w:rPr>
        <w:t>in 1997 for use in Parkinson’s disease, DBS has been used to</w:t>
      </w:r>
      <w:r>
        <w:rPr>
          <w:color w:val="241F20"/>
          <w:spacing w:val="40"/>
        </w:rPr>
        <w:t> </w:t>
      </w:r>
      <w:r>
        <w:rPr>
          <w:color w:val="241F20"/>
        </w:rPr>
        <w:t>treat</w:t>
      </w:r>
      <w:r>
        <w:rPr>
          <w:color w:val="241F20"/>
          <w:spacing w:val="40"/>
        </w:rPr>
        <w:t> </w:t>
      </w:r>
      <w:r>
        <w:rPr>
          <w:color w:val="241F20"/>
        </w:rPr>
        <w:t>essential</w:t>
      </w:r>
      <w:r>
        <w:rPr>
          <w:color w:val="241F20"/>
          <w:spacing w:val="40"/>
        </w:rPr>
        <w:t> </w:t>
      </w:r>
      <w:r>
        <w:rPr>
          <w:color w:val="241F20"/>
        </w:rPr>
        <w:t>tremor,</w:t>
      </w:r>
      <w:r>
        <w:rPr>
          <w:color w:val="241F20"/>
          <w:spacing w:val="40"/>
        </w:rPr>
        <w:t> </w:t>
      </w:r>
      <w:r>
        <w:rPr>
          <w:color w:val="241F20"/>
        </w:rPr>
        <w:t>dystonia,</w:t>
      </w:r>
      <w:r>
        <w:rPr>
          <w:color w:val="241F20"/>
          <w:spacing w:val="40"/>
        </w:rPr>
        <w:t> </w:t>
      </w:r>
      <w:r>
        <w:rPr>
          <w:color w:val="241F20"/>
        </w:rPr>
        <w:t>cluster</w:t>
      </w:r>
      <w:r>
        <w:rPr>
          <w:color w:val="241F20"/>
          <w:spacing w:val="40"/>
        </w:rPr>
        <w:t> </w:t>
      </w:r>
      <w:r>
        <w:rPr>
          <w:color w:val="241F20"/>
        </w:rPr>
        <w:t>headaches,</w:t>
      </w:r>
      <w:r>
        <w:rPr>
          <w:color w:val="241F20"/>
          <w:spacing w:val="40"/>
        </w:rPr>
        <w:t> </w:t>
      </w:r>
      <w:r>
        <w:rPr>
          <w:color w:val="241F20"/>
        </w:rPr>
        <w:t>and chronic pain</w:t>
      </w:r>
      <w:r>
        <w:rPr>
          <w:color w:val="241F20"/>
          <w:vertAlign w:val="superscript"/>
        </w:rPr>
        <w:t>1–4</w:t>
      </w:r>
      <w:r>
        <w:rPr>
          <w:color w:val="241F20"/>
          <w:vertAlign w:val="baseline"/>
        </w:rPr>
        <w:t>’’ and among these 4 quoted references, one (Ref.</w:t>
      </w:r>
      <w:r>
        <w:rPr>
          <w:color w:val="241F20"/>
          <w:spacing w:val="29"/>
          <w:vertAlign w:val="baseline"/>
        </w:rPr>
        <w:t> </w:t>
      </w:r>
      <w:r>
        <w:rPr>
          <w:color w:val="241F20"/>
          <w:vertAlign w:val="baseline"/>
        </w:rPr>
        <w:t>4)</w:t>
      </w:r>
      <w:r>
        <w:rPr>
          <w:color w:val="241F20"/>
          <w:spacing w:val="29"/>
          <w:vertAlign w:val="baseline"/>
        </w:rPr>
        <w:t> </w:t>
      </w:r>
      <w:r>
        <w:rPr>
          <w:color w:val="241F20"/>
          <w:vertAlign w:val="baseline"/>
        </w:rPr>
        <w:t>was</w:t>
      </w:r>
      <w:r>
        <w:rPr>
          <w:color w:val="241F20"/>
          <w:spacing w:val="30"/>
          <w:vertAlign w:val="baseline"/>
        </w:rPr>
        <w:t> </w:t>
      </w:r>
      <w:r>
        <w:rPr>
          <w:color w:val="241F20"/>
          <w:vertAlign w:val="baseline"/>
        </w:rPr>
        <w:t>actually</w:t>
      </w:r>
      <w:r>
        <w:rPr>
          <w:color w:val="241F20"/>
          <w:spacing w:val="29"/>
          <w:vertAlign w:val="baseline"/>
        </w:rPr>
        <w:t> </w:t>
      </w:r>
      <w:r>
        <w:rPr>
          <w:color w:val="241F20"/>
          <w:vertAlign w:val="baseline"/>
        </w:rPr>
        <w:t>about</w:t>
      </w:r>
      <w:r>
        <w:rPr>
          <w:color w:val="241F20"/>
          <w:spacing w:val="29"/>
          <w:vertAlign w:val="baseline"/>
        </w:rPr>
        <w:t> </w:t>
      </w:r>
      <w:r>
        <w:rPr>
          <w:color w:val="241F20"/>
          <w:vertAlign w:val="baseline"/>
        </w:rPr>
        <w:t>DBS</w:t>
      </w:r>
      <w:r>
        <w:rPr>
          <w:color w:val="241F20"/>
          <w:spacing w:val="30"/>
          <w:vertAlign w:val="baseline"/>
        </w:rPr>
        <w:t> </w:t>
      </w:r>
      <w:r>
        <w:rPr>
          <w:color w:val="241F20"/>
          <w:vertAlign w:val="baseline"/>
        </w:rPr>
        <w:t>for</w:t>
      </w:r>
      <w:r>
        <w:rPr>
          <w:color w:val="241F20"/>
          <w:spacing w:val="29"/>
          <w:vertAlign w:val="baseline"/>
        </w:rPr>
        <w:t> </w:t>
      </w:r>
      <w:r>
        <w:rPr>
          <w:color w:val="241F20"/>
          <w:vertAlign w:val="baseline"/>
        </w:rPr>
        <w:t>epilepsy.</w:t>
      </w:r>
      <w:r>
        <w:rPr>
          <w:color w:val="241F20"/>
          <w:spacing w:val="29"/>
          <w:vertAlign w:val="baseline"/>
        </w:rPr>
        <w:t> </w:t>
      </w:r>
      <w:r>
        <w:rPr>
          <w:color w:val="241F20"/>
          <w:vertAlign w:val="baseline"/>
        </w:rPr>
        <w:t>Besides,</w:t>
      </w:r>
      <w:r>
        <w:rPr>
          <w:color w:val="241F20"/>
          <w:spacing w:val="30"/>
          <w:vertAlign w:val="baseline"/>
        </w:rPr>
        <w:t> </w:t>
      </w:r>
      <w:r>
        <w:rPr>
          <w:color w:val="241F20"/>
          <w:vertAlign w:val="baseline"/>
        </w:rPr>
        <w:t>it</w:t>
      </w:r>
      <w:r>
        <w:rPr>
          <w:color w:val="241F20"/>
          <w:spacing w:val="29"/>
          <w:vertAlign w:val="baseline"/>
        </w:rPr>
        <w:t> </w:t>
      </w:r>
      <w:r>
        <w:rPr>
          <w:color w:val="241F20"/>
          <w:spacing w:val="-5"/>
          <w:vertAlign w:val="baseline"/>
        </w:rPr>
        <w:t>is</w:t>
      </w:r>
    </w:p>
    <w:p>
      <w:pPr>
        <w:pStyle w:val="BodyText"/>
        <w:spacing w:line="230" w:lineRule="auto" w:before="78"/>
        <w:ind w:left="256" w:right="217"/>
        <w:jc w:val="both"/>
      </w:pPr>
      <w:r>
        <w:rPr/>
        <w:br w:type="column"/>
      </w:r>
      <w:r>
        <w:rPr>
          <w:color w:val="241F20"/>
        </w:rPr>
        <w:t>true that FDA granted approval for thalamic DBS for </w:t>
      </w:r>
      <w:r>
        <w:rPr>
          <w:color w:val="241F20"/>
        </w:rPr>
        <w:t>parkin- sonian and essential tremor in 1997, then pallidal DBS and STN DBS for advanced PD in 2001. However, for dystonia,</w:t>
      </w:r>
      <w:r>
        <w:rPr>
          <w:color w:val="241F20"/>
          <w:spacing w:val="40"/>
        </w:rPr>
        <w:t> </w:t>
      </w:r>
      <w:r>
        <w:rPr>
          <w:color w:val="241F20"/>
        </w:rPr>
        <w:t>the FDA granted in 2003 a humanitarian device exemption, which is not a full approval.</w:t>
      </w:r>
    </w:p>
    <w:p>
      <w:pPr>
        <w:pStyle w:val="BodyText"/>
        <w:spacing w:line="230" w:lineRule="auto" w:before="2"/>
        <w:ind w:left="256" w:right="217" w:firstLine="199"/>
        <w:jc w:val="both"/>
      </w:pPr>
      <w:r>
        <w:rPr>
          <w:color w:val="241F20"/>
        </w:rPr>
        <w:t>Instead of providing several tables detailing device-</w:t>
      </w:r>
      <w:r>
        <w:rPr>
          <w:color w:val="241F20"/>
        </w:rPr>
        <w:t>related adverse</w:t>
      </w:r>
      <w:r>
        <w:rPr>
          <w:color w:val="241F20"/>
          <w:spacing w:val="37"/>
        </w:rPr>
        <w:t> </w:t>
      </w:r>
      <w:r>
        <w:rPr>
          <w:color w:val="241F20"/>
        </w:rPr>
        <w:t>events</w:t>
      </w:r>
      <w:r>
        <w:rPr>
          <w:color w:val="241F20"/>
          <w:spacing w:val="37"/>
        </w:rPr>
        <w:t> </w:t>
      </w:r>
      <w:r>
        <w:rPr>
          <w:color w:val="241F20"/>
        </w:rPr>
        <w:t>(Table</w:t>
      </w:r>
      <w:r>
        <w:rPr>
          <w:color w:val="241F20"/>
          <w:spacing w:val="36"/>
        </w:rPr>
        <w:t> </w:t>
      </w:r>
      <w:r>
        <w:rPr>
          <w:color w:val="241F20"/>
        </w:rPr>
        <w:t>3)</w:t>
      </w:r>
      <w:r>
        <w:rPr>
          <w:color w:val="241F20"/>
          <w:spacing w:val="37"/>
        </w:rPr>
        <w:t> </w:t>
      </w:r>
      <w:r>
        <w:rPr>
          <w:color w:val="241F20"/>
        </w:rPr>
        <w:t>and</w:t>
      </w:r>
      <w:r>
        <w:rPr>
          <w:color w:val="241F20"/>
          <w:spacing w:val="36"/>
        </w:rPr>
        <w:t> </w:t>
      </w:r>
      <w:r>
        <w:rPr>
          <w:color w:val="241F20"/>
        </w:rPr>
        <w:t>somatic</w:t>
      </w:r>
      <w:r>
        <w:rPr>
          <w:color w:val="241F20"/>
          <w:spacing w:val="37"/>
        </w:rPr>
        <w:t> </w:t>
      </w:r>
      <w:r>
        <w:rPr>
          <w:color w:val="241F20"/>
        </w:rPr>
        <w:t>adverse</w:t>
      </w:r>
      <w:r>
        <w:rPr>
          <w:color w:val="241F20"/>
          <w:spacing w:val="37"/>
        </w:rPr>
        <w:t> </w:t>
      </w:r>
      <w:r>
        <w:rPr>
          <w:color w:val="241F20"/>
        </w:rPr>
        <w:t>events</w:t>
      </w:r>
      <w:r>
        <w:rPr>
          <w:color w:val="241F20"/>
          <w:spacing w:val="37"/>
        </w:rPr>
        <w:t> </w:t>
      </w:r>
      <w:r>
        <w:rPr>
          <w:color w:val="241F20"/>
        </w:rPr>
        <w:t>(table 4), both of which are evidently out of the scope of this paper</w:t>
      </w:r>
      <w:r>
        <w:rPr>
          <w:color w:val="241F20"/>
          <w:spacing w:val="40"/>
        </w:rPr>
        <w:t> </w:t>
      </w:r>
      <w:r>
        <w:rPr>
          <w:color w:val="241F20"/>
        </w:rPr>
        <w:t>on psychiatric and neuropsychiatric adverse events, it would have</w:t>
      </w:r>
      <w:r>
        <w:rPr>
          <w:color w:val="241F20"/>
          <w:spacing w:val="34"/>
        </w:rPr>
        <w:t> </w:t>
      </w:r>
      <w:r>
        <w:rPr>
          <w:color w:val="241F20"/>
        </w:rPr>
        <w:t>been</w:t>
      </w:r>
      <w:r>
        <w:rPr>
          <w:color w:val="241F20"/>
          <w:spacing w:val="33"/>
        </w:rPr>
        <w:t> </w:t>
      </w:r>
      <w:r>
        <w:rPr>
          <w:color w:val="241F20"/>
        </w:rPr>
        <w:t>more</w:t>
      </w:r>
      <w:r>
        <w:rPr>
          <w:color w:val="241F20"/>
          <w:spacing w:val="33"/>
        </w:rPr>
        <w:t> </w:t>
      </w:r>
      <w:r>
        <w:rPr>
          <w:color w:val="241F20"/>
        </w:rPr>
        <w:t>helpful</w:t>
      </w:r>
      <w:r>
        <w:rPr>
          <w:color w:val="241F20"/>
          <w:spacing w:val="34"/>
        </w:rPr>
        <w:t> </w:t>
      </w:r>
      <w:r>
        <w:rPr>
          <w:color w:val="241F20"/>
        </w:rPr>
        <w:t>to</w:t>
      </w:r>
      <w:r>
        <w:rPr>
          <w:color w:val="241F20"/>
          <w:spacing w:val="33"/>
        </w:rPr>
        <w:t> </w:t>
      </w:r>
      <w:r>
        <w:rPr>
          <w:color w:val="241F20"/>
        </w:rPr>
        <w:t>provide</w:t>
      </w:r>
      <w:r>
        <w:rPr>
          <w:color w:val="241F20"/>
          <w:spacing w:val="33"/>
        </w:rPr>
        <w:t> </w:t>
      </w:r>
      <w:r>
        <w:rPr>
          <w:color w:val="241F20"/>
        </w:rPr>
        <w:t>tables</w:t>
      </w:r>
      <w:r>
        <w:rPr>
          <w:color w:val="241F20"/>
          <w:spacing w:val="34"/>
        </w:rPr>
        <w:t> </w:t>
      </w:r>
      <w:r>
        <w:rPr>
          <w:color w:val="241F20"/>
        </w:rPr>
        <w:t>of</w:t>
      </w:r>
      <w:r>
        <w:rPr>
          <w:color w:val="241F20"/>
          <w:spacing w:val="32"/>
        </w:rPr>
        <w:t> </w:t>
      </w:r>
      <w:r>
        <w:rPr>
          <w:color w:val="241F20"/>
        </w:rPr>
        <w:t>the</w:t>
      </w:r>
      <w:r>
        <w:rPr>
          <w:color w:val="241F20"/>
          <w:spacing w:val="34"/>
        </w:rPr>
        <w:t> </w:t>
      </w:r>
      <w:r>
        <w:rPr>
          <w:color w:val="241F20"/>
        </w:rPr>
        <w:t>percentage or</w:t>
      </w:r>
      <w:r>
        <w:rPr>
          <w:color w:val="241F20"/>
          <w:spacing w:val="33"/>
        </w:rPr>
        <w:t> </w:t>
      </w:r>
      <w:r>
        <w:rPr>
          <w:color w:val="241F20"/>
        </w:rPr>
        <w:t>prevalence</w:t>
      </w:r>
      <w:r>
        <w:rPr>
          <w:color w:val="241F20"/>
          <w:spacing w:val="32"/>
        </w:rPr>
        <w:t> </w:t>
      </w:r>
      <w:r>
        <w:rPr>
          <w:color w:val="241F20"/>
        </w:rPr>
        <w:t>of</w:t>
      </w:r>
      <w:r>
        <w:rPr>
          <w:color w:val="241F20"/>
          <w:spacing w:val="33"/>
        </w:rPr>
        <w:t> </w:t>
      </w:r>
      <w:r>
        <w:rPr>
          <w:color w:val="241F20"/>
        </w:rPr>
        <w:t>suicides</w:t>
      </w:r>
      <w:r>
        <w:rPr>
          <w:color w:val="241F20"/>
          <w:spacing w:val="32"/>
        </w:rPr>
        <w:t> </w:t>
      </w:r>
      <w:r>
        <w:rPr>
          <w:color w:val="241F20"/>
        </w:rPr>
        <w:t>according</w:t>
      </w:r>
      <w:r>
        <w:rPr>
          <w:color w:val="241F20"/>
          <w:spacing w:val="33"/>
        </w:rPr>
        <w:t> </w:t>
      </w:r>
      <w:r>
        <w:rPr>
          <w:color w:val="241F20"/>
        </w:rPr>
        <w:t>to</w:t>
      </w:r>
      <w:r>
        <w:rPr>
          <w:color w:val="241F20"/>
          <w:spacing w:val="33"/>
        </w:rPr>
        <w:t> </w:t>
      </w:r>
      <w:r>
        <w:rPr>
          <w:color w:val="241F20"/>
        </w:rPr>
        <w:t>target</w:t>
      </w:r>
      <w:r>
        <w:rPr>
          <w:color w:val="241F20"/>
          <w:spacing w:val="32"/>
        </w:rPr>
        <w:t> </w:t>
      </w:r>
      <w:r>
        <w:rPr>
          <w:color w:val="241F20"/>
        </w:rPr>
        <w:t>and</w:t>
      </w:r>
      <w:r>
        <w:rPr>
          <w:color w:val="241F20"/>
          <w:spacing w:val="32"/>
        </w:rPr>
        <w:t> </w:t>
      </w:r>
      <w:r>
        <w:rPr>
          <w:color w:val="241F20"/>
        </w:rPr>
        <w:t>diagnosis. In my review of the literature, suicidality following DBS is overall rare, and its prevalence is higher in patients with sub- thalamic DBS compared to thalamic DBS, a ﬁnding contrary</w:t>
      </w:r>
      <w:r>
        <w:rPr>
          <w:color w:val="241F20"/>
          <w:spacing w:val="40"/>
        </w:rPr>
        <w:t> </w:t>
      </w:r>
      <w:r>
        <w:rPr>
          <w:color w:val="241F20"/>
        </w:rPr>
        <w:t>to their statement (in the abstract and on page 1726).</w:t>
      </w:r>
    </w:p>
    <w:p>
      <w:pPr>
        <w:pStyle w:val="BodyText"/>
        <w:spacing w:line="230" w:lineRule="auto" w:before="7"/>
        <w:ind w:left="256" w:right="217" w:firstLine="199"/>
        <w:jc w:val="both"/>
      </w:pPr>
      <w:r>
        <w:rPr>
          <w:color w:val="241F20"/>
        </w:rPr>
        <w:t>The</w:t>
      </w:r>
      <w:r>
        <w:rPr>
          <w:color w:val="241F20"/>
          <w:spacing w:val="40"/>
        </w:rPr>
        <w:t> </w:t>
      </w:r>
      <w:r>
        <w:rPr>
          <w:color w:val="241F20"/>
        </w:rPr>
        <w:t>ﬁnal</w:t>
      </w:r>
      <w:r>
        <w:rPr>
          <w:color w:val="241F20"/>
          <w:spacing w:val="39"/>
        </w:rPr>
        <w:t> </w:t>
      </w:r>
      <w:r>
        <w:rPr>
          <w:color w:val="241F20"/>
        </w:rPr>
        <w:t>conclusion</w:t>
      </w:r>
      <w:r>
        <w:rPr>
          <w:color w:val="241F20"/>
          <w:spacing w:val="40"/>
        </w:rPr>
        <w:t> </w:t>
      </w:r>
      <w:r>
        <w:rPr>
          <w:color w:val="241F20"/>
        </w:rPr>
        <w:t>of</w:t>
      </w:r>
      <w:r>
        <w:rPr>
          <w:color w:val="241F20"/>
          <w:spacing w:val="40"/>
        </w:rPr>
        <w:t> </w:t>
      </w:r>
      <w:r>
        <w:rPr>
          <w:color w:val="241F20"/>
        </w:rPr>
        <w:t>this</w:t>
      </w:r>
      <w:r>
        <w:rPr>
          <w:color w:val="241F20"/>
          <w:spacing w:val="39"/>
        </w:rPr>
        <w:t> </w:t>
      </w:r>
      <w:r>
        <w:rPr>
          <w:color w:val="241F20"/>
        </w:rPr>
        <w:t>article</w:t>
      </w:r>
      <w:r>
        <w:rPr>
          <w:color w:val="241F20"/>
          <w:spacing w:val="40"/>
        </w:rPr>
        <w:t> </w:t>
      </w:r>
      <w:r>
        <w:rPr>
          <w:color w:val="241F20"/>
        </w:rPr>
        <w:t>reads,</w:t>
      </w:r>
      <w:r>
        <w:rPr>
          <w:color w:val="241F20"/>
          <w:spacing w:val="40"/>
        </w:rPr>
        <w:t> </w:t>
      </w:r>
      <w:r>
        <w:rPr>
          <w:color w:val="241F20"/>
        </w:rPr>
        <w:t>‘‘Our</w:t>
      </w:r>
      <w:r>
        <w:rPr>
          <w:color w:val="241F20"/>
          <w:spacing w:val="40"/>
        </w:rPr>
        <w:t> </w:t>
      </w:r>
      <w:r>
        <w:rPr>
          <w:color w:val="241F20"/>
        </w:rPr>
        <w:t>ﬁndings are optimistic regarding the use of DBS for psychiatric disor- ders.’’ Which ﬁndings? I looked repeatedly in the paper for</w:t>
      </w:r>
      <w:r>
        <w:rPr>
          <w:color w:val="241F20"/>
          <w:spacing w:val="40"/>
        </w:rPr>
        <w:t> </w:t>
      </w:r>
      <w:r>
        <w:rPr>
          <w:color w:val="241F20"/>
        </w:rPr>
        <w:t>any results, ﬁgures, or tables that would justify such a con- clusion</w:t>
      </w:r>
      <w:r>
        <w:rPr>
          <w:color w:val="241F20"/>
          <w:spacing w:val="12"/>
        </w:rPr>
        <w:t> </w:t>
      </w:r>
      <w:r>
        <w:rPr>
          <w:color w:val="241F20"/>
        </w:rPr>
        <w:t>but could ﬁnd</w:t>
      </w:r>
      <w:r>
        <w:rPr>
          <w:color w:val="241F20"/>
          <w:spacing w:val="12"/>
        </w:rPr>
        <w:t> </w:t>
      </w:r>
      <w:r>
        <w:rPr>
          <w:color w:val="241F20"/>
        </w:rPr>
        <w:t>none. In the</w:t>
      </w:r>
      <w:r>
        <w:rPr>
          <w:color w:val="241F20"/>
          <w:spacing w:val="13"/>
        </w:rPr>
        <w:t> </w:t>
      </w:r>
      <w:r>
        <w:rPr>
          <w:color w:val="241F20"/>
        </w:rPr>
        <w:t>context of</w:t>
      </w:r>
      <w:r>
        <w:rPr>
          <w:color w:val="241F20"/>
          <w:spacing w:val="12"/>
        </w:rPr>
        <w:t> </w:t>
      </w:r>
      <w:r>
        <w:rPr>
          <w:color w:val="241F20"/>
        </w:rPr>
        <w:t>this study,</w:t>
      </w:r>
      <w:r>
        <w:rPr>
          <w:color w:val="241F20"/>
          <w:spacing w:val="12"/>
        </w:rPr>
        <w:t> </w:t>
      </w:r>
      <w:r>
        <w:rPr>
          <w:color w:val="241F20"/>
        </w:rPr>
        <w:t>such</w:t>
      </w:r>
      <w:r>
        <w:rPr>
          <w:color w:val="241F20"/>
          <w:spacing w:val="40"/>
        </w:rPr>
        <w:t> </w:t>
      </w:r>
      <w:r>
        <w:rPr>
          <w:color w:val="241F20"/>
        </w:rPr>
        <w:t>a conclusion seems to me in need of reconsideration, and the data need to be clearly provided.</w:t>
      </w:r>
    </w:p>
    <w:p>
      <w:pPr>
        <w:pStyle w:val="BodyText"/>
        <w:spacing w:line="230" w:lineRule="auto" w:before="3"/>
        <w:ind w:left="256" w:right="216" w:firstLine="199"/>
        <w:jc w:val="both"/>
      </w:pPr>
      <w:r>
        <w:rPr>
          <w:color w:val="241F20"/>
        </w:rPr>
        <w:t>In my view, we are left with a published study that </w:t>
      </w:r>
      <w:r>
        <w:rPr>
          <w:color w:val="241F20"/>
        </w:rPr>
        <w:t>could potentially have been an extremely informative analysis had</w:t>
      </w:r>
      <w:r>
        <w:rPr>
          <w:color w:val="241F20"/>
          <w:spacing w:val="40"/>
        </w:rPr>
        <w:t> </w:t>
      </w:r>
      <w:r>
        <w:rPr>
          <w:color w:val="241F20"/>
        </w:rPr>
        <w:t>the authors separated thalamus and subthalamus and had they carefully evaluated the literature that they set themselves to review. The meta-analysis promised in the title of this work was not provided, and the authors fall short of answering the issues at stake.</w:t>
      </w:r>
    </w:p>
    <w:p>
      <w:pPr>
        <w:pStyle w:val="BodyText"/>
        <w:spacing w:before="15"/>
      </w:pPr>
    </w:p>
    <w:p>
      <w:pPr>
        <w:pStyle w:val="BodyText"/>
        <w:spacing w:line="203" w:lineRule="exact"/>
        <w:ind w:left="2784"/>
      </w:pPr>
      <w:r>
        <w:rPr>
          <w:color w:val="241F20"/>
        </w:rPr>
        <w:t>Marwan</w:t>
      </w:r>
      <w:r>
        <w:rPr>
          <w:color w:val="241F20"/>
          <w:spacing w:val="11"/>
        </w:rPr>
        <w:t> </w:t>
      </w:r>
      <w:r>
        <w:rPr>
          <w:color w:val="241F20"/>
        </w:rPr>
        <w:t>I.</w:t>
      </w:r>
      <w:r>
        <w:rPr>
          <w:color w:val="241F20"/>
          <w:spacing w:val="10"/>
        </w:rPr>
        <w:t> </w:t>
      </w:r>
      <w:r>
        <w:rPr>
          <w:color w:val="241F20"/>
        </w:rPr>
        <w:t>Hariz,</w:t>
      </w:r>
      <w:r>
        <w:rPr>
          <w:color w:val="241F20"/>
          <w:spacing w:val="10"/>
        </w:rPr>
        <w:t> </w:t>
      </w:r>
      <w:r>
        <w:rPr>
          <w:color w:val="241F20"/>
        </w:rPr>
        <w:t>MD,</w:t>
      </w:r>
      <w:r>
        <w:rPr>
          <w:color w:val="241F20"/>
          <w:spacing w:val="12"/>
        </w:rPr>
        <w:t> </w:t>
      </w:r>
      <w:r>
        <w:rPr>
          <w:color w:val="241F20"/>
          <w:spacing w:val="-5"/>
        </w:rPr>
        <w:t>PhD</w:t>
      </w:r>
    </w:p>
    <w:p>
      <w:pPr>
        <w:spacing w:line="200" w:lineRule="exact" w:before="0"/>
        <w:ind w:left="0" w:right="218" w:firstLine="0"/>
        <w:jc w:val="right"/>
        <w:rPr>
          <w:i/>
          <w:sz w:val="18"/>
        </w:rPr>
      </w:pPr>
      <w:r>
        <w:rPr>
          <w:i/>
          <w:color w:val="241F20"/>
          <w:sz w:val="18"/>
        </w:rPr>
        <w:t>Professor</w:t>
      </w:r>
      <w:r>
        <w:rPr>
          <w:i/>
          <w:color w:val="241F20"/>
          <w:spacing w:val="9"/>
          <w:sz w:val="18"/>
        </w:rPr>
        <w:t> </w:t>
      </w:r>
      <w:r>
        <w:rPr>
          <w:i/>
          <w:color w:val="241F20"/>
          <w:sz w:val="18"/>
        </w:rPr>
        <w:t>of</w:t>
      </w:r>
      <w:r>
        <w:rPr>
          <w:i/>
          <w:color w:val="241F20"/>
          <w:spacing w:val="10"/>
          <w:sz w:val="18"/>
        </w:rPr>
        <w:t> </w:t>
      </w:r>
      <w:r>
        <w:rPr>
          <w:i/>
          <w:color w:val="241F20"/>
          <w:sz w:val="18"/>
        </w:rPr>
        <w:t>Functional</w:t>
      </w:r>
      <w:r>
        <w:rPr>
          <w:i/>
          <w:color w:val="241F20"/>
          <w:spacing w:val="9"/>
          <w:sz w:val="18"/>
        </w:rPr>
        <w:t> </w:t>
      </w:r>
      <w:r>
        <w:rPr>
          <w:i/>
          <w:color w:val="241F20"/>
          <w:spacing w:val="-2"/>
          <w:sz w:val="18"/>
        </w:rPr>
        <w:t>Neurosurgery</w:t>
      </w:r>
    </w:p>
    <w:p>
      <w:pPr>
        <w:spacing w:line="230" w:lineRule="auto" w:before="3"/>
        <w:ind w:left="1820" w:right="216" w:firstLine="1391"/>
        <w:jc w:val="right"/>
        <w:rPr>
          <w:i/>
          <w:sz w:val="18"/>
        </w:rPr>
      </w:pPr>
      <w:r>
        <w:rPr>
          <w:i/>
          <w:color w:val="241F20"/>
          <w:sz w:val="18"/>
        </w:rPr>
        <w:t>Institute</w:t>
      </w:r>
      <w:r>
        <w:rPr>
          <w:i/>
          <w:color w:val="241F20"/>
          <w:spacing w:val="-5"/>
          <w:sz w:val="18"/>
        </w:rPr>
        <w:t> </w:t>
      </w:r>
      <w:r>
        <w:rPr>
          <w:i/>
          <w:color w:val="241F20"/>
          <w:sz w:val="18"/>
        </w:rPr>
        <w:t>of</w:t>
      </w:r>
      <w:r>
        <w:rPr>
          <w:i/>
          <w:color w:val="241F20"/>
          <w:spacing w:val="-4"/>
          <w:sz w:val="18"/>
        </w:rPr>
        <w:t> </w:t>
      </w:r>
      <w:r>
        <w:rPr>
          <w:i/>
          <w:color w:val="241F20"/>
          <w:sz w:val="18"/>
        </w:rPr>
        <w:t>Neurology Queen</w:t>
      </w:r>
      <w:r>
        <w:rPr>
          <w:i/>
          <w:color w:val="241F20"/>
          <w:spacing w:val="8"/>
          <w:sz w:val="18"/>
        </w:rPr>
        <w:t> </w:t>
      </w:r>
      <w:r>
        <w:rPr>
          <w:i/>
          <w:color w:val="241F20"/>
          <w:sz w:val="18"/>
        </w:rPr>
        <w:t>Square,</w:t>
      </w:r>
      <w:r>
        <w:rPr>
          <w:i/>
          <w:color w:val="241F20"/>
          <w:spacing w:val="9"/>
          <w:sz w:val="18"/>
        </w:rPr>
        <w:t> </w:t>
      </w:r>
      <w:r>
        <w:rPr>
          <w:i/>
          <w:color w:val="241F20"/>
          <w:sz w:val="18"/>
        </w:rPr>
        <w:t>London,</w:t>
      </w:r>
      <w:r>
        <w:rPr>
          <w:i/>
          <w:color w:val="241F20"/>
          <w:spacing w:val="9"/>
          <w:sz w:val="18"/>
        </w:rPr>
        <w:t> </w:t>
      </w:r>
      <w:r>
        <w:rPr>
          <w:i/>
          <w:color w:val="241F20"/>
          <w:sz w:val="18"/>
        </w:rPr>
        <w:t>United</w:t>
      </w:r>
      <w:r>
        <w:rPr>
          <w:i/>
          <w:color w:val="241F20"/>
          <w:spacing w:val="9"/>
          <w:sz w:val="18"/>
        </w:rPr>
        <w:t> </w:t>
      </w:r>
      <w:r>
        <w:rPr>
          <w:i/>
          <w:color w:val="241F20"/>
          <w:spacing w:val="-2"/>
          <w:sz w:val="18"/>
        </w:rPr>
        <w:t>Kingdom</w:t>
      </w:r>
    </w:p>
    <w:p>
      <w:pPr>
        <w:spacing w:line="201" w:lineRule="exact" w:before="0"/>
        <w:ind w:left="0" w:right="217" w:firstLine="0"/>
        <w:jc w:val="right"/>
        <w:rPr>
          <w:i/>
          <w:sz w:val="18"/>
        </w:rPr>
      </w:pPr>
      <w:r>
        <w:rPr>
          <w:i/>
          <w:color w:val="241F20"/>
          <w:spacing w:val="-2"/>
          <w:sz w:val="18"/>
        </w:rPr>
        <w:t>E-mail:</w:t>
      </w:r>
      <w:r>
        <w:rPr>
          <w:i/>
          <w:color w:val="241F20"/>
          <w:spacing w:val="6"/>
          <w:sz w:val="18"/>
        </w:rPr>
        <w:t> </w:t>
      </w:r>
      <w:hyperlink r:id="rId17">
        <w:r>
          <w:rPr>
            <w:i/>
            <w:color w:val="241F20"/>
            <w:spacing w:val="-2"/>
            <w:sz w:val="18"/>
          </w:rPr>
          <w:t>m.hariz@ion.ucl.ac.uk</w:t>
        </w:r>
      </w:hyperlink>
      <w:r>
        <w:rPr>
          <w:i/>
          <w:color w:val="241F20"/>
          <w:spacing w:val="7"/>
          <w:sz w:val="18"/>
        </w:rPr>
        <w:t> </w:t>
      </w:r>
      <w:r>
        <w:rPr>
          <w:i/>
          <w:color w:val="241F20"/>
          <w:spacing w:val="-2"/>
          <w:sz w:val="18"/>
        </w:rPr>
        <w:t>or</w:t>
      </w:r>
      <w:r>
        <w:rPr>
          <w:i/>
          <w:color w:val="241F20"/>
          <w:spacing w:val="9"/>
          <w:sz w:val="18"/>
        </w:rPr>
        <w:t> </w:t>
      </w:r>
      <w:hyperlink r:id="rId18">
        <w:r>
          <w:rPr>
            <w:i/>
            <w:color w:val="241F20"/>
            <w:spacing w:val="-2"/>
            <w:sz w:val="18"/>
          </w:rPr>
          <w:t>marwan.hariz@neuro.umu.se</w:t>
        </w:r>
      </w:hyperlink>
    </w:p>
    <w:p>
      <w:pPr>
        <w:pStyle w:val="BodyText"/>
        <w:rPr>
          <w:i/>
        </w:rPr>
      </w:pPr>
    </w:p>
    <w:p>
      <w:pPr>
        <w:pStyle w:val="BodyText"/>
        <w:spacing w:before="18"/>
        <w:rPr>
          <w:i/>
        </w:rPr>
      </w:pPr>
    </w:p>
    <w:p>
      <w:pPr>
        <w:pStyle w:val="Heading3"/>
      </w:pPr>
      <w:r>
        <w:rPr>
          <w:color w:val="241F20"/>
          <w:spacing w:val="-2"/>
          <w:w w:val="105"/>
        </w:rPr>
        <w:t>References</w:t>
      </w:r>
    </w:p>
    <w:p>
      <w:pPr>
        <w:pStyle w:val="BodyText"/>
        <w:spacing w:before="32"/>
        <w:rPr>
          <w:sz w:val="20"/>
        </w:rPr>
      </w:pPr>
    </w:p>
    <w:p>
      <w:pPr>
        <w:pStyle w:val="ListParagraph"/>
        <w:numPr>
          <w:ilvl w:val="0"/>
          <w:numId w:val="9"/>
        </w:numPr>
        <w:tabs>
          <w:tab w:pos="521" w:val="left" w:leader="none"/>
          <w:tab w:pos="523" w:val="left" w:leader="none"/>
        </w:tabs>
        <w:spacing w:line="235" w:lineRule="auto" w:before="1" w:after="0"/>
        <w:ind w:left="523" w:right="216" w:hanging="188"/>
        <w:jc w:val="both"/>
        <w:rPr>
          <w:sz w:val="16"/>
        </w:rPr>
      </w:pPr>
      <w:r>
        <w:rPr>
          <w:color w:val="241F20"/>
          <w:sz w:val="16"/>
        </w:rPr>
        <w:t>Appleby BS, Duggan PS, Regenberg A, Rabins PV. </w:t>
      </w:r>
      <w:r>
        <w:rPr>
          <w:color w:val="241F20"/>
          <w:sz w:val="16"/>
        </w:rPr>
        <w:t>Psychiatric</w:t>
      </w:r>
      <w:r>
        <w:rPr>
          <w:color w:val="241F20"/>
          <w:spacing w:val="40"/>
          <w:sz w:val="16"/>
        </w:rPr>
        <w:t> </w:t>
      </w:r>
      <w:r>
        <w:rPr>
          <w:color w:val="241F20"/>
          <w:sz w:val="16"/>
        </w:rPr>
        <w:t>and neuropsychiatric adverse events associated with deep brain</w:t>
      </w:r>
      <w:r>
        <w:rPr>
          <w:color w:val="241F20"/>
          <w:spacing w:val="40"/>
          <w:sz w:val="16"/>
        </w:rPr>
        <w:t> </w:t>
      </w:r>
      <w:r>
        <w:rPr>
          <w:color w:val="241F20"/>
          <w:sz w:val="16"/>
        </w:rPr>
        <w:t>stimulation: a meta-analysis of ten years’ experience. Mov Dis-</w:t>
      </w:r>
      <w:r>
        <w:rPr>
          <w:color w:val="241F20"/>
          <w:spacing w:val="40"/>
          <w:sz w:val="16"/>
        </w:rPr>
        <w:t> </w:t>
      </w:r>
      <w:r>
        <w:rPr>
          <w:color w:val="241F20"/>
          <w:sz w:val="16"/>
        </w:rPr>
        <w:t>ord 2007;22:1722–1728.</w:t>
      </w:r>
    </w:p>
    <w:p>
      <w:pPr>
        <w:pStyle w:val="ListParagraph"/>
        <w:numPr>
          <w:ilvl w:val="0"/>
          <w:numId w:val="9"/>
        </w:numPr>
        <w:tabs>
          <w:tab w:pos="521" w:val="left" w:leader="none"/>
          <w:tab w:pos="523" w:val="left" w:leader="none"/>
        </w:tabs>
        <w:spacing w:line="232" w:lineRule="auto" w:before="0" w:after="0"/>
        <w:ind w:left="523" w:right="215" w:hanging="188"/>
        <w:jc w:val="both"/>
        <w:rPr>
          <w:sz w:val="16"/>
        </w:rPr>
      </w:pPr>
      <w:r>
        <w:rPr>
          <w:color w:val="241F20"/>
          <w:sz w:val="16"/>
        </w:rPr>
        <w:t>Abelson JL, Curtis GC, Sagher O, Albucher RC, Harrigan M,</w:t>
      </w:r>
      <w:r>
        <w:rPr>
          <w:color w:val="241F20"/>
          <w:spacing w:val="40"/>
          <w:sz w:val="16"/>
        </w:rPr>
        <w:t> </w:t>
      </w:r>
      <w:r>
        <w:rPr>
          <w:color w:val="241F20"/>
          <w:sz w:val="16"/>
        </w:rPr>
        <w:t>Taylor MF, Martis B, Giordani B. Deep brain stimulation for </w:t>
      </w:r>
      <w:r>
        <w:rPr>
          <w:color w:val="241F20"/>
          <w:sz w:val="16"/>
        </w:rPr>
        <w:t>re-</w:t>
      </w:r>
      <w:r>
        <w:rPr>
          <w:color w:val="241F20"/>
          <w:spacing w:val="40"/>
          <w:sz w:val="16"/>
        </w:rPr>
        <w:t> </w:t>
      </w:r>
      <w:r>
        <w:rPr>
          <w:color w:val="241F20"/>
          <w:sz w:val="16"/>
        </w:rPr>
        <w:t>fractory obsessive-compulsive disorder. Biol Psychiatry 2005;57:</w:t>
      </w:r>
      <w:r>
        <w:rPr>
          <w:color w:val="241F20"/>
          <w:spacing w:val="40"/>
          <w:sz w:val="16"/>
        </w:rPr>
        <w:t> </w:t>
      </w:r>
      <w:r>
        <w:rPr>
          <w:color w:val="241F20"/>
          <w:spacing w:val="-2"/>
          <w:sz w:val="16"/>
        </w:rPr>
        <w:t>510–516.</w:t>
      </w:r>
    </w:p>
    <w:p>
      <w:pPr>
        <w:pStyle w:val="BodyText"/>
        <w:spacing w:before="127"/>
        <w:rPr>
          <w:sz w:val="16"/>
        </w:rPr>
      </w:pPr>
    </w:p>
    <w:p>
      <w:pPr>
        <w:pStyle w:val="Heading1"/>
        <w:spacing w:line="244" w:lineRule="auto"/>
        <w:ind w:right="537"/>
        <w:jc w:val="center"/>
      </w:pPr>
      <w:r>
        <w:rPr>
          <w:color w:val="241F20"/>
          <w:w w:val="105"/>
        </w:rPr>
        <w:t>Dystonia with Superimposed </w:t>
      </w:r>
      <w:r>
        <w:rPr>
          <w:color w:val="241F20"/>
          <w:w w:val="105"/>
        </w:rPr>
        <w:t>Myasthenia Gravis: An Experiment in Nature</w:t>
      </w:r>
    </w:p>
    <w:p>
      <w:pPr>
        <w:pStyle w:val="BodyText"/>
        <w:spacing w:before="152"/>
        <w:rPr>
          <w:sz w:val="22"/>
        </w:rPr>
      </w:pPr>
    </w:p>
    <w:p>
      <w:pPr>
        <w:pStyle w:val="BodyText"/>
        <w:spacing w:line="230" w:lineRule="auto"/>
        <w:ind w:left="256" w:right="216"/>
        <w:jc w:val="both"/>
      </w:pPr>
      <w:r>
        <w:rPr>
          <w:color w:val="241F20"/>
        </w:rPr>
        <w:t>Neuromuscular junctional (NMJ) paralysis induced by </w:t>
      </w:r>
      <w:r>
        <w:rPr>
          <w:color w:val="241F20"/>
        </w:rPr>
        <w:t>botuli- num toxin injection is currently the preferred treatment for focal or segmental dystonia, whereas NMJ paralysis due to depletion of postjunctional acetylcholine receptors is the pathogenetic</w:t>
      </w:r>
      <w:r>
        <w:rPr>
          <w:color w:val="241F20"/>
          <w:spacing w:val="67"/>
          <w:w w:val="150"/>
        </w:rPr>
        <w:t> </w:t>
      </w:r>
      <w:r>
        <w:rPr>
          <w:color w:val="241F20"/>
        </w:rPr>
        <w:t>mechanism</w:t>
      </w:r>
      <w:r>
        <w:rPr>
          <w:color w:val="241F20"/>
          <w:spacing w:val="67"/>
          <w:w w:val="150"/>
        </w:rPr>
        <w:t> </w:t>
      </w:r>
      <w:r>
        <w:rPr>
          <w:color w:val="241F20"/>
        </w:rPr>
        <w:t>of</w:t>
      </w:r>
      <w:r>
        <w:rPr>
          <w:color w:val="241F20"/>
          <w:spacing w:val="66"/>
          <w:w w:val="150"/>
        </w:rPr>
        <w:t> </w:t>
      </w:r>
      <w:r>
        <w:rPr>
          <w:color w:val="241F20"/>
        </w:rPr>
        <w:t>myasthenia</w:t>
      </w:r>
      <w:r>
        <w:rPr>
          <w:color w:val="241F20"/>
          <w:spacing w:val="67"/>
          <w:w w:val="150"/>
        </w:rPr>
        <w:t> </w:t>
      </w:r>
      <w:r>
        <w:rPr>
          <w:color w:val="241F20"/>
        </w:rPr>
        <w:t>gravis</w:t>
      </w:r>
      <w:r>
        <w:rPr>
          <w:color w:val="241F20"/>
          <w:spacing w:val="67"/>
          <w:w w:val="150"/>
        </w:rPr>
        <w:t> </w:t>
      </w:r>
      <w:r>
        <w:rPr>
          <w:color w:val="241F20"/>
        </w:rPr>
        <w:t>(MG).</w:t>
      </w:r>
      <w:r>
        <w:rPr>
          <w:color w:val="241F20"/>
          <w:spacing w:val="67"/>
          <w:w w:val="150"/>
        </w:rPr>
        <w:t> </w:t>
      </w:r>
      <w:r>
        <w:rPr>
          <w:color w:val="241F20"/>
          <w:spacing w:val="-10"/>
        </w:rPr>
        <w:t>A</w:t>
      </w:r>
    </w:p>
    <w:p>
      <w:pPr>
        <w:pStyle w:val="BodyText"/>
        <w:spacing w:after="0" w:line="230" w:lineRule="auto"/>
        <w:jc w:val="both"/>
        <w:sectPr>
          <w:type w:val="continuous"/>
          <w:pgSz w:w="12240" w:h="16200"/>
          <w:pgMar w:top="1060" w:bottom="280" w:left="1080" w:right="1080"/>
          <w:cols w:num="2" w:equalWidth="0">
            <w:col w:w="4862" w:space="179"/>
            <w:col w:w="5039"/>
          </w:cols>
        </w:sectPr>
      </w:pPr>
    </w:p>
    <w:p>
      <w:pPr>
        <w:pStyle w:val="BodyText"/>
        <w:spacing w:before="75"/>
        <w:rPr>
          <w:sz w:val="20"/>
        </w:rPr>
      </w:pPr>
    </w:p>
    <w:p>
      <w:pPr>
        <w:tabs>
          <w:tab w:pos="5297" w:val="left" w:leader="none"/>
        </w:tabs>
        <w:spacing w:line="20" w:lineRule="exact"/>
        <w:ind w:left="256" w:right="0" w:firstLine="0"/>
        <w:rPr>
          <w:sz w:val="2"/>
        </w:rPr>
      </w:pPr>
      <w:r>
        <w:rPr>
          <w:sz w:val="2"/>
        </w:rPr>
        <mc:AlternateContent>
          <mc:Choice Requires="wps">
            <w:drawing>
              <wp:inline distT="0" distB="0" distL="0" distR="0">
                <wp:extent cx="2897505" cy="3175"/>
                <wp:effectExtent l="0" t="0" r="0" b="0"/>
                <wp:docPr id="36" name="Group 36"/>
                <wp:cNvGraphicFramePr>
                  <a:graphicFrameLocks/>
                </wp:cNvGraphicFramePr>
                <a:graphic>
                  <a:graphicData uri="http://schemas.microsoft.com/office/word/2010/wordprocessingGroup">
                    <wpg:wgp>
                      <wpg:cNvPr id="36" name="Group 36"/>
                      <wpg:cNvGrpSpPr/>
                      <wpg:grpSpPr>
                        <a:xfrm>
                          <a:off x="0" y="0"/>
                          <a:ext cx="2897505" cy="3175"/>
                          <a:chExt cx="2897505" cy="3175"/>
                        </a:xfrm>
                      </wpg:grpSpPr>
                      <wps:wsp>
                        <wps:cNvPr id="37" name="Graphic 37"/>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wpg:wgp>
                  </a:graphicData>
                </a:graphic>
              </wp:inline>
            </w:drawing>
          </mc:Choice>
          <mc:Fallback>
            <w:pict>
              <v:group style="width:228.15pt;height:.25pt;mso-position-horizontal-relative:char;mso-position-vertical-relative:line" id="docshapegroup27" coordorigin="0,0" coordsize="4563,5">
                <v:rect style="position:absolute;left:0;top:0;width:4563;height:5" id="docshape28" filled="true" fillcolor="#241f20" stroked="false">
                  <v:fill type="solid"/>
                </v:rect>
              </v:group>
            </w:pict>
          </mc:Fallback>
        </mc:AlternateContent>
      </w:r>
      <w:r>
        <w:rPr>
          <w:sz w:val="2"/>
        </w:rPr>
      </w:r>
      <w:r>
        <w:rPr>
          <w:sz w:val="2"/>
        </w:rPr>
        <w:tab/>
      </w:r>
      <w:r>
        <w:rPr>
          <w:sz w:val="2"/>
        </w:rPr>
        <mc:AlternateContent>
          <mc:Choice Requires="wps">
            <w:drawing>
              <wp:inline distT="0" distB="0" distL="0" distR="0">
                <wp:extent cx="2897505" cy="3175"/>
                <wp:effectExtent l="0" t="0" r="0" b="0"/>
                <wp:docPr id="38" name="Group 38"/>
                <wp:cNvGraphicFramePr>
                  <a:graphicFrameLocks/>
                </wp:cNvGraphicFramePr>
                <a:graphic>
                  <a:graphicData uri="http://schemas.microsoft.com/office/word/2010/wordprocessingGroup">
                    <wpg:wgp>
                      <wpg:cNvPr id="38" name="Group 38"/>
                      <wpg:cNvGrpSpPr/>
                      <wpg:grpSpPr>
                        <a:xfrm>
                          <a:off x="0" y="0"/>
                          <a:ext cx="2897505" cy="3175"/>
                          <a:chExt cx="2897505" cy="3175"/>
                        </a:xfrm>
                      </wpg:grpSpPr>
                      <wps:wsp>
                        <wps:cNvPr id="39" name="Graphic 39"/>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wpg:wgp>
                  </a:graphicData>
                </a:graphic>
              </wp:inline>
            </w:drawing>
          </mc:Choice>
          <mc:Fallback>
            <w:pict>
              <v:group style="width:228.15pt;height:.25pt;mso-position-horizontal-relative:char;mso-position-vertical-relative:line" id="docshapegroup29" coordorigin="0,0" coordsize="4563,5">
                <v:rect style="position:absolute;left:0;top:0;width:4563;height:5" id="docshape30" filled="true" fillcolor="#241f20" stroked="false">
                  <v:fill type="solid"/>
                </v:rect>
              </v:group>
            </w:pict>
          </mc:Fallback>
        </mc:AlternateContent>
      </w:r>
      <w:r>
        <w:rPr>
          <w:sz w:val="2"/>
        </w:rPr>
      </w:r>
    </w:p>
    <w:p>
      <w:pPr>
        <w:pStyle w:val="BodyText"/>
        <w:spacing w:before="1"/>
        <w:rPr>
          <w:sz w:val="6"/>
        </w:rPr>
      </w:pPr>
    </w:p>
    <w:p>
      <w:pPr>
        <w:pStyle w:val="BodyText"/>
        <w:spacing w:after="0"/>
        <w:rPr>
          <w:sz w:val="6"/>
        </w:rPr>
        <w:sectPr>
          <w:type w:val="continuous"/>
          <w:pgSz w:w="12240" w:h="16200"/>
          <w:pgMar w:top="1060" w:bottom="280" w:left="1080" w:right="1080"/>
        </w:sectPr>
      </w:pPr>
    </w:p>
    <w:p>
      <w:pPr>
        <w:spacing w:line="232" w:lineRule="auto" w:before="63"/>
        <w:ind w:left="256" w:right="0" w:firstLine="159"/>
        <w:jc w:val="left"/>
        <w:rPr>
          <w:sz w:val="16"/>
        </w:rPr>
      </w:pPr>
      <w:r>
        <w:rPr>
          <w:color w:val="241F20"/>
          <w:w w:val="105"/>
          <w:sz w:val="16"/>
        </w:rPr>
        <w:t>Published</w:t>
      </w:r>
      <w:r>
        <w:rPr>
          <w:color w:val="241F20"/>
          <w:spacing w:val="36"/>
          <w:w w:val="105"/>
          <w:sz w:val="16"/>
        </w:rPr>
        <w:t> </w:t>
      </w:r>
      <w:r>
        <w:rPr>
          <w:color w:val="241F20"/>
          <w:w w:val="105"/>
          <w:sz w:val="16"/>
        </w:rPr>
        <w:t>online</w:t>
      </w:r>
      <w:r>
        <w:rPr>
          <w:color w:val="241F20"/>
          <w:spacing w:val="37"/>
          <w:w w:val="105"/>
          <w:sz w:val="16"/>
        </w:rPr>
        <w:t> </w:t>
      </w:r>
      <w:r>
        <w:rPr>
          <w:color w:val="241F20"/>
          <w:w w:val="105"/>
          <w:sz w:val="16"/>
        </w:rPr>
        <w:t>25</w:t>
      </w:r>
      <w:r>
        <w:rPr>
          <w:color w:val="241F20"/>
          <w:spacing w:val="37"/>
          <w:w w:val="105"/>
          <w:sz w:val="16"/>
        </w:rPr>
        <w:t> </w:t>
      </w:r>
      <w:r>
        <w:rPr>
          <w:color w:val="241F20"/>
          <w:w w:val="105"/>
          <w:sz w:val="16"/>
        </w:rPr>
        <w:t>June</w:t>
      </w:r>
      <w:r>
        <w:rPr>
          <w:color w:val="241F20"/>
          <w:spacing w:val="36"/>
          <w:w w:val="105"/>
          <w:sz w:val="16"/>
        </w:rPr>
        <w:t> </w:t>
      </w:r>
      <w:r>
        <w:rPr>
          <w:color w:val="241F20"/>
          <w:w w:val="105"/>
          <w:sz w:val="16"/>
        </w:rPr>
        <w:t>2008</w:t>
      </w:r>
      <w:r>
        <w:rPr>
          <w:color w:val="241F20"/>
          <w:spacing w:val="37"/>
          <w:w w:val="105"/>
          <w:sz w:val="16"/>
        </w:rPr>
        <w:t> </w:t>
      </w:r>
      <w:r>
        <w:rPr>
          <w:color w:val="241F20"/>
          <w:w w:val="105"/>
          <w:sz w:val="16"/>
        </w:rPr>
        <w:t>in</w:t>
      </w:r>
      <w:r>
        <w:rPr>
          <w:color w:val="241F20"/>
          <w:spacing w:val="37"/>
          <w:w w:val="105"/>
          <w:sz w:val="16"/>
        </w:rPr>
        <w:t> </w:t>
      </w:r>
      <w:r>
        <w:rPr>
          <w:color w:val="241F20"/>
          <w:w w:val="105"/>
          <w:sz w:val="16"/>
        </w:rPr>
        <w:t>Wiley</w:t>
      </w:r>
      <w:r>
        <w:rPr>
          <w:color w:val="241F20"/>
          <w:spacing w:val="37"/>
          <w:w w:val="105"/>
          <w:sz w:val="16"/>
        </w:rPr>
        <w:t> </w:t>
      </w:r>
      <w:r>
        <w:rPr>
          <w:color w:val="241F20"/>
          <w:w w:val="105"/>
          <w:sz w:val="16"/>
        </w:rPr>
        <w:t>InterScience</w:t>
      </w:r>
      <w:r>
        <w:rPr>
          <w:color w:val="241F20"/>
          <w:spacing w:val="36"/>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10.1002/mds.22138</w:t>
      </w:r>
    </w:p>
    <w:p>
      <w:pPr>
        <w:spacing w:line="232" w:lineRule="auto" w:before="63"/>
        <w:ind w:left="256" w:right="0" w:firstLine="159"/>
        <w:jc w:val="left"/>
        <w:rPr>
          <w:sz w:val="16"/>
        </w:rPr>
      </w:pPr>
      <w:r>
        <w:rPr/>
        <w:br w:type="column"/>
      </w:r>
      <w:r>
        <w:rPr>
          <w:color w:val="241F20"/>
          <w:w w:val="105"/>
          <w:sz w:val="16"/>
        </w:rPr>
        <w:t>Published</w:t>
      </w:r>
      <w:r>
        <w:rPr>
          <w:color w:val="241F20"/>
          <w:spacing w:val="35"/>
          <w:w w:val="105"/>
          <w:sz w:val="16"/>
        </w:rPr>
        <w:t> </w:t>
      </w:r>
      <w:r>
        <w:rPr>
          <w:color w:val="241F20"/>
          <w:w w:val="105"/>
          <w:sz w:val="16"/>
        </w:rPr>
        <w:t>online</w:t>
      </w:r>
      <w:r>
        <w:rPr>
          <w:color w:val="241F20"/>
          <w:spacing w:val="35"/>
          <w:w w:val="105"/>
          <w:sz w:val="16"/>
        </w:rPr>
        <w:t> </w:t>
      </w:r>
      <w:r>
        <w:rPr>
          <w:color w:val="241F20"/>
          <w:w w:val="105"/>
          <w:sz w:val="16"/>
        </w:rPr>
        <w:t>25</w:t>
      </w:r>
      <w:r>
        <w:rPr>
          <w:color w:val="241F20"/>
          <w:spacing w:val="37"/>
          <w:w w:val="105"/>
          <w:sz w:val="16"/>
        </w:rPr>
        <w:t> </w:t>
      </w:r>
      <w:r>
        <w:rPr>
          <w:color w:val="241F20"/>
          <w:w w:val="105"/>
          <w:sz w:val="16"/>
        </w:rPr>
        <w:t>June</w:t>
      </w:r>
      <w:r>
        <w:rPr>
          <w:color w:val="241F20"/>
          <w:spacing w:val="35"/>
          <w:w w:val="105"/>
          <w:sz w:val="16"/>
        </w:rPr>
        <w:t> </w:t>
      </w:r>
      <w:r>
        <w:rPr>
          <w:color w:val="241F20"/>
          <w:w w:val="105"/>
          <w:sz w:val="16"/>
        </w:rPr>
        <w:t>2008</w:t>
      </w:r>
      <w:r>
        <w:rPr>
          <w:color w:val="241F20"/>
          <w:spacing w:val="37"/>
          <w:w w:val="105"/>
          <w:sz w:val="16"/>
        </w:rPr>
        <w:t> </w:t>
      </w:r>
      <w:r>
        <w:rPr>
          <w:color w:val="241F20"/>
          <w:w w:val="105"/>
          <w:sz w:val="16"/>
        </w:rPr>
        <w:t>in</w:t>
      </w:r>
      <w:r>
        <w:rPr>
          <w:color w:val="241F20"/>
          <w:spacing w:val="36"/>
          <w:w w:val="105"/>
          <w:sz w:val="16"/>
        </w:rPr>
        <w:t> </w:t>
      </w:r>
      <w:r>
        <w:rPr>
          <w:color w:val="241F20"/>
          <w:w w:val="105"/>
          <w:sz w:val="16"/>
        </w:rPr>
        <w:t>Wiley</w:t>
      </w:r>
      <w:r>
        <w:rPr>
          <w:color w:val="241F20"/>
          <w:spacing w:val="36"/>
          <w:w w:val="105"/>
          <w:sz w:val="16"/>
        </w:rPr>
        <w:t> </w:t>
      </w:r>
      <w:r>
        <w:rPr>
          <w:color w:val="241F20"/>
          <w:w w:val="105"/>
          <w:sz w:val="16"/>
        </w:rPr>
        <w:t>InterScience</w:t>
      </w:r>
      <w:r>
        <w:rPr>
          <w:color w:val="241F20"/>
          <w:spacing w:val="37"/>
          <w:w w:val="105"/>
          <w:sz w:val="16"/>
        </w:rPr>
        <w:t> </w:t>
      </w:r>
      <w:hyperlink r:id="rId6">
        <w:r>
          <w:rPr>
            <w:color w:val="241F20"/>
            <w:w w:val="105"/>
            <w:sz w:val="16"/>
          </w:rPr>
          <w:t>(www.</w:t>
        </w:r>
      </w:hyperlink>
      <w:r>
        <w:rPr>
          <w:color w:val="241F20"/>
          <w:w w:val="105"/>
          <w:sz w:val="16"/>
        </w:rPr>
        <w:t> interscience.wiley.com).</w:t>
      </w:r>
      <w:r>
        <w:rPr>
          <w:color w:val="241F20"/>
          <w:spacing w:val="40"/>
          <w:w w:val="105"/>
          <w:sz w:val="16"/>
        </w:rPr>
        <w:t> </w:t>
      </w:r>
      <w:r>
        <w:rPr>
          <w:color w:val="241F20"/>
          <w:w w:val="105"/>
          <w:sz w:val="16"/>
        </w:rPr>
        <w:t>DOI: 10.1002/mds.22166</w:t>
      </w:r>
    </w:p>
    <w:p>
      <w:pPr>
        <w:spacing w:after="0" w:line="232" w:lineRule="auto"/>
        <w:jc w:val="left"/>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45536">
                <wp:simplePos x="0" y="0"/>
                <wp:positionH relativeFrom="page">
                  <wp:posOffset>7555927</wp:posOffset>
                </wp:positionH>
                <wp:positionV relativeFrom="page">
                  <wp:posOffset>208819</wp:posOffset>
                </wp:positionV>
                <wp:extent cx="95885" cy="98755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45536" type="#_x0000_t202" id="docshape31"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9"/>
        <w:rPr>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23,</w:t>
      </w:r>
      <w:r>
        <w:rPr>
          <w:i/>
          <w:color w:val="241F20"/>
          <w:spacing w:val="8"/>
          <w:sz w:val="14"/>
        </w:rPr>
        <w:t> </w:t>
      </w:r>
      <w:r>
        <w:rPr>
          <w:i/>
          <w:color w:val="241F20"/>
          <w:sz w:val="14"/>
        </w:rPr>
        <w:t>No.</w:t>
      </w:r>
      <w:r>
        <w:rPr>
          <w:i/>
          <w:color w:val="241F20"/>
          <w:spacing w:val="8"/>
          <w:sz w:val="14"/>
        </w:rPr>
        <w:t> </w:t>
      </w:r>
      <w:r>
        <w:rPr>
          <w:i/>
          <w:color w:val="241F20"/>
          <w:sz w:val="14"/>
        </w:rPr>
        <w:t>11,</w:t>
      </w:r>
      <w:r>
        <w:rPr>
          <w:i/>
          <w:color w:val="241F20"/>
          <w:spacing w:val="9"/>
          <w:sz w:val="14"/>
        </w:rPr>
        <w:t> </w:t>
      </w:r>
      <w:r>
        <w:rPr>
          <w:i/>
          <w:color w:val="241F20"/>
          <w:spacing w:val="-4"/>
          <w:sz w:val="14"/>
        </w:rPr>
        <w:t>2008</w:t>
      </w:r>
    </w:p>
    <w:p>
      <w:pPr>
        <w:spacing w:after="0"/>
        <w:jc w:val="left"/>
        <w:rPr>
          <w:i/>
          <w:sz w:val="14"/>
        </w:rPr>
        <w:sectPr>
          <w:type w:val="continuous"/>
          <w:pgSz w:w="12240" w:h="16200"/>
          <w:pgMar w:top="1060" w:bottom="280" w:left="1080" w:right="1080"/>
        </w:sectPr>
      </w:pPr>
    </w:p>
    <w:p>
      <w:pPr>
        <w:pStyle w:val="Heading4"/>
        <w:tabs>
          <w:tab w:pos="9859"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4"/>
        </w:rPr>
        <w:t>1627</w:t>
      </w:r>
    </w:p>
    <w:p>
      <w:pPr>
        <w:pStyle w:val="Heading4"/>
        <w:spacing w:after="0"/>
        <w:sectPr>
          <w:pgSz w:w="12240" w:h="16200"/>
          <w:pgMar w:top="1040" w:bottom="280" w:left="1080" w:right="1080"/>
        </w:sectPr>
      </w:pPr>
    </w:p>
    <w:p>
      <w:pPr>
        <w:pStyle w:val="BodyText"/>
        <w:spacing w:before="183"/>
        <w:rPr>
          <w:i/>
        </w:rPr>
      </w:pPr>
    </w:p>
    <w:p>
      <w:pPr>
        <w:pStyle w:val="BodyText"/>
        <w:spacing w:line="230" w:lineRule="auto"/>
        <w:ind w:left="256" w:right="44"/>
        <w:jc w:val="both"/>
      </w:pPr>
      <w:r>
        <w:rPr>
          <w:color w:val="241F20"/>
        </w:rPr>
        <w:t>patient with dystonia developing MG may, therefore, </w:t>
      </w:r>
      <w:r>
        <w:rPr>
          <w:color w:val="241F20"/>
        </w:rPr>
        <w:t>show improvement of dystonic symptoms. Here, we present 2 patients with coexisting dystonia and MG.</w:t>
      </w:r>
    </w:p>
    <w:p>
      <w:pPr>
        <w:pStyle w:val="BodyText"/>
        <w:spacing w:line="230" w:lineRule="auto" w:before="2"/>
        <w:ind w:left="256" w:right="43" w:firstLine="199"/>
        <w:jc w:val="both"/>
      </w:pPr>
      <w:r>
        <w:rPr>
          <w:color w:val="241F20"/>
        </w:rPr>
        <w:t>A 69-year-old woman, 19 years earlier, noticed </w:t>
      </w:r>
      <w:r>
        <w:rPr>
          <w:color w:val="241F20"/>
        </w:rPr>
        <w:t>intermit-</w:t>
      </w:r>
      <w:r>
        <w:rPr>
          <w:color w:val="241F20"/>
          <w:spacing w:val="40"/>
        </w:rPr>
        <w:t> </w:t>
      </w:r>
      <w:r>
        <w:rPr>
          <w:color w:val="241F20"/>
        </w:rPr>
        <w:t>tent turning of her head to the right side which had begun suddenly</w:t>
      </w:r>
      <w:r>
        <w:rPr>
          <w:color w:val="241F20"/>
          <w:spacing w:val="33"/>
        </w:rPr>
        <w:t> </w:t>
      </w:r>
      <w:r>
        <w:rPr>
          <w:color w:val="241F20"/>
        </w:rPr>
        <w:t>following</w:t>
      </w:r>
      <w:r>
        <w:rPr>
          <w:color w:val="241F20"/>
          <w:spacing w:val="32"/>
        </w:rPr>
        <w:t> </w:t>
      </w:r>
      <w:r>
        <w:rPr>
          <w:color w:val="241F20"/>
        </w:rPr>
        <w:t>a</w:t>
      </w:r>
      <w:r>
        <w:rPr>
          <w:color w:val="241F20"/>
          <w:spacing w:val="31"/>
        </w:rPr>
        <w:t> </w:t>
      </w:r>
      <w:r>
        <w:rPr>
          <w:color w:val="241F20"/>
        </w:rPr>
        <w:t>motor</w:t>
      </w:r>
      <w:r>
        <w:rPr>
          <w:color w:val="241F20"/>
          <w:spacing w:val="33"/>
        </w:rPr>
        <w:t> </w:t>
      </w:r>
      <w:r>
        <w:rPr>
          <w:color w:val="241F20"/>
        </w:rPr>
        <w:t>vehicle</w:t>
      </w:r>
      <w:r>
        <w:rPr>
          <w:color w:val="241F20"/>
          <w:spacing w:val="33"/>
        </w:rPr>
        <w:t> </w:t>
      </w:r>
      <w:r>
        <w:rPr>
          <w:color w:val="241F20"/>
        </w:rPr>
        <w:t>accident.</w:t>
      </w:r>
      <w:r>
        <w:rPr>
          <w:color w:val="241F20"/>
          <w:spacing w:val="32"/>
        </w:rPr>
        <w:t> </w:t>
      </w:r>
      <w:r>
        <w:rPr>
          <w:color w:val="241F20"/>
        </w:rPr>
        <w:t>She</w:t>
      </w:r>
      <w:r>
        <w:rPr>
          <w:color w:val="241F20"/>
          <w:spacing w:val="32"/>
        </w:rPr>
        <w:t> </w:t>
      </w:r>
      <w:r>
        <w:rPr>
          <w:color w:val="241F20"/>
        </w:rPr>
        <w:t>had</w:t>
      </w:r>
      <w:r>
        <w:rPr>
          <w:color w:val="241F20"/>
          <w:spacing w:val="32"/>
        </w:rPr>
        <w:t> </w:t>
      </w:r>
      <w:r>
        <w:rPr>
          <w:color w:val="241F20"/>
        </w:rPr>
        <w:t>side- to-side</w:t>
      </w:r>
      <w:r>
        <w:rPr>
          <w:color w:val="241F20"/>
          <w:spacing w:val="40"/>
        </w:rPr>
        <w:t> </w:t>
      </w:r>
      <w:r>
        <w:rPr>
          <w:color w:val="241F20"/>
        </w:rPr>
        <w:t>movement</w:t>
      </w:r>
      <w:r>
        <w:rPr>
          <w:color w:val="241F20"/>
          <w:spacing w:val="40"/>
        </w:rPr>
        <w:t> </w:t>
      </w:r>
      <w:r>
        <w:rPr>
          <w:color w:val="241F20"/>
        </w:rPr>
        <w:t>of</w:t>
      </w:r>
      <w:r>
        <w:rPr>
          <w:color w:val="241F20"/>
          <w:spacing w:val="39"/>
        </w:rPr>
        <w:t> </w:t>
      </w:r>
      <w:r>
        <w:rPr>
          <w:color w:val="241F20"/>
        </w:rPr>
        <w:t>her</w:t>
      </w:r>
      <w:r>
        <w:rPr>
          <w:color w:val="241F20"/>
          <w:spacing w:val="40"/>
        </w:rPr>
        <w:t> </w:t>
      </w:r>
      <w:r>
        <w:rPr>
          <w:color w:val="241F20"/>
        </w:rPr>
        <w:t>head</w:t>
      </w:r>
      <w:r>
        <w:rPr>
          <w:color w:val="241F20"/>
          <w:spacing w:val="40"/>
        </w:rPr>
        <w:t> </w:t>
      </w:r>
      <w:r>
        <w:rPr>
          <w:color w:val="241F20"/>
        </w:rPr>
        <w:t>with</w:t>
      </w:r>
      <w:r>
        <w:rPr>
          <w:color w:val="241F20"/>
          <w:spacing w:val="39"/>
        </w:rPr>
        <w:t> </w:t>
      </w:r>
      <w:r>
        <w:rPr>
          <w:color w:val="241F20"/>
        </w:rPr>
        <w:t>rotation</w:t>
      </w:r>
      <w:r>
        <w:rPr>
          <w:color w:val="241F20"/>
          <w:spacing w:val="40"/>
        </w:rPr>
        <w:t> </w:t>
      </w:r>
      <w:r>
        <w:rPr>
          <w:color w:val="241F20"/>
        </w:rPr>
        <w:t>and</w:t>
      </w:r>
      <w:r>
        <w:rPr>
          <w:color w:val="241F20"/>
          <w:spacing w:val="40"/>
        </w:rPr>
        <w:t> </w:t>
      </w:r>
      <w:r>
        <w:rPr>
          <w:color w:val="241F20"/>
        </w:rPr>
        <w:t>tilt</w:t>
      </w:r>
      <w:r>
        <w:rPr>
          <w:color w:val="241F20"/>
          <w:spacing w:val="40"/>
        </w:rPr>
        <w:t> </w:t>
      </w:r>
      <w:r>
        <w:rPr>
          <w:color w:val="241F20"/>
        </w:rPr>
        <w:t>to</w:t>
      </w:r>
      <w:r>
        <w:rPr>
          <w:color w:val="241F20"/>
          <w:spacing w:val="39"/>
        </w:rPr>
        <w:t> </w:t>
      </w:r>
      <w:r>
        <w:rPr>
          <w:color w:val="241F20"/>
        </w:rPr>
        <w:t>the right side. It was aggravated by stress and suppressed with sensory tricks. There was no family history of dystonia or of prior treatment with neuroleptic medications. She was diag- nosed with cervical dystonia with mild head tremor. She tried various</w:t>
      </w:r>
      <w:r>
        <w:rPr>
          <w:color w:val="241F20"/>
          <w:spacing w:val="40"/>
        </w:rPr>
        <w:t> </w:t>
      </w:r>
      <w:r>
        <w:rPr>
          <w:color w:val="241F20"/>
        </w:rPr>
        <w:t>oral</w:t>
      </w:r>
      <w:r>
        <w:rPr>
          <w:color w:val="241F20"/>
          <w:spacing w:val="40"/>
        </w:rPr>
        <w:t> </w:t>
      </w:r>
      <w:r>
        <w:rPr>
          <w:color w:val="241F20"/>
        </w:rPr>
        <w:t>medications</w:t>
      </w:r>
      <w:r>
        <w:rPr>
          <w:color w:val="241F20"/>
          <w:spacing w:val="40"/>
        </w:rPr>
        <w:t> </w:t>
      </w:r>
      <w:r>
        <w:rPr>
          <w:color w:val="241F20"/>
        </w:rPr>
        <w:t>with</w:t>
      </w:r>
      <w:r>
        <w:rPr>
          <w:color w:val="241F20"/>
          <w:spacing w:val="40"/>
        </w:rPr>
        <w:t> </w:t>
      </w:r>
      <w:r>
        <w:rPr>
          <w:color w:val="241F20"/>
        </w:rPr>
        <w:t>no</w:t>
      </w:r>
      <w:r>
        <w:rPr>
          <w:color w:val="241F20"/>
          <w:spacing w:val="40"/>
        </w:rPr>
        <w:t> </w:t>
      </w:r>
      <w:r>
        <w:rPr>
          <w:color w:val="241F20"/>
        </w:rPr>
        <w:t>improvement.</w:t>
      </w:r>
      <w:r>
        <w:rPr>
          <w:color w:val="241F20"/>
          <w:spacing w:val="40"/>
        </w:rPr>
        <w:t> </w:t>
      </w:r>
      <w:r>
        <w:rPr>
          <w:color w:val="241F20"/>
        </w:rPr>
        <w:t>She</w:t>
      </w:r>
      <w:r>
        <w:rPr>
          <w:color w:val="241F20"/>
          <w:spacing w:val="40"/>
        </w:rPr>
        <w:t> </w:t>
      </w:r>
      <w:r>
        <w:rPr>
          <w:color w:val="241F20"/>
        </w:rPr>
        <w:t>was never treated with botulinum toxin.</w:t>
      </w:r>
    </w:p>
    <w:p>
      <w:pPr>
        <w:pStyle w:val="BodyText"/>
        <w:spacing w:line="230" w:lineRule="auto" w:before="5"/>
        <w:ind w:left="256" w:right="38" w:firstLine="199"/>
        <w:jc w:val="both"/>
      </w:pPr>
      <w:r>
        <w:rPr>
          <w:color w:val="241F20"/>
        </w:rPr>
        <w:t>Seven</w:t>
      </w:r>
      <w:r>
        <w:rPr>
          <w:color w:val="241F20"/>
          <w:spacing w:val="40"/>
        </w:rPr>
        <w:t> </w:t>
      </w:r>
      <w:r>
        <w:rPr>
          <w:color w:val="241F20"/>
        </w:rPr>
        <w:t>years</w:t>
      </w:r>
      <w:r>
        <w:rPr>
          <w:color w:val="241F20"/>
          <w:spacing w:val="40"/>
        </w:rPr>
        <w:t> </w:t>
      </w:r>
      <w:r>
        <w:rPr>
          <w:color w:val="241F20"/>
        </w:rPr>
        <w:t>ago,</w:t>
      </w:r>
      <w:r>
        <w:rPr>
          <w:color w:val="241F20"/>
          <w:spacing w:val="40"/>
        </w:rPr>
        <w:t> </w:t>
      </w:r>
      <w:r>
        <w:rPr>
          <w:color w:val="241F20"/>
        </w:rPr>
        <w:t>she</w:t>
      </w:r>
      <w:r>
        <w:rPr>
          <w:color w:val="241F20"/>
          <w:spacing w:val="40"/>
        </w:rPr>
        <w:t> </w:t>
      </w:r>
      <w:r>
        <w:rPr>
          <w:color w:val="241F20"/>
        </w:rPr>
        <w:t>developed</w:t>
      </w:r>
      <w:r>
        <w:rPr>
          <w:color w:val="241F20"/>
          <w:spacing w:val="40"/>
        </w:rPr>
        <w:t> </w:t>
      </w:r>
      <w:r>
        <w:rPr>
          <w:color w:val="241F20"/>
        </w:rPr>
        <w:t>double</w:t>
      </w:r>
      <w:r>
        <w:rPr>
          <w:color w:val="241F20"/>
          <w:spacing w:val="40"/>
        </w:rPr>
        <w:t> </w:t>
      </w:r>
      <w:r>
        <w:rPr>
          <w:color w:val="241F20"/>
        </w:rPr>
        <w:t>vision,</w:t>
      </w:r>
      <w:r>
        <w:rPr>
          <w:color w:val="241F20"/>
          <w:spacing w:val="40"/>
        </w:rPr>
        <w:t> </w:t>
      </w:r>
      <w:r>
        <w:rPr>
          <w:color w:val="241F20"/>
        </w:rPr>
        <w:t>drooping of the eyelids, and generalized weakness. She also noted marked reduction of dystonic movements at the same time. Neurological examination revealed bilateral ptosis and di- plopia, which</w:t>
      </w:r>
      <w:r>
        <w:rPr>
          <w:color w:val="241F20"/>
        </w:rPr>
        <w:t> worsened on fatigue. She had minimal dys-</w:t>
      </w:r>
      <w:r>
        <w:rPr>
          <w:color w:val="241F20"/>
          <w:spacing w:val="80"/>
        </w:rPr>
        <w:t> </w:t>
      </w:r>
      <w:r>
        <w:rPr>
          <w:color w:val="241F20"/>
        </w:rPr>
        <w:t>tonic</w:t>
      </w:r>
      <w:r>
        <w:rPr>
          <w:color w:val="241F20"/>
          <w:spacing w:val="40"/>
        </w:rPr>
        <w:t> </w:t>
      </w:r>
      <w:r>
        <w:rPr>
          <w:color w:val="241F20"/>
        </w:rPr>
        <w:t>head</w:t>
      </w:r>
      <w:r>
        <w:rPr>
          <w:color w:val="241F20"/>
          <w:spacing w:val="40"/>
        </w:rPr>
        <w:t> </w:t>
      </w:r>
      <w:r>
        <w:rPr>
          <w:color w:val="241F20"/>
        </w:rPr>
        <w:t>tremor,</w:t>
      </w:r>
      <w:r>
        <w:rPr>
          <w:color w:val="241F20"/>
          <w:spacing w:val="40"/>
        </w:rPr>
        <w:t> </w:t>
      </w:r>
      <w:r>
        <w:rPr>
          <w:color w:val="241F20"/>
        </w:rPr>
        <w:t>with</w:t>
      </w:r>
      <w:r>
        <w:rPr>
          <w:color w:val="241F20"/>
          <w:spacing w:val="40"/>
        </w:rPr>
        <w:t> </w:t>
      </w:r>
      <w:r>
        <w:rPr>
          <w:color w:val="241F20"/>
        </w:rPr>
        <w:t>torticollis</w:t>
      </w:r>
      <w:r>
        <w:rPr>
          <w:color w:val="241F20"/>
          <w:spacing w:val="40"/>
        </w:rPr>
        <w:t> </w:t>
      </w:r>
      <w:r>
        <w:rPr>
          <w:color w:val="241F20"/>
        </w:rPr>
        <w:t>to</w:t>
      </w:r>
      <w:r>
        <w:rPr>
          <w:color w:val="241F20"/>
          <w:spacing w:val="40"/>
        </w:rPr>
        <w:t> </w:t>
      </w:r>
      <w:r>
        <w:rPr>
          <w:color w:val="241F20"/>
        </w:rPr>
        <w:t>the</w:t>
      </w:r>
      <w:r>
        <w:rPr>
          <w:color w:val="241F20"/>
          <w:spacing w:val="40"/>
        </w:rPr>
        <w:t> </w:t>
      </w:r>
      <w:r>
        <w:rPr>
          <w:color w:val="241F20"/>
        </w:rPr>
        <w:t>right</w:t>
      </w:r>
      <w:r>
        <w:rPr>
          <w:color w:val="241F20"/>
          <w:spacing w:val="40"/>
        </w:rPr>
        <w:t> </w:t>
      </w:r>
      <w:r>
        <w:rPr>
          <w:color w:val="241F20"/>
        </w:rPr>
        <w:t>of</w:t>
      </w:r>
      <w:r>
        <w:rPr>
          <w:color w:val="241F20"/>
          <w:spacing w:val="40"/>
        </w:rPr>
        <w:t> </w:t>
      </w:r>
      <w:r>
        <w:rPr>
          <w:color w:val="241F20"/>
        </w:rPr>
        <w:t>20</w:t>
      </w:r>
      <w:r>
        <w:rPr>
          <w:rFonts w:ascii="Arial"/>
          <w:color w:val="241F20"/>
        </w:rPr>
        <w:t>8</w:t>
      </w:r>
      <w:r>
        <w:rPr>
          <w:rFonts w:ascii="Arial"/>
          <w:color w:val="241F20"/>
          <w:spacing w:val="40"/>
        </w:rPr>
        <w:t> </w:t>
      </w:r>
      <w:r>
        <w:rPr>
          <w:color w:val="241F20"/>
        </w:rPr>
        <w:t>and right laterocollis of 15</w:t>
      </w:r>
      <w:r>
        <w:rPr>
          <w:rFonts w:ascii="Arial"/>
          <w:color w:val="241F20"/>
        </w:rPr>
        <w:t>8</w:t>
      </w:r>
      <w:r>
        <w:rPr>
          <w:color w:val="241F20"/>
        </w:rPr>
        <w:t>. She also had bilateral orbicularis</w:t>
      </w:r>
      <w:r>
        <w:rPr>
          <w:color w:val="241F20"/>
          <w:spacing w:val="80"/>
        </w:rPr>
        <w:t> </w:t>
      </w:r>
      <w:r>
        <w:rPr>
          <w:color w:val="241F20"/>
        </w:rPr>
        <w:t>oculi and generalized proximal muscle weakness. The remainder of her neurological examination disclosed no abnormalities. She was diagnosed with generalized seropos- itive myasthenia gravis and started on pyridostigmine and corticosteroids, which resulted in the improvement of the myasthenic</w:t>
      </w:r>
      <w:r>
        <w:rPr>
          <w:color w:val="241F20"/>
          <w:spacing w:val="40"/>
        </w:rPr>
        <w:t> </w:t>
      </w:r>
      <w:r>
        <w:rPr>
          <w:color w:val="241F20"/>
        </w:rPr>
        <w:t>symptoms</w:t>
      </w:r>
      <w:r>
        <w:rPr>
          <w:color w:val="241F20"/>
          <w:spacing w:val="40"/>
        </w:rPr>
        <w:t> </w:t>
      </w:r>
      <w:r>
        <w:rPr>
          <w:color w:val="241F20"/>
        </w:rPr>
        <w:t>and</w:t>
      </w:r>
      <w:r>
        <w:rPr>
          <w:color w:val="241F20"/>
          <w:spacing w:val="40"/>
        </w:rPr>
        <w:t> </w:t>
      </w:r>
      <w:r>
        <w:rPr>
          <w:color w:val="241F20"/>
        </w:rPr>
        <w:t>signs.</w:t>
      </w:r>
      <w:r>
        <w:rPr>
          <w:color w:val="241F20"/>
          <w:spacing w:val="40"/>
        </w:rPr>
        <w:t> </w:t>
      </w:r>
      <w:r>
        <w:rPr>
          <w:color w:val="241F20"/>
        </w:rPr>
        <w:t>On</w:t>
      </w:r>
      <w:r>
        <w:rPr>
          <w:color w:val="241F20"/>
          <w:spacing w:val="40"/>
        </w:rPr>
        <w:t> </w:t>
      </w:r>
      <w:r>
        <w:rPr>
          <w:color w:val="241F20"/>
        </w:rPr>
        <w:t>recent</w:t>
      </w:r>
      <w:r>
        <w:rPr>
          <w:color w:val="241F20"/>
          <w:spacing w:val="40"/>
        </w:rPr>
        <w:t> </w:t>
      </w:r>
      <w:r>
        <w:rPr>
          <w:color w:val="241F20"/>
        </w:rPr>
        <w:t>follow</w:t>
      </w:r>
      <w:r>
        <w:rPr>
          <w:color w:val="241F20"/>
          <w:spacing w:val="40"/>
        </w:rPr>
        <w:t> </w:t>
      </w:r>
      <w:r>
        <w:rPr>
          <w:color w:val="241F20"/>
        </w:rPr>
        <w:t>up,</w:t>
      </w:r>
      <w:r>
        <w:rPr>
          <w:color w:val="241F20"/>
          <w:spacing w:val="40"/>
        </w:rPr>
        <w:t> </w:t>
      </w:r>
      <w:r>
        <w:rPr>
          <w:color w:val="241F20"/>
        </w:rPr>
        <w:t>she had minimal head tremor in the side-to-side direction, mild residual</w:t>
      </w:r>
      <w:r>
        <w:rPr>
          <w:color w:val="241F20"/>
          <w:spacing w:val="40"/>
        </w:rPr>
        <w:t> </w:t>
      </w:r>
      <w:r>
        <w:rPr>
          <w:color w:val="241F20"/>
        </w:rPr>
        <w:t>weakness</w:t>
      </w:r>
      <w:r>
        <w:rPr>
          <w:color w:val="241F20"/>
          <w:spacing w:val="40"/>
        </w:rPr>
        <w:t> </w:t>
      </w:r>
      <w:r>
        <w:rPr>
          <w:color w:val="241F20"/>
        </w:rPr>
        <w:t>of</w:t>
      </w:r>
      <w:r>
        <w:rPr>
          <w:color w:val="241F20"/>
          <w:spacing w:val="40"/>
        </w:rPr>
        <w:t> </w:t>
      </w:r>
      <w:r>
        <w:rPr>
          <w:color w:val="241F20"/>
        </w:rPr>
        <w:t>the</w:t>
      </w:r>
      <w:r>
        <w:rPr>
          <w:color w:val="241F20"/>
          <w:spacing w:val="40"/>
        </w:rPr>
        <w:t> </w:t>
      </w:r>
      <w:r>
        <w:rPr>
          <w:color w:val="241F20"/>
        </w:rPr>
        <w:t>cervical</w:t>
      </w:r>
      <w:r>
        <w:rPr>
          <w:color w:val="241F20"/>
          <w:spacing w:val="40"/>
        </w:rPr>
        <w:t> </w:t>
      </w:r>
      <w:r>
        <w:rPr>
          <w:color w:val="241F20"/>
        </w:rPr>
        <w:t>muscles,</w:t>
      </w:r>
      <w:r>
        <w:rPr>
          <w:color w:val="241F20"/>
          <w:spacing w:val="40"/>
        </w:rPr>
        <w:t> </w:t>
      </w:r>
      <w:r>
        <w:rPr>
          <w:color w:val="241F20"/>
        </w:rPr>
        <w:t>and</w:t>
      </w:r>
      <w:r>
        <w:rPr>
          <w:color w:val="241F20"/>
          <w:spacing w:val="40"/>
        </w:rPr>
        <w:t> </w:t>
      </w:r>
      <w:r>
        <w:rPr>
          <w:color w:val="241F20"/>
        </w:rPr>
        <w:t>no</w:t>
      </w:r>
      <w:r>
        <w:rPr>
          <w:color w:val="241F20"/>
          <w:spacing w:val="40"/>
        </w:rPr>
        <w:t> </w:t>
      </w:r>
      <w:r>
        <w:rPr>
          <w:color w:val="241F20"/>
        </w:rPr>
        <w:t>relapse of cervical dystonia.</w:t>
      </w:r>
    </w:p>
    <w:p>
      <w:pPr>
        <w:pStyle w:val="BodyText"/>
        <w:spacing w:line="230" w:lineRule="auto" w:before="7"/>
        <w:ind w:left="256" w:right="38" w:firstLine="199"/>
        <w:jc w:val="both"/>
      </w:pPr>
      <w:r>
        <w:rPr>
          <w:color w:val="241F20"/>
        </w:rPr>
        <w:t>A 61-year-old man with cerebral palsy developed ble- pharospasm</w:t>
      </w:r>
      <w:r>
        <w:rPr>
          <w:color w:val="241F20"/>
          <w:spacing w:val="36"/>
        </w:rPr>
        <w:t> </w:t>
      </w:r>
      <w:r>
        <w:rPr>
          <w:color w:val="241F20"/>
        </w:rPr>
        <w:t>several</w:t>
      </w:r>
      <w:r>
        <w:rPr>
          <w:color w:val="241F20"/>
          <w:spacing w:val="37"/>
        </w:rPr>
        <w:t> </w:t>
      </w:r>
      <w:r>
        <w:rPr>
          <w:color w:val="241F20"/>
        </w:rPr>
        <w:t>years</w:t>
      </w:r>
      <w:r>
        <w:rPr>
          <w:color w:val="241F20"/>
          <w:spacing w:val="36"/>
        </w:rPr>
        <w:t> </w:t>
      </w:r>
      <w:r>
        <w:rPr>
          <w:color w:val="241F20"/>
        </w:rPr>
        <w:t>prior</w:t>
      </w:r>
      <w:r>
        <w:rPr>
          <w:color w:val="241F20"/>
          <w:spacing w:val="36"/>
        </w:rPr>
        <w:t> </w:t>
      </w:r>
      <w:r>
        <w:rPr>
          <w:color w:val="241F20"/>
        </w:rPr>
        <w:t>to</w:t>
      </w:r>
      <w:r>
        <w:rPr>
          <w:color w:val="241F20"/>
          <w:spacing w:val="36"/>
        </w:rPr>
        <w:t> </w:t>
      </w:r>
      <w:r>
        <w:rPr>
          <w:color w:val="241F20"/>
        </w:rPr>
        <w:t>presentation</w:t>
      </w:r>
      <w:r>
        <w:rPr>
          <w:color w:val="241F20"/>
          <w:spacing w:val="36"/>
        </w:rPr>
        <w:t> </w:t>
      </w:r>
      <w:r>
        <w:rPr>
          <w:color w:val="241F20"/>
        </w:rPr>
        <w:t>to</w:t>
      </w:r>
      <w:r>
        <w:rPr>
          <w:color w:val="241F20"/>
          <w:spacing w:val="36"/>
        </w:rPr>
        <w:t> </w:t>
      </w:r>
      <w:r>
        <w:rPr>
          <w:color w:val="241F20"/>
        </w:rPr>
        <w:t>our</w:t>
      </w:r>
      <w:r>
        <w:rPr>
          <w:color w:val="241F20"/>
          <w:spacing w:val="35"/>
        </w:rPr>
        <w:t> </w:t>
      </w:r>
      <w:r>
        <w:rPr>
          <w:color w:val="241F20"/>
        </w:rPr>
        <w:t>facil- ity. One year earlier, he received botulinum toxin treatment which provided temporary improvement of this disorder.</w:t>
      </w:r>
      <w:r>
        <w:rPr>
          <w:color w:val="241F20"/>
          <w:spacing w:val="40"/>
        </w:rPr>
        <w:t> </w:t>
      </w:r>
      <w:r>
        <w:rPr>
          <w:color w:val="241F20"/>
        </w:rPr>
        <w:t>About 6 months before evaluation, he complained of pro- gressive</w:t>
      </w:r>
      <w:r>
        <w:rPr>
          <w:color w:val="241F20"/>
          <w:spacing w:val="40"/>
        </w:rPr>
        <w:t> </w:t>
      </w:r>
      <w:r>
        <w:rPr>
          <w:color w:val="241F20"/>
        </w:rPr>
        <w:t>bilateral</w:t>
      </w:r>
      <w:r>
        <w:rPr>
          <w:color w:val="241F20"/>
          <w:spacing w:val="40"/>
        </w:rPr>
        <w:t> </w:t>
      </w:r>
      <w:r>
        <w:rPr>
          <w:color w:val="241F20"/>
        </w:rPr>
        <w:t>lower</w:t>
      </w:r>
      <w:r>
        <w:rPr>
          <w:color w:val="241F20"/>
          <w:spacing w:val="40"/>
        </w:rPr>
        <w:t> </w:t>
      </w:r>
      <w:r>
        <w:rPr>
          <w:color w:val="241F20"/>
        </w:rPr>
        <w:t>extremity</w:t>
      </w:r>
      <w:r>
        <w:rPr>
          <w:color w:val="241F20"/>
          <w:spacing w:val="40"/>
        </w:rPr>
        <w:t> </w:t>
      </w:r>
      <w:r>
        <w:rPr>
          <w:color w:val="241F20"/>
        </w:rPr>
        <w:t>weakness</w:t>
      </w:r>
      <w:r>
        <w:rPr>
          <w:color w:val="241F20"/>
          <w:spacing w:val="40"/>
        </w:rPr>
        <w:t> </w:t>
      </w:r>
      <w:r>
        <w:rPr>
          <w:color w:val="241F20"/>
        </w:rPr>
        <w:t>and</w:t>
      </w:r>
      <w:r>
        <w:rPr>
          <w:color w:val="241F20"/>
          <w:spacing w:val="40"/>
        </w:rPr>
        <w:t> </w:t>
      </w:r>
      <w:r>
        <w:rPr>
          <w:color w:val="241F20"/>
        </w:rPr>
        <w:t>dysphagia to</w:t>
      </w:r>
      <w:r>
        <w:rPr>
          <w:color w:val="241F20"/>
          <w:spacing w:val="40"/>
        </w:rPr>
        <w:t> </w:t>
      </w:r>
      <w:r>
        <w:rPr>
          <w:color w:val="241F20"/>
        </w:rPr>
        <w:t>both</w:t>
      </w:r>
      <w:r>
        <w:rPr>
          <w:color w:val="241F20"/>
          <w:spacing w:val="40"/>
        </w:rPr>
        <w:t> </w:t>
      </w:r>
      <w:r>
        <w:rPr>
          <w:color w:val="241F20"/>
        </w:rPr>
        <w:t>solids</w:t>
      </w:r>
      <w:r>
        <w:rPr>
          <w:color w:val="241F20"/>
          <w:spacing w:val="40"/>
        </w:rPr>
        <w:t> </w:t>
      </w:r>
      <w:r>
        <w:rPr>
          <w:color w:val="241F20"/>
        </w:rPr>
        <w:t>and</w:t>
      </w:r>
      <w:r>
        <w:rPr>
          <w:color w:val="241F20"/>
          <w:spacing w:val="40"/>
        </w:rPr>
        <w:t> </w:t>
      </w:r>
      <w:r>
        <w:rPr>
          <w:color w:val="241F20"/>
        </w:rPr>
        <w:t>liquids.</w:t>
      </w:r>
      <w:r>
        <w:rPr>
          <w:color w:val="241F20"/>
          <w:spacing w:val="40"/>
        </w:rPr>
        <w:t> </w:t>
      </w:r>
      <w:r>
        <w:rPr>
          <w:color w:val="241F20"/>
        </w:rPr>
        <w:t>Neurological</w:t>
      </w:r>
      <w:r>
        <w:rPr>
          <w:color w:val="241F20"/>
          <w:spacing w:val="40"/>
        </w:rPr>
        <w:t> </w:t>
      </w:r>
      <w:r>
        <w:rPr>
          <w:color w:val="241F20"/>
        </w:rPr>
        <w:t>examination revealed bilateral ptosis, ophthalmoparesis, and mild gener- alized proximal muscle weakness. His blepharospasm dis- appeared and none was observed during the examination. Following further investigations including neurophysiologi-</w:t>
      </w:r>
      <w:r>
        <w:rPr>
          <w:color w:val="241F20"/>
          <w:spacing w:val="40"/>
        </w:rPr>
        <w:t> </w:t>
      </w:r>
      <w:r>
        <w:rPr>
          <w:color w:val="241F20"/>
        </w:rPr>
        <w:t>cal</w:t>
      </w:r>
      <w:r>
        <w:rPr>
          <w:color w:val="241F20"/>
          <w:spacing w:val="40"/>
        </w:rPr>
        <w:t> </w:t>
      </w:r>
      <w:r>
        <w:rPr>
          <w:color w:val="241F20"/>
        </w:rPr>
        <w:t>testing</w:t>
      </w:r>
      <w:r>
        <w:rPr>
          <w:color w:val="241F20"/>
          <w:spacing w:val="40"/>
        </w:rPr>
        <w:t> </w:t>
      </w:r>
      <w:r>
        <w:rPr>
          <w:color w:val="241F20"/>
        </w:rPr>
        <w:t>(which</w:t>
      </w:r>
      <w:r>
        <w:rPr>
          <w:color w:val="241F20"/>
          <w:spacing w:val="40"/>
        </w:rPr>
        <w:t> </w:t>
      </w:r>
      <w:r>
        <w:rPr>
          <w:color w:val="241F20"/>
        </w:rPr>
        <w:t>showed</w:t>
      </w:r>
      <w:r>
        <w:rPr>
          <w:color w:val="241F20"/>
          <w:spacing w:val="40"/>
        </w:rPr>
        <w:t> </w:t>
      </w:r>
      <w:r>
        <w:rPr>
          <w:color w:val="241F20"/>
        </w:rPr>
        <w:t>a</w:t>
      </w:r>
      <w:r>
        <w:rPr>
          <w:color w:val="241F20"/>
          <w:spacing w:val="40"/>
        </w:rPr>
        <w:t> </w:t>
      </w:r>
      <w:r>
        <w:rPr>
          <w:color w:val="241F20"/>
        </w:rPr>
        <w:t>signiﬁcant</w:t>
      </w:r>
      <w:r>
        <w:rPr>
          <w:color w:val="241F20"/>
          <w:spacing w:val="40"/>
        </w:rPr>
        <w:t> </w:t>
      </w:r>
      <w:r>
        <w:rPr>
          <w:color w:val="241F20"/>
        </w:rPr>
        <w:t>decremental response on repetitive nerve stimulation at 3 Hz), he was diagnosed with seropositive generalized myasthenia gravis.</w:t>
      </w:r>
      <w:r>
        <w:rPr>
          <w:color w:val="241F20"/>
          <w:spacing w:val="80"/>
        </w:rPr>
        <w:t> </w:t>
      </w:r>
      <w:r>
        <w:rPr>
          <w:color w:val="241F20"/>
        </w:rPr>
        <w:t>He was treated with pyridostigmine, corticosteroids, and azathioprine. A follow-up examination 2 years later showed marked</w:t>
      </w:r>
      <w:r>
        <w:rPr>
          <w:color w:val="241F20"/>
          <w:spacing w:val="40"/>
        </w:rPr>
        <w:t> </w:t>
      </w:r>
      <w:r>
        <w:rPr>
          <w:color w:val="241F20"/>
        </w:rPr>
        <w:t>improvement</w:t>
      </w:r>
      <w:r>
        <w:rPr>
          <w:color w:val="241F20"/>
          <w:spacing w:val="40"/>
        </w:rPr>
        <w:t> </w:t>
      </w:r>
      <w:r>
        <w:rPr>
          <w:color w:val="241F20"/>
        </w:rPr>
        <w:t>of</w:t>
      </w:r>
      <w:r>
        <w:rPr>
          <w:color w:val="241F20"/>
          <w:spacing w:val="40"/>
        </w:rPr>
        <w:t> </w:t>
      </w:r>
      <w:r>
        <w:rPr>
          <w:color w:val="241F20"/>
        </w:rPr>
        <w:t>myasthenic</w:t>
      </w:r>
      <w:r>
        <w:rPr>
          <w:color w:val="241F20"/>
          <w:spacing w:val="40"/>
        </w:rPr>
        <w:t> </w:t>
      </w:r>
      <w:r>
        <w:rPr>
          <w:color w:val="241F20"/>
        </w:rPr>
        <w:t>symptoms</w:t>
      </w:r>
      <w:r>
        <w:rPr>
          <w:color w:val="241F20"/>
          <w:spacing w:val="40"/>
        </w:rPr>
        <w:t> </w:t>
      </w:r>
      <w:r>
        <w:rPr>
          <w:color w:val="241F20"/>
        </w:rPr>
        <w:t>but</w:t>
      </w:r>
      <w:r>
        <w:rPr>
          <w:color w:val="241F20"/>
          <w:spacing w:val="40"/>
        </w:rPr>
        <w:t> </w:t>
      </w:r>
      <w:r>
        <w:rPr>
          <w:color w:val="241F20"/>
        </w:rPr>
        <w:t>with mild residual weakness of the orbicularis oculi. He had no recurrence of blepharospasm.</w:t>
      </w:r>
    </w:p>
    <w:p>
      <w:pPr>
        <w:pStyle w:val="BodyText"/>
        <w:spacing w:line="230" w:lineRule="auto" w:before="11"/>
        <w:ind w:left="256" w:right="42" w:firstLine="199"/>
        <w:jc w:val="both"/>
      </w:pPr>
      <w:r>
        <w:rPr>
          <w:color w:val="241F20"/>
        </w:rPr>
        <w:t>Approximately</w:t>
      </w:r>
      <w:r>
        <w:rPr>
          <w:color w:val="241F20"/>
          <w:spacing w:val="-3"/>
        </w:rPr>
        <w:t> </w:t>
      </w:r>
      <w:r>
        <w:rPr>
          <w:color w:val="241F20"/>
        </w:rPr>
        <w:t>33%</w:t>
      </w:r>
      <w:r>
        <w:rPr>
          <w:color w:val="241F20"/>
          <w:spacing w:val="-3"/>
        </w:rPr>
        <w:t> </w:t>
      </w:r>
      <w:r>
        <w:rPr>
          <w:color w:val="241F20"/>
        </w:rPr>
        <w:t>of</w:t>
      </w:r>
      <w:r>
        <w:rPr>
          <w:color w:val="241F20"/>
          <w:spacing w:val="-2"/>
        </w:rPr>
        <w:t> </w:t>
      </w:r>
      <w:r>
        <w:rPr>
          <w:color w:val="241F20"/>
        </w:rPr>
        <w:t>patients</w:t>
      </w:r>
      <w:r>
        <w:rPr>
          <w:color w:val="241F20"/>
          <w:spacing w:val="-3"/>
        </w:rPr>
        <w:t> </w:t>
      </w:r>
      <w:r>
        <w:rPr>
          <w:color w:val="241F20"/>
        </w:rPr>
        <w:t>diagnosed</w:t>
      </w:r>
      <w:r>
        <w:rPr>
          <w:color w:val="241F20"/>
          <w:spacing w:val="-3"/>
        </w:rPr>
        <w:t> </w:t>
      </w:r>
      <w:r>
        <w:rPr>
          <w:color w:val="241F20"/>
        </w:rPr>
        <w:t>with</w:t>
      </w:r>
      <w:r>
        <w:rPr>
          <w:color w:val="241F20"/>
          <w:spacing w:val="-4"/>
        </w:rPr>
        <w:t> </w:t>
      </w:r>
      <w:r>
        <w:rPr>
          <w:color w:val="241F20"/>
        </w:rPr>
        <w:t>focal</w:t>
      </w:r>
      <w:r>
        <w:rPr>
          <w:color w:val="241F20"/>
          <w:spacing w:val="-3"/>
        </w:rPr>
        <w:t> </w:t>
      </w:r>
      <w:r>
        <w:rPr>
          <w:color w:val="241F20"/>
        </w:rPr>
        <w:t>or</w:t>
      </w:r>
      <w:r>
        <w:rPr>
          <w:color w:val="241F20"/>
          <w:spacing w:val="-3"/>
        </w:rPr>
        <w:t> </w:t>
      </w:r>
      <w:r>
        <w:rPr>
          <w:color w:val="241F20"/>
        </w:rPr>
        <w:t>seg- mental dystonia and treated with anticholinergic drugs show a modest improvement in symptoms compared with signiﬁcant improvement in 90% treated with local intramuscular botuli- num toxin.</w:t>
      </w:r>
      <w:r>
        <w:rPr>
          <w:color w:val="241F20"/>
          <w:vertAlign w:val="superscript"/>
        </w:rPr>
        <w:t>1</w:t>
      </w:r>
      <w:r>
        <w:rPr>
          <w:color w:val="241F20"/>
          <w:vertAlign w:val="baseline"/>
        </w:rPr>
        <w:t> Botulinum toxin binds at the neuromuscular junc- tion and prevents the release of acetylcholine from the presyn- aptic terminal. It results in temporary weakness of the skeletal muscles into which it is injected, which can ameliorate the symptoms</w:t>
      </w:r>
      <w:r>
        <w:rPr>
          <w:color w:val="241F20"/>
          <w:spacing w:val="53"/>
          <w:vertAlign w:val="baseline"/>
        </w:rPr>
        <w:t> </w:t>
      </w:r>
      <w:r>
        <w:rPr>
          <w:color w:val="241F20"/>
          <w:vertAlign w:val="baseline"/>
        </w:rPr>
        <w:t>and</w:t>
      </w:r>
      <w:r>
        <w:rPr>
          <w:color w:val="241F20"/>
          <w:spacing w:val="56"/>
          <w:vertAlign w:val="baseline"/>
        </w:rPr>
        <w:t> </w:t>
      </w:r>
      <w:r>
        <w:rPr>
          <w:color w:val="241F20"/>
          <w:vertAlign w:val="baseline"/>
        </w:rPr>
        <w:t>signs</w:t>
      </w:r>
      <w:r>
        <w:rPr>
          <w:color w:val="241F20"/>
          <w:spacing w:val="56"/>
          <w:vertAlign w:val="baseline"/>
        </w:rPr>
        <w:t> </w:t>
      </w:r>
      <w:r>
        <w:rPr>
          <w:color w:val="241F20"/>
          <w:vertAlign w:val="baseline"/>
        </w:rPr>
        <w:t>of</w:t>
      </w:r>
      <w:r>
        <w:rPr>
          <w:color w:val="241F20"/>
          <w:spacing w:val="56"/>
          <w:vertAlign w:val="baseline"/>
        </w:rPr>
        <w:t> </w:t>
      </w:r>
      <w:r>
        <w:rPr>
          <w:color w:val="241F20"/>
          <w:vertAlign w:val="baseline"/>
        </w:rPr>
        <w:t>dystonia.</w:t>
      </w:r>
      <w:r>
        <w:rPr>
          <w:color w:val="241F20"/>
          <w:spacing w:val="54"/>
          <w:vertAlign w:val="baseline"/>
        </w:rPr>
        <w:t> </w:t>
      </w:r>
      <w:r>
        <w:rPr>
          <w:color w:val="241F20"/>
          <w:vertAlign w:val="baseline"/>
        </w:rPr>
        <w:t>The</w:t>
      </w:r>
      <w:r>
        <w:rPr>
          <w:color w:val="241F20"/>
          <w:spacing w:val="55"/>
          <w:vertAlign w:val="baseline"/>
        </w:rPr>
        <w:t> </w:t>
      </w:r>
      <w:r>
        <w:rPr>
          <w:color w:val="241F20"/>
          <w:vertAlign w:val="baseline"/>
        </w:rPr>
        <w:t>median</w:t>
      </w:r>
      <w:r>
        <w:rPr>
          <w:color w:val="241F20"/>
          <w:spacing w:val="55"/>
          <w:vertAlign w:val="baseline"/>
        </w:rPr>
        <w:t> </w:t>
      </w:r>
      <w:r>
        <w:rPr>
          <w:color w:val="241F20"/>
          <w:vertAlign w:val="baseline"/>
        </w:rPr>
        <w:t>duration</w:t>
      </w:r>
      <w:r>
        <w:rPr>
          <w:color w:val="241F20"/>
          <w:spacing w:val="54"/>
          <w:vertAlign w:val="baseline"/>
        </w:rPr>
        <w:t> </w:t>
      </w:r>
      <w:r>
        <w:rPr>
          <w:color w:val="241F20"/>
          <w:spacing w:val="-5"/>
          <w:vertAlign w:val="baseline"/>
        </w:rPr>
        <w:t>of</w:t>
      </w:r>
    </w:p>
    <w:p>
      <w:pPr>
        <w:spacing w:line="240" w:lineRule="auto" w:before="183"/>
        <w:rPr>
          <w:sz w:val="18"/>
        </w:rPr>
      </w:pPr>
      <w:r>
        <w:rPr/>
        <w:br w:type="column"/>
      </w:r>
      <w:r>
        <w:rPr>
          <w:sz w:val="18"/>
        </w:rPr>
      </w:r>
    </w:p>
    <w:p>
      <w:pPr>
        <w:pStyle w:val="BodyText"/>
        <w:spacing w:line="230" w:lineRule="auto"/>
        <w:ind w:left="256" w:right="215"/>
        <w:jc w:val="both"/>
      </w:pPr>
      <w:r>
        <w:rPr>
          <w:color w:val="241F20"/>
        </w:rPr>
        <w:t>effect is about 12.5 weeks.</w:t>
      </w:r>
      <w:r>
        <w:rPr>
          <w:color w:val="241F20"/>
          <w:vertAlign w:val="superscript"/>
        </w:rPr>
        <w:t>2</w:t>
      </w:r>
      <w:r>
        <w:rPr>
          <w:color w:val="241F20"/>
          <w:vertAlign w:val="baseline"/>
        </w:rPr>
        <w:t> It is the treatment of choice for cervical dystonia, blepharospasm, spasmodic dysphonia, oro- mandibular dystonia, and limb dystonia.</w:t>
      </w:r>
      <w:r>
        <w:rPr>
          <w:color w:val="241F20"/>
          <w:vertAlign w:val="superscript"/>
        </w:rPr>
        <w:t>3</w:t>
      </w:r>
    </w:p>
    <w:p>
      <w:pPr>
        <w:pStyle w:val="BodyText"/>
        <w:spacing w:line="230" w:lineRule="auto" w:before="2"/>
        <w:ind w:left="256" w:right="213" w:firstLine="199"/>
        <w:jc w:val="both"/>
      </w:pPr>
      <w:r>
        <w:rPr>
          <w:color w:val="241F20"/>
        </w:rPr>
        <w:t>Myasthenia gravis is an autoimmune disorder caused by autoantibodies</w:t>
      </w:r>
      <w:r>
        <w:rPr>
          <w:color w:val="241F20"/>
          <w:spacing w:val="40"/>
        </w:rPr>
        <w:t> </w:t>
      </w:r>
      <w:r>
        <w:rPr>
          <w:color w:val="241F20"/>
        </w:rPr>
        <w:t>against</w:t>
      </w:r>
      <w:r>
        <w:rPr>
          <w:color w:val="241F20"/>
          <w:spacing w:val="40"/>
        </w:rPr>
        <w:t> </w:t>
      </w:r>
      <w:r>
        <w:rPr>
          <w:color w:val="241F20"/>
        </w:rPr>
        <w:t>the</w:t>
      </w:r>
      <w:r>
        <w:rPr>
          <w:color w:val="241F20"/>
          <w:spacing w:val="40"/>
        </w:rPr>
        <w:t> </w:t>
      </w:r>
      <w:r>
        <w:rPr>
          <w:color w:val="241F20"/>
        </w:rPr>
        <w:t>nicotinic</w:t>
      </w:r>
      <w:r>
        <w:rPr>
          <w:color w:val="241F20"/>
          <w:spacing w:val="40"/>
        </w:rPr>
        <w:t> </w:t>
      </w:r>
      <w:r>
        <w:rPr>
          <w:color w:val="241F20"/>
        </w:rPr>
        <w:t>acetylcholine</w:t>
      </w:r>
      <w:r>
        <w:rPr>
          <w:color w:val="241F20"/>
          <w:spacing w:val="40"/>
        </w:rPr>
        <w:t> </w:t>
      </w:r>
      <w:r>
        <w:rPr>
          <w:color w:val="241F20"/>
        </w:rPr>
        <w:t>receptor</w:t>
      </w:r>
      <w:r>
        <w:rPr>
          <w:color w:val="241F20"/>
          <w:spacing w:val="40"/>
        </w:rPr>
        <w:t> </w:t>
      </w:r>
      <w:r>
        <w:rPr>
          <w:color w:val="241F20"/>
        </w:rPr>
        <w:t>on the postsynaptic membrane at the neuromuscular junc-</w:t>
      </w:r>
      <w:r>
        <w:rPr>
          <w:color w:val="241F20"/>
          <w:spacing w:val="40"/>
        </w:rPr>
        <w:t> </w:t>
      </w:r>
      <w:r>
        <w:rPr>
          <w:color w:val="241F20"/>
        </w:rPr>
        <w:t>tion.</w:t>
      </w:r>
      <w:r>
        <w:rPr>
          <w:color w:val="241F20"/>
          <w:vertAlign w:val="superscript"/>
        </w:rPr>
        <w:t>4</w:t>
      </w:r>
      <w:r>
        <w:rPr>
          <w:color w:val="241F20"/>
          <w:spacing w:val="40"/>
          <w:vertAlign w:val="baseline"/>
        </w:rPr>
        <w:t> </w:t>
      </w:r>
      <w:r>
        <w:rPr>
          <w:color w:val="241F20"/>
          <w:vertAlign w:val="baseline"/>
        </w:rPr>
        <w:t>Both</w:t>
      </w:r>
      <w:r>
        <w:rPr>
          <w:color w:val="241F20"/>
          <w:spacing w:val="40"/>
          <w:vertAlign w:val="baseline"/>
        </w:rPr>
        <w:t> </w:t>
      </w:r>
      <w:r>
        <w:rPr>
          <w:color w:val="241F20"/>
          <w:vertAlign w:val="baseline"/>
        </w:rPr>
        <w:t>our</w:t>
      </w:r>
      <w:r>
        <w:rPr>
          <w:color w:val="241F20"/>
          <w:spacing w:val="40"/>
          <w:vertAlign w:val="baseline"/>
        </w:rPr>
        <w:t> </w:t>
      </w:r>
      <w:r>
        <w:rPr>
          <w:color w:val="241F20"/>
          <w:vertAlign w:val="baseline"/>
        </w:rPr>
        <w:t>patients</w:t>
      </w:r>
      <w:r>
        <w:rPr>
          <w:color w:val="241F20"/>
          <w:spacing w:val="40"/>
          <w:vertAlign w:val="baseline"/>
        </w:rPr>
        <w:t> </w:t>
      </w:r>
      <w:r>
        <w:rPr>
          <w:color w:val="241F20"/>
          <w:vertAlign w:val="baseline"/>
        </w:rPr>
        <w:t>had</w:t>
      </w:r>
      <w:r>
        <w:rPr>
          <w:color w:val="241F20"/>
          <w:spacing w:val="40"/>
          <w:vertAlign w:val="baseline"/>
        </w:rPr>
        <w:t> </w:t>
      </w:r>
      <w:r>
        <w:rPr>
          <w:color w:val="241F20"/>
          <w:vertAlign w:val="baseline"/>
        </w:rPr>
        <w:t>acetylcholine</w:t>
      </w:r>
      <w:r>
        <w:rPr>
          <w:color w:val="241F20"/>
          <w:spacing w:val="40"/>
          <w:vertAlign w:val="baseline"/>
        </w:rPr>
        <w:t> </w:t>
      </w:r>
      <w:r>
        <w:rPr>
          <w:color w:val="241F20"/>
          <w:vertAlign w:val="baseline"/>
        </w:rPr>
        <w:t>receptor</w:t>
      </w:r>
      <w:r>
        <w:rPr>
          <w:color w:val="241F20"/>
          <w:spacing w:val="40"/>
          <w:vertAlign w:val="baseline"/>
        </w:rPr>
        <w:t> </w:t>
      </w:r>
      <w:r>
        <w:rPr>
          <w:color w:val="241F20"/>
          <w:vertAlign w:val="baseline"/>
        </w:rPr>
        <w:t>anti- body positive generalized myasthenia gravis and both had improvement</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their</w:t>
      </w:r>
      <w:r>
        <w:rPr>
          <w:color w:val="241F20"/>
          <w:spacing w:val="40"/>
          <w:vertAlign w:val="baseline"/>
        </w:rPr>
        <w:t> </w:t>
      </w:r>
      <w:r>
        <w:rPr>
          <w:color w:val="241F20"/>
          <w:vertAlign w:val="baseline"/>
        </w:rPr>
        <w:t>movement</w:t>
      </w:r>
      <w:r>
        <w:rPr>
          <w:color w:val="241F20"/>
          <w:spacing w:val="40"/>
          <w:vertAlign w:val="baseline"/>
        </w:rPr>
        <w:t> </w:t>
      </w:r>
      <w:r>
        <w:rPr>
          <w:color w:val="241F20"/>
          <w:vertAlign w:val="baseline"/>
        </w:rPr>
        <w:t>disorders.</w:t>
      </w:r>
      <w:r>
        <w:rPr>
          <w:color w:val="241F20"/>
          <w:spacing w:val="40"/>
          <w:vertAlign w:val="baseline"/>
        </w:rPr>
        <w:t> </w:t>
      </w:r>
      <w:r>
        <w:rPr>
          <w:color w:val="241F20"/>
          <w:vertAlign w:val="baseline"/>
        </w:rPr>
        <w:t>There</w:t>
      </w:r>
      <w:r>
        <w:rPr>
          <w:color w:val="241F20"/>
          <w:spacing w:val="40"/>
          <w:vertAlign w:val="baseline"/>
        </w:rPr>
        <w:t> </w:t>
      </w:r>
      <w:r>
        <w:rPr>
          <w:color w:val="241F20"/>
          <w:vertAlign w:val="baseline"/>
        </w:rPr>
        <w:t>was marked improvement of torticollis in our ﬁrst patient and resolution of blepharospasm in the second after the devel- opment of generalized myasthenia gravis. A review of the literature reveals two reports of patients who had both gen- eralized myasthenia gravis and dystonia. Interestingly, in contrast to our patients, both of them developed only tem- porary</w:t>
      </w:r>
      <w:r>
        <w:rPr>
          <w:color w:val="241F20"/>
          <w:spacing w:val="37"/>
          <w:vertAlign w:val="baseline"/>
        </w:rPr>
        <w:t> </w:t>
      </w:r>
      <w:r>
        <w:rPr>
          <w:color w:val="241F20"/>
          <w:vertAlign w:val="baseline"/>
        </w:rPr>
        <w:t>improvement</w:t>
      </w:r>
      <w:r>
        <w:rPr>
          <w:color w:val="241F20"/>
          <w:spacing w:val="37"/>
          <w:vertAlign w:val="baseline"/>
        </w:rPr>
        <w:t> </w:t>
      </w:r>
      <w:r>
        <w:rPr>
          <w:color w:val="241F20"/>
          <w:vertAlign w:val="baseline"/>
        </w:rPr>
        <w:t>of</w:t>
      </w:r>
      <w:r>
        <w:rPr>
          <w:color w:val="241F20"/>
          <w:spacing w:val="37"/>
          <w:vertAlign w:val="baseline"/>
        </w:rPr>
        <w:t> </w:t>
      </w:r>
      <w:r>
        <w:rPr>
          <w:color w:val="241F20"/>
          <w:vertAlign w:val="baseline"/>
        </w:rPr>
        <w:t>the</w:t>
      </w:r>
      <w:r>
        <w:rPr>
          <w:color w:val="241F20"/>
          <w:spacing w:val="37"/>
          <w:vertAlign w:val="baseline"/>
        </w:rPr>
        <w:t> </w:t>
      </w:r>
      <w:r>
        <w:rPr>
          <w:color w:val="241F20"/>
          <w:vertAlign w:val="baseline"/>
        </w:rPr>
        <w:t>dystonia.</w:t>
      </w:r>
      <w:r>
        <w:rPr>
          <w:color w:val="241F20"/>
          <w:vertAlign w:val="superscript"/>
        </w:rPr>
        <w:t>5,6</w:t>
      </w:r>
      <w:r>
        <w:rPr>
          <w:color w:val="241F20"/>
          <w:spacing w:val="37"/>
          <w:vertAlign w:val="baseline"/>
        </w:rPr>
        <w:t> </w:t>
      </w:r>
      <w:r>
        <w:rPr>
          <w:color w:val="241F20"/>
          <w:vertAlign w:val="baseline"/>
        </w:rPr>
        <w:t>Furthermore,</w:t>
      </w:r>
      <w:r>
        <w:rPr>
          <w:color w:val="241F20"/>
          <w:spacing w:val="37"/>
          <w:vertAlign w:val="baseline"/>
        </w:rPr>
        <w:t> </w:t>
      </w:r>
      <w:r>
        <w:rPr>
          <w:color w:val="241F20"/>
          <w:vertAlign w:val="baseline"/>
        </w:rPr>
        <w:t>in</w:t>
      </w:r>
      <w:r>
        <w:rPr>
          <w:color w:val="241F20"/>
          <w:spacing w:val="37"/>
          <w:vertAlign w:val="baseline"/>
        </w:rPr>
        <w:t> </w:t>
      </w:r>
      <w:r>
        <w:rPr>
          <w:color w:val="241F20"/>
          <w:vertAlign w:val="baseline"/>
        </w:rPr>
        <w:t>one of these patients, the recurrent dystonia was successfully treated</w:t>
      </w:r>
      <w:r>
        <w:rPr>
          <w:color w:val="241F20"/>
          <w:spacing w:val="40"/>
          <w:vertAlign w:val="baseline"/>
        </w:rPr>
        <w:t> </w:t>
      </w:r>
      <w:r>
        <w:rPr>
          <w:color w:val="241F20"/>
          <w:vertAlign w:val="baseline"/>
        </w:rPr>
        <w:t>with</w:t>
      </w:r>
      <w:r>
        <w:rPr>
          <w:color w:val="241F20"/>
          <w:spacing w:val="40"/>
          <w:vertAlign w:val="baseline"/>
        </w:rPr>
        <w:t> </w:t>
      </w:r>
      <w:r>
        <w:rPr>
          <w:color w:val="241F20"/>
          <w:vertAlign w:val="baseline"/>
        </w:rPr>
        <w:t>botulinum</w:t>
      </w:r>
      <w:r>
        <w:rPr>
          <w:color w:val="241F20"/>
          <w:spacing w:val="40"/>
          <w:vertAlign w:val="baseline"/>
        </w:rPr>
        <w:t> </w:t>
      </w:r>
      <w:r>
        <w:rPr>
          <w:color w:val="241F20"/>
          <w:vertAlign w:val="baseline"/>
        </w:rPr>
        <w:t>toxin.</w:t>
      </w:r>
      <w:r>
        <w:rPr>
          <w:color w:val="241F20"/>
          <w:vertAlign w:val="superscript"/>
        </w:rPr>
        <w:t>6</w:t>
      </w:r>
      <w:r>
        <w:rPr>
          <w:color w:val="241F20"/>
          <w:spacing w:val="40"/>
          <w:vertAlign w:val="baseline"/>
        </w:rPr>
        <w:t> </w:t>
      </w:r>
      <w:r>
        <w:rPr>
          <w:color w:val="241F20"/>
          <w:vertAlign w:val="baseline"/>
        </w:rPr>
        <w:t>It</w:t>
      </w:r>
      <w:r>
        <w:rPr>
          <w:color w:val="241F20"/>
          <w:spacing w:val="40"/>
          <w:vertAlign w:val="baseline"/>
        </w:rPr>
        <w:t> </w:t>
      </w:r>
      <w:r>
        <w:rPr>
          <w:color w:val="241F20"/>
          <w:vertAlign w:val="baseline"/>
        </w:rPr>
        <w:t>is</w:t>
      </w:r>
      <w:r>
        <w:rPr>
          <w:color w:val="241F20"/>
          <w:spacing w:val="40"/>
          <w:vertAlign w:val="baseline"/>
        </w:rPr>
        <w:t> </w:t>
      </w:r>
      <w:r>
        <w:rPr>
          <w:color w:val="241F20"/>
          <w:vertAlign w:val="baseline"/>
        </w:rPr>
        <w:t>possible</w:t>
      </w:r>
      <w:r>
        <w:rPr>
          <w:color w:val="241F20"/>
          <w:spacing w:val="40"/>
          <w:vertAlign w:val="baseline"/>
        </w:rPr>
        <w:t> </w:t>
      </w:r>
      <w:r>
        <w:rPr>
          <w:color w:val="241F20"/>
          <w:vertAlign w:val="baseline"/>
        </w:rPr>
        <w:t>that</w:t>
      </w:r>
      <w:r>
        <w:rPr>
          <w:color w:val="241F20"/>
          <w:spacing w:val="40"/>
          <w:vertAlign w:val="baseline"/>
        </w:rPr>
        <w:t> </w:t>
      </w:r>
      <w:r>
        <w:rPr>
          <w:color w:val="241F20"/>
          <w:vertAlign w:val="baseline"/>
        </w:rPr>
        <w:t>our patients</w:t>
      </w:r>
      <w:r>
        <w:rPr>
          <w:color w:val="241F20"/>
          <w:spacing w:val="40"/>
          <w:vertAlign w:val="baseline"/>
        </w:rPr>
        <w:t> </w:t>
      </w:r>
      <w:r>
        <w:rPr>
          <w:color w:val="241F20"/>
          <w:vertAlign w:val="baseline"/>
        </w:rPr>
        <w:t>did</w:t>
      </w:r>
      <w:r>
        <w:rPr>
          <w:color w:val="241F20"/>
          <w:spacing w:val="40"/>
          <w:vertAlign w:val="baseline"/>
        </w:rPr>
        <w:t> </w:t>
      </w:r>
      <w:r>
        <w:rPr>
          <w:color w:val="241F20"/>
          <w:vertAlign w:val="baseline"/>
        </w:rPr>
        <w:t>not</w:t>
      </w:r>
      <w:r>
        <w:rPr>
          <w:color w:val="241F20"/>
          <w:spacing w:val="40"/>
          <w:vertAlign w:val="baseline"/>
        </w:rPr>
        <w:t> </w:t>
      </w:r>
      <w:r>
        <w:rPr>
          <w:color w:val="241F20"/>
          <w:vertAlign w:val="baseline"/>
        </w:rPr>
        <w:t>develop</w:t>
      </w:r>
      <w:r>
        <w:rPr>
          <w:color w:val="241F20"/>
          <w:spacing w:val="40"/>
          <w:vertAlign w:val="baseline"/>
        </w:rPr>
        <w:t> </w:t>
      </w:r>
      <w:r>
        <w:rPr>
          <w:color w:val="241F20"/>
          <w:vertAlign w:val="baseline"/>
        </w:rPr>
        <w:t>a</w:t>
      </w:r>
      <w:r>
        <w:rPr>
          <w:color w:val="241F20"/>
          <w:spacing w:val="40"/>
          <w:vertAlign w:val="baseline"/>
        </w:rPr>
        <w:t> </w:t>
      </w:r>
      <w:r>
        <w:rPr>
          <w:color w:val="241F20"/>
          <w:vertAlign w:val="baseline"/>
        </w:rPr>
        <w:t>recurrence</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dystonia</w:t>
      </w:r>
      <w:r>
        <w:rPr>
          <w:color w:val="241F20"/>
          <w:spacing w:val="40"/>
          <w:vertAlign w:val="baseline"/>
        </w:rPr>
        <w:t> </w:t>
      </w:r>
      <w:r>
        <w:rPr>
          <w:color w:val="241F20"/>
          <w:vertAlign w:val="baseline"/>
        </w:rPr>
        <w:t>due</w:t>
      </w:r>
      <w:r>
        <w:rPr>
          <w:color w:val="241F20"/>
          <w:spacing w:val="40"/>
          <w:vertAlign w:val="baseline"/>
        </w:rPr>
        <w:t> </w:t>
      </w:r>
      <w:r>
        <w:rPr>
          <w:color w:val="241F20"/>
          <w:vertAlign w:val="baseline"/>
        </w:rPr>
        <w:t>to mild residual muscle weakness secondary to the myasthenia </w:t>
      </w:r>
      <w:r>
        <w:rPr>
          <w:color w:val="241F20"/>
          <w:spacing w:val="-2"/>
          <w:vertAlign w:val="baseline"/>
        </w:rPr>
        <w:t>gravis.</w:t>
      </w:r>
    </w:p>
    <w:p>
      <w:pPr>
        <w:pStyle w:val="BodyText"/>
        <w:spacing w:line="230" w:lineRule="auto" w:before="9"/>
        <w:ind w:left="256" w:right="215" w:firstLine="199"/>
        <w:jc w:val="both"/>
      </w:pPr>
      <w:r>
        <w:rPr>
          <w:color w:val="241F20"/>
        </w:rPr>
        <w:t>Clinical improvement of dystonia after the onset of MG attests to an intriguing relationship between dystonia and MG serving as another example of an experiment of nature. Spon- taneous improvement of symptoms in a dystonic patient</w:t>
      </w:r>
      <w:r>
        <w:rPr>
          <w:color w:val="241F20"/>
          <w:spacing w:val="80"/>
        </w:rPr>
        <w:t> </w:t>
      </w:r>
      <w:r>
        <w:rPr>
          <w:color w:val="241F20"/>
        </w:rPr>
        <w:t>should direct attention to the possibility of developing a NMJ </w:t>
      </w:r>
      <w:r>
        <w:rPr>
          <w:color w:val="241F20"/>
          <w:spacing w:val="-2"/>
        </w:rPr>
        <w:t>disorder.</w:t>
      </w:r>
    </w:p>
    <w:p>
      <w:pPr>
        <w:pStyle w:val="BodyText"/>
        <w:spacing w:before="53"/>
      </w:pPr>
    </w:p>
    <w:p>
      <w:pPr>
        <w:spacing w:line="271" w:lineRule="auto" w:before="0"/>
        <w:ind w:left="2280" w:right="216" w:firstLine="989"/>
        <w:jc w:val="right"/>
        <w:rPr>
          <w:sz w:val="17"/>
        </w:rPr>
      </w:pPr>
      <w:r>
        <w:rPr>
          <w:color w:val="241F20"/>
          <w:sz w:val="17"/>
        </w:rPr>
        <w:t>Archana</w:t>
      </w:r>
      <w:r>
        <w:rPr>
          <w:color w:val="241F20"/>
          <w:spacing w:val="-6"/>
          <w:sz w:val="17"/>
        </w:rPr>
        <w:t> </w:t>
      </w:r>
      <w:r>
        <w:rPr>
          <w:color w:val="241F20"/>
          <w:sz w:val="17"/>
        </w:rPr>
        <w:t>Hinduja,</w:t>
      </w:r>
      <w:r>
        <w:rPr>
          <w:color w:val="241F20"/>
          <w:spacing w:val="-6"/>
          <w:sz w:val="17"/>
        </w:rPr>
        <w:t> </w:t>
      </w:r>
      <w:r>
        <w:rPr>
          <w:color w:val="241F20"/>
          <w:sz w:val="17"/>
        </w:rPr>
        <w:t>MD Sudhanshu</w:t>
      </w:r>
      <w:r>
        <w:rPr>
          <w:color w:val="241F20"/>
          <w:spacing w:val="7"/>
          <w:sz w:val="17"/>
        </w:rPr>
        <w:t> </w:t>
      </w:r>
      <w:r>
        <w:rPr>
          <w:color w:val="241F20"/>
          <w:sz w:val="17"/>
        </w:rPr>
        <w:t>Chokroverty,</w:t>
      </w:r>
      <w:r>
        <w:rPr>
          <w:color w:val="241F20"/>
          <w:spacing w:val="6"/>
          <w:sz w:val="17"/>
        </w:rPr>
        <w:t> </w:t>
      </w:r>
      <w:r>
        <w:rPr>
          <w:color w:val="241F20"/>
          <w:sz w:val="17"/>
        </w:rPr>
        <w:t>MD,</w:t>
      </w:r>
      <w:r>
        <w:rPr>
          <w:color w:val="241F20"/>
          <w:spacing w:val="8"/>
          <w:sz w:val="17"/>
        </w:rPr>
        <w:t> </w:t>
      </w:r>
      <w:r>
        <w:rPr>
          <w:color w:val="241F20"/>
          <w:spacing w:val="-4"/>
          <w:sz w:val="17"/>
        </w:rPr>
        <w:t>FRCP</w:t>
      </w:r>
    </w:p>
    <w:p>
      <w:pPr>
        <w:spacing w:line="268" w:lineRule="auto" w:before="0"/>
        <w:ind w:left="3331" w:right="216" w:firstLine="212"/>
        <w:jc w:val="right"/>
        <w:rPr>
          <w:sz w:val="17"/>
        </w:rPr>
      </w:pPr>
      <w:r>
        <w:rPr>
          <w:color w:val="241F20"/>
          <w:sz w:val="17"/>
        </w:rPr>
        <w:t>Philip</w:t>
      </w:r>
      <w:r>
        <w:rPr>
          <w:color w:val="241F20"/>
          <w:spacing w:val="-6"/>
          <w:sz w:val="17"/>
        </w:rPr>
        <w:t> </w:t>
      </w:r>
      <w:r>
        <w:rPr>
          <w:color w:val="241F20"/>
          <w:sz w:val="17"/>
        </w:rPr>
        <w:t>Hanna,</w:t>
      </w:r>
      <w:r>
        <w:rPr>
          <w:color w:val="241F20"/>
          <w:spacing w:val="-6"/>
          <w:sz w:val="17"/>
        </w:rPr>
        <w:t> </w:t>
      </w:r>
      <w:r>
        <w:rPr>
          <w:color w:val="241F20"/>
          <w:sz w:val="17"/>
        </w:rPr>
        <w:t>MD Raji</w:t>
      </w:r>
      <w:r>
        <w:rPr>
          <w:color w:val="241F20"/>
          <w:spacing w:val="12"/>
          <w:sz w:val="17"/>
        </w:rPr>
        <w:t> </w:t>
      </w:r>
      <w:r>
        <w:rPr>
          <w:color w:val="241F20"/>
          <w:sz w:val="17"/>
        </w:rPr>
        <w:t>P.</w:t>
      </w:r>
      <w:r>
        <w:rPr>
          <w:color w:val="241F20"/>
          <w:spacing w:val="11"/>
          <w:sz w:val="17"/>
        </w:rPr>
        <w:t> </w:t>
      </w:r>
      <w:r>
        <w:rPr>
          <w:color w:val="241F20"/>
          <w:sz w:val="17"/>
        </w:rPr>
        <w:t>Grewal,</w:t>
      </w:r>
      <w:r>
        <w:rPr>
          <w:color w:val="241F20"/>
          <w:spacing w:val="13"/>
          <w:sz w:val="17"/>
        </w:rPr>
        <w:t> </w:t>
      </w:r>
      <w:r>
        <w:rPr>
          <w:color w:val="241F20"/>
          <w:spacing w:val="-5"/>
          <w:sz w:val="17"/>
        </w:rPr>
        <w:t>MD*</w:t>
      </w:r>
    </w:p>
    <w:p>
      <w:pPr>
        <w:spacing w:line="230" w:lineRule="auto" w:before="3"/>
        <w:ind w:left="3266" w:right="217" w:hanging="335"/>
        <w:jc w:val="right"/>
        <w:rPr>
          <w:i/>
          <w:sz w:val="18"/>
        </w:rPr>
      </w:pPr>
      <w:r>
        <w:rPr>
          <w:i/>
          <w:color w:val="241F20"/>
          <w:sz w:val="18"/>
        </w:rPr>
        <w:t>NJ</w:t>
      </w:r>
      <w:r>
        <w:rPr>
          <w:i/>
          <w:color w:val="241F20"/>
          <w:spacing w:val="-5"/>
          <w:sz w:val="18"/>
        </w:rPr>
        <w:t> </w:t>
      </w:r>
      <w:r>
        <w:rPr>
          <w:i/>
          <w:color w:val="241F20"/>
          <w:sz w:val="18"/>
        </w:rPr>
        <w:t>Neuroscience</w:t>
      </w:r>
      <w:r>
        <w:rPr>
          <w:i/>
          <w:color w:val="241F20"/>
          <w:spacing w:val="-5"/>
          <w:sz w:val="18"/>
        </w:rPr>
        <w:t> </w:t>
      </w:r>
      <w:r>
        <w:rPr>
          <w:i/>
          <w:color w:val="241F20"/>
          <w:sz w:val="18"/>
        </w:rPr>
        <w:t>Institute Seton</w:t>
      </w:r>
      <w:r>
        <w:rPr>
          <w:i/>
          <w:color w:val="241F20"/>
          <w:spacing w:val="-7"/>
          <w:sz w:val="18"/>
        </w:rPr>
        <w:t> </w:t>
      </w:r>
      <w:r>
        <w:rPr>
          <w:i/>
          <w:color w:val="241F20"/>
          <w:sz w:val="18"/>
        </w:rPr>
        <w:t>Hall</w:t>
      </w:r>
      <w:r>
        <w:rPr>
          <w:i/>
          <w:color w:val="241F20"/>
          <w:spacing w:val="-6"/>
          <w:sz w:val="18"/>
        </w:rPr>
        <w:t> </w:t>
      </w:r>
      <w:r>
        <w:rPr>
          <w:i/>
          <w:color w:val="241F20"/>
          <w:spacing w:val="-2"/>
          <w:sz w:val="18"/>
        </w:rPr>
        <w:t>University</w:t>
      </w:r>
    </w:p>
    <w:p>
      <w:pPr>
        <w:spacing w:line="198" w:lineRule="exact" w:before="0"/>
        <w:ind w:left="0" w:right="217" w:firstLine="0"/>
        <w:jc w:val="right"/>
        <w:rPr>
          <w:i/>
          <w:sz w:val="18"/>
        </w:rPr>
      </w:pPr>
      <w:r>
        <w:rPr>
          <w:i/>
          <w:color w:val="241F20"/>
          <w:sz w:val="18"/>
        </w:rPr>
        <w:t>School</w:t>
      </w:r>
      <w:r>
        <w:rPr>
          <w:i/>
          <w:color w:val="241F20"/>
          <w:spacing w:val="-5"/>
          <w:sz w:val="18"/>
        </w:rPr>
        <w:t> </w:t>
      </w:r>
      <w:r>
        <w:rPr>
          <w:i/>
          <w:color w:val="241F20"/>
          <w:sz w:val="18"/>
        </w:rPr>
        <w:t>of</w:t>
      </w:r>
      <w:r>
        <w:rPr>
          <w:i/>
          <w:color w:val="241F20"/>
          <w:spacing w:val="-6"/>
          <w:sz w:val="18"/>
        </w:rPr>
        <w:t> </w:t>
      </w:r>
      <w:r>
        <w:rPr>
          <w:i/>
          <w:color w:val="241F20"/>
          <w:sz w:val="18"/>
        </w:rPr>
        <w:t>Graduate</w:t>
      </w:r>
      <w:r>
        <w:rPr>
          <w:i/>
          <w:color w:val="241F20"/>
          <w:spacing w:val="-4"/>
          <w:sz w:val="18"/>
        </w:rPr>
        <w:t> </w:t>
      </w:r>
      <w:r>
        <w:rPr>
          <w:i/>
          <w:color w:val="241F20"/>
          <w:sz w:val="18"/>
        </w:rPr>
        <w:t>Medical</w:t>
      </w:r>
      <w:r>
        <w:rPr>
          <w:i/>
          <w:color w:val="241F20"/>
          <w:spacing w:val="-6"/>
          <w:sz w:val="18"/>
        </w:rPr>
        <w:t> </w:t>
      </w:r>
      <w:r>
        <w:rPr>
          <w:i/>
          <w:color w:val="241F20"/>
          <w:spacing w:val="-2"/>
          <w:sz w:val="18"/>
        </w:rPr>
        <w:t>Education</w:t>
      </w:r>
    </w:p>
    <w:p>
      <w:pPr>
        <w:spacing w:line="230" w:lineRule="auto" w:before="3"/>
        <w:ind w:left="2995" w:right="217" w:firstLine="349"/>
        <w:jc w:val="right"/>
        <w:rPr>
          <w:i/>
          <w:sz w:val="18"/>
        </w:rPr>
      </w:pPr>
      <w:r>
        <w:rPr>
          <w:i/>
          <w:color w:val="241F20"/>
          <w:sz w:val="18"/>
        </w:rPr>
        <w:t>JFK</w:t>
      </w:r>
      <w:r>
        <w:rPr>
          <w:i/>
          <w:color w:val="241F20"/>
          <w:spacing w:val="-12"/>
          <w:sz w:val="18"/>
        </w:rPr>
        <w:t> </w:t>
      </w:r>
      <w:r>
        <w:rPr>
          <w:i/>
          <w:color w:val="241F20"/>
          <w:sz w:val="18"/>
        </w:rPr>
        <w:t>Medical</w:t>
      </w:r>
      <w:r>
        <w:rPr>
          <w:i/>
          <w:color w:val="241F20"/>
          <w:spacing w:val="-11"/>
          <w:sz w:val="18"/>
        </w:rPr>
        <w:t> </w:t>
      </w:r>
      <w:r>
        <w:rPr>
          <w:i/>
          <w:color w:val="241F20"/>
          <w:sz w:val="18"/>
        </w:rPr>
        <w:t>Center Edison,</w:t>
      </w:r>
      <w:r>
        <w:rPr>
          <w:i/>
          <w:color w:val="241F20"/>
          <w:spacing w:val="-8"/>
          <w:sz w:val="18"/>
        </w:rPr>
        <w:t> </w:t>
      </w:r>
      <w:r>
        <w:rPr>
          <w:i/>
          <w:color w:val="241F20"/>
          <w:sz w:val="18"/>
        </w:rPr>
        <w:t>New</w:t>
      </w:r>
      <w:r>
        <w:rPr>
          <w:i/>
          <w:color w:val="241F20"/>
          <w:spacing w:val="-7"/>
          <w:sz w:val="18"/>
        </w:rPr>
        <w:t> </w:t>
      </w:r>
      <w:r>
        <w:rPr>
          <w:i/>
          <w:color w:val="241F20"/>
          <w:sz w:val="18"/>
        </w:rPr>
        <w:t>Jersey,</w:t>
      </w:r>
      <w:r>
        <w:rPr>
          <w:i/>
          <w:color w:val="241F20"/>
          <w:spacing w:val="-7"/>
          <w:sz w:val="18"/>
        </w:rPr>
        <w:t> </w:t>
      </w:r>
      <w:r>
        <w:rPr>
          <w:i/>
          <w:color w:val="241F20"/>
          <w:spacing w:val="-5"/>
          <w:sz w:val="18"/>
        </w:rPr>
        <w:t>USA</w:t>
      </w:r>
    </w:p>
    <w:p>
      <w:pPr>
        <w:spacing w:line="202" w:lineRule="exact" w:before="0"/>
        <w:ind w:left="0" w:right="217" w:firstLine="0"/>
        <w:jc w:val="right"/>
        <w:rPr>
          <w:i/>
          <w:sz w:val="18"/>
        </w:rPr>
      </w:pPr>
      <w:r>
        <w:rPr>
          <w:i/>
          <w:color w:val="241F20"/>
          <w:sz w:val="18"/>
        </w:rPr>
        <w:t>*E-mail:</w:t>
      </w:r>
      <w:r>
        <w:rPr>
          <w:i/>
          <w:color w:val="241F20"/>
          <w:spacing w:val="-9"/>
          <w:sz w:val="18"/>
        </w:rPr>
        <w:t> </w:t>
      </w:r>
      <w:hyperlink r:id="rId19">
        <w:r>
          <w:rPr>
            <w:i/>
            <w:color w:val="241F20"/>
            <w:spacing w:val="-2"/>
            <w:sz w:val="18"/>
          </w:rPr>
          <w:t>rgrewal@solarishs.org</w:t>
        </w:r>
      </w:hyperlink>
    </w:p>
    <w:p>
      <w:pPr>
        <w:pStyle w:val="BodyText"/>
        <w:rPr>
          <w:i/>
        </w:rPr>
      </w:pPr>
    </w:p>
    <w:p>
      <w:pPr>
        <w:pStyle w:val="BodyText"/>
        <w:rPr>
          <w:i/>
        </w:rPr>
      </w:pPr>
    </w:p>
    <w:p>
      <w:pPr>
        <w:pStyle w:val="BodyText"/>
        <w:spacing w:before="40"/>
        <w:rPr>
          <w:i/>
        </w:rPr>
      </w:pPr>
    </w:p>
    <w:p>
      <w:pPr>
        <w:pStyle w:val="Heading3"/>
      </w:pPr>
      <w:r>
        <w:rPr>
          <w:color w:val="241F20"/>
          <w:spacing w:val="-2"/>
          <w:w w:val="105"/>
        </w:rPr>
        <w:t>References</w:t>
      </w:r>
    </w:p>
    <w:p>
      <w:pPr>
        <w:pStyle w:val="BodyText"/>
        <w:spacing w:before="7"/>
        <w:rPr>
          <w:sz w:val="20"/>
        </w:rPr>
      </w:pPr>
    </w:p>
    <w:p>
      <w:pPr>
        <w:pStyle w:val="ListParagraph"/>
        <w:numPr>
          <w:ilvl w:val="0"/>
          <w:numId w:val="10"/>
        </w:numPr>
        <w:tabs>
          <w:tab w:pos="521" w:val="left" w:leader="none"/>
          <w:tab w:pos="523" w:val="left" w:leader="none"/>
        </w:tabs>
        <w:spacing w:line="232" w:lineRule="auto" w:before="0" w:after="0"/>
        <w:ind w:left="523" w:right="215" w:hanging="188"/>
        <w:jc w:val="both"/>
        <w:rPr>
          <w:sz w:val="16"/>
        </w:rPr>
      </w:pPr>
      <w:r>
        <w:rPr>
          <w:color w:val="241F20"/>
          <w:sz w:val="16"/>
        </w:rPr>
        <w:t>Jankovic J, Leder S, Warner D, Schwartz K. Cervical </w:t>
      </w:r>
      <w:r>
        <w:rPr>
          <w:color w:val="241F20"/>
          <w:sz w:val="16"/>
        </w:rPr>
        <w:t>dystonia:</w:t>
      </w:r>
      <w:r>
        <w:rPr>
          <w:color w:val="241F20"/>
          <w:spacing w:val="40"/>
          <w:sz w:val="16"/>
        </w:rPr>
        <w:t> </w:t>
      </w:r>
      <w:r>
        <w:rPr>
          <w:color w:val="241F20"/>
          <w:sz w:val="16"/>
        </w:rPr>
        <w:t>Clinical ﬁndings and associated movement disorders. Neurology</w:t>
      </w:r>
      <w:r>
        <w:rPr>
          <w:color w:val="241F20"/>
          <w:spacing w:val="40"/>
          <w:sz w:val="16"/>
        </w:rPr>
        <w:t> </w:t>
      </w:r>
      <w:r>
        <w:rPr>
          <w:color w:val="241F20"/>
          <w:spacing w:val="-2"/>
          <w:sz w:val="16"/>
        </w:rPr>
        <w:t>1991;41:1088–1091.</w:t>
      </w:r>
    </w:p>
    <w:p>
      <w:pPr>
        <w:pStyle w:val="ListParagraph"/>
        <w:numPr>
          <w:ilvl w:val="0"/>
          <w:numId w:val="10"/>
        </w:numPr>
        <w:tabs>
          <w:tab w:pos="521" w:val="left" w:leader="none"/>
          <w:tab w:pos="523" w:val="left" w:leader="none"/>
        </w:tabs>
        <w:spacing w:line="232" w:lineRule="auto" w:before="2" w:after="0"/>
        <w:ind w:left="523" w:right="216" w:hanging="188"/>
        <w:jc w:val="both"/>
        <w:rPr>
          <w:sz w:val="16"/>
        </w:rPr>
      </w:pPr>
      <w:r>
        <w:rPr>
          <w:color w:val="241F20"/>
          <w:sz w:val="16"/>
        </w:rPr>
        <w:t>Jankovic J. Botulinum toxin therapy for cervical dystonia. </w:t>
      </w:r>
      <w:r>
        <w:rPr>
          <w:color w:val="241F20"/>
          <w:sz w:val="16"/>
        </w:rPr>
        <w:t>Neuro-</w:t>
      </w:r>
      <w:r>
        <w:rPr>
          <w:color w:val="241F20"/>
          <w:spacing w:val="40"/>
          <w:sz w:val="16"/>
        </w:rPr>
        <w:t> </w:t>
      </w:r>
      <w:r>
        <w:rPr>
          <w:color w:val="241F20"/>
          <w:sz w:val="16"/>
        </w:rPr>
        <w:t>tox Res 2006;9:145–148.</w:t>
      </w:r>
    </w:p>
    <w:p>
      <w:pPr>
        <w:pStyle w:val="ListParagraph"/>
        <w:numPr>
          <w:ilvl w:val="0"/>
          <w:numId w:val="10"/>
        </w:numPr>
        <w:tabs>
          <w:tab w:pos="521" w:val="left" w:leader="none"/>
          <w:tab w:pos="523" w:val="left" w:leader="none"/>
        </w:tabs>
        <w:spacing w:line="235" w:lineRule="auto" w:before="0" w:after="0"/>
        <w:ind w:left="523" w:right="216" w:hanging="188"/>
        <w:jc w:val="both"/>
        <w:rPr>
          <w:sz w:val="16"/>
        </w:rPr>
      </w:pPr>
      <w:r>
        <w:rPr>
          <w:color w:val="241F20"/>
          <w:sz w:val="16"/>
        </w:rPr>
        <w:t>Jankovic J. Botulinum toxin in clinical practice. J Neurol </w:t>
      </w:r>
      <w:r>
        <w:rPr>
          <w:color w:val="241F20"/>
          <w:sz w:val="16"/>
        </w:rPr>
        <w:t>Neuro-</w:t>
      </w:r>
      <w:r>
        <w:rPr>
          <w:color w:val="241F20"/>
          <w:spacing w:val="40"/>
          <w:sz w:val="16"/>
        </w:rPr>
        <w:t> </w:t>
      </w:r>
      <w:r>
        <w:rPr>
          <w:color w:val="241F20"/>
          <w:sz w:val="16"/>
        </w:rPr>
        <w:t>surg Psychiatry 2004;75:951–957.</w:t>
      </w:r>
    </w:p>
    <w:p>
      <w:pPr>
        <w:pStyle w:val="ListParagraph"/>
        <w:numPr>
          <w:ilvl w:val="0"/>
          <w:numId w:val="10"/>
        </w:numPr>
        <w:tabs>
          <w:tab w:pos="521" w:val="left" w:leader="none"/>
          <w:tab w:pos="523" w:val="left" w:leader="none"/>
        </w:tabs>
        <w:spacing w:line="232" w:lineRule="auto" w:before="0" w:after="0"/>
        <w:ind w:left="523" w:right="215" w:hanging="188"/>
        <w:jc w:val="both"/>
        <w:rPr>
          <w:sz w:val="16"/>
        </w:rPr>
      </w:pPr>
      <w:r>
        <w:rPr>
          <w:color w:val="241F20"/>
          <w:sz w:val="16"/>
        </w:rPr>
        <w:t>Thanvi</w:t>
      </w:r>
      <w:r>
        <w:rPr>
          <w:color w:val="241F20"/>
          <w:spacing w:val="40"/>
          <w:sz w:val="16"/>
        </w:rPr>
        <w:t> </w:t>
      </w:r>
      <w:r>
        <w:rPr>
          <w:color w:val="241F20"/>
          <w:sz w:val="16"/>
        </w:rPr>
        <w:t>BR,</w:t>
      </w:r>
      <w:r>
        <w:rPr>
          <w:color w:val="241F20"/>
          <w:spacing w:val="40"/>
          <w:sz w:val="16"/>
        </w:rPr>
        <w:t> </w:t>
      </w:r>
      <w:r>
        <w:rPr>
          <w:color w:val="241F20"/>
          <w:sz w:val="16"/>
        </w:rPr>
        <w:t>Lo</w:t>
      </w:r>
      <w:r>
        <w:rPr>
          <w:color w:val="241F20"/>
          <w:spacing w:val="40"/>
          <w:sz w:val="16"/>
        </w:rPr>
        <w:t> </w:t>
      </w:r>
      <w:r>
        <w:rPr>
          <w:color w:val="241F20"/>
          <w:sz w:val="16"/>
        </w:rPr>
        <w:t>TCN.</w:t>
      </w:r>
      <w:r>
        <w:rPr>
          <w:color w:val="241F20"/>
          <w:spacing w:val="40"/>
          <w:sz w:val="16"/>
        </w:rPr>
        <w:t> </w:t>
      </w:r>
      <w:r>
        <w:rPr>
          <w:color w:val="241F20"/>
          <w:sz w:val="16"/>
        </w:rPr>
        <w:t>Update</w:t>
      </w:r>
      <w:r>
        <w:rPr>
          <w:color w:val="241F20"/>
          <w:spacing w:val="40"/>
          <w:sz w:val="16"/>
        </w:rPr>
        <w:t> </w:t>
      </w:r>
      <w:r>
        <w:rPr>
          <w:color w:val="241F20"/>
          <w:sz w:val="16"/>
        </w:rPr>
        <w:t>on</w:t>
      </w:r>
      <w:r>
        <w:rPr>
          <w:color w:val="241F20"/>
          <w:spacing w:val="40"/>
          <w:sz w:val="16"/>
        </w:rPr>
        <w:t> </w:t>
      </w:r>
      <w:r>
        <w:rPr>
          <w:color w:val="241F20"/>
          <w:sz w:val="16"/>
        </w:rPr>
        <w:t>myasthenia</w:t>
      </w:r>
      <w:r>
        <w:rPr>
          <w:color w:val="241F20"/>
          <w:spacing w:val="40"/>
          <w:sz w:val="16"/>
        </w:rPr>
        <w:t> </w:t>
      </w:r>
      <w:r>
        <w:rPr>
          <w:color w:val="241F20"/>
          <w:sz w:val="16"/>
        </w:rPr>
        <w:t>gravis.</w:t>
      </w:r>
      <w:r>
        <w:rPr>
          <w:color w:val="241F20"/>
          <w:spacing w:val="40"/>
          <w:sz w:val="16"/>
        </w:rPr>
        <w:t> </w:t>
      </w:r>
      <w:r>
        <w:rPr>
          <w:color w:val="241F20"/>
          <w:sz w:val="16"/>
        </w:rPr>
        <w:t>Postgrad</w:t>
      </w:r>
      <w:r>
        <w:rPr>
          <w:color w:val="241F20"/>
          <w:spacing w:val="40"/>
          <w:sz w:val="16"/>
        </w:rPr>
        <w:t> </w:t>
      </w:r>
      <w:r>
        <w:rPr>
          <w:color w:val="241F20"/>
          <w:sz w:val="16"/>
        </w:rPr>
        <w:t>Med J 2004;80:690–700.</w:t>
      </w:r>
    </w:p>
    <w:p>
      <w:pPr>
        <w:pStyle w:val="ListParagraph"/>
        <w:numPr>
          <w:ilvl w:val="0"/>
          <w:numId w:val="10"/>
        </w:numPr>
        <w:tabs>
          <w:tab w:pos="521" w:val="left" w:leader="none"/>
          <w:tab w:pos="523" w:val="left" w:leader="none"/>
        </w:tabs>
        <w:spacing w:line="232" w:lineRule="auto" w:before="1" w:after="0"/>
        <w:ind w:left="523" w:right="216" w:hanging="188"/>
        <w:jc w:val="both"/>
        <w:rPr>
          <w:sz w:val="16"/>
        </w:rPr>
      </w:pPr>
      <w:r>
        <w:rPr>
          <w:color w:val="241F20"/>
          <w:sz w:val="16"/>
        </w:rPr>
        <w:t>Hoffman LM, Robinson J, Hannah H. Loss of dystonia as a sign</w:t>
      </w:r>
      <w:r>
        <w:rPr>
          <w:color w:val="241F20"/>
          <w:spacing w:val="80"/>
          <w:sz w:val="16"/>
        </w:rPr>
        <w:t> </w:t>
      </w:r>
      <w:r>
        <w:rPr>
          <w:color w:val="241F20"/>
          <w:sz w:val="16"/>
        </w:rPr>
        <w:t>of myasthenia. South Med J 1991;84:1159–1160.</w:t>
      </w:r>
    </w:p>
    <w:p>
      <w:pPr>
        <w:pStyle w:val="ListParagraph"/>
        <w:numPr>
          <w:ilvl w:val="0"/>
          <w:numId w:val="10"/>
        </w:numPr>
        <w:tabs>
          <w:tab w:pos="521" w:val="left" w:leader="none"/>
          <w:tab w:pos="523" w:val="left" w:leader="none"/>
        </w:tabs>
        <w:spacing w:line="235" w:lineRule="auto" w:before="0" w:after="0"/>
        <w:ind w:left="523" w:right="217" w:hanging="188"/>
        <w:jc w:val="both"/>
        <w:rPr>
          <w:sz w:val="16"/>
        </w:rPr>
      </w:pPr>
      <w:r>
        <w:rPr>
          <w:color w:val="241F20"/>
          <w:sz w:val="16"/>
        </w:rPr>
        <w:t>Tarsay D, Bhattacharyya N, Borodic G. Myasthenia gravis after</w:t>
      </w:r>
      <w:r>
        <w:rPr>
          <w:color w:val="241F20"/>
          <w:spacing w:val="40"/>
          <w:sz w:val="16"/>
        </w:rPr>
        <w:t> </w:t>
      </w:r>
      <w:r>
        <w:rPr>
          <w:color w:val="241F20"/>
          <w:sz w:val="16"/>
        </w:rPr>
        <w:t>botulinum toxin A for Meige syndrome. Movement Disord 2000;</w:t>
      </w:r>
      <w:r>
        <w:rPr>
          <w:color w:val="241F20"/>
          <w:spacing w:val="40"/>
          <w:sz w:val="16"/>
        </w:rPr>
        <w:t> </w:t>
      </w:r>
      <w:r>
        <w:rPr>
          <w:color w:val="241F20"/>
          <w:spacing w:val="-2"/>
          <w:sz w:val="16"/>
        </w:rPr>
        <w:t>15:736–738.</w:t>
      </w:r>
    </w:p>
    <w:p>
      <w:pPr>
        <w:pStyle w:val="ListParagraph"/>
        <w:spacing w:after="0" w:line="235" w:lineRule="auto"/>
        <w:jc w:val="both"/>
        <w:rPr>
          <w:sz w:val="16"/>
        </w:rPr>
        <w:sectPr>
          <w:type w:val="continuous"/>
          <w:pgSz w:w="12240" w:h="16200"/>
          <w:pgMar w:top="1060" w:bottom="280" w:left="1080" w:right="1080"/>
          <w:cols w:num="2" w:equalWidth="0">
            <w:col w:w="4866" w:space="175"/>
            <w:col w:w="5039"/>
          </w:cols>
        </w:sectPr>
      </w:pPr>
    </w:p>
    <w:p>
      <w:pPr>
        <w:pStyle w:val="BodyText"/>
        <w:rPr>
          <w:sz w:val="14"/>
        </w:rPr>
      </w:pPr>
      <w:r>
        <w:rPr>
          <w:sz w:val="14"/>
        </w:rPr>
        <mc:AlternateContent>
          <mc:Choice Requires="wps">
            <w:drawing>
              <wp:anchor distT="0" distB="0" distL="0" distR="0" allowOverlap="1" layoutInCell="1" locked="0" behindDoc="0" simplePos="0" relativeHeight="15746048">
                <wp:simplePos x="0" y="0"/>
                <wp:positionH relativeFrom="page">
                  <wp:posOffset>7555927</wp:posOffset>
                </wp:positionH>
                <wp:positionV relativeFrom="page">
                  <wp:posOffset>208819</wp:posOffset>
                </wp:positionV>
                <wp:extent cx="95885" cy="98755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5885" cy="9875520"/>
                        </a:xfrm>
                        <a:prstGeom prst="rect">
                          <a:avLst/>
                        </a:prstGeom>
                      </wps:spPr>
                      <wps:txbx>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54956pt;margin-top:16.442499pt;width:7.55pt;height:777.6pt;mso-position-horizontal-relative:page;mso-position-vertical-relative:page;z-index:15746048" type="#_x0000_t202" id="docshape32" filled="false" stroked="false">
                <v:textbox inset="0,0,0,0" style="layout-flow:vertical">
                  <w:txbxContent>
                    <w:p>
                      <w:pPr>
                        <w:spacing w:before="15"/>
                        <w:ind w:left="20" w:right="0" w:firstLine="0"/>
                        <w:jc w:val="left"/>
                        <w:rPr>
                          <w:sz w:val="10"/>
                        </w:rPr>
                      </w:pPr>
                      <w:r>
                        <w:rPr>
                          <w:sz w:val="10"/>
                        </w:rPr>
                        <w:t>15318257,</w:t>
                      </w:r>
                      <w:r>
                        <w:rPr>
                          <w:spacing w:val="-5"/>
                          <w:sz w:val="10"/>
                        </w:rPr>
                        <w:t> </w:t>
                      </w:r>
                      <w:r>
                        <w:rPr>
                          <w:sz w:val="10"/>
                        </w:rPr>
                        <w:t>2008,</w:t>
                      </w:r>
                      <w:r>
                        <w:rPr>
                          <w:spacing w:val="-5"/>
                          <w:sz w:val="10"/>
                        </w:rPr>
                        <w:t> </w:t>
                      </w:r>
                      <w:r>
                        <w:rPr>
                          <w:sz w:val="10"/>
                        </w:rPr>
                        <w:t>11,</w:t>
                      </w:r>
                      <w:r>
                        <w:rPr>
                          <w:spacing w:val="-5"/>
                          <w:sz w:val="10"/>
                        </w:rPr>
                        <w:t> </w:t>
                      </w:r>
                      <w:r>
                        <w:rPr>
                          <w:sz w:val="10"/>
                        </w:rPr>
                        <w:t>Downloaded</w:t>
                      </w:r>
                      <w:r>
                        <w:rPr>
                          <w:spacing w:val="-4"/>
                          <w:sz w:val="10"/>
                        </w:rPr>
                        <w:t> </w:t>
                      </w:r>
                      <w:r>
                        <w:rPr>
                          <w:sz w:val="10"/>
                        </w:rPr>
                        <w:t>from</w:t>
                      </w:r>
                      <w:r>
                        <w:rPr>
                          <w:spacing w:val="-5"/>
                          <w:sz w:val="10"/>
                        </w:rPr>
                        <w:t> </w:t>
                      </w:r>
                      <w:r>
                        <w:rPr>
                          <w:sz w:val="10"/>
                        </w:rPr>
                        <w:t>https://movementdisorders.onlinelibrary.wiley.com/doi/10.1002/mds.22178</w:t>
                      </w:r>
                      <w:r>
                        <w:rPr>
                          <w:spacing w:val="-5"/>
                          <w:sz w:val="10"/>
                        </w:rPr>
                        <w:t> </w:t>
                      </w:r>
                      <w:r>
                        <w:rPr>
                          <w:sz w:val="10"/>
                        </w:rPr>
                        <w:t>by</w:t>
                      </w:r>
                      <w:r>
                        <w:rPr>
                          <w:spacing w:val="-4"/>
                          <w:sz w:val="10"/>
                        </w:rPr>
                        <w:t> </w:t>
                      </w:r>
                      <w:r>
                        <w:rPr>
                          <w:sz w:val="10"/>
                        </w:rPr>
                        <w:t>The</w:t>
                      </w:r>
                      <w:r>
                        <w:rPr>
                          <w:spacing w:val="-5"/>
                          <w:sz w:val="10"/>
                        </w:rPr>
                        <w:t> </w:t>
                      </w:r>
                      <w:r>
                        <w:rPr>
                          <w:sz w:val="10"/>
                        </w:rPr>
                        <w:t>University</w:t>
                      </w:r>
                      <w:r>
                        <w:rPr>
                          <w:spacing w:val="-5"/>
                          <w:sz w:val="10"/>
                        </w:rPr>
                        <w:t> </w:t>
                      </w:r>
                      <w:r>
                        <w:rPr>
                          <w:sz w:val="10"/>
                        </w:rPr>
                        <w:t>Of</w:t>
                      </w:r>
                      <w:r>
                        <w:rPr>
                          <w:spacing w:val="-4"/>
                          <w:sz w:val="10"/>
                        </w:rPr>
                        <w:t> </w:t>
                      </w:r>
                      <w:r>
                        <w:rPr>
                          <w:sz w:val="10"/>
                        </w:rPr>
                        <w:t>Manchester,</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on</w:t>
                      </w:r>
                      <w:r>
                        <w:rPr>
                          <w:spacing w:val="-5"/>
                          <w:sz w:val="10"/>
                        </w:rPr>
                        <w:t> </w:t>
                      </w:r>
                      <w:r>
                        <w:rPr>
                          <w:sz w:val="10"/>
                        </w:rPr>
                        <w:t>[22/05/2025].</w:t>
                      </w:r>
                      <w:r>
                        <w:rPr>
                          <w:spacing w:val="-4"/>
                          <w:sz w:val="10"/>
                        </w:rPr>
                        <w:t> </w:t>
                      </w:r>
                      <w:r>
                        <w:rPr>
                          <w:sz w:val="10"/>
                        </w:rPr>
                        <w:t>See</w:t>
                      </w:r>
                      <w:r>
                        <w:rPr>
                          <w:spacing w:val="-5"/>
                          <w:sz w:val="10"/>
                        </w:rPr>
                        <w:t> </w:t>
                      </w:r>
                      <w:r>
                        <w:rPr>
                          <w:sz w:val="10"/>
                        </w:rPr>
                        <w:t>the</w:t>
                      </w:r>
                      <w:r>
                        <w:rPr>
                          <w:spacing w:val="-5"/>
                          <w:sz w:val="10"/>
                        </w:rPr>
                        <w:t> </w:t>
                      </w:r>
                      <w:r>
                        <w:rPr>
                          <w:sz w:val="10"/>
                        </w:rPr>
                        <w:t>Terms</w:t>
                      </w:r>
                      <w:r>
                        <w:rPr>
                          <w:spacing w:val="-4"/>
                          <w:sz w:val="10"/>
                        </w:rPr>
                        <w:t> </w:t>
                      </w:r>
                      <w:r>
                        <w:rPr>
                          <w:sz w:val="10"/>
                        </w:rPr>
                        <w:t>and</w:t>
                      </w:r>
                      <w:r>
                        <w:rPr>
                          <w:spacing w:val="-5"/>
                          <w:sz w:val="10"/>
                        </w:rPr>
                        <w:t> </w:t>
                      </w:r>
                      <w:r>
                        <w:rPr>
                          <w:sz w:val="10"/>
                        </w:rPr>
                        <w:t>Conditions</w:t>
                      </w:r>
                      <w:r>
                        <w:rPr>
                          <w:spacing w:val="-5"/>
                          <w:sz w:val="10"/>
                        </w:rPr>
                        <w:t> </w:t>
                      </w:r>
                      <w:r>
                        <w:rPr>
                          <w:sz w:val="10"/>
                        </w:rPr>
                        <w:t>(https://onlinelibrary.wiley.com/terms-and-conditions)</w:t>
                      </w:r>
                      <w:r>
                        <w:rPr>
                          <w:spacing w:val="-4"/>
                          <w:sz w:val="10"/>
                        </w:rPr>
                        <w:t> </w:t>
                      </w:r>
                      <w:r>
                        <w:rPr>
                          <w:sz w:val="10"/>
                        </w:rPr>
                        <w:t>on</w:t>
                      </w:r>
                      <w:r>
                        <w:rPr>
                          <w:spacing w:val="-5"/>
                          <w:sz w:val="10"/>
                        </w:rPr>
                        <w:t> </w:t>
                      </w:r>
                      <w:r>
                        <w:rPr>
                          <w:sz w:val="10"/>
                        </w:rPr>
                        <w:t>Wiley</w:t>
                      </w:r>
                      <w:r>
                        <w:rPr>
                          <w:spacing w:val="-5"/>
                          <w:sz w:val="10"/>
                        </w:rPr>
                        <w:t> </w:t>
                      </w:r>
                      <w:r>
                        <w:rPr>
                          <w:sz w:val="10"/>
                        </w:rPr>
                        <w:t>Online</w:t>
                      </w:r>
                      <w:r>
                        <w:rPr>
                          <w:spacing w:val="-4"/>
                          <w:sz w:val="10"/>
                        </w:rPr>
                        <w:t> </w:t>
                      </w:r>
                      <w:r>
                        <w:rPr>
                          <w:sz w:val="10"/>
                        </w:rPr>
                        <w:t>Library</w:t>
                      </w:r>
                      <w:r>
                        <w:rPr>
                          <w:spacing w:val="-5"/>
                          <w:sz w:val="10"/>
                        </w:rPr>
                        <w:t> </w:t>
                      </w:r>
                      <w:r>
                        <w:rPr>
                          <w:sz w:val="10"/>
                        </w:rPr>
                        <w:t>for</w:t>
                      </w:r>
                      <w:r>
                        <w:rPr>
                          <w:spacing w:val="-5"/>
                          <w:sz w:val="10"/>
                        </w:rPr>
                        <w:t> </w:t>
                      </w:r>
                      <w:r>
                        <w:rPr>
                          <w:sz w:val="10"/>
                        </w:rPr>
                        <w:t>rules</w:t>
                      </w:r>
                      <w:r>
                        <w:rPr>
                          <w:spacing w:val="-4"/>
                          <w:sz w:val="10"/>
                        </w:rPr>
                        <w:t> </w:t>
                      </w:r>
                      <w:r>
                        <w:rPr>
                          <w:sz w:val="10"/>
                        </w:rPr>
                        <w:t>of</w:t>
                      </w:r>
                      <w:r>
                        <w:rPr>
                          <w:spacing w:val="-5"/>
                          <w:sz w:val="10"/>
                        </w:rPr>
                        <w:t> </w:t>
                      </w:r>
                      <w:r>
                        <w:rPr>
                          <w:sz w:val="10"/>
                        </w:rPr>
                        <w:t>use;</w:t>
                      </w:r>
                      <w:r>
                        <w:rPr>
                          <w:spacing w:val="-5"/>
                          <w:sz w:val="10"/>
                        </w:rPr>
                        <w:t> </w:t>
                      </w:r>
                      <w:r>
                        <w:rPr>
                          <w:sz w:val="10"/>
                        </w:rPr>
                        <w:t>OA</w:t>
                      </w:r>
                      <w:r>
                        <w:rPr>
                          <w:spacing w:val="-4"/>
                          <w:sz w:val="10"/>
                        </w:rPr>
                        <w:t> </w:t>
                      </w:r>
                      <w:r>
                        <w:rPr>
                          <w:sz w:val="10"/>
                        </w:rPr>
                        <w:t>articles</w:t>
                      </w:r>
                      <w:r>
                        <w:rPr>
                          <w:spacing w:val="-5"/>
                          <w:sz w:val="10"/>
                        </w:rPr>
                        <w:t> </w:t>
                      </w:r>
                      <w:r>
                        <w:rPr>
                          <w:sz w:val="10"/>
                        </w:rPr>
                        <w:t>are</w:t>
                      </w:r>
                      <w:r>
                        <w:rPr>
                          <w:spacing w:val="-5"/>
                          <w:sz w:val="10"/>
                        </w:rPr>
                        <w:t> </w:t>
                      </w:r>
                      <w:r>
                        <w:rPr>
                          <w:sz w:val="10"/>
                        </w:rPr>
                        <w:t>governed</w:t>
                      </w:r>
                      <w:r>
                        <w:rPr>
                          <w:spacing w:val="-4"/>
                          <w:sz w:val="10"/>
                        </w:rPr>
                        <w:t> </w:t>
                      </w:r>
                      <w:r>
                        <w:rPr>
                          <w:sz w:val="10"/>
                        </w:rPr>
                        <w:t>by</w:t>
                      </w:r>
                      <w:r>
                        <w:rPr>
                          <w:spacing w:val="-5"/>
                          <w:sz w:val="10"/>
                        </w:rPr>
                        <w:t> </w:t>
                      </w:r>
                      <w:r>
                        <w:rPr>
                          <w:sz w:val="10"/>
                        </w:rPr>
                        <w:t>the</w:t>
                      </w:r>
                      <w:r>
                        <w:rPr>
                          <w:spacing w:val="-5"/>
                          <w:sz w:val="10"/>
                        </w:rPr>
                        <w:t> </w:t>
                      </w:r>
                      <w:r>
                        <w:rPr>
                          <w:sz w:val="10"/>
                        </w:rPr>
                        <w:t>applicable</w:t>
                      </w:r>
                      <w:r>
                        <w:rPr>
                          <w:spacing w:val="-4"/>
                          <w:sz w:val="10"/>
                        </w:rPr>
                        <w:t> </w:t>
                      </w:r>
                      <w:r>
                        <w:rPr>
                          <w:sz w:val="10"/>
                        </w:rPr>
                        <w:t>Creative</w:t>
                      </w:r>
                      <w:r>
                        <w:rPr>
                          <w:spacing w:val="-5"/>
                          <w:sz w:val="10"/>
                        </w:rPr>
                        <w:t> </w:t>
                      </w:r>
                      <w:r>
                        <w:rPr>
                          <w:sz w:val="10"/>
                        </w:rPr>
                        <w:t>Commons</w:t>
                      </w:r>
                      <w:r>
                        <w:rPr>
                          <w:spacing w:val="-5"/>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0"/>
        <w:rPr>
          <w:sz w:val="14"/>
        </w:rPr>
      </w:pPr>
    </w:p>
    <w:p>
      <w:pPr>
        <w:spacing w:before="0"/>
        <w:ind w:left="0" w:right="217" w:firstLine="0"/>
        <w:jc w:val="right"/>
        <w:rPr>
          <w:i/>
          <w:sz w:val="14"/>
        </w:rPr>
      </w:pPr>
      <w:r>
        <w:rPr>
          <w:i/>
          <w:color w:val="241F20"/>
          <w:sz w:val="14"/>
        </w:rPr>
        <w:t>Movement</w:t>
      </w:r>
      <w:r>
        <w:rPr>
          <w:i/>
          <w:color w:val="241F20"/>
          <w:spacing w:val="9"/>
          <w:sz w:val="14"/>
        </w:rPr>
        <w:t> </w:t>
      </w:r>
      <w:r>
        <w:rPr>
          <w:i/>
          <w:color w:val="241F20"/>
          <w:sz w:val="14"/>
        </w:rPr>
        <w:t>Disorders,</w:t>
      </w:r>
      <w:r>
        <w:rPr>
          <w:i/>
          <w:color w:val="241F20"/>
          <w:spacing w:val="9"/>
          <w:sz w:val="14"/>
        </w:rPr>
        <w:t> </w:t>
      </w:r>
      <w:r>
        <w:rPr>
          <w:i/>
          <w:color w:val="241F20"/>
          <w:sz w:val="14"/>
        </w:rPr>
        <w:t>Vol.</w:t>
      </w:r>
      <w:r>
        <w:rPr>
          <w:i/>
          <w:color w:val="241F20"/>
          <w:spacing w:val="8"/>
          <w:sz w:val="14"/>
        </w:rPr>
        <w:t> </w:t>
      </w:r>
      <w:r>
        <w:rPr>
          <w:i/>
          <w:color w:val="241F20"/>
          <w:sz w:val="14"/>
        </w:rPr>
        <w:t>23,</w:t>
      </w:r>
      <w:r>
        <w:rPr>
          <w:i/>
          <w:color w:val="241F20"/>
          <w:spacing w:val="9"/>
          <w:sz w:val="14"/>
        </w:rPr>
        <w:t> </w:t>
      </w:r>
      <w:r>
        <w:rPr>
          <w:i/>
          <w:color w:val="241F20"/>
          <w:sz w:val="14"/>
        </w:rPr>
        <w:t>No.</w:t>
      </w:r>
      <w:r>
        <w:rPr>
          <w:i/>
          <w:color w:val="241F20"/>
          <w:spacing w:val="9"/>
          <w:sz w:val="14"/>
        </w:rPr>
        <w:t> </w:t>
      </w:r>
      <w:r>
        <w:rPr>
          <w:i/>
          <w:color w:val="241F20"/>
          <w:sz w:val="14"/>
        </w:rPr>
        <w:t>11,</w:t>
      </w:r>
      <w:r>
        <w:rPr>
          <w:i/>
          <w:color w:val="241F20"/>
          <w:spacing w:val="8"/>
          <w:sz w:val="14"/>
        </w:rPr>
        <w:t> </w:t>
      </w:r>
      <w:r>
        <w:rPr>
          <w:i/>
          <w:color w:val="241F20"/>
          <w:spacing w:val="-4"/>
          <w:sz w:val="14"/>
        </w:rPr>
        <w:t>2008</w:t>
      </w:r>
    </w:p>
    <w:sectPr>
      <w:type w:val="continuous"/>
      <w:pgSz w:w="12240" w:h="16200"/>
      <w:pgMar w:top="10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23" w:hanging="188"/>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8">
    <w:multiLevelType w:val="hybridMultilevel"/>
    <w:lvl w:ilvl="0">
      <w:start w:val="1"/>
      <w:numFmt w:val="decimal"/>
      <w:lvlText w:val="%1."/>
      <w:lvlJc w:val="left"/>
      <w:pPr>
        <w:ind w:left="523" w:hanging="188"/>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7">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8" w:hanging="188"/>
      </w:pPr>
      <w:rPr>
        <w:rFonts w:hint="default"/>
        <w:lang w:val="en-US" w:eastAsia="en-US" w:bidi="ar-SA"/>
      </w:rPr>
    </w:lvl>
    <w:lvl w:ilvl="8">
      <w:start w:val="0"/>
      <w:numFmt w:val="bullet"/>
      <w:lvlText w:val="•"/>
      <w:lvlJc w:val="left"/>
      <w:pPr>
        <w:ind w:left="3992" w:hanging="188"/>
      </w:pPr>
      <w:rPr>
        <w:rFonts w:hint="default"/>
        <w:lang w:val="en-US" w:eastAsia="en-US" w:bidi="ar-SA"/>
      </w:rPr>
    </w:lvl>
  </w:abstractNum>
  <w:abstractNum w:abstractNumId="6">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8" w:hanging="188"/>
      </w:pPr>
      <w:rPr>
        <w:rFonts w:hint="default"/>
        <w:lang w:val="en-US" w:eastAsia="en-US" w:bidi="ar-SA"/>
      </w:rPr>
    </w:lvl>
    <w:lvl w:ilvl="8">
      <w:start w:val="0"/>
      <w:numFmt w:val="bullet"/>
      <w:lvlText w:val="•"/>
      <w:lvlJc w:val="left"/>
      <w:pPr>
        <w:ind w:left="3992" w:hanging="188"/>
      </w:pPr>
      <w:rPr>
        <w:rFonts w:hint="default"/>
        <w:lang w:val="en-US" w:eastAsia="en-US" w:bidi="ar-SA"/>
      </w:rPr>
    </w:lvl>
  </w:abstractNum>
  <w:abstractNum w:abstractNumId="5">
    <w:multiLevelType w:val="hybridMultilevel"/>
    <w:lvl w:ilvl="0">
      <w:start w:val="1"/>
      <w:numFmt w:val="decimal"/>
      <w:lvlText w:val="%1."/>
      <w:lvlJc w:val="left"/>
      <w:pPr>
        <w:ind w:left="256" w:hanging="208"/>
        <w:jc w:val="left"/>
      </w:pPr>
      <w:rPr>
        <w:rFonts w:hint="default" w:ascii="Times New Roman" w:hAnsi="Times New Roman" w:eastAsia="Times New Roman" w:cs="Times New Roman"/>
        <w:b w:val="0"/>
        <w:bCs w:val="0"/>
        <w:i w:val="0"/>
        <w:iCs w:val="0"/>
        <w:color w:val="241F20"/>
        <w:spacing w:val="0"/>
        <w:w w:val="99"/>
        <w:sz w:val="18"/>
        <w:szCs w:val="18"/>
        <w:lang w:val="en-US" w:eastAsia="en-US" w:bidi="ar-SA"/>
      </w:rPr>
    </w:lvl>
    <w:lvl w:ilvl="1">
      <w:start w:val="0"/>
      <w:numFmt w:val="bullet"/>
      <w:lvlText w:val="•"/>
      <w:lvlJc w:val="left"/>
      <w:pPr>
        <w:ind w:left="737" w:hanging="208"/>
      </w:pPr>
      <w:rPr>
        <w:rFonts w:hint="default"/>
        <w:lang w:val="en-US" w:eastAsia="en-US" w:bidi="ar-SA"/>
      </w:rPr>
    </w:lvl>
    <w:lvl w:ilvl="2">
      <w:start w:val="0"/>
      <w:numFmt w:val="bullet"/>
      <w:lvlText w:val="•"/>
      <w:lvlJc w:val="left"/>
      <w:pPr>
        <w:ind w:left="1215" w:hanging="208"/>
      </w:pPr>
      <w:rPr>
        <w:rFonts w:hint="default"/>
        <w:lang w:val="en-US" w:eastAsia="en-US" w:bidi="ar-SA"/>
      </w:rPr>
    </w:lvl>
    <w:lvl w:ilvl="3">
      <w:start w:val="0"/>
      <w:numFmt w:val="bullet"/>
      <w:lvlText w:val="•"/>
      <w:lvlJc w:val="left"/>
      <w:pPr>
        <w:ind w:left="1693" w:hanging="208"/>
      </w:pPr>
      <w:rPr>
        <w:rFonts w:hint="default"/>
        <w:lang w:val="en-US" w:eastAsia="en-US" w:bidi="ar-SA"/>
      </w:rPr>
    </w:lvl>
    <w:lvl w:ilvl="4">
      <w:start w:val="0"/>
      <w:numFmt w:val="bullet"/>
      <w:lvlText w:val="•"/>
      <w:lvlJc w:val="left"/>
      <w:pPr>
        <w:ind w:left="2171" w:hanging="208"/>
      </w:pPr>
      <w:rPr>
        <w:rFonts w:hint="default"/>
        <w:lang w:val="en-US" w:eastAsia="en-US" w:bidi="ar-SA"/>
      </w:rPr>
    </w:lvl>
    <w:lvl w:ilvl="5">
      <w:start w:val="0"/>
      <w:numFmt w:val="bullet"/>
      <w:lvlText w:val="•"/>
      <w:lvlJc w:val="left"/>
      <w:pPr>
        <w:ind w:left="2649" w:hanging="208"/>
      </w:pPr>
      <w:rPr>
        <w:rFonts w:hint="default"/>
        <w:lang w:val="en-US" w:eastAsia="en-US" w:bidi="ar-SA"/>
      </w:rPr>
    </w:lvl>
    <w:lvl w:ilvl="6">
      <w:start w:val="0"/>
      <w:numFmt w:val="bullet"/>
      <w:lvlText w:val="•"/>
      <w:lvlJc w:val="left"/>
      <w:pPr>
        <w:ind w:left="3127" w:hanging="208"/>
      </w:pPr>
      <w:rPr>
        <w:rFonts w:hint="default"/>
        <w:lang w:val="en-US" w:eastAsia="en-US" w:bidi="ar-SA"/>
      </w:rPr>
    </w:lvl>
    <w:lvl w:ilvl="7">
      <w:start w:val="0"/>
      <w:numFmt w:val="bullet"/>
      <w:lvlText w:val="•"/>
      <w:lvlJc w:val="left"/>
      <w:pPr>
        <w:ind w:left="3605" w:hanging="208"/>
      </w:pPr>
      <w:rPr>
        <w:rFonts w:hint="default"/>
        <w:lang w:val="en-US" w:eastAsia="en-US" w:bidi="ar-SA"/>
      </w:rPr>
    </w:lvl>
    <w:lvl w:ilvl="8">
      <w:start w:val="0"/>
      <w:numFmt w:val="bullet"/>
      <w:lvlText w:val="•"/>
      <w:lvlJc w:val="left"/>
      <w:pPr>
        <w:ind w:left="4083" w:hanging="208"/>
      </w:pPr>
      <w:rPr>
        <w:rFonts w:hint="default"/>
        <w:lang w:val="en-US" w:eastAsia="en-US" w:bidi="ar-SA"/>
      </w:rPr>
    </w:lvl>
  </w:abstractNum>
  <w:abstractNum w:abstractNumId="4">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9" w:hanging="188"/>
      </w:pPr>
      <w:rPr>
        <w:rFonts w:hint="default"/>
        <w:lang w:val="en-US" w:eastAsia="en-US" w:bidi="ar-SA"/>
      </w:rPr>
    </w:lvl>
    <w:lvl w:ilvl="8">
      <w:start w:val="0"/>
      <w:numFmt w:val="bullet"/>
      <w:lvlText w:val="•"/>
      <w:lvlJc w:val="left"/>
      <w:pPr>
        <w:ind w:left="3993" w:hanging="188"/>
      </w:pPr>
      <w:rPr>
        <w:rFonts w:hint="default"/>
        <w:lang w:val="en-US" w:eastAsia="en-US" w:bidi="ar-SA"/>
      </w:rPr>
    </w:lvl>
  </w:abstractNum>
  <w:abstractNum w:abstractNumId="3">
    <w:multiLevelType w:val="hybridMultilevel"/>
    <w:lvl w:ilvl="0">
      <w:start w:val="1"/>
      <w:numFmt w:val="decimal"/>
      <w:lvlText w:val="%1."/>
      <w:lvlJc w:val="left"/>
      <w:pPr>
        <w:ind w:left="523" w:hanging="188"/>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2">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9" w:hanging="188"/>
      </w:pPr>
      <w:rPr>
        <w:rFonts w:hint="default"/>
        <w:lang w:val="en-US" w:eastAsia="en-US" w:bidi="ar-SA"/>
      </w:rPr>
    </w:lvl>
    <w:lvl w:ilvl="8">
      <w:start w:val="0"/>
      <w:numFmt w:val="bullet"/>
      <w:lvlText w:val="•"/>
      <w:lvlJc w:val="left"/>
      <w:pPr>
        <w:ind w:left="3993" w:hanging="188"/>
      </w:pPr>
      <w:rPr>
        <w:rFonts w:hint="default"/>
        <w:lang w:val="en-US" w:eastAsia="en-US" w:bidi="ar-SA"/>
      </w:rPr>
    </w:lvl>
  </w:abstractNum>
  <w:abstractNum w:abstractNumId="1">
    <w:multiLevelType w:val="hybridMultilevel"/>
    <w:lvl w:ilvl="0">
      <w:start w:val="1"/>
      <w:numFmt w:val="decimal"/>
      <w:lvlText w:val="%1."/>
      <w:lvlJc w:val="left"/>
      <w:pPr>
        <w:ind w:left="523" w:hanging="188"/>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8" w:hanging="188"/>
      </w:pPr>
      <w:rPr>
        <w:rFonts w:hint="default"/>
        <w:lang w:val="en-US" w:eastAsia="en-US" w:bidi="ar-SA"/>
      </w:rPr>
    </w:lvl>
    <w:lvl w:ilvl="8">
      <w:start w:val="0"/>
      <w:numFmt w:val="bullet"/>
      <w:lvlText w:val="•"/>
      <w:lvlJc w:val="left"/>
      <w:pPr>
        <w:ind w:left="3992" w:hanging="188"/>
      </w:pPr>
      <w:rPr>
        <w:rFonts w:hint="default"/>
        <w:lang w:val="en-US" w:eastAsia="en-US" w:bidi="ar-SA"/>
      </w:rPr>
    </w:lvl>
  </w:abstractNum>
  <w:abstractNum w:abstractNumId="0">
    <w:multiLevelType w:val="hybridMultilevel"/>
    <w:lvl w:ilvl="0">
      <w:start w:val="1"/>
      <w:numFmt w:val="decimal"/>
      <w:lvlText w:val="%1."/>
      <w:lvlJc w:val="left"/>
      <w:pPr>
        <w:ind w:left="443" w:hanging="188"/>
        <w:jc w:val="righ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91" w:hanging="188"/>
      </w:pPr>
      <w:rPr>
        <w:rFonts w:hint="default"/>
        <w:lang w:val="en-US" w:eastAsia="en-US" w:bidi="ar-SA"/>
      </w:rPr>
    </w:lvl>
    <w:lvl w:ilvl="2">
      <w:start w:val="0"/>
      <w:numFmt w:val="bullet"/>
      <w:lvlText w:val="•"/>
      <w:lvlJc w:val="left"/>
      <w:pPr>
        <w:ind w:left="1343" w:hanging="188"/>
      </w:pPr>
      <w:rPr>
        <w:rFonts w:hint="default"/>
        <w:lang w:val="en-US" w:eastAsia="en-US" w:bidi="ar-SA"/>
      </w:rPr>
    </w:lvl>
    <w:lvl w:ilvl="3">
      <w:start w:val="0"/>
      <w:numFmt w:val="bullet"/>
      <w:lvlText w:val="•"/>
      <w:lvlJc w:val="left"/>
      <w:pPr>
        <w:ind w:left="1795" w:hanging="188"/>
      </w:pPr>
      <w:rPr>
        <w:rFonts w:hint="default"/>
        <w:lang w:val="en-US" w:eastAsia="en-US" w:bidi="ar-SA"/>
      </w:rPr>
    </w:lvl>
    <w:lvl w:ilvl="4">
      <w:start w:val="0"/>
      <w:numFmt w:val="bullet"/>
      <w:lvlText w:val="•"/>
      <w:lvlJc w:val="left"/>
      <w:pPr>
        <w:ind w:left="2247" w:hanging="188"/>
      </w:pPr>
      <w:rPr>
        <w:rFonts w:hint="default"/>
        <w:lang w:val="en-US" w:eastAsia="en-US" w:bidi="ar-SA"/>
      </w:rPr>
    </w:lvl>
    <w:lvl w:ilvl="5">
      <w:start w:val="0"/>
      <w:numFmt w:val="bullet"/>
      <w:lvlText w:val="•"/>
      <w:lvlJc w:val="left"/>
      <w:pPr>
        <w:ind w:left="2699" w:hanging="188"/>
      </w:pPr>
      <w:rPr>
        <w:rFonts w:hint="default"/>
        <w:lang w:val="en-US" w:eastAsia="en-US" w:bidi="ar-SA"/>
      </w:rPr>
    </w:lvl>
    <w:lvl w:ilvl="6">
      <w:start w:val="0"/>
      <w:numFmt w:val="bullet"/>
      <w:lvlText w:val="•"/>
      <w:lvlJc w:val="left"/>
      <w:pPr>
        <w:ind w:left="3151" w:hanging="188"/>
      </w:pPr>
      <w:rPr>
        <w:rFonts w:hint="default"/>
        <w:lang w:val="en-US" w:eastAsia="en-US" w:bidi="ar-SA"/>
      </w:rPr>
    </w:lvl>
    <w:lvl w:ilvl="7">
      <w:start w:val="0"/>
      <w:numFmt w:val="bullet"/>
      <w:lvlText w:val="•"/>
      <w:lvlJc w:val="left"/>
      <w:pPr>
        <w:ind w:left="3603" w:hanging="188"/>
      </w:pPr>
      <w:rPr>
        <w:rFonts w:hint="default"/>
        <w:lang w:val="en-US" w:eastAsia="en-US" w:bidi="ar-SA"/>
      </w:rPr>
    </w:lvl>
    <w:lvl w:ilvl="8">
      <w:start w:val="0"/>
      <w:numFmt w:val="bullet"/>
      <w:lvlText w:val="•"/>
      <w:lvlJc w:val="left"/>
      <w:pPr>
        <w:ind w:left="4055" w:hanging="18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577"/>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spacing w:before="1"/>
      <w:ind w:left="1280"/>
      <w:outlineLvl w:val="2"/>
    </w:pPr>
    <w:rPr>
      <w:rFonts w:ascii="Times New Roman" w:hAnsi="Times New Roman" w:eastAsia="Times New Roman" w:cs="Times New Roman"/>
      <w:sz w:val="20"/>
      <w:szCs w:val="20"/>
      <w:lang w:val="en-US" w:eastAsia="en-US" w:bidi="ar-SA"/>
    </w:rPr>
  </w:style>
  <w:style w:styleId="Heading3" w:type="paragraph">
    <w:name w:val="Heading 3"/>
    <w:basedOn w:val="Normal"/>
    <w:uiPriority w:val="1"/>
    <w:qFormat/>
    <w:pPr>
      <w:ind w:left="35"/>
      <w:jc w:val="center"/>
      <w:outlineLvl w:val="3"/>
    </w:pPr>
    <w:rPr>
      <w:rFonts w:ascii="Times New Roman" w:hAnsi="Times New Roman" w:eastAsia="Times New Roman" w:cs="Times New Roman"/>
      <w:sz w:val="20"/>
      <w:szCs w:val="20"/>
      <w:lang w:val="en-US" w:eastAsia="en-US" w:bidi="ar-SA"/>
    </w:rPr>
  </w:style>
  <w:style w:styleId="Heading4" w:type="paragraph">
    <w:name w:val="Heading 4"/>
    <w:basedOn w:val="Normal"/>
    <w:uiPriority w:val="1"/>
    <w:qFormat/>
    <w:pPr>
      <w:spacing w:before="45"/>
      <w:ind w:left="256"/>
      <w:outlineLvl w:val="4"/>
    </w:pPr>
    <w:rPr>
      <w:rFonts w:ascii="Times New Roman" w:hAnsi="Times New Roman" w:eastAsia="Times New Roman" w:cs="Times New Roman"/>
      <w:i/>
      <w:iCs/>
      <w:sz w:val="20"/>
      <w:szCs w:val="20"/>
      <w:lang w:val="en-US" w:eastAsia="en-US" w:bidi="ar-SA"/>
    </w:rPr>
  </w:style>
  <w:style w:styleId="Title" w:type="paragraph">
    <w:name w:val="Title"/>
    <w:basedOn w:val="Normal"/>
    <w:uiPriority w:val="1"/>
    <w:qFormat/>
    <w:pPr>
      <w:ind w:right="199"/>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523" w:right="38" w:hanging="18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 TargetMode="External"/><Relationship Id="rId7" Type="http://schemas.openxmlformats.org/officeDocument/2006/relationships/image" Target="media/image2.png"/><Relationship Id="rId8" Type="http://schemas.openxmlformats.org/officeDocument/2006/relationships/hyperlink" Target="mailto:b.vandewarrenburg@neuro.umcn.nl" TargetMode="External"/><Relationship Id="rId9" Type="http://schemas.openxmlformats.org/officeDocument/2006/relationships/image" Target="media/image3.png"/><Relationship Id="rId10" Type="http://schemas.openxmlformats.org/officeDocument/2006/relationships/hyperlink" Target="mailto:t-irioka.nuro@tmd.ac.jp" TargetMode="External"/><Relationship Id="rId11" Type="http://schemas.openxmlformats.org/officeDocument/2006/relationships/image" Target="media/image4.png"/><Relationship Id="rId12" Type="http://schemas.openxmlformats.org/officeDocument/2006/relationships/hyperlink" Target="mailto:alexander.storch@neuro.med.tu-dresden.de" TargetMode="External"/><Relationship Id="rId13" Type="http://schemas.openxmlformats.org/officeDocument/2006/relationships/hyperlink" Target="mailto:neuronet@catholic.ac.kr" TargetMode="Externa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yperlink" Target="mailto:jan.aasly@ntnu.no" TargetMode="External"/><Relationship Id="rId17" Type="http://schemas.openxmlformats.org/officeDocument/2006/relationships/hyperlink" Target="mailto:m.hariz@ion.ucl.ac.uk" TargetMode="External"/><Relationship Id="rId18" Type="http://schemas.openxmlformats.org/officeDocument/2006/relationships/hyperlink" Target="mailto:marwan.hariz@neuro.umu.se" TargetMode="External"/><Relationship Id="rId19" Type="http://schemas.openxmlformats.org/officeDocument/2006/relationships/hyperlink" Target="mailto:rgrewal@solarishs.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Movement Disorders 2008.23:1624-1626</dc:subject>
  <dc:title>Palatal tremor and facial dyskinesia in a patient with POLG1 mutation</dc:title>
  <dcterms:created xsi:type="dcterms:W3CDTF">2025-05-22T11:11:24Z</dcterms:created>
  <dcterms:modified xsi:type="dcterms:W3CDTF">2025-05-22T11:11:24Z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2008-08-22T00:00:00Z</vt:filetime>
  </property>
  <property fmtid="{D5CDD505-2E9C-101B-9397-08002B2CF9AE}" pid="3" name="Creator">
    <vt:lpwstr>Adobe Acrobat 6.0</vt:lpwstr>
  </property>
  <property fmtid="{D5CDD505-2E9C-101B-9397-08002B2CF9AE}" pid="4" name="LastSaved">
    <vt:filetime>2025-05-22T00:00:00Z</vt:filetime>
  </property>
  <property fmtid="{D5CDD505-2E9C-101B-9397-08002B2CF9AE}" pid="5" name="Producer">
    <vt:lpwstr>PDFlib PLOP 2.0.0p6 (SunOS)/Acrobat Distiller 5.0 (Windows); modified using iText 4.2.0 by 1T3XT</vt:lpwstr>
  </property>
  <property fmtid="{D5CDD505-2E9C-101B-9397-08002B2CF9AE}" pid="6" name="WPS-ARTICLEDOI">
    <vt:lpwstr>10.1002/mds.22178</vt:lpwstr>
  </property>
  <property fmtid="{D5CDD505-2E9C-101B-9397-08002B2CF9AE}" pid="7" name="WPS-JOURNALDOI">
    <vt:lpwstr>10.1002/(ISSN)1531-8257</vt:lpwstr>
  </property>
  <property fmtid="{D5CDD505-2E9C-101B-9397-08002B2CF9AE}" pid="8" name="WPS-PROCLEVEL">
    <vt:lpwstr>2</vt:lpwstr>
  </property>
</Properties>
</file>