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2"/>
        <w:ind w:left="174" w:right="0" w:firstLine="0"/>
        <w:jc w:val="center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6412319</wp:posOffset>
            </wp:positionH>
            <wp:positionV relativeFrom="paragraph">
              <wp:posOffset>304711</wp:posOffset>
            </wp:positionV>
            <wp:extent cx="723274" cy="909827"/>
            <wp:effectExtent l="0" t="0" r="0" b="0"/>
            <wp:wrapNone/>
            <wp:docPr id="2" name="Image 2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Unlabelled 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74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384619</wp:posOffset>
            </wp:positionV>
            <wp:extent cx="762699" cy="832103"/>
            <wp:effectExtent l="0" t="0" r="0" b="0"/>
            <wp:wrapNone/>
            <wp:docPr id="3" name="Image 3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Unlabelled 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99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28"/>
                              </w:rPr>
                              <w:t>Mitochondrion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5"/>
                                <w:w w:val="10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31F20"/>
                                  <w:spacing w:val="12"/>
                                  <w:w w:val="105"/>
                                </w:rPr>
                                <w:t>www.el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15"/>
                                  <w:w w:val="105"/>
                                </w:rPr>
                                <w:t>sevier.com/locate/mito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pacing w:val="-2"/>
                          <w:w w:val="115"/>
                          <w:sz w:val="28"/>
                        </w:rPr>
                        <w:t>Mitochondrion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231F20"/>
                          <w:spacing w:val="2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231F20"/>
                          <w:spacing w:val="25"/>
                          <w:w w:val="105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231F20"/>
                            <w:spacing w:val="12"/>
                            <w:w w:val="105"/>
                          </w:rPr>
                          <w:t>www.el</w:t>
                        </w:r>
                        <w:r>
                          <w:rPr>
                            <w:rFonts w:ascii="Arial"/>
                            <w:color w:val="231F20"/>
                            <w:spacing w:val="-2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15"/>
                            <w:w w:val="105"/>
                          </w:rPr>
                          <w:t>sevier.com/locate/mito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OLG exon 22 skipping induced by differe" w:id="1"/>
      <w:bookmarkEnd w:id="1"/>
      <w:r>
        <w:rPr/>
      </w:r>
      <w:hyperlink r:id="rId10">
        <w:r>
          <w:rPr>
            <w:color w:val="2E3092"/>
            <w:w w:val="120"/>
            <w:sz w:val="12"/>
          </w:rPr>
          <w:t>Mitochondrion</w:t>
        </w:r>
        <w:r>
          <w:rPr>
            <w:color w:val="2E3092"/>
            <w:spacing w:val="14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11</w:t>
        </w:r>
        <w:r>
          <w:rPr>
            <w:color w:val="2E3092"/>
            <w:spacing w:val="14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(2011)</w:t>
        </w:r>
        <w:r>
          <w:rPr>
            <w:color w:val="2E3092"/>
            <w:spacing w:val="16"/>
            <w:w w:val="120"/>
            <w:sz w:val="12"/>
          </w:rPr>
          <w:t> </w:t>
        </w:r>
        <w:r>
          <w:rPr>
            <w:color w:val="2E3092"/>
            <w:spacing w:val="-2"/>
            <w:w w:val="120"/>
            <w:sz w:val="12"/>
          </w:rPr>
          <w:t>223</w:t>
        </w:r>
        <w:r>
          <w:rPr>
            <w:rFonts w:ascii="Geneva" w:hAnsi="Geneva"/>
            <w:color w:val="2E3092"/>
            <w:spacing w:val="-2"/>
            <w:w w:val="120"/>
            <w:sz w:val="12"/>
          </w:rPr>
          <w:t>–</w:t>
        </w:r>
        <w:r>
          <w:rPr>
            <w:color w:val="2E3092"/>
            <w:spacing w:val="-2"/>
            <w:w w:val="120"/>
            <w:sz w:val="12"/>
          </w:rPr>
          <w:t>227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268988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1.180183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3"/>
        <w:rPr>
          <w:sz w:val="12"/>
        </w:rPr>
      </w:pPr>
    </w:p>
    <w:p>
      <w:pPr>
        <w:spacing w:before="0"/>
        <w:ind w:left="284" w:right="0" w:firstLine="0"/>
        <w:jc w:val="left"/>
        <w:rPr>
          <w:sz w:val="19"/>
        </w:rPr>
      </w:pPr>
      <w:r>
        <w:rPr>
          <w:color w:val="231F20"/>
          <w:w w:val="115"/>
          <w:sz w:val="19"/>
        </w:rPr>
        <w:t>Short</w:t>
      </w:r>
      <w:r>
        <w:rPr>
          <w:color w:val="231F20"/>
          <w:spacing w:val="4"/>
          <w:w w:val="115"/>
          <w:sz w:val="19"/>
        </w:rPr>
        <w:t> </w:t>
      </w:r>
      <w:r>
        <w:rPr>
          <w:color w:val="231F20"/>
          <w:spacing w:val="-2"/>
          <w:w w:val="115"/>
          <w:sz w:val="19"/>
        </w:rPr>
        <w:t>communication</w:t>
      </w:r>
    </w:p>
    <w:p>
      <w:pPr>
        <w:spacing w:line="266" w:lineRule="auto" w:before="143"/>
        <w:ind w:left="284" w:right="0" w:firstLine="0"/>
        <w:jc w:val="left"/>
        <w:rPr>
          <w:sz w:val="27"/>
        </w:rPr>
      </w:pPr>
      <w:r>
        <w:rPr>
          <w:i/>
          <w:color w:val="231F20"/>
          <w:w w:val="110"/>
          <w:sz w:val="27"/>
        </w:rPr>
        <w:t>POLG</w:t>
      </w:r>
      <w:r>
        <w:rPr>
          <w:i/>
          <w:color w:val="231F20"/>
          <w:spacing w:val="28"/>
          <w:w w:val="110"/>
          <w:sz w:val="27"/>
        </w:rPr>
        <w:t> </w:t>
      </w:r>
      <w:r>
        <w:rPr>
          <w:color w:val="231F20"/>
          <w:w w:val="110"/>
          <w:sz w:val="27"/>
        </w:rPr>
        <w:t>exon</w:t>
      </w:r>
      <w:r>
        <w:rPr>
          <w:color w:val="231F20"/>
          <w:spacing w:val="28"/>
          <w:w w:val="110"/>
          <w:sz w:val="27"/>
        </w:rPr>
        <w:t> </w:t>
      </w:r>
      <w:r>
        <w:rPr>
          <w:color w:val="231F20"/>
          <w:w w:val="110"/>
          <w:sz w:val="27"/>
        </w:rPr>
        <w:t>22</w:t>
      </w:r>
      <w:r>
        <w:rPr>
          <w:color w:val="231F20"/>
          <w:spacing w:val="28"/>
          <w:w w:val="110"/>
          <w:sz w:val="27"/>
        </w:rPr>
        <w:t> </w:t>
      </w:r>
      <w:r>
        <w:rPr>
          <w:color w:val="231F20"/>
          <w:w w:val="110"/>
          <w:sz w:val="27"/>
        </w:rPr>
        <w:t>skipping</w:t>
      </w:r>
      <w:r>
        <w:rPr>
          <w:color w:val="231F20"/>
          <w:spacing w:val="28"/>
          <w:w w:val="110"/>
          <w:sz w:val="27"/>
        </w:rPr>
        <w:t> </w:t>
      </w:r>
      <w:r>
        <w:rPr>
          <w:color w:val="231F20"/>
          <w:w w:val="110"/>
          <w:sz w:val="27"/>
        </w:rPr>
        <w:t>induced</w:t>
      </w:r>
      <w:r>
        <w:rPr>
          <w:color w:val="231F20"/>
          <w:spacing w:val="29"/>
          <w:w w:val="110"/>
          <w:sz w:val="27"/>
        </w:rPr>
        <w:t> </w:t>
      </w:r>
      <w:r>
        <w:rPr>
          <w:color w:val="231F20"/>
          <w:w w:val="110"/>
          <w:sz w:val="27"/>
        </w:rPr>
        <w:t>by</w:t>
      </w:r>
      <w:r>
        <w:rPr>
          <w:color w:val="231F20"/>
          <w:spacing w:val="28"/>
          <w:w w:val="110"/>
          <w:sz w:val="27"/>
        </w:rPr>
        <w:t> </w:t>
      </w:r>
      <w:r>
        <w:rPr>
          <w:color w:val="231F20"/>
          <w:w w:val="110"/>
          <w:sz w:val="27"/>
        </w:rPr>
        <w:t>different</w:t>
      </w:r>
      <w:r>
        <w:rPr>
          <w:color w:val="231F20"/>
          <w:spacing w:val="30"/>
          <w:w w:val="110"/>
          <w:sz w:val="27"/>
        </w:rPr>
        <w:t> </w:t>
      </w:r>
      <w:r>
        <w:rPr>
          <w:color w:val="231F20"/>
          <w:w w:val="110"/>
          <w:sz w:val="27"/>
        </w:rPr>
        <w:t>mechanisms</w:t>
      </w:r>
      <w:r>
        <w:rPr>
          <w:color w:val="231F20"/>
          <w:spacing w:val="29"/>
          <w:w w:val="110"/>
          <w:sz w:val="27"/>
        </w:rPr>
        <w:t> </w:t>
      </w:r>
      <w:r>
        <w:rPr>
          <w:color w:val="231F20"/>
          <w:w w:val="110"/>
          <w:sz w:val="27"/>
        </w:rPr>
        <w:t>in</w:t>
      </w:r>
      <w:r>
        <w:rPr>
          <w:color w:val="231F20"/>
          <w:spacing w:val="27"/>
          <w:w w:val="110"/>
          <w:sz w:val="27"/>
        </w:rPr>
        <w:t> </w:t>
      </w:r>
      <w:r>
        <w:rPr>
          <w:color w:val="231F20"/>
          <w:w w:val="110"/>
          <w:sz w:val="27"/>
        </w:rPr>
        <w:t>two</w:t>
      </w:r>
      <w:r>
        <w:rPr>
          <w:color w:val="231F20"/>
          <w:spacing w:val="28"/>
          <w:w w:val="110"/>
          <w:sz w:val="27"/>
        </w:rPr>
        <w:t> </w:t>
      </w:r>
      <w:r>
        <w:rPr>
          <w:color w:val="231F20"/>
          <w:w w:val="110"/>
          <w:sz w:val="27"/>
        </w:rPr>
        <w:t>unrelated</w:t>
      </w:r>
      <w:r>
        <w:rPr>
          <w:color w:val="231F20"/>
          <w:spacing w:val="29"/>
          <w:w w:val="110"/>
          <w:sz w:val="27"/>
        </w:rPr>
        <w:t> </w:t>
      </w:r>
      <w:r>
        <w:rPr>
          <w:color w:val="231F20"/>
          <w:w w:val="110"/>
          <w:sz w:val="27"/>
        </w:rPr>
        <w:t>cases</w:t>
      </w:r>
      <w:r>
        <w:rPr>
          <w:color w:val="231F20"/>
          <w:spacing w:val="29"/>
          <w:w w:val="110"/>
          <w:sz w:val="27"/>
        </w:rPr>
        <w:t> </w:t>
      </w:r>
      <w:r>
        <w:rPr>
          <w:color w:val="231F20"/>
          <w:w w:val="110"/>
          <w:sz w:val="27"/>
        </w:rPr>
        <w:t>of Alpers syndrome</w:t>
      </w:r>
    </w:p>
    <w:p>
      <w:pPr>
        <w:spacing w:line="249" w:lineRule="auto" w:before="86"/>
        <w:ind w:left="284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Bénédicte Mousson de Camaret</w:t>
      </w:r>
      <w:r>
        <w:rPr>
          <w:color w:val="231F20"/>
          <w:spacing w:val="-4"/>
          <w:w w:val="110"/>
          <w:sz w:val="21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superscript"/>
        </w:rPr>
        <w:t>,</w:t>
      </w:r>
      <w:hyperlink w:history="true" w:anchor="_bookmark6">
        <w:r>
          <w:rPr>
            <w:rFonts w:ascii="Geneva" w:hAnsi="Geneva"/>
            <w:color w:val="2E3092"/>
            <w:w w:val="110"/>
            <w:position w:val="1"/>
            <w:sz w:val="24"/>
            <w:vertAlign w:val="baseline"/>
          </w:rPr>
          <w:t>⁎</w:t>
        </w:r>
      </w:hyperlink>
      <w:r>
        <w:rPr>
          <w:color w:val="231F20"/>
          <w:w w:val="110"/>
          <w:sz w:val="21"/>
          <w:vertAlign w:val="baseline"/>
        </w:rPr>
        <w:t>, Maïté Chassagne</w:t>
      </w:r>
      <w:r>
        <w:rPr>
          <w:color w:val="231F20"/>
          <w:spacing w:val="-4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 Martine Mayençon</w:t>
      </w:r>
      <w:r>
        <w:rPr>
          <w:color w:val="231F20"/>
          <w:spacing w:val="-2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 Sylvie Padet</w:t>
      </w:r>
      <w:r>
        <w:rPr>
          <w:color w:val="231F20"/>
          <w:spacing w:val="-2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 Hervé Crehalet</w:t>
      </w:r>
      <w:r>
        <w:rPr>
          <w:color w:val="231F20"/>
          <w:spacing w:val="-2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w w:val="110"/>
            <w:sz w:val="21"/>
            <w:vertAlign w:val="superscript"/>
          </w:rPr>
          <w:t>b</w:t>
        </w:r>
      </w:hyperlink>
      <w:r>
        <w:rPr>
          <w:color w:val="231F20"/>
          <w:w w:val="110"/>
          <w:sz w:val="21"/>
          <w:vertAlign w:val="baseline"/>
        </w:rPr>
        <w:t>, Pascale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Clerc-Renaud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Isabelle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Rouvet </w:t>
      </w:r>
      <w:hyperlink w:history="true" w:anchor="_bookmark2">
        <w:r>
          <w:rPr>
            <w:color w:val="2E3092"/>
            <w:w w:val="110"/>
            <w:sz w:val="21"/>
            <w:vertAlign w:val="superscript"/>
          </w:rPr>
          <w:t>c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Marie-Thérèse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Zabot </w:t>
      </w:r>
      <w:hyperlink w:history="true" w:anchor="_bookmark2">
        <w:r>
          <w:rPr>
            <w:color w:val="2E3092"/>
            <w:w w:val="110"/>
            <w:sz w:val="21"/>
            <w:vertAlign w:val="superscript"/>
          </w:rPr>
          <w:t>c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François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Rivier</w:t>
      </w:r>
      <w:r>
        <w:rPr>
          <w:color w:val="231F20"/>
          <w:spacing w:val="-1"/>
          <w:w w:val="110"/>
          <w:sz w:val="21"/>
          <w:vertAlign w:val="baseline"/>
        </w:rPr>
        <w:t> </w:t>
      </w:r>
      <w:hyperlink w:history="true" w:anchor="_bookmark3">
        <w:r>
          <w:rPr>
            <w:color w:val="2E3092"/>
            <w:w w:val="110"/>
            <w:sz w:val="21"/>
            <w:vertAlign w:val="superscript"/>
          </w:rPr>
          <w:t>d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Pierre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Sarda </w:t>
      </w:r>
      <w:hyperlink w:history="true" w:anchor="_bookmark4">
        <w:r>
          <w:rPr>
            <w:color w:val="2E3092"/>
            <w:w w:val="110"/>
            <w:sz w:val="21"/>
            <w:vertAlign w:val="superscript"/>
          </w:rPr>
          <w:t>e</w:t>
        </w:r>
      </w:hyperlink>
      <w:r>
        <w:rPr>
          <w:color w:val="231F20"/>
          <w:w w:val="110"/>
          <w:sz w:val="21"/>
          <w:vertAlign w:val="baseline"/>
        </w:rPr>
        <w:t>,</w:t>
      </w:r>
    </w:p>
    <w:p>
      <w:pPr>
        <w:spacing w:before="8"/>
        <w:ind w:left="284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Vincent</w:t>
      </w:r>
      <w:r>
        <w:rPr>
          <w:color w:val="231F20"/>
          <w:spacing w:val="22"/>
          <w:w w:val="110"/>
          <w:sz w:val="21"/>
        </w:rPr>
        <w:t> </w:t>
      </w:r>
      <w:r>
        <w:rPr>
          <w:color w:val="231F20"/>
          <w:w w:val="110"/>
          <w:sz w:val="21"/>
        </w:rPr>
        <w:t>des</w:t>
      </w:r>
      <w:r>
        <w:rPr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Portes</w:t>
      </w:r>
      <w:r>
        <w:rPr>
          <w:color w:val="231F20"/>
          <w:spacing w:val="-6"/>
          <w:w w:val="110"/>
          <w:sz w:val="21"/>
        </w:rPr>
        <w:t> </w:t>
      </w:r>
      <w:hyperlink w:history="true" w:anchor="_bookmark5">
        <w:r>
          <w:rPr>
            <w:color w:val="2E3092"/>
            <w:w w:val="110"/>
            <w:sz w:val="21"/>
            <w:vertAlign w:val="superscript"/>
          </w:rPr>
          <w:t>f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Dominique</w:t>
      </w:r>
      <w:r>
        <w:rPr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Bozon</w:t>
      </w:r>
      <w:r>
        <w:rPr>
          <w:color w:val="231F20"/>
          <w:spacing w:val="-6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10"/>
            <w:w w:val="110"/>
            <w:sz w:val="21"/>
            <w:vertAlign w:val="superscript"/>
          </w:rPr>
          <w:t>b</w:t>
        </w:r>
      </w:hyperlink>
    </w:p>
    <w:p>
      <w:pPr>
        <w:spacing w:before="139"/>
        <w:ind w:left="284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pacing w:val="2"/>
          <w:w w:val="115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w w:val="115"/>
          <w:sz w:val="12"/>
          <w:vertAlign w:val="baseline"/>
        </w:rPr>
        <w:t>Centre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de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Biologie</w:t>
      </w:r>
      <w:r>
        <w:rPr>
          <w:i/>
          <w:color w:val="231F20"/>
          <w:spacing w:val="-2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et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de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Pathologie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Est</w:t>
      </w:r>
      <w:r>
        <w:rPr>
          <w:i/>
          <w:color w:val="231F20"/>
          <w:spacing w:val="-2"/>
          <w:w w:val="115"/>
          <w:sz w:val="12"/>
          <w:vertAlign w:val="baseline"/>
        </w:rPr>
        <w:t> </w:t>
      </w:r>
      <w:r>
        <w:rPr>
          <w:rFonts w:ascii="Arial" w:hAnsi="Arial"/>
          <w:color w:val="231F20"/>
          <w:w w:val="115"/>
          <w:sz w:val="12"/>
          <w:vertAlign w:val="baseline"/>
        </w:rPr>
        <w:t>–</w:t>
      </w:r>
      <w:r>
        <w:rPr>
          <w:rFonts w:ascii="Arial" w:hAnsi="Arial"/>
          <w:color w:val="231F20"/>
          <w:spacing w:val="-7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CHU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Lyon,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Service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des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Maladies</w:t>
      </w:r>
      <w:r>
        <w:rPr>
          <w:i/>
          <w:color w:val="231F20"/>
          <w:spacing w:val="-2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Héréditaires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du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Métabolisme,</w:t>
      </w:r>
      <w:r>
        <w:rPr>
          <w:i/>
          <w:color w:val="231F20"/>
          <w:spacing w:val="-1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69677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Bron,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spacing w:val="-2"/>
          <w:w w:val="115"/>
          <w:sz w:val="12"/>
          <w:vertAlign w:val="baseline"/>
        </w:rPr>
        <w:t>France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5"/>
          <w:sz w:val="12"/>
          <w:vertAlign w:val="superscript"/>
        </w:rPr>
        <w:t>b</w:t>
      </w:r>
      <w:r>
        <w:rPr>
          <w:color w:val="231F20"/>
          <w:w w:val="115"/>
          <w:sz w:val="12"/>
          <w:vertAlign w:val="baseline"/>
        </w:rPr>
        <w:t> </w:t>
      </w:r>
      <w:bookmarkStart w:name="_bookmark2" w:id="4"/>
      <w:bookmarkEnd w:id="4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w w:val="115"/>
          <w:sz w:val="12"/>
          <w:vertAlign w:val="baseline"/>
        </w:rPr>
        <w:t>Centre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de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Biologie</w:t>
      </w:r>
      <w:r>
        <w:rPr>
          <w:i/>
          <w:color w:val="231F20"/>
          <w:spacing w:val="-4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et</w:t>
      </w:r>
      <w:r>
        <w:rPr>
          <w:i/>
          <w:color w:val="231F20"/>
          <w:spacing w:val="-4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de</w:t>
      </w:r>
      <w:r>
        <w:rPr>
          <w:i/>
          <w:color w:val="231F20"/>
          <w:spacing w:val="-4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Pathologie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Est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rFonts w:ascii="Arial" w:hAnsi="Arial"/>
          <w:color w:val="231F20"/>
          <w:w w:val="115"/>
          <w:sz w:val="12"/>
          <w:vertAlign w:val="baseline"/>
        </w:rPr>
        <w:t>–</w:t>
      </w:r>
      <w:r>
        <w:rPr>
          <w:rFonts w:ascii="Arial" w:hAnsi="Arial"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CHU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Lyon,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Unité</w:t>
      </w:r>
      <w:r>
        <w:rPr>
          <w:i/>
          <w:color w:val="231F20"/>
          <w:spacing w:val="-5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de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Cardiogénétique</w:t>
      </w:r>
      <w:r>
        <w:rPr>
          <w:i/>
          <w:color w:val="231F20"/>
          <w:spacing w:val="-4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Moléculaire,</w:t>
      </w:r>
      <w:r>
        <w:rPr>
          <w:i/>
          <w:color w:val="231F20"/>
          <w:spacing w:val="-4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69677</w:t>
      </w:r>
      <w:r>
        <w:rPr>
          <w:i/>
          <w:color w:val="231F20"/>
          <w:spacing w:val="-4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Bron,</w:t>
      </w:r>
      <w:r>
        <w:rPr>
          <w:i/>
          <w:color w:val="231F20"/>
          <w:spacing w:val="-4"/>
          <w:w w:val="115"/>
          <w:sz w:val="12"/>
          <w:vertAlign w:val="baseline"/>
        </w:rPr>
        <w:t> </w:t>
      </w:r>
      <w:r>
        <w:rPr>
          <w:i/>
          <w:color w:val="231F20"/>
          <w:spacing w:val="-2"/>
          <w:w w:val="115"/>
          <w:sz w:val="12"/>
          <w:vertAlign w:val="baseline"/>
        </w:rPr>
        <w:t>France</w:t>
      </w:r>
    </w:p>
    <w:p>
      <w:pPr>
        <w:spacing w:before="32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c</w:t>
      </w:r>
      <w:r>
        <w:rPr>
          <w:color w:val="231F20"/>
          <w:spacing w:val="16"/>
          <w:w w:val="110"/>
          <w:sz w:val="12"/>
          <w:vertAlign w:val="baseline"/>
        </w:rPr>
        <w:t> </w:t>
      </w:r>
      <w:bookmarkStart w:name="_bookmark3" w:id="5"/>
      <w:bookmarkEnd w:id="5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Centre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11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Biologie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et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Pathologie</w:t>
      </w:r>
      <w:r>
        <w:rPr>
          <w:i/>
          <w:color w:val="231F20"/>
          <w:spacing w:val="11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Est</w:t>
      </w:r>
      <w:r>
        <w:rPr>
          <w:i/>
          <w:color w:val="231F20"/>
          <w:spacing w:val="8"/>
          <w:w w:val="110"/>
          <w:sz w:val="12"/>
          <w:vertAlign w:val="baseline"/>
        </w:rPr>
        <w:t> </w:t>
      </w:r>
      <w:r>
        <w:rPr>
          <w:rFonts w:ascii="Arial" w:hAnsi="Arial"/>
          <w:color w:val="231F20"/>
          <w:w w:val="110"/>
          <w:sz w:val="12"/>
          <w:vertAlign w:val="baseline"/>
        </w:rPr>
        <w:t>–</w:t>
      </w:r>
      <w:r>
        <w:rPr>
          <w:rFonts w:ascii="Arial" w:hAnsi="Arial"/>
          <w:color w:val="231F20"/>
          <w:spacing w:val="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CHU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Lyon,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Centre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11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Biotechnologie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Cellulaire,</w:t>
      </w:r>
      <w:r>
        <w:rPr>
          <w:i/>
          <w:color w:val="231F20"/>
          <w:spacing w:val="11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69677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Bron,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France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15"/>
          <w:sz w:val="12"/>
          <w:vertAlign w:val="superscript"/>
        </w:rPr>
        <w:t>d</w:t>
      </w:r>
      <w:r>
        <w:rPr>
          <w:color w:val="231F20"/>
          <w:spacing w:val="1"/>
          <w:w w:val="115"/>
          <w:sz w:val="12"/>
          <w:vertAlign w:val="baseline"/>
        </w:rPr>
        <w:t> </w:t>
      </w:r>
      <w:bookmarkStart w:name="_bookmark4" w:id="6"/>
      <w:bookmarkEnd w:id="6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w w:val="115"/>
          <w:sz w:val="12"/>
          <w:vertAlign w:val="baseline"/>
        </w:rPr>
        <w:t>Hôpital</w:t>
      </w:r>
      <w:r>
        <w:rPr>
          <w:i/>
          <w:color w:val="231F20"/>
          <w:spacing w:val="-2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Gui</w:t>
      </w:r>
      <w:r>
        <w:rPr>
          <w:i/>
          <w:color w:val="231F20"/>
          <w:spacing w:val="-4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de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Chauliac,</w:t>
      </w:r>
      <w:r>
        <w:rPr>
          <w:i/>
          <w:color w:val="231F20"/>
          <w:spacing w:val="-2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Service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de</w:t>
      </w:r>
      <w:r>
        <w:rPr>
          <w:i/>
          <w:color w:val="231F20"/>
          <w:spacing w:val="-4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Neuropédiatrie</w:t>
      </w:r>
      <w:r>
        <w:rPr>
          <w:i/>
          <w:color w:val="231F20"/>
          <w:spacing w:val="-2"/>
          <w:w w:val="115"/>
          <w:sz w:val="12"/>
          <w:vertAlign w:val="baseline"/>
        </w:rPr>
        <w:t> </w:t>
      </w:r>
      <w:r>
        <w:rPr>
          <w:rFonts w:ascii="Arial" w:hAnsi="Arial"/>
          <w:color w:val="231F20"/>
          <w:w w:val="115"/>
          <w:sz w:val="12"/>
          <w:vertAlign w:val="baseline"/>
        </w:rPr>
        <w:t>–</w:t>
      </w:r>
      <w:r>
        <w:rPr>
          <w:rFonts w:ascii="Arial" w:hAnsi="Arial"/>
          <w:color w:val="231F20"/>
          <w:spacing w:val="-7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CHU</w:t>
      </w:r>
      <w:r>
        <w:rPr>
          <w:i/>
          <w:color w:val="231F20"/>
          <w:spacing w:val="-4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Montpellier,</w:t>
      </w:r>
      <w:r>
        <w:rPr>
          <w:i/>
          <w:color w:val="231F20"/>
          <w:spacing w:val="-2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34295</w:t>
      </w:r>
      <w:r>
        <w:rPr>
          <w:i/>
          <w:color w:val="231F20"/>
          <w:spacing w:val="-4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Montpellier,</w:t>
      </w:r>
      <w:r>
        <w:rPr>
          <w:i/>
          <w:color w:val="231F20"/>
          <w:spacing w:val="-3"/>
          <w:w w:val="115"/>
          <w:sz w:val="12"/>
          <w:vertAlign w:val="baseline"/>
        </w:rPr>
        <w:t> </w:t>
      </w:r>
      <w:r>
        <w:rPr>
          <w:i/>
          <w:color w:val="231F20"/>
          <w:spacing w:val="-2"/>
          <w:w w:val="115"/>
          <w:sz w:val="12"/>
          <w:vertAlign w:val="baseline"/>
        </w:rPr>
        <w:t>France</w:t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color w:val="231F20"/>
          <w:w w:val="120"/>
          <w:sz w:val="12"/>
          <w:vertAlign w:val="superscript"/>
        </w:rPr>
        <w:t>e</w:t>
      </w:r>
      <w:r>
        <w:rPr>
          <w:color w:val="231F20"/>
          <w:spacing w:val="21"/>
          <w:w w:val="120"/>
          <w:sz w:val="12"/>
          <w:vertAlign w:val="baseline"/>
        </w:rPr>
        <w:t> </w:t>
      </w:r>
      <w:bookmarkStart w:name="_bookmark5" w:id="7"/>
      <w:bookmarkEnd w:id="7"/>
      <w:r>
        <w:rPr>
          <w:color w:val="231F20"/>
          <w:spacing w:val="-10"/>
          <w:sz w:val="12"/>
          <w:vertAlign w:val="baseline"/>
        </w:rPr>
      </w:r>
      <w:r>
        <w:rPr>
          <w:i/>
          <w:color w:val="231F20"/>
          <w:w w:val="110"/>
          <w:sz w:val="12"/>
          <w:vertAlign w:val="baseline"/>
        </w:rPr>
        <w:t>Hôpital</w:t>
      </w:r>
      <w:r>
        <w:rPr>
          <w:i/>
          <w:color w:val="231F20"/>
          <w:spacing w:val="1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Arnaud</w:t>
      </w:r>
      <w:r>
        <w:rPr>
          <w:i/>
          <w:color w:val="231F20"/>
          <w:spacing w:val="1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1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Villeneuve,</w:t>
      </w:r>
      <w:r>
        <w:rPr>
          <w:i/>
          <w:color w:val="231F20"/>
          <w:spacing w:val="1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Service</w:t>
      </w:r>
      <w:r>
        <w:rPr>
          <w:i/>
          <w:color w:val="231F20"/>
          <w:spacing w:val="1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1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Génétique</w:t>
      </w:r>
      <w:r>
        <w:rPr>
          <w:i/>
          <w:color w:val="231F20"/>
          <w:spacing w:val="17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Médicale</w:t>
      </w:r>
      <w:r>
        <w:rPr>
          <w:i/>
          <w:color w:val="231F20"/>
          <w:spacing w:val="15"/>
          <w:w w:val="110"/>
          <w:sz w:val="12"/>
          <w:vertAlign w:val="baseline"/>
        </w:rPr>
        <w:t> </w:t>
      </w:r>
      <w:r>
        <w:rPr>
          <w:rFonts w:ascii="Arial" w:hAnsi="Arial"/>
          <w:color w:val="231F20"/>
          <w:w w:val="110"/>
          <w:sz w:val="12"/>
          <w:vertAlign w:val="baseline"/>
        </w:rPr>
        <w:t>–</w:t>
      </w:r>
      <w:r>
        <w:rPr>
          <w:rFonts w:ascii="Arial" w:hAnsi="Arial"/>
          <w:color w:val="231F20"/>
          <w:spacing w:val="12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CHU</w:t>
      </w:r>
      <w:r>
        <w:rPr>
          <w:i/>
          <w:color w:val="231F20"/>
          <w:spacing w:val="1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Montpellier,</w:t>
      </w:r>
      <w:r>
        <w:rPr>
          <w:i/>
          <w:color w:val="231F20"/>
          <w:spacing w:val="16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34295</w:t>
      </w:r>
      <w:r>
        <w:rPr>
          <w:i/>
          <w:color w:val="231F20"/>
          <w:spacing w:val="1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Montpellier,</w:t>
      </w:r>
      <w:r>
        <w:rPr>
          <w:i/>
          <w:color w:val="231F20"/>
          <w:spacing w:val="15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France</w:t>
      </w:r>
    </w:p>
    <w:p>
      <w:pPr>
        <w:spacing w:before="34"/>
        <w:ind w:left="284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f</w:t>
      </w:r>
      <w:r>
        <w:rPr>
          <w:color w:val="231F20"/>
          <w:spacing w:val="21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Hôpital</w:t>
      </w:r>
      <w:r>
        <w:rPr>
          <w:i/>
          <w:color w:val="231F20"/>
          <w:spacing w:val="1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Femme-Mère-Enfant,</w:t>
      </w:r>
      <w:r>
        <w:rPr>
          <w:i/>
          <w:color w:val="231F20"/>
          <w:spacing w:val="1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Service</w:t>
      </w:r>
      <w:r>
        <w:rPr>
          <w:i/>
          <w:color w:val="231F20"/>
          <w:spacing w:val="1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1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Neurologie</w:t>
      </w:r>
      <w:r>
        <w:rPr>
          <w:i/>
          <w:color w:val="231F20"/>
          <w:spacing w:val="15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Pédiatrique</w:t>
      </w:r>
      <w:r>
        <w:rPr>
          <w:i/>
          <w:color w:val="231F20"/>
          <w:spacing w:val="1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and</w:t>
      </w:r>
      <w:r>
        <w:rPr>
          <w:i/>
          <w:color w:val="231F20"/>
          <w:spacing w:val="1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Université</w:t>
      </w:r>
      <w:r>
        <w:rPr>
          <w:i/>
          <w:color w:val="231F20"/>
          <w:spacing w:val="1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Lyon</w:t>
      </w:r>
      <w:r>
        <w:rPr>
          <w:i/>
          <w:color w:val="231F20"/>
          <w:spacing w:val="1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1</w:t>
      </w:r>
      <w:r>
        <w:rPr>
          <w:i/>
          <w:color w:val="231F20"/>
          <w:spacing w:val="14"/>
          <w:w w:val="110"/>
          <w:sz w:val="12"/>
          <w:vertAlign w:val="baseline"/>
        </w:rPr>
        <w:t> </w:t>
      </w:r>
      <w:r>
        <w:rPr>
          <w:rFonts w:ascii="Arial" w:hAnsi="Arial"/>
          <w:color w:val="231F20"/>
          <w:w w:val="110"/>
          <w:sz w:val="12"/>
          <w:vertAlign w:val="baseline"/>
        </w:rPr>
        <w:t>–</w:t>
      </w:r>
      <w:r>
        <w:rPr>
          <w:rFonts w:ascii="Arial" w:hAnsi="Arial"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CHU</w:t>
      </w:r>
      <w:r>
        <w:rPr>
          <w:i/>
          <w:color w:val="231F20"/>
          <w:spacing w:val="1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Lyon,</w:t>
      </w:r>
      <w:r>
        <w:rPr>
          <w:i/>
          <w:color w:val="231F20"/>
          <w:spacing w:val="14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69677</w:t>
      </w:r>
      <w:r>
        <w:rPr>
          <w:i/>
          <w:color w:val="231F20"/>
          <w:spacing w:val="13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Bron,</w:t>
      </w:r>
      <w:r>
        <w:rPr>
          <w:i/>
          <w:color w:val="231F20"/>
          <w:spacing w:val="15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France</w:t>
      </w:r>
    </w:p>
    <w:p>
      <w:pPr>
        <w:pStyle w:val="BodyText"/>
        <w:spacing w:before="7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122434</wp:posOffset>
                </wp:positionV>
                <wp:extent cx="65919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591604" y="28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640533pt;width:519.024pt;height:.22678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footerReference w:type="default" r:id="rId5"/>
          <w:type w:val="continuous"/>
          <w:pgSz w:w="11910" w:h="15880"/>
          <w:pgMar w:header="0" w:footer="0" w:top="640" w:bottom="280" w:left="566" w:right="566"/>
          <w:pgNumType w:start="223"/>
        </w:sectPr>
      </w:pPr>
    </w:p>
    <w:p>
      <w:pPr>
        <w:pStyle w:val="Heading1"/>
        <w:tabs>
          <w:tab w:pos="1580" w:val="left" w:leader="none"/>
        </w:tabs>
      </w:pPr>
      <w:r>
        <w:rPr>
          <w:color w:val="231F20"/>
          <w:spacing w:val="34"/>
          <w:w w:val="130"/>
        </w:rPr>
        <w:t>a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34"/>
          <w:w w:val="130"/>
        </w:rPr>
        <w:t>i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l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-12"/>
          <w:w w:val="130"/>
        </w:rPr>
        <w:t>e</w:t>
      </w:r>
      <w:r>
        <w:rPr>
          <w:color w:val="231F20"/>
        </w:rPr>
        <w:tab/>
      </w:r>
      <w:r>
        <w:rPr>
          <w:color w:val="231F20"/>
          <w:w w:val="130"/>
        </w:rPr>
        <w:t>i</w:t>
      </w:r>
      <w:r>
        <w:rPr>
          <w:color w:val="231F20"/>
          <w:spacing w:val="9"/>
          <w:w w:val="130"/>
        </w:rPr>
        <w:t> </w:t>
      </w:r>
      <w:r>
        <w:rPr>
          <w:color w:val="231F20"/>
          <w:spacing w:val="34"/>
          <w:w w:val="130"/>
        </w:rPr>
        <w:t>n</w:t>
      </w:r>
      <w:r>
        <w:rPr>
          <w:color w:val="231F20"/>
          <w:spacing w:val="-15"/>
          <w:w w:val="130"/>
        </w:rPr>
        <w:t> </w:t>
      </w:r>
      <w:r>
        <w:rPr>
          <w:color w:val="231F20"/>
          <w:spacing w:val="34"/>
          <w:w w:val="130"/>
        </w:rPr>
        <w:t>f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0"/>
          <w:w w:val="130"/>
        </w:rPr>
        <w:t>o</w:t>
      </w:r>
      <w:r>
        <w:rPr>
          <w:color w:val="231F20"/>
          <w:spacing w:val="-10"/>
          <w:w w:val="130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284" w:right="-4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84" w:right="0" w:firstLine="0"/>
        <w:jc w:val="left"/>
        <w:rPr>
          <w:i/>
          <w:sz w:val="12"/>
        </w:rPr>
      </w:pPr>
      <w:r>
        <w:rPr>
          <w:i/>
          <w:color w:val="231F20"/>
          <w:w w:val="110"/>
          <w:sz w:val="12"/>
        </w:rPr>
        <w:t>Article</w:t>
      </w:r>
      <w:r>
        <w:rPr>
          <w:i/>
          <w:color w:val="231F20"/>
          <w:spacing w:val="10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history:</w:t>
      </w:r>
    </w:p>
    <w:p>
      <w:pPr>
        <w:spacing w:before="35"/>
        <w:ind w:left="284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Received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30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March </w:t>
      </w:r>
      <w:r>
        <w:rPr>
          <w:color w:val="231F20"/>
          <w:spacing w:val="-4"/>
          <w:w w:val="120"/>
          <w:sz w:val="12"/>
        </w:rPr>
        <w:t>2010</w:t>
      </w:r>
    </w:p>
    <w:p>
      <w:pPr>
        <w:spacing w:line="297" w:lineRule="auto" w:before="33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Received in revised form 29 June </w:t>
      </w:r>
      <w:r>
        <w:rPr>
          <w:color w:val="231F20"/>
          <w:w w:val="115"/>
          <w:sz w:val="12"/>
        </w:rPr>
        <w:t>2010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Accepted 23 July 2010</w:t>
      </w:r>
    </w:p>
    <w:p>
      <w:pPr>
        <w:spacing w:before="0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Available</w:t>
      </w:r>
      <w:r>
        <w:rPr>
          <w:color w:val="231F20"/>
          <w:spacing w:val="15"/>
          <w:w w:val="115"/>
          <w:sz w:val="12"/>
        </w:rPr>
        <w:t> </w:t>
      </w:r>
      <w:r>
        <w:rPr>
          <w:color w:val="231F20"/>
          <w:w w:val="115"/>
          <w:sz w:val="12"/>
        </w:rPr>
        <w:t>online</w:t>
      </w:r>
      <w:r>
        <w:rPr>
          <w:color w:val="231F20"/>
          <w:spacing w:val="15"/>
          <w:w w:val="115"/>
          <w:sz w:val="12"/>
        </w:rPr>
        <w:t> </w:t>
      </w:r>
      <w:r>
        <w:rPr>
          <w:color w:val="231F20"/>
          <w:w w:val="115"/>
          <w:sz w:val="12"/>
        </w:rPr>
        <w:t>4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August</w:t>
      </w:r>
      <w:r>
        <w:rPr>
          <w:color w:val="231F20"/>
          <w:spacing w:val="15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2010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" w:lineRule="exact"/>
        <w:ind w:left="284" w:right="-4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97" w:lineRule="auto" w:before="49"/>
        <w:ind w:left="284" w:right="1452" w:firstLine="0"/>
        <w:jc w:val="left"/>
        <w:rPr>
          <w:sz w:val="12"/>
        </w:rPr>
      </w:pPr>
      <w:r>
        <w:rPr>
          <w:i/>
          <w:color w:val="231F20"/>
          <w:spacing w:val="-2"/>
          <w:w w:val="110"/>
          <w:sz w:val="12"/>
        </w:rPr>
        <w:t>Keywords:</w:t>
      </w:r>
      <w:r>
        <w:rPr>
          <w:i/>
          <w:color w:val="231F20"/>
          <w:spacing w:val="40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POLG</w:t>
      </w:r>
      <w:r>
        <w:rPr>
          <w:i/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variation</w:t>
      </w:r>
    </w:p>
    <w:p>
      <w:pPr>
        <w:spacing w:line="297" w:lineRule="auto" w:before="0"/>
        <w:ind w:left="284" w:right="1296" w:firstLine="0"/>
        <w:jc w:val="left"/>
        <w:rPr>
          <w:sz w:val="12"/>
        </w:rPr>
      </w:pPr>
      <w:r>
        <w:rPr>
          <w:color w:val="231F20"/>
          <w:w w:val="115"/>
          <w:sz w:val="12"/>
        </w:rPr>
        <w:t>Alpers </w:t>
      </w:r>
      <w:r>
        <w:rPr>
          <w:color w:val="231F20"/>
          <w:w w:val="115"/>
          <w:sz w:val="12"/>
        </w:rPr>
        <w:t>syndrome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RNA splicing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Exon skipping</w:t>
      </w:r>
    </w:p>
    <w:p>
      <w:pPr>
        <w:spacing w:before="2"/>
        <w:ind w:left="284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DNA</w:t>
      </w:r>
      <w:r>
        <w:rPr>
          <w:color w:val="231F20"/>
          <w:spacing w:val="9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spacing w:val="11"/>
          <w:w w:val="115"/>
          <w:sz w:val="12"/>
        </w:rPr>
        <w:t> </w:t>
      </w:r>
      <w:r>
        <w:rPr>
          <w:color w:val="231F20"/>
          <w:spacing w:val="-10"/>
          <w:w w:val="115"/>
          <w:sz w:val="12"/>
        </w:rPr>
        <w:t>γ</w:t>
      </w:r>
    </w:p>
    <w:p>
      <w:pPr>
        <w:pStyle w:val="Heading1"/>
      </w:pPr>
      <w:r>
        <w:rPr/>
        <w:br w:type="column"/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b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s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2"/>
          <w:w w:val="130"/>
        </w:rPr>
        <w:t>t</w:t>
      </w:r>
      <w:r>
        <w:rPr>
          <w:color w:val="231F20"/>
          <w:spacing w:val="-12"/>
          <w:w w:val="130"/>
        </w:rPr>
        <w:t> 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2627998</wp:posOffset>
                </wp:positionH>
                <wp:positionV relativeFrom="paragraph">
                  <wp:posOffset>102486</wp:posOffset>
                </wp:positionV>
                <wp:extent cx="4504055" cy="317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69782pt;width:354.614pt;height:.22678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0"/>
        <w:ind w:left="284" w:right="101" w:firstLine="0"/>
        <w:jc w:val="both"/>
        <w:rPr>
          <w:sz w:val="14"/>
        </w:rPr>
      </w:pPr>
      <w:r>
        <w:rPr>
          <w:color w:val="231F20"/>
          <w:w w:val="115"/>
          <w:sz w:val="14"/>
        </w:rPr>
        <w:t>The</w:t>
      </w:r>
      <w:r>
        <w:rPr>
          <w:color w:val="231F20"/>
          <w:w w:val="115"/>
          <w:sz w:val="14"/>
        </w:rPr>
        <w:t> </w:t>
      </w:r>
      <w:r>
        <w:rPr>
          <w:i/>
          <w:color w:val="231F20"/>
          <w:w w:val="115"/>
          <w:sz w:val="14"/>
        </w:rPr>
        <w:t>POLG</w:t>
      </w:r>
      <w:r>
        <w:rPr>
          <w:i/>
          <w:color w:val="231F20"/>
          <w:w w:val="115"/>
          <w:sz w:val="14"/>
        </w:rPr>
        <w:t> </w:t>
      </w:r>
      <w:r>
        <w:rPr>
          <w:color w:val="231F20"/>
          <w:w w:val="115"/>
          <w:sz w:val="14"/>
        </w:rPr>
        <w:t>genes</w:t>
      </w:r>
      <w:r>
        <w:rPr>
          <w:color w:val="231F20"/>
          <w:w w:val="115"/>
          <w:sz w:val="14"/>
        </w:rPr>
        <w:t> were</w:t>
      </w:r>
      <w:r>
        <w:rPr>
          <w:color w:val="231F20"/>
          <w:w w:val="115"/>
          <w:sz w:val="14"/>
        </w:rPr>
        <w:t> sequenced</w:t>
      </w:r>
      <w:r>
        <w:rPr>
          <w:color w:val="231F20"/>
          <w:w w:val="115"/>
          <w:sz w:val="14"/>
        </w:rPr>
        <w:t> in</w:t>
      </w:r>
      <w:r>
        <w:rPr>
          <w:color w:val="231F20"/>
          <w:w w:val="115"/>
          <w:sz w:val="14"/>
        </w:rPr>
        <w:t> two</w:t>
      </w:r>
      <w:r>
        <w:rPr>
          <w:color w:val="231F20"/>
          <w:w w:val="115"/>
          <w:sz w:val="14"/>
        </w:rPr>
        <w:t> unrelated</w:t>
      </w:r>
      <w:r>
        <w:rPr>
          <w:color w:val="231F20"/>
          <w:w w:val="115"/>
          <w:sz w:val="14"/>
        </w:rPr>
        <w:t> patients</w:t>
      </w:r>
      <w:r>
        <w:rPr>
          <w:color w:val="231F20"/>
          <w:w w:val="115"/>
          <w:sz w:val="14"/>
        </w:rPr>
        <w:t> presenting</w:t>
      </w:r>
      <w:r>
        <w:rPr>
          <w:color w:val="231F20"/>
          <w:w w:val="115"/>
          <w:sz w:val="14"/>
        </w:rPr>
        <w:t> with</w:t>
      </w:r>
      <w:r>
        <w:rPr>
          <w:color w:val="231F20"/>
          <w:w w:val="115"/>
          <w:sz w:val="14"/>
        </w:rPr>
        <w:t> Alpers</w:t>
      </w:r>
      <w:r>
        <w:rPr>
          <w:color w:val="231F20"/>
          <w:w w:val="115"/>
          <w:sz w:val="14"/>
        </w:rPr>
        <w:t> syndrome.</w:t>
      </w:r>
      <w:r>
        <w:rPr>
          <w:color w:val="231F20"/>
          <w:w w:val="115"/>
          <w:sz w:val="14"/>
        </w:rPr>
        <w:t> The</w:t>
      </w:r>
      <w:r>
        <w:rPr>
          <w:color w:val="231F20"/>
          <w:w w:val="115"/>
          <w:sz w:val="14"/>
        </w:rPr>
        <w:t> novel c.3626_3629dupGATA</w:t>
      </w:r>
      <w:r>
        <w:rPr>
          <w:color w:val="231F20"/>
          <w:spacing w:val="-11"/>
          <w:w w:val="115"/>
          <w:sz w:val="14"/>
        </w:rPr>
        <w:t> </w:t>
      </w:r>
      <w:r>
        <w:rPr>
          <w:color w:val="231F20"/>
          <w:w w:val="115"/>
          <w:sz w:val="14"/>
        </w:rPr>
        <w:t>and the c.3643+2T</w:t>
      </w:r>
      <w:r>
        <w:rPr>
          <w:rFonts w:ascii="Arial" w:hAnsi="Arial"/>
          <w:color w:val="231F20"/>
          <w:w w:val="115"/>
          <w:sz w:val="14"/>
        </w:rPr>
        <w:t>N</w:t>
      </w:r>
      <w:r>
        <w:rPr>
          <w:rFonts w:ascii="Arial" w:hAnsi="Arial"/>
          <w:color w:val="231F20"/>
          <w:spacing w:val="-12"/>
          <w:w w:val="115"/>
          <w:sz w:val="14"/>
        </w:rPr>
        <w:t> </w:t>
      </w:r>
      <w:r>
        <w:rPr>
          <w:color w:val="231F20"/>
          <w:w w:val="115"/>
          <w:sz w:val="14"/>
        </w:rPr>
        <w:t>C alleles were associated</w:t>
      </w:r>
      <w:r>
        <w:rPr>
          <w:color w:val="231F20"/>
          <w:w w:val="115"/>
          <w:sz w:val="14"/>
        </w:rPr>
        <w:t> in </w:t>
      </w:r>
      <w:r>
        <w:rPr>
          <w:i/>
          <w:color w:val="231F20"/>
          <w:w w:val="115"/>
          <w:sz w:val="14"/>
        </w:rPr>
        <w:t>trans </w:t>
      </w:r>
      <w:r>
        <w:rPr>
          <w:color w:val="231F20"/>
          <w:w w:val="115"/>
          <w:sz w:val="14"/>
        </w:rPr>
        <w:t>with p.A467T and p.[W748S; E1143G],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respectively.</w:t>
      </w:r>
      <w:r>
        <w:rPr>
          <w:color w:val="231F20"/>
          <w:spacing w:val="40"/>
          <w:w w:val="115"/>
          <w:sz w:val="14"/>
        </w:rPr>
        <w:t> </w:t>
      </w:r>
      <w:r>
        <w:rPr>
          <w:i/>
          <w:color w:val="231F20"/>
          <w:w w:val="115"/>
          <w:sz w:val="14"/>
        </w:rPr>
        <w:t>POLG</w:t>
      </w:r>
      <w:r>
        <w:rPr>
          <w:i/>
          <w:color w:val="231F20"/>
          <w:spacing w:val="39"/>
          <w:w w:val="115"/>
          <w:sz w:val="14"/>
        </w:rPr>
        <w:t> </w:t>
      </w:r>
      <w:r>
        <w:rPr>
          <w:color w:val="231F20"/>
          <w:w w:val="115"/>
          <w:sz w:val="14"/>
        </w:rPr>
        <w:t>transcripts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from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skin</w:t>
      </w:r>
      <w:r>
        <w:rPr>
          <w:color w:val="231F20"/>
          <w:spacing w:val="39"/>
          <w:w w:val="115"/>
          <w:sz w:val="14"/>
        </w:rPr>
        <w:t> </w:t>
      </w:r>
      <w:r>
        <w:rPr>
          <w:color w:val="231F20"/>
          <w:w w:val="115"/>
          <w:sz w:val="14"/>
        </w:rPr>
        <w:t>ﬁbroblasts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showed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complete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exon</w:t>
      </w:r>
      <w:r>
        <w:rPr>
          <w:color w:val="231F20"/>
          <w:spacing w:val="39"/>
          <w:w w:val="115"/>
          <w:sz w:val="14"/>
        </w:rPr>
        <w:t> </w:t>
      </w:r>
      <w:r>
        <w:rPr>
          <w:color w:val="231F20"/>
          <w:w w:val="115"/>
          <w:sz w:val="14"/>
        </w:rPr>
        <w:t>22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skipping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for patient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2,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but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surprisingly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partial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w w:val="115"/>
          <w:sz w:val="14"/>
        </w:rPr>
        <w:t>exon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22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skipping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from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c.3626_3629dupGATA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for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patient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1.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-6"/>
          <w:w w:val="115"/>
          <w:sz w:val="14"/>
        </w:rPr>
        <w:t> </w:t>
      </w:r>
      <w:r>
        <w:rPr>
          <w:color w:val="231F20"/>
          <w:w w:val="115"/>
          <w:sz w:val="14"/>
        </w:rPr>
        <w:t>creation of</w:t>
      </w:r>
      <w:r>
        <w:rPr>
          <w:color w:val="231F20"/>
          <w:w w:val="115"/>
          <w:sz w:val="14"/>
        </w:rPr>
        <w:t> a</w:t>
      </w:r>
      <w:r>
        <w:rPr>
          <w:color w:val="231F20"/>
          <w:w w:val="115"/>
          <w:sz w:val="14"/>
        </w:rPr>
        <w:t> putative</w:t>
      </w:r>
      <w:r>
        <w:rPr>
          <w:color w:val="231F20"/>
          <w:w w:val="115"/>
          <w:sz w:val="14"/>
        </w:rPr>
        <w:t> exonic</w:t>
      </w:r>
      <w:r>
        <w:rPr>
          <w:color w:val="231F20"/>
          <w:w w:val="115"/>
          <w:sz w:val="14"/>
        </w:rPr>
        <w:t> splicing</w:t>
      </w:r>
      <w:r>
        <w:rPr>
          <w:color w:val="231F20"/>
          <w:w w:val="115"/>
          <w:sz w:val="14"/>
        </w:rPr>
        <w:t> silencer</w:t>
      </w:r>
      <w:r>
        <w:rPr>
          <w:color w:val="231F20"/>
          <w:w w:val="115"/>
          <w:sz w:val="14"/>
        </w:rPr>
        <w:t> could</w:t>
      </w:r>
      <w:r>
        <w:rPr>
          <w:color w:val="231F20"/>
          <w:w w:val="115"/>
          <w:sz w:val="14"/>
        </w:rPr>
        <w:t> be</w:t>
      </w:r>
      <w:r>
        <w:rPr>
          <w:color w:val="231F20"/>
          <w:w w:val="115"/>
          <w:sz w:val="14"/>
        </w:rPr>
        <w:t> responsible</w:t>
      </w:r>
      <w:r>
        <w:rPr>
          <w:color w:val="231F20"/>
          <w:w w:val="115"/>
          <w:sz w:val="14"/>
        </w:rPr>
        <w:t> for</w:t>
      </w:r>
      <w:r>
        <w:rPr>
          <w:color w:val="231F20"/>
          <w:w w:val="115"/>
          <w:sz w:val="14"/>
        </w:rPr>
        <w:t> the</w:t>
      </w:r>
      <w:r>
        <w:rPr>
          <w:color w:val="231F20"/>
          <w:w w:val="115"/>
          <w:sz w:val="14"/>
        </w:rPr>
        <w:t> splicing</w:t>
      </w:r>
      <w:r>
        <w:rPr>
          <w:color w:val="231F20"/>
          <w:w w:val="115"/>
          <w:sz w:val="14"/>
        </w:rPr>
        <w:t> anomaly</w:t>
      </w:r>
      <w:r>
        <w:rPr>
          <w:color w:val="231F20"/>
          <w:w w:val="115"/>
          <w:sz w:val="14"/>
        </w:rPr>
        <w:t> observed</w:t>
      </w:r>
      <w:r>
        <w:rPr>
          <w:color w:val="231F20"/>
          <w:w w:val="115"/>
          <w:sz w:val="14"/>
        </w:rPr>
        <w:t> in</w:t>
      </w:r>
      <w:r>
        <w:rPr>
          <w:color w:val="231F20"/>
          <w:w w:val="115"/>
          <w:sz w:val="14"/>
        </w:rPr>
        <w:t> patient</w:t>
      </w:r>
      <w:r>
        <w:rPr>
          <w:color w:val="231F20"/>
          <w:w w:val="115"/>
          <w:sz w:val="14"/>
        </w:rPr>
        <w:t> 1.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Both c.3643+2T</w:t>
      </w:r>
      <w:r>
        <w:rPr>
          <w:rFonts w:ascii="Arial" w:hAnsi="Arial"/>
          <w:color w:val="231F20"/>
          <w:w w:val="115"/>
          <w:sz w:val="14"/>
        </w:rPr>
        <w:t>N</w:t>
      </w:r>
      <w:r>
        <w:rPr>
          <w:color w:val="231F20"/>
          <w:w w:val="115"/>
          <w:sz w:val="14"/>
        </w:rPr>
        <w:t>C and c.3626_3629dupGATA create a premature termination codon and a low polymerase</w:t>
      </w:r>
      <w:r>
        <w:rPr>
          <w:color w:val="231F20"/>
          <w:spacing w:val="40"/>
          <w:w w:val="115"/>
          <w:sz w:val="14"/>
        </w:rPr>
        <w:t> </w:t>
      </w:r>
      <w:r>
        <w:rPr>
          <w:color w:val="231F20"/>
          <w:w w:val="115"/>
          <w:sz w:val="14"/>
        </w:rPr>
        <w:t>γ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activity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in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skin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ﬁbroblasts</w:t>
      </w:r>
      <w:r>
        <w:rPr>
          <w:color w:val="231F20"/>
          <w:spacing w:val="30"/>
          <w:w w:val="115"/>
          <w:sz w:val="14"/>
        </w:rPr>
        <w:t> </w:t>
      </w:r>
      <w:r>
        <w:rPr>
          <w:color w:val="231F20"/>
          <w:w w:val="115"/>
          <w:sz w:val="14"/>
        </w:rPr>
        <w:t>is</w:t>
      </w:r>
      <w:r>
        <w:rPr>
          <w:color w:val="231F20"/>
          <w:spacing w:val="27"/>
          <w:w w:val="115"/>
          <w:sz w:val="14"/>
        </w:rPr>
        <w:t> </w:t>
      </w:r>
      <w:r>
        <w:rPr>
          <w:color w:val="231F20"/>
          <w:w w:val="115"/>
          <w:sz w:val="14"/>
        </w:rPr>
        <w:t>responsible</w:t>
      </w:r>
      <w:r>
        <w:rPr>
          <w:color w:val="231F20"/>
          <w:spacing w:val="30"/>
          <w:w w:val="115"/>
          <w:sz w:val="14"/>
        </w:rPr>
        <w:t> </w:t>
      </w:r>
      <w:r>
        <w:rPr>
          <w:color w:val="231F20"/>
          <w:w w:val="115"/>
          <w:sz w:val="14"/>
        </w:rPr>
        <w:t>for</w:t>
      </w:r>
      <w:r>
        <w:rPr>
          <w:color w:val="231F20"/>
          <w:spacing w:val="27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severe</w:t>
      </w:r>
      <w:r>
        <w:rPr>
          <w:color w:val="231F20"/>
          <w:spacing w:val="30"/>
          <w:w w:val="115"/>
          <w:sz w:val="14"/>
        </w:rPr>
        <w:t> </w:t>
      </w:r>
      <w:r>
        <w:rPr>
          <w:color w:val="231F20"/>
          <w:w w:val="115"/>
          <w:sz w:val="14"/>
        </w:rPr>
        <w:t>phenotype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in</w:t>
      </w:r>
      <w:r>
        <w:rPr>
          <w:color w:val="231F20"/>
          <w:spacing w:val="27"/>
          <w:w w:val="115"/>
          <w:sz w:val="14"/>
        </w:rPr>
        <w:t> </w:t>
      </w:r>
      <w:r>
        <w:rPr>
          <w:color w:val="231F20"/>
          <w:w w:val="115"/>
          <w:sz w:val="14"/>
        </w:rPr>
        <w:t>these</w:t>
      </w:r>
      <w:r>
        <w:rPr>
          <w:color w:val="231F20"/>
          <w:spacing w:val="28"/>
          <w:w w:val="115"/>
          <w:sz w:val="14"/>
        </w:rPr>
        <w:t> </w:t>
      </w:r>
      <w:r>
        <w:rPr>
          <w:color w:val="231F20"/>
          <w:w w:val="115"/>
          <w:sz w:val="14"/>
        </w:rPr>
        <w:t>patients.</w:t>
      </w:r>
    </w:p>
    <w:p>
      <w:pPr>
        <w:spacing w:line="158" w:lineRule="exact" w:before="0"/>
        <w:ind w:left="2319" w:right="0" w:firstLine="0"/>
        <w:jc w:val="both"/>
        <w:rPr>
          <w:sz w:val="14"/>
        </w:rPr>
      </w:pPr>
      <w:r>
        <w:rPr>
          <w:color w:val="231F20"/>
          <w:w w:val="110"/>
          <w:sz w:val="14"/>
        </w:rPr>
        <w:t>©</w:t>
      </w:r>
      <w:r>
        <w:rPr>
          <w:color w:val="231F20"/>
          <w:spacing w:val="16"/>
          <w:w w:val="110"/>
          <w:sz w:val="14"/>
        </w:rPr>
        <w:t> </w:t>
      </w:r>
      <w:r>
        <w:rPr>
          <w:color w:val="231F20"/>
          <w:w w:val="110"/>
          <w:sz w:val="14"/>
        </w:rPr>
        <w:t>2010</w:t>
      </w:r>
      <w:r>
        <w:rPr>
          <w:color w:val="231F20"/>
          <w:spacing w:val="16"/>
          <w:w w:val="110"/>
          <w:sz w:val="14"/>
        </w:rPr>
        <w:t> </w:t>
      </w:r>
      <w:r>
        <w:rPr>
          <w:color w:val="231F20"/>
          <w:w w:val="110"/>
          <w:sz w:val="14"/>
        </w:rPr>
        <w:t>Elsevier</w:t>
      </w:r>
      <w:r>
        <w:rPr>
          <w:color w:val="231F20"/>
          <w:spacing w:val="16"/>
          <w:w w:val="110"/>
          <w:sz w:val="14"/>
        </w:rPr>
        <w:t> </w:t>
      </w:r>
      <w:r>
        <w:rPr>
          <w:color w:val="231F20"/>
          <w:w w:val="110"/>
          <w:sz w:val="14"/>
        </w:rPr>
        <w:t>B.V.</w:t>
      </w:r>
      <w:r>
        <w:rPr>
          <w:color w:val="231F20"/>
          <w:spacing w:val="16"/>
          <w:w w:val="110"/>
          <w:sz w:val="14"/>
        </w:rPr>
        <w:t> </w:t>
      </w:r>
      <w:r>
        <w:rPr>
          <w:color w:val="231F20"/>
          <w:w w:val="110"/>
          <w:sz w:val="14"/>
        </w:rPr>
        <w:t>and</w:t>
      </w:r>
      <w:r>
        <w:rPr>
          <w:color w:val="231F20"/>
          <w:spacing w:val="15"/>
          <w:w w:val="110"/>
          <w:sz w:val="14"/>
        </w:rPr>
        <w:t> </w:t>
      </w:r>
      <w:r>
        <w:rPr>
          <w:color w:val="231F20"/>
          <w:w w:val="110"/>
          <w:sz w:val="14"/>
        </w:rPr>
        <w:t>Mitochondria</w:t>
      </w:r>
      <w:r>
        <w:rPr>
          <w:color w:val="231F20"/>
          <w:spacing w:val="17"/>
          <w:w w:val="110"/>
          <w:sz w:val="14"/>
        </w:rPr>
        <w:t> </w:t>
      </w:r>
      <w:r>
        <w:rPr>
          <w:color w:val="231F20"/>
          <w:w w:val="110"/>
          <w:sz w:val="14"/>
        </w:rPr>
        <w:t>Research</w:t>
      </w:r>
      <w:r>
        <w:rPr>
          <w:color w:val="231F20"/>
          <w:spacing w:val="16"/>
          <w:w w:val="110"/>
          <w:sz w:val="14"/>
        </w:rPr>
        <w:t> </w:t>
      </w:r>
      <w:r>
        <w:rPr>
          <w:color w:val="231F20"/>
          <w:w w:val="110"/>
          <w:sz w:val="14"/>
        </w:rPr>
        <w:t>Society.</w:t>
      </w:r>
      <w:r>
        <w:rPr>
          <w:color w:val="231F20"/>
          <w:spacing w:val="16"/>
          <w:w w:val="110"/>
          <w:sz w:val="14"/>
        </w:rPr>
        <w:t> </w:t>
      </w:r>
      <w:r>
        <w:rPr>
          <w:color w:val="231F20"/>
          <w:w w:val="110"/>
          <w:sz w:val="14"/>
        </w:rPr>
        <w:t>All</w:t>
      </w:r>
      <w:r>
        <w:rPr>
          <w:color w:val="231F20"/>
          <w:spacing w:val="16"/>
          <w:w w:val="110"/>
          <w:sz w:val="14"/>
        </w:rPr>
        <w:t> </w:t>
      </w:r>
      <w:r>
        <w:rPr>
          <w:color w:val="231F20"/>
          <w:w w:val="110"/>
          <w:sz w:val="14"/>
        </w:rPr>
        <w:t>rights</w:t>
      </w:r>
      <w:r>
        <w:rPr>
          <w:color w:val="231F20"/>
          <w:spacing w:val="16"/>
          <w:w w:val="110"/>
          <w:sz w:val="14"/>
        </w:rPr>
        <w:t> </w:t>
      </w:r>
      <w:r>
        <w:rPr>
          <w:color w:val="231F20"/>
          <w:spacing w:val="-2"/>
          <w:w w:val="110"/>
          <w:sz w:val="14"/>
        </w:rPr>
        <w:t>reserved.</w:t>
      </w:r>
    </w:p>
    <w:p>
      <w:pPr>
        <w:spacing w:after="0" w:line="158" w:lineRule="exact"/>
        <w:jc w:val="both"/>
        <w:rPr>
          <w:sz w:val="14"/>
        </w:rPr>
        <w:sectPr>
          <w:type w:val="continuous"/>
          <w:pgSz w:w="11910" w:h="15880"/>
          <w:pgMar w:header="0" w:footer="0" w:top="640" w:bottom="280" w:left="566" w:right="566"/>
          <w:cols w:num="2" w:equalWidth="0">
            <w:col w:w="2615" w:space="674"/>
            <w:col w:w="7489"/>
          </w:cols>
        </w:sectPr>
      </w:pPr>
    </w:p>
    <w:p>
      <w:pPr>
        <w:pStyle w:val="BodyText"/>
        <w:spacing w:before="6"/>
        <w:rPr>
          <w:sz w:val="18"/>
        </w:rPr>
      </w:pPr>
    </w:p>
    <w:p>
      <w:pPr>
        <w:tabs>
          <w:tab w:pos="3572" w:val="left" w:leader="none"/>
        </w:tabs>
        <w:spacing w:line="20" w:lineRule="exact"/>
        <w:ind w:left="28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608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6085" cy="3175"/>
                          <a:chExt cx="169608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60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085" h="3175">
                                <a:moveTo>
                                  <a:pt x="1695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1695602" y="2879"/>
                                </a:lnTo>
                                <a:lnTo>
                                  <a:pt x="1695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550pt;height:.25pt;mso-position-horizontal-relative:char;mso-position-vertical-relative:line" id="docshapegroup10" coordorigin="0,0" coordsize="2671,5">
                <v:rect style="position:absolute;left:0;top:0;width:2671;height:5" id="docshape11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4055" cy="317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4055" cy="3175"/>
                          <a:chExt cx="4504055" cy="3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504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4055" h="3175">
                                <a:moveTo>
                                  <a:pt x="4503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"/>
                                </a:lnTo>
                                <a:lnTo>
                                  <a:pt x="4503597" y="2879"/>
                                </a:lnTo>
                                <a:lnTo>
                                  <a:pt x="4503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65pt;height:.25pt;mso-position-horizontal-relative:char;mso-position-vertical-relative:line" id="docshapegroup12" coordorigin="0,0" coordsize="7093,5">
                <v:rect style="position:absolute;left:0;top:0;width:7093;height:5" id="docshape13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header="0" w:footer="0" w:top="64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108" w:after="0"/>
        <w:ind w:left="467" w:right="0" w:hanging="183"/>
        <w:jc w:val="left"/>
        <w:rPr>
          <w:sz w:val="16"/>
        </w:rPr>
      </w:pPr>
      <w:bookmarkStart w:name="Introduction" w:id="8"/>
      <w:bookmarkEnd w:id="8"/>
      <w:r>
        <w:rPr/>
      </w:r>
      <w:r>
        <w:rPr>
          <w:color w:val="231F20"/>
          <w:spacing w:val="-2"/>
          <w:w w:val="125"/>
          <w:sz w:val="16"/>
        </w:rPr>
        <w:t>Introduction</w:t>
      </w:r>
    </w:p>
    <w:p>
      <w:pPr>
        <w:pStyle w:val="BodyText"/>
        <w:spacing w:before="51"/>
      </w:pPr>
    </w:p>
    <w:p>
      <w:pPr>
        <w:pStyle w:val="BodyText"/>
        <w:spacing w:line="273" w:lineRule="auto"/>
        <w:ind w:left="284" w:right="5" w:firstLine="239"/>
        <w:jc w:val="both"/>
      </w:pPr>
      <w:r>
        <w:rPr>
          <w:color w:val="231F20"/>
          <w:w w:val="110"/>
        </w:rPr>
        <w:t>Alpers-Huttenlocher</w:t>
      </w:r>
      <w:r>
        <w:rPr>
          <w:color w:val="231F20"/>
          <w:w w:val="110"/>
        </w:rPr>
        <w:t> syndrome</w:t>
      </w:r>
      <w:r>
        <w:rPr>
          <w:color w:val="231F20"/>
          <w:w w:val="110"/>
        </w:rPr>
        <w:t> (AHS) (OMIM</w:t>
      </w:r>
      <w:r>
        <w:rPr>
          <w:color w:val="231F20"/>
          <w:w w:val="110"/>
        </w:rPr>
        <w:t> 203700)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rare autosomal recessive disease associated with mitochondrial </w:t>
      </w:r>
      <w:r>
        <w:rPr>
          <w:color w:val="231F20"/>
          <w:w w:val="115"/>
        </w:rPr>
        <w:t>(mt) </w:t>
      </w:r>
      <w:r>
        <w:rPr>
          <w:color w:val="231F20"/>
          <w:w w:val="110"/>
        </w:rPr>
        <w:t>DNA </w:t>
      </w:r>
      <w:r>
        <w:rPr>
          <w:color w:val="231F20"/>
          <w:spacing w:val="-2"/>
          <w:w w:val="110"/>
        </w:rPr>
        <w:t>depletion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mutations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spacing w:val="-2"/>
          <w:w w:val="110"/>
        </w:rPr>
        <w:t>POLG</w:t>
      </w:r>
      <w:r>
        <w:rPr>
          <w:i/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gene.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AHS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usually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characterized </w:t>
      </w:r>
      <w:r>
        <w:rPr>
          <w:color w:val="231F20"/>
          <w:w w:val="110"/>
        </w:rPr>
        <w:t>by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clinical</w:t>
      </w:r>
      <w:r>
        <w:rPr>
          <w:color w:val="231F20"/>
          <w:w w:val="110"/>
        </w:rPr>
        <w:t> tetrad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psychomotor</w:t>
      </w:r>
      <w:r>
        <w:rPr>
          <w:color w:val="231F20"/>
          <w:w w:val="110"/>
        </w:rPr>
        <w:t> regression,</w:t>
      </w:r>
      <w:r>
        <w:rPr>
          <w:color w:val="231F20"/>
          <w:w w:val="110"/>
        </w:rPr>
        <w:t> intractable</w:t>
      </w:r>
      <w:r>
        <w:rPr>
          <w:color w:val="231F20"/>
          <w:w w:val="110"/>
        </w:rPr>
        <w:t> epilepsy, cortical</w:t>
      </w:r>
      <w:r>
        <w:rPr>
          <w:color w:val="231F20"/>
          <w:w w:val="110"/>
        </w:rPr>
        <w:t> blindness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liver</w:t>
      </w:r>
      <w:r>
        <w:rPr>
          <w:color w:val="231F20"/>
          <w:w w:val="110"/>
        </w:rPr>
        <w:t> disease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infants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young</w:t>
      </w:r>
      <w:r>
        <w:rPr>
          <w:color w:val="231F20"/>
          <w:w w:val="110"/>
        </w:rPr>
        <w:t> children (</w:t>
      </w:r>
      <w:hyperlink w:history="true" w:anchor="_bookmark17">
        <w:r>
          <w:rPr>
            <w:color w:val="2E3092"/>
            <w:w w:val="110"/>
          </w:rPr>
          <w:t>Harding,</w:t>
        </w:r>
        <w:r>
          <w:rPr>
            <w:color w:val="2E3092"/>
            <w:w w:val="110"/>
          </w:rPr>
          <w:t> 1990;</w:t>
        </w:r>
        <w:r>
          <w:rPr>
            <w:color w:val="2E3092"/>
            <w:w w:val="110"/>
          </w:rPr>
          <w:t> Naviaux</w:t>
        </w:r>
        <w:r>
          <w:rPr>
            <w:color w:val="2E3092"/>
            <w:w w:val="110"/>
          </w:rPr>
          <w:t> and</w:t>
        </w:r>
        <w:r>
          <w:rPr>
            <w:color w:val="2E3092"/>
            <w:w w:val="110"/>
          </w:rPr>
          <w:t> Nguyen,</w:t>
        </w:r>
        <w:r>
          <w:rPr>
            <w:color w:val="2E3092"/>
            <w:w w:val="110"/>
          </w:rPr>
          <w:t> 2004;</w:t>
        </w:r>
        <w:r>
          <w:rPr>
            <w:color w:val="2E3092"/>
            <w:w w:val="110"/>
          </w:rPr>
          <w:t> Kurt</w:t>
        </w:r>
        <w:r>
          <w:rPr>
            <w:color w:val="2E3092"/>
            <w:w w:val="110"/>
          </w:rPr>
          <w:t> et</w:t>
        </w:r>
        <w:r>
          <w:rPr>
            <w:color w:val="2E3092"/>
            <w:w w:val="110"/>
          </w:rPr>
          <w:t> al.,</w:t>
        </w:r>
        <w:r>
          <w:rPr>
            <w:color w:val="2E3092"/>
            <w:w w:val="110"/>
          </w:rPr>
          <w:t> 2010</w:t>
        </w:r>
      </w:hyperlink>
      <w:r>
        <w:rPr>
          <w:color w:val="231F20"/>
          <w:w w:val="110"/>
        </w:rPr>
        <w:t>). Replication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mtDNA</w:t>
      </w:r>
      <w:r>
        <w:rPr>
          <w:color w:val="231F20"/>
          <w:w w:val="110"/>
        </w:rPr>
        <w:t> involves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complex</w:t>
      </w:r>
      <w:r>
        <w:rPr>
          <w:color w:val="231F20"/>
          <w:w w:val="110"/>
        </w:rPr>
        <w:t> machinery</w:t>
      </w:r>
      <w:r>
        <w:rPr>
          <w:color w:val="231F20"/>
          <w:w w:val="110"/>
        </w:rPr>
        <w:t> called</w:t>
      </w:r>
      <w:r>
        <w:rPr>
          <w:color w:val="231F20"/>
          <w:w w:val="110"/>
        </w:rPr>
        <w:t> mtDNA replisome including the mtDNA polymerase </w:t>
      </w:r>
      <w:r>
        <w:rPr>
          <w:color w:val="231F20"/>
          <w:w w:val="115"/>
        </w:rPr>
        <w:t>γ </w:t>
      </w:r>
      <w:r>
        <w:rPr>
          <w:color w:val="231F20"/>
          <w:w w:val="110"/>
        </w:rPr>
        <w:t>(pol </w:t>
      </w:r>
      <w:r>
        <w:rPr>
          <w:color w:val="231F20"/>
          <w:w w:val="115"/>
        </w:rPr>
        <w:t>γ) </w:t>
      </w:r>
      <w:r>
        <w:rPr>
          <w:color w:val="231F20"/>
          <w:w w:val="110"/>
        </w:rPr>
        <w:t>and the Twinkle helicase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7">
        <w:r>
          <w:rPr>
            <w:color w:val="2E3092"/>
            <w:w w:val="110"/>
          </w:rPr>
          <w:t>Farge</w:t>
        </w:r>
        <w:r>
          <w:rPr>
            <w:color w:val="2E3092"/>
            <w:spacing w:val="-6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6"/>
            <w:w w:val="110"/>
          </w:rPr>
          <w:t> </w:t>
        </w:r>
        <w:r>
          <w:rPr>
            <w:color w:val="2E3092"/>
            <w:w w:val="110"/>
          </w:rPr>
          <w:t>al.,</w:t>
        </w:r>
        <w:r>
          <w:rPr>
            <w:color w:val="2E3092"/>
            <w:spacing w:val="-3"/>
            <w:w w:val="110"/>
          </w:rPr>
          <w:t> </w:t>
        </w:r>
        <w:r>
          <w:rPr>
            <w:color w:val="2E3092"/>
            <w:w w:val="110"/>
          </w:rPr>
          <w:t>2007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established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holoenzyme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pol </w:t>
      </w:r>
      <w:r>
        <w:rPr>
          <w:color w:val="231F20"/>
          <w:w w:val="115"/>
        </w:rPr>
        <w:t>γ</w:t>
      </w:r>
      <w:r>
        <w:rPr>
          <w:color w:val="231F20"/>
          <w:w w:val="115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heterotrimer</w:t>
      </w:r>
      <w:r>
        <w:rPr>
          <w:color w:val="231F20"/>
          <w:w w:val="110"/>
        </w:rPr>
        <w:t> consisting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catalytic</w:t>
      </w:r>
      <w:r>
        <w:rPr>
          <w:color w:val="231F20"/>
          <w:w w:val="110"/>
        </w:rPr>
        <w:t> POLG1</w:t>
      </w:r>
      <w:r>
        <w:rPr>
          <w:color w:val="231F20"/>
          <w:w w:val="110"/>
        </w:rPr>
        <w:t> subunit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 </w:t>
      </w:r>
      <w:r>
        <w:rPr>
          <w:color w:val="231F20"/>
        </w:rPr>
        <w:t>homodimer of the POLG2 accessory subunit (</w:t>
      </w:r>
      <w:hyperlink w:history="true" w:anchor="_bookmark17">
        <w:r>
          <w:rPr>
            <w:color w:val="2E3092"/>
          </w:rPr>
          <w:t>Yakubovskaya et al., 2007</w:t>
        </w:r>
      </w:hyperlink>
      <w:r>
        <w:rPr>
          <w:color w:val="231F20"/>
        </w:rPr>
        <w:t>).</w:t>
      </w:r>
      <w:r>
        <w:rPr>
          <w:color w:val="231F20"/>
          <w:w w:val="110"/>
        </w:rPr>
        <w:t> Recently,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crystal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structure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human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holoenzyme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5"/>
        </w:rPr>
        <w:t>γ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been reported,</w:t>
      </w:r>
      <w:r>
        <w:rPr>
          <w:color w:val="231F20"/>
          <w:w w:val="110"/>
        </w:rPr>
        <w:t> providing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structural</w:t>
      </w:r>
      <w:r>
        <w:rPr>
          <w:color w:val="231F20"/>
          <w:w w:val="110"/>
        </w:rPr>
        <w:t> basis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understanding</w:t>
      </w:r>
      <w:r>
        <w:rPr>
          <w:color w:val="231F20"/>
          <w:w w:val="110"/>
        </w:rPr>
        <w:t> interactions between catalytic and accessory subunits (</w:t>
      </w:r>
      <w:hyperlink w:history="true" w:anchor="_bookmark17">
        <w:r>
          <w:rPr>
            <w:color w:val="2E3092"/>
            <w:w w:val="110"/>
          </w:rPr>
          <w:t>Lee et al., 2009</w:t>
        </w:r>
      </w:hyperlink>
      <w:r>
        <w:rPr>
          <w:color w:val="231F20"/>
          <w:w w:val="110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540004</wp:posOffset>
                </wp:positionH>
                <wp:positionV relativeFrom="paragraph">
                  <wp:posOffset>164321</wp:posOffset>
                </wp:positionV>
                <wp:extent cx="45593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288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2.938734pt;width:35.9pt;height:.1pt;mso-position-horizontal-relative:page;mso-position-vertical-relative:paragraph;z-index:-15725056;mso-wrap-distance-left:0;mso-wrap-distance-right:0" id="docshape14" coordorigin="850,259" coordsize="718,0" path="m850,259l1568,259e" filled="false" stroked="true" strokeweight=".227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1" w:lineRule="auto" w:before="91"/>
        <w:ind w:left="284" w:right="0" w:firstLine="103"/>
        <w:jc w:val="both"/>
        <w:rPr>
          <w:sz w:val="12"/>
        </w:rPr>
      </w:pPr>
      <w:bookmarkStart w:name="_bookmark6" w:id="9"/>
      <w:bookmarkEnd w:id="9"/>
      <w:r>
        <w:rPr/>
      </w:r>
      <w:r>
        <w:rPr>
          <w:rFonts w:ascii="Geneva" w:hAnsi="Geneva"/>
          <w:color w:val="231F20"/>
          <w:w w:val="120"/>
          <w:sz w:val="12"/>
        </w:rPr>
        <w:t>⁎</w:t>
      </w:r>
      <w:r>
        <w:rPr>
          <w:rFonts w:ascii="Geneva" w:hAnsi="Geneva"/>
          <w:color w:val="231F20"/>
          <w:w w:val="120"/>
          <w:sz w:val="12"/>
        </w:rPr>
        <w:t> </w:t>
      </w:r>
      <w:r>
        <w:rPr>
          <w:color w:val="231F20"/>
          <w:w w:val="120"/>
          <w:sz w:val="12"/>
        </w:rPr>
        <w:t>Corresponding author. Service des Maladies Héréditaires du Métabolisme, </w:t>
      </w:r>
      <w:r>
        <w:rPr>
          <w:color w:val="231F20"/>
          <w:w w:val="120"/>
          <w:sz w:val="12"/>
        </w:rPr>
        <w:t>Centre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15"/>
          <w:sz w:val="12"/>
        </w:rPr>
        <w:t>de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Biologie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et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de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Pathologie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Est,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Groupement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Hospitalier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Est</w:t>
      </w:r>
      <w:r>
        <w:rPr>
          <w:color w:val="231F20"/>
          <w:spacing w:val="-5"/>
          <w:w w:val="115"/>
          <w:sz w:val="12"/>
        </w:rPr>
        <w:t> </w:t>
      </w:r>
      <w:r>
        <w:rPr>
          <w:rFonts w:ascii="Geneva" w:hAnsi="Geneva"/>
          <w:color w:val="231F20"/>
          <w:w w:val="110"/>
          <w:sz w:val="12"/>
        </w:rPr>
        <w:t>—</w:t>
      </w:r>
      <w:r>
        <w:rPr>
          <w:rFonts w:ascii="Geneva" w:hAnsi="Geneva"/>
          <w:color w:val="231F20"/>
          <w:spacing w:val="-11"/>
          <w:w w:val="110"/>
          <w:sz w:val="12"/>
        </w:rPr>
        <w:t> </w:t>
      </w:r>
      <w:r>
        <w:rPr>
          <w:color w:val="231F20"/>
          <w:w w:val="115"/>
          <w:sz w:val="12"/>
        </w:rPr>
        <w:t>CHU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Lyon,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59,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boulevard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Pinel, 69677 Bron cedex, France. Tel.: +33 4 72 12 96 82; fax: +33 4 72 12 97 20.</w:t>
      </w:r>
    </w:p>
    <w:p>
      <w:pPr>
        <w:spacing w:line="297" w:lineRule="auto" w:before="14"/>
        <w:ind w:left="284" w:right="1300" w:firstLine="239"/>
        <w:jc w:val="both"/>
        <w:rPr>
          <w:sz w:val="12"/>
        </w:rPr>
      </w:pPr>
      <w:r>
        <w:rPr>
          <w:i/>
          <w:color w:val="231F20"/>
          <w:spacing w:val="-2"/>
          <w:w w:val="120"/>
          <w:sz w:val="12"/>
        </w:rPr>
        <w:t>E-mail address: </w:t>
      </w:r>
      <w:hyperlink r:id="rId11">
        <w:r>
          <w:rPr>
            <w:color w:val="2E3092"/>
            <w:spacing w:val="-2"/>
            <w:w w:val="120"/>
            <w:sz w:val="12"/>
          </w:rPr>
          <w:t>benedicte.mousson-de-camaret@chu-</w:t>
        </w:r>
        <w:r>
          <w:rPr>
            <w:color w:val="2E3092"/>
            <w:spacing w:val="-2"/>
            <w:w w:val="120"/>
            <w:sz w:val="12"/>
          </w:rPr>
          <w:t>lyon.fr</w:t>
        </w:r>
      </w:hyperlink>
      <w:r>
        <w:rPr>
          <w:color w:val="2E3092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(B. Mousson de Camaret).</w:t>
      </w:r>
    </w:p>
    <w:p>
      <w:pPr>
        <w:pStyle w:val="BodyText"/>
        <w:spacing w:line="266" w:lineRule="auto" w:before="108"/>
        <w:ind w:left="284" w:right="106" w:firstLine="239"/>
        <w:jc w:val="both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human</w:t>
      </w:r>
      <w:r>
        <w:rPr>
          <w:color w:val="231F20"/>
          <w:spacing w:val="-7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(also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known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6"/>
          <w:w w:val="110"/>
        </w:rPr>
        <w:t>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γA)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localized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on chromosome band 15q25 and spans nearly 18.5 kb with 23 exons. </w:t>
      </w:r>
      <w:r>
        <w:rPr>
          <w:color w:val="231F20"/>
          <w:w w:val="110"/>
        </w:rPr>
        <w:t>The 4464 bp transcript (NM_002693) encodes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1239 aminoacid POLG1 protein.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mature</w:t>
      </w:r>
      <w:r>
        <w:rPr>
          <w:color w:val="231F20"/>
          <w:w w:val="110"/>
        </w:rPr>
        <w:t> protein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135-kDa</w:t>
      </w:r>
      <w:r>
        <w:rPr>
          <w:color w:val="231F20"/>
          <w:w w:val="110"/>
        </w:rPr>
        <w:t> polypeptide</w:t>
      </w:r>
      <w:r>
        <w:rPr>
          <w:color w:val="231F20"/>
          <w:w w:val="110"/>
        </w:rPr>
        <w:t> composed</w:t>
      </w:r>
      <w:r>
        <w:rPr>
          <w:color w:val="231F20"/>
          <w:w w:val="110"/>
        </w:rPr>
        <w:t> of three functional domains: an amino-terminal 3</w:t>
      </w:r>
      <w:r>
        <w:rPr>
          <w:rFonts w:ascii="Geneva" w:hAnsi="Geneva"/>
          <w:color w:val="231F20"/>
          <w:w w:val="110"/>
        </w:rPr>
        <w:t>′</w:t>
      </w:r>
      <w:r>
        <w:rPr>
          <w:color w:val="231F20"/>
          <w:w w:val="110"/>
        </w:rPr>
        <w:t>-5</w:t>
      </w:r>
      <w:r>
        <w:rPr>
          <w:rFonts w:ascii="Geneva" w:hAnsi="Geneva"/>
          <w:color w:val="231F20"/>
          <w:w w:val="110"/>
        </w:rPr>
        <w:t>′</w:t>
      </w:r>
      <w:r>
        <w:rPr>
          <w:rFonts w:ascii="Geneva" w:hAnsi="Geneva"/>
          <w:color w:val="231F20"/>
          <w:spacing w:val="-2"/>
          <w:w w:val="110"/>
        </w:rPr>
        <w:t> </w:t>
      </w:r>
      <w:r>
        <w:rPr>
          <w:color w:val="231F20"/>
          <w:w w:val="110"/>
        </w:rPr>
        <w:t>exonuclease (</w:t>
      </w:r>
      <w:r>
        <w:rPr>
          <w:i/>
          <w:color w:val="231F20"/>
          <w:w w:val="110"/>
        </w:rPr>
        <w:t>exo</w:t>
      </w:r>
      <w:r>
        <w:rPr>
          <w:color w:val="231F20"/>
          <w:w w:val="110"/>
        </w:rPr>
        <w:t>) domain responsible for the ﬁdelity of mtDNA replication (</w:t>
      </w:r>
      <w:hyperlink w:history="true" w:anchor="_bookmark17">
        <w:r>
          <w:rPr>
            <w:color w:val="2E3092"/>
            <w:w w:val="110"/>
          </w:rPr>
          <w:t>Longley et</w:t>
        </w:r>
      </w:hyperlink>
      <w:r>
        <w:rPr>
          <w:color w:val="2E3092"/>
          <w:w w:val="110"/>
        </w:rPr>
        <w:t> </w:t>
      </w:r>
      <w:hyperlink w:history="true" w:anchor="_bookmark17">
        <w:r>
          <w:rPr>
            <w:color w:val="2E3092"/>
            <w:w w:val="110"/>
          </w:rPr>
          <w:t>al.,</w:t>
        </w:r>
        <w:r>
          <w:rPr>
            <w:color w:val="2E3092"/>
            <w:spacing w:val="22"/>
            <w:w w:val="110"/>
          </w:rPr>
          <w:t> </w:t>
        </w:r>
        <w:r>
          <w:rPr>
            <w:color w:val="2E3092"/>
            <w:w w:val="110"/>
          </w:rPr>
          <w:t>2001</w:t>
        </w:r>
      </w:hyperlink>
      <w:r>
        <w:rPr>
          <w:color w:val="231F20"/>
          <w:w w:val="110"/>
        </w:rPr>
        <w:t>),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linker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carboxy-terminal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polymerase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4"/>
          <w:w w:val="110"/>
        </w:rPr>
        <w:t>(</w:t>
      </w:r>
      <w:r>
        <w:rPr>
          <w:i/>
          <w:color w:val="231F20"/>
          <w:spacing w:val="-4"/>
          <w:w w:val="110"/>
        </w:rPr>
        <w:t>pol</w:t>
      </w:r>
      <w:r>
        <w:rPr>
          <w:color w:val="231F20"/>
          <w:spacing w:val="-4"/>
          <w:w w:val="110"/>
        </w:rPr>
        <w:t>)</w:t>
      </w:r>
    </w:p>
    <w:p>
      <w:pPr>
        <w:pStyle w:val="BodyText"/>
        <w:spacing w:line="273" w:lineRule="auto" w:before="2"/>
        <w:ind w:left="284" w:right="105"/>
        <w:jc w:val="both"/>
      </w:pPr>
      <w:r>
        <w:rPr>
          <w:color w:val="231F20"/>
          <w:w w:val="110"/>
        </w:rPr>
        <w:t>domain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7">
        <w:r>
          <w:rPr>
            <w:color w:val="2E3092"/>
            <w:w w:val="110"/>
          </w:rPr>
          <w:t>Ropp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and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Copeland,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1996;</w:t>
        </w:r>
        <w:r>
          <w:rPr>
            <w:color w:val="2E3092"/>
            <w:spacing w:val="-6"/>
            <w:w w:val="110"/>
          </w:rPr>
          <w:t> </w:t>
        </w:r>
        <w:r>
          <w:rPr>
            <w:color w:val="2E3092"/>
            <w:w w:val="110"/>
          </w:rPr>
          <w:t>Lecrenier</w:t>
        </w:r>
        <w:r>
          <w:rPr>
            <w:color w:val="2E3092"/>
            <w:spacing w:val="-6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6"/>
            <w:w w:val="110"/>
          </w:rPr>
          <w:t> </w:t>
        </w:r>
        <w:r>
          <w:rPr>
            <w:color w:val="2E3092"/>
            <w:w w:val="110"/>
          </w:rPr>
          <w:t>al.,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1997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50-</w:t>
      </w:r>
      <w:r>
        <w:rPr>
          <w:color w:val="231F20"/>
          <w:w w:val="110"/>
        </w:rPr>
        <w:t>kDa </w:t>
      </w:r>
      <w:r>
        <w:rPr>
          <w:color w:val="231F20"/>
          <w:w w:val="115"/>
        </w:rPr>
        <w:t>POLG2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(or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pol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γB)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subunit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encoded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i/>
          <w:color w:val="231F20"/>
          <w:w w:val="115"/>
        </w:rPr>
        <w:t>POLG2</w:t>
      </w:r>
      <w:r>
        <w:rPr>
          <w:i/>
          <w:color w:val="231F20"/>
          <w:spacing w:val="-11"/>
          <w:w w:val="115"/>
        </w:rPr>
        <w:t> </w:t>
      </w:r>
      <w:r>
        <w:rPr>
          <w:color w:val="231F20"/>
          <w:w w:val="115"/>
        </w:rPr>
        <w:t>gene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(chr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17q21) acts</w:t>
      </w:r>
      <w:r>
        <w:rPr>
          <w:color w:val="231F20"/>
          <w:w w:val="115"/>
        </w:rPr>
        <w:t> as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processivity</w:t>
      </w:r>
      <w:r>
        <w:rPr>
          <w:color w:val="231F20"/>
          <w:w w:val="115"/>
        </w:rPr>
        <w:t> factor</w:t>
      </w:r>
      <w:r>
        <w:rPr>
          <w:color w:val="231F20"/>
          <w:w w:val="115"/>
        </w:rPr>
        <w:t> accelerating</w:t>
      </w:r>
      <w:r>
        <w:rPr>
          <w:color w:val="231F20"/>
          <w:w w:val="115"/>
        </w:rPr>
        <w:t> polymerisation</w:t>
      </w:r>
      <w:r>
        <w:rPr>
          <w:color w:val="231F20"/>
          <w:w w:val="115"/>
        </w:rPr>
        <w:t> rate,</w:t>
      </w:r>
      <w:r>
        <w:rPr>
          <w:color w:val="231F20"/>
          <w:w w:val="115"/>
        </w:rPr>
        <w:t> in </w:t>
      </w:r>
      <w:r>
        <w:rPr>
          <w:color w:val="231F20"/>
          <w:w w:val="110"/>
        </w:rPr>
        <w:t>addition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increasing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afﬁnity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7">
        <w:r>
          <w:rPr>
            <w:color w:val="2E3092"/>
            <w:w w:val="110"/>
          </w:rPr>
          <w:t>Lim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w w:val="110"/>
          </w:rPr>
          <w:t>al.,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w w:val="110"/>
          </w:rPr>
          <w:t>1999;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w w:val="110"/>
          </w:rPr>
          <w:t>Farge</w:t>
        </w:r>
      </w:hyperlink>
      <w:r>
        <w:rPr>
          <w:color w:val="2E3092"/>
          <w:w w:val="110"/>
        </w:rPr>
        <w:t> </w:t>
      </w:r>
      <w:hyperlink w:history="true" w:anchor="_bookmark17">
        <w:r>
          <w:rPr>
            <w:color w:val="2E3092"/>
            <w:w w:val="115"/>
          </w:rPr>
          <w:t>et al., 2007</w:t>
        </w:r>
      </w:hyperlink>
      <w:r>
        <w:rPr>
          <w:color w:val="231F20"/>
          <w:w w:val="115"/>
        </w:rPr>
        <w:t>).</w:t>
      </w:r>
    </w:p>
    <w:p>
      <w:pPr>
        <w:pStyle w:val="BodyText"/>
        <w:spacing w:line="273" w:lineRule="auto"/>
        <w:ind w:left="284" w:right="104" w:firstLine="239"/>
        <w:jc w:val="both"/>
      </w:pPr>
      <w:r>
        <w:rPr>
          <w:color w:val="231F20"/>
          <w:w w:val="115"/>
        </w:rPr>
        <w:t>Human</w:t>
      </w:r>
      <w:r>
        <w:rPr>
          <w:color w:val="231F20"/>
          <w:w w:val="115"/>
        </w:rPr>
        <w:t> DNA</w:t>
      </w:r>
      <w:r>
        <w:rPr>
          <w:color w:val="231F20"/>
          <w:w w:val="115"/>
        </w:rPr>
        <w:t> pol</w:t>
      </w:r>
      <w:r>
        <w:rPr>
          <w:color w:val="231F20"/>
          <w:w w:val="115"/>
        </w:rPr>
        <w:t> γ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known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be</w:t>
      </w:r>
      <w:r>
        <w:rPr>
          <w:color w:val="231F20"/>
          <w:w w:val="115"/>
        </w:rPr>
        <w:t> an</w:t>
      </w:r>
      <w:r>
        <w:rPr>
          <w:color w:val="231F20"/>
          <w:w w:val="115"/>
        </w:rPr>
        <w:t> effective</w:t>
      </w:r>
      <w:r>
        <w:rPr>
          <w:color w:val="231F20"/>
          <w:w w:val="115"/>
        </w:rPr>
        <w:t> </w:t>
      </w:r>
      <w:r>
        <w:rPr>
          <w:i/>
          <w:color w:val="231F20"/>
          <w:w w:val="115"/>
        </w:rPr>
        <w:t>in</w:t>
      </w:r>
      <w:r>
        <w:rPr>
          <w:i/>
          <w:color w:val="231F20"/>
          <w:w w:val="115"/>
        </w:rPr>
        <w:t> vitro</w:t>
      </w:r>
      <w:r>
        <w:rPr>
          <w:i/>
          <w:color w:val="231F20"/>
          <w:w w:val="115"/>
        </w:rPr>
        <w:t> </w:t>
      </w:r>
      <w:r>
        <w:rPr>
          <w:color w:val="231F20"/>
          <w:w w:val="115"/>
        </w:rPr>
        <w:t>reverse </w:t>
      </w:r>
      <w:r>
        <w:rPr>
          <w:color w:val="231F20"/>
          <w:spacing w:val="-2"/>
          <w:w w:val="115"/>
        </w:rPr>
        <w:t>transcriptase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(RNA-directed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DNA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polymerase)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possible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physio- </w:t>
      </w:r>
      <w:r>
        <w:rPr>
          <w:color w:val="231F20"/>
          <w:w w:val="115"/>
        </w:rPr>
        <w:t>logical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role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reverse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transcriptase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activity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been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suggested (</w:t>
      </w:r>
      <w:hyperlink w:history="true" w:anchor="_bookmark17">
        <w:r>
          <w:rPr>
            <w:color w:val="2E3092"/>
            <w:w w:val="115"/>
          </w:rPr>
          <w:t>Murakami</w:t>
        </w:r>
        <w:r>
          <w:rPr>
            <w:color w:val="2E3092"/>
            <w:spacing w:val="-9"/>
            <w:w w:val="115"/>
          </w:rPr>
          <w:t> </w:t>
        </w:r>
        <w:r>
          <w:rPr>
            <w:color w:val="2E3092"/>
            <w:w w:val="115"/>
          </w:rPr>
          <w:t>et</w:t>
        </w:r>
        <w:r>
          <w:rPr>
            <w:color w:val="2E3092"/>
            <w:spacing w:val="-11"/>
            <w:w w:val="115"/>
          </w:rPr>
          <w:t> </w:t>
        </w:r>
        <w:r>
          <w:rPr>
            <w:color w:val="2E3092"/>
            <w:w w:val="115"/>
          </w:rPr>
          <w:t>al.,</w:t>
        </w:r>
        <w:r>
          <w:rPr>
            <w:color w:val="2E3092"/>
            <w:spacing w:val="-11"/>
            <w:w w:val="115"/>
          </w:rPr>
          <w:t> </w:t>
        </w:r>
        <w:r>
          <w:rPr>
            <w:color w:val="2E3092"/>
            <w:w w:val="115"/>
          </w:rPr>
          <w:t>2003</w:t>
        </w:r>
      </w:hyperlink>
      <w:r>
        <w:rPr>
          <w:color w:val="231F20"/>
          <w:w w:val="115"/>
        </w:rPr>
        <w:t>).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most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sensitive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assays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developed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date for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measurement of</w:t>
      </w:r>
      <w:r>
        <w:rPr>
          <w:color w:val="231F20"/>
          <w:w w:val="115"/>
        </w:rPr>
        <w:t> polg</w:t>
      </w:r>
      <w:r>
        <w:rPr>
          <w:color w:val="231F20"/>
          <w:w w:val="115"/>
        </w:rPr>
        <w:t> γ</w:t>
      </w:r>
      <w:r>
        <w:rPr>
          <w:color w:val="231F20"/>
          <w:w w:val="115"/>
        </w:rPr>
        <w:t> activity</w:t>
      </w:r>
      <w:r>
        <w:rPr>
          <w:color w:val="231F20"/>
          <w:w w:val="115"/>
        </w:rPr>
        <w:t> used</w:t>
      </w:r>
      <w:r>
        <w:rPr>
          <w:color w:val="231F20"/>
          <w:w w:val="115"/>
        </w:rPr>
        <w:t> homopolymeric</w:t>
      </w:r>
      <w:r>
        <w:rPr>
          <w:color w:val="231F20"/>
          <w:w w:val="115"/>
        </w:rPr>
        <w:t> RNA templates.</w:t>
      </w:r>
      <w:r>
        <w:rPr>
          <w:color w:val="231F20"/>
          <w:w w:val="115"/>
        </w:rPr>
        <w:t> Clinical</w:t>
      </w:r>
      <w:r>
        <w:rPr>
          <w:color w:val="231F20"/>
          <w:w w:val="115"/>
        </w:rPr>
        <w:t> assays</w:t>
      </w:r>
      <w:r>
        <w:rPr>
          <w:color w:val="231F20"/>
          <w:w w:val="115"/>
        </w:rPr>
        <w:t> were</w:t>
      </w:r>
      <w:r>
        <w:rPr>
          <w:color w:val="231F20"/>
          <w:w w:val="115"/>
        </w:rPr>
        <w:t> performed</w:t>
      </w:r>
      <w:r>
        <w:rPr>
          <w:color w:val="231F20"/>
          <w:w w:val="115"/>
        </w:rPr>
        <w:t> on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mitochondria</w:t>
      </w:r>
      <w:r>
        <w:rPr>
          <w:color w:val="231F20"/>
          <w:w w:val="115"/>
        </w:rPr>
        <w:t> isolated from skeletal</w:t>
      </w:r>
      <w:r>
        <w:rPr>
          <w:color w:val="231F20"/>
          <w:w w:val="115"/>
        </w:rPr>
        <w:t> muscle (</w:t>
      </w:r>
      <w:hyperlink w:history="true" w:anchor="_bookmark17">
        <w:r>
          <w:rPr>
            <w:color w:val="2E3092"/>
            <w:w w:val="115"/>
          </w:rPr>
          <w:t>Naviaux et al.,</w:t>
        </w:r>
        <w:r>
          <w:rPr>
            <w:color w:val="2E3092"/>
            <w:w w:val="115"/>
          </w:rPr>
          <w:t> 1999</w:t>
        </w:r>
      </w:hyperlink>
      <w:r>
        <w:rPr>
          <w:color w:val="231F20"/>
          <w:w w:val="115"/>
        </w:rPr>
        <w:t>)</w:t>
      </w:r>
      <w:r>
        <w:rPr>
          <w:color w:val="231F20"/>
          <w:w w:val="115"/>
        </w:rPr>
        <w:t> or cultured ﬁbroblasts (</w:t>
      </w:r>
      <w:hyperlink w:history="true" w:anchor="_bookmark17">
        <w:r>
          <w:rPr>
            <w:color w:val="2E3092"/>
            <w:w w:val="115"/>
          </w:rPr>
          <w:t>Taanman</w:t>
        </w:r>
        <w:r>
          <w:rPr>
            <w:color w:val="2E3092"/>
            <w:w w:val="115"/>
          </w:rPr>
          <w:t> et</w:t>
        </w:r>
        <w:r>
          <w:rPr>
            <w:color w:val="2E3092"/>
            <w:w w:val="115"/>
          </w:rPr>
          <w:t> al.,</w:t>
        </w:r>
        <w:r>
          <w:rPr>
            <w:color w:val="2E3092"/>
            <w:w w:val="115"/>
          </w:rPr>
          <w:t> 2009</w:t>
        </w:r>
      </w:hyperlink>
      <w:r>
        <w:rPr>
          <w:color w:val="231F20"/>
          <w:w w:val="115"/>
        </w:rPr>
        <w:t>).</w:t>
      </w:r>
      <w:r>
        <w:rPr>
          <w:color w:val="231F20"/>
          <w:w w:val="115"/>
        </w:rPr>
        <w:t> Characterization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enzyme</w:t>
      </w:r>
      <w:r>
        <w:rPr>
          <w:color w:val="231F20"/>
          <w:w w:val="115"/>
        </w:rPr>
        <w:t> has</w:t>
      </w:r>
      <w:r>
        <w:rPr>
          <w:color w:val="231F20"/>
          <w:w w:val="115"/>
        </w:rPr>
        <w:t> been </w:t>
      </w:r>
      <w:r>
        <w:rPr>
          <w:color w:val="231F20"/>
          <w:w w:val="110"/>
        </w:rPr>
        <w:t>assessed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in</w:t>
      </w:r>
      <w:r>
        <w:rPr>
          <w:i/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vitro</w:t>
      </w:r>
      <w:r>
        <w:rPr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puriﬁed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recombinant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γ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0">
        <w:r>
          <w:rPr>
            <w:color w:val="2E3092"/>
            <w:w w:val="110"/>
          </w:rPr>
          <w:t>Carrodeguas</w:t>
        </w:r>
        <w:r>
          <w:rPr>
            <w:color w:val="2E3092"/>
            <w:spacing w:val="-4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w w:val="110"/>
          </w:rPr>
          <w:t>al.,</w:t>
        </w:r>
      </w:hyperlink>
      <w:r>
        <w:rPr>
          <w:color w:val="2E3092"/>
          <w:w w:val="110"/>
        </w:rPr>
        <w:t> </w:t>
      </w:r>
      <w:hyperlink w:history="true" w:anchor="_bookmark10">
        <w:r>
          <w:rPr>
            <w:color w:val="2E3092"/>
            <w:spacing w:val="-2"/>
            <w:w w:val="110"/>
          </w:rPr>
          <w:t>1999;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spacing w:val="-2"/>
            <w:w w:val="110"/>
          </w:rPr>
          <w:t>Farr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spacing w:val="-2"/>
            <w:w w:val="110"/>
          </w:rPr>
          <w:t>et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spacing w:val="-2"/>
            <w:w w:val="110"/>
          </w:rPr>
          <w:t>al.,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spacing w:val="-2"/>
            <w:w w:val="110"/>
          </w:rPr>
          <w:t>1999;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spacing w:val="-2"/>
            <w:w w:val="110"/>
          </w:rPr>
          <w:t>Lee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spacing w:val="-2"/>
            <w:w w:val="110"/>
          </w:rPr>
          <w:t>and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spacing w:val="-2"/>
            <w:w w:val="110"/>
          </w:rPr>
          <w:t>Johnson,</w:t>
        </w:r>
        <w:r>
          <w:rPr>
            <w:color w:val="2E3092"/>
            <w:spacing w:val="-6"/>
            <w:w w:val="110"/>
          </w:rPr>
          <w:t> </w:t>
        </w:r>
        <w:r>
          <w:rPr>
            <w:color w:val="2E3092"/>
            <w:spacing w:val="-2"/>
            <w:w w:val="110"/>
          </w:rPr>
          <w:t>2007</w:t>
        </w:r>
      </w:hyperlink>
      <w:r>
        <w:rPr>
          <w:color w:val="231F20"/>
          <w:spacing w:val="-2"/>
          <w:w w:val="110"/>
        </w:rPr>
        <w:t>)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spacing w:val="-2"/>
          <w:w w:val="110"/>
        </w:rPr>
        <w:t>in</w:t>
      </w:r>
      <w:r>
        <w:rPr>
          <w:i/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vivo</w:t>
      </w:r>
      <w:r>
        <w:rPr>
          <w:i/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expressing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 </w:t>
      </w:r>
      <w:r>
        <w:rPr>
          <w:color w:val="231F20"/>
          <w:spacing w:val="-2"/>
          <w:w w:val="115"/>
        </w:rPr>
        <w:t>POLG1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fusion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protein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human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cultured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cells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(</w:t>
      </w:r>
      <w:hyperlink w:history="true" w:anchor="_bookmark17">
        <w:r>
          <w:rPr>
            <w:color w:val="2E3092"/>
            <w:spacing w:val="-2"/>
            <w:w w:val="115"/>
          </w:rPr>
          <w:t>Spelbrink</w:t>
        </w:r>
        <w:r>
          <w:rPr>
            <w:color w:val="2E3092"/>
            <w:spacing w:val="-9"/>
            <w:w w:val="115"/>
          </w:rPr>
          <w:t> </w:t>
        </w:r>
        <w:r>
          <w:rPr>
            <w:color w:val="2E3092"/>
            <w:spacing w:val="-2"/>
            <w:w w:val="115"/>
          </w:rPr>
          <w:t>et</w:t>
        </w:r>
        <w:r>
          <w:rPr>
            <w:color w:val="2E3092"/>
            <w:spacing w:val="-10"/>
            <w:w w:val="115"/>
          </w:rPr>
          <w:t> </w:t>
        </w:r>
        <w:r>
          <w:rPr>
            <w:color w:val="2E3092"/>
            <w:spacing w:val="-2"/>
            <w:w w:val="115"/>
          </w:rPr>
          <w:t>al.,</w:t>
        </w:r>
        <w:r>
          <w:rPr>
            <w:color w:val="2E3092"/>
            <w:spacing w:val="-9"/>
            <w:w w:val="115"/>
          </w:rPr>
          <w:t> </w:t>
        </w:r>
        <w:r>
          <w:rPr>
            <w:color w:val="2E3092"/>
            <w:spacing w:val="-2"/>
            <w:w w:val="115"/>
          </w:rPr>
          <w:t>2000</w:t>
        </w:r>
      </w:hyperlink>
      <w:r>
        <w:rPr>
          <w:color w:val="231F20"/>
          <w:spacing w:val="-2"/>
          <w:w w:val="115"/>
        </w:rPr>
        <w:t>).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header="0" w:footer="0" w:top="640" w:bottom="280" w:left="566" w:right="566"/>
          <w:cols w:num="2" w:equalWidth="0">
            <w:col w:w="5315" w:space="45"/>
            <w:col w:w="5418"/>
          </w:cols>
        </w:sectPr>
      </w:pPr>
    </w:p>
    <w:p>
      <w:pPr>
        <w:pStyle w:val="BodyText"/>
        <w:spacing w:before="5"/>
        <w:rPr>
          <w:sz w:val="12"/>
        </w:rPr>
      </w:pPr>
    </w:p>
    <w:p>
      <w:pPr>
        <w:spacing w:line="283" w:lineRule="auto" w:before="0"/>
        <w:ind w:left="284" w:right="2399" w:firstLine="0"/>
        <w:jc w:val="left"/>
        <w:rPr>
          <w:sz w:val="12"/>
        </w:rPr>
      </w:pPr>
      <w:r>
        <w:rPr>
          <w:color w:val="231F20"/>
          <w:w w:val="120"/>
          <w:sz w:val="12"/>
        </w:rPr>
        <w:t>1567-7249/$ 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rFonts w:ascii="Geneva" w:hAnsi="Geneva"/>
          <w:color w:val="231F20"/>
          <w:spacing w:val="-12"/>
          <w:w w:val="120"/>
          <w:sz w:val="12"/>
        </w:rPr>
        <w:t> </w:t>
      </w:r>
      <w:r>
        <w:rPr>
          <w:color w:val="231F20"/>
          <w:w w:val="120"/>
          <w:sz w:val="12"/>
        </w:rPr>
        <w:t>see front matter © 2010 Elsevier B.V. and Mitochondria Research Society. All rights reserved.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doi:</w:t>
      </w:r>
      <w:hyperlink r:id="rId10">
        <w:r>
          <w:rPr>
            <w:color w:val="2E3092"/>
            <w:spacing w:val="-2"/>
            <w:w w:val="120"/>
            <w:sz w:val="12"/>
          </w:rPr>
          <w:t>10.1016/j.mito.2010.07.011</w:t>
        </w:r>
      </w:hyperlink>
    </w:p>
    <w:p>
      <w:pPr>
        <w:spacing w:after="0" w:line="283" w:lineRule="auto"/>
        <w:jc w:val="left"/>
        <w:rPr>
          <w:sz w:val="12"/>
        </w:rPr>
        <w:sectPr>
          <w:type w:val="continuous"/>
          <w:pgSz w:w="11910" w:h="15880"/>
          <w:pgMar w:header="0" w:footer="0" w:top="640" w:bottom="280" w:left="566" w:right="566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headerReference w:type="even" r:id="rId12"/>
          <w:headerReference w:type="default" r:id="rId13"/>
          <w:pgSz w:w="11910" w:h="15880"/>
          <w:pgMar w:header="688" w:footer="0" w:top="880" w:bottom="280" w:left="566" w:right="566"/>
          <w:pgNumType w:start="224"/>
        </w:sectPr>
      </w:pPr>
    </w:p>
    <w:p>
      <w:pPr>
        <w:pStyle w:val="BodyText"/>
        <w:spacing w:line="273" w:lineRule="auto" w:before="108"/>
        <w:ind w:left="108" w:right="39" w:firstLine="239"/>
        <w:jc w:val="both"/>
      </w:pPr>
      <w:bookmarkStart w:name="Subjects and methods" w:id="10"/>
      <w:bookmarkEnd w:id="10"/>
      <w:r>
        <w:rPr/>
      </w:r>
      <w:bookmarkStart w:name="Case reports" w:id="11"/>
      <w:bookmarkEnd w:id="11"/>
      <w:r>
        <w:rPr/>
      </w:r>
      <w:bookmarkStart w:name="Patient 1" w:id="12"/>
      <w:bookmarkEnd w:id="12"/>
      <w:r>
        <w:rPr/>
      </w:r>
      <w:bookmarkStart w:name="Cell cultures and mitochondria-enriched " w:id="13"/>
      <w:bookmarkEnd w:id="13"/>
      <w:r>
        <w:rPr/>
      </w:r>
      <w:bookmarkStart w:name="_bookmark7" w:id="14"/>
      <w:bookmarkEnd w:id="14"/>
      <w:r>
        <w:rPr/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date,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150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variations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been reported in a broad range of clinical phenotypes in children and adults (</w:t>
      </w:r>
      <w:hyperlink r:id="rId14">
        <w:r>
          <w:rPr>
            <w:color w:val="2E3092"/>
            <w:w w:val="110"/>
          </w:rPr>
          <w:t>http://tools.niehs.nih.gov/polg/</w:t>
        </w:r>
      </w:hyperlink>
      <w:r>
        <w:rPr>
          <w:color w:val="231F20"/>
          <w:w w:val="110"/>
        </w:rPr>
        <w:t>). AHS is one of the six major groups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 POLG disease deﬁned by </w:t>
      </w:r>
      <w:hyperlink w:history="true" w:anchor="_bookmark17">
        <w:r>
          <w:rPr>
            <w:color w:val="2E3092"/>
            <w:w w:val="110"/>
          </w:rPr>
          <w:t>Wong et al., 2008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273" w:lineRule="auto"/>
        <w:ind w:left="108" w:right="39" w:firstLine="239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study,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investigated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unrelated </w:t>
      </w:r>
      <w:r>
        <w:rPr>
          <w:color w:val="231F20"/>
          <w:w w:val="110"/>
        </w:rPr>
        <w:t>patients presenting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infantile-onset</w:t>
      </w:r>
      <w:r>
        <w:rPr>
          <w:color w:val="231F20"/>
          <w:w w:val="110"/>
        </w:rPr>
        <w:t> AHS.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novel</w:t>
      </w:r>
      <w:r>
        <w:rPr>
          <w:color w:val="231F20"/>
          <w:w w:val="110"/>
        </w:rPr>
        <w:t> GATA</w:t>
      </w:r>
      <w:r>
        <w:rPr>
          <w:color w:val="231F20"/>
          <w:w w:val="110"/>
        </w:rPr>
        <w:t> duplication</w:t>
      </w:r>
      <w:r>
        <w:rPr>
          <w:color w:val="231F20"/>
          <w:w w:val="110"/>
        </w:rPr>
        <w:t> in exon 22 and a yet reported donor splice site alteration in intron 22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were identiﬁed in a compound heterozygoty with the most common variation,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p.A467T,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p.[W748S;E1143G],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respectively.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both patients, cDNA study showed that both the GATA duplication and the donor splice site alteration cause a splicing defect leading to partial or complete</w:t>
      </w:r>
      <w:r>
        <w:rPr>
          <w:color w:val="231F20"/>
          <w:w w:val="110"/>
        </w:rPr>
        <w:t> skipping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exon</w:t>
      </w:r>
      <w:r>
        <w:rPr>
          <w:color w:val="231F20"/>
          <w:w w:val="110"/>
        </w:rPr>
        <w:t> 22.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mechanisms</w:t>
      </w:r>
      <w:r>
        <w:rPr>
          <w:color w:val="231F20"/>
          <w:w w:val="110"/>
        </w:rPr>
        <w:t> inducing</w:t>
      </w:r>
      <w:r>
        <w:rPr>
          <w:color w:val="231F20"/>
          <w:w w:val="110"/>
        </w:rPr>
        <w:t> exon</w:t>
      </w:r>
      <w:r>
        <w:rPr>
          <w:color w:val="231F20"/>
          <w:w w:val="110"/>
        </w:rPr>
        <w:t> 22 skipping in these patients are discussed.</w:t>
      </w:r>
    </w:p>
    <w:p>
      <w:pPr>
        <w:pStyle w:val="BodyText"/>
        <w:spacing w:line="273" w:lineRule="auto"/>
        <w:ind w:left="108" w:right="40" w:firstLine="239"/>
        <w:jc w:val="both"/>
      </w:pP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ﬁnd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out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mutants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responsible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AHS phenotype,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performed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assays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5"/>
        </w:rPr>
        <w:t>γ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mitochondria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from ﬁbroblasts.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signiﬁcant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decrease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polymerase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activity </w:t>
      </w:r>
      <w:r>
        <w:rPr>
          <w:i/>
          <w:color w:val="231F20"/>
          <w:w w:val="110"/>
        </w:rPr>
        <w:t>in </w:t>
      </w:r>
      <w:r>
        <w:rPr>
          <w:i/>
          <w:color w:val="231F20"/>
          <w:spacing w:val="-4"/>
          <w:w w:val="110"/>
        </w:rPr>
        <w:t>organello</w:t>
      </w:r>
      <w:r>
        <w:rPr>
          <w:i/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for both patients, providing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evidence that these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spacing w:val="-4"/>
          <w:w w:val="110"/>
        </w:rPr>
        <w:t>POLG</w:t>
      </w:r>
      <w:r>
        <w:rPr>
          <w:i/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variations</w:t>
      </w:r>
      <w:r>
        <w:rPr>
          <w:color w:val="231F20"/>
          <w:w w:val="110"/>
        </w:rPr>
        <w:t> affect enzyme catalysis and play a major role in the AHS phenotype.</w:t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0" w:after="0"/>
        <w:ind w:left="291" w:right="0" w:hanging="183"/>
        <w:jc w:val="both"/>
        <w:rPr>
          <w:sz w:val="16"/>
        </w:rPr>
      </w:pPr>
      <w:r>
        <w:rPr>
          <w:color w:val="231F20"/>
          <w:w w:val="120"/>
          <w:sz w:val="16"/>
        </w:rPr>
        <w:t>Subjects</w:t>
      </w:r>
      <w:r>
        <w:rPr>
          <w:color w:val="231F20"/>
          <w:spacing w:val="-6"/>
          <w:w w:val="120"/>
          <w:sz w:val="16"/>
        </w:rPr>
        <w:t> </w:t>
      </w:r>
      <w:r>
        <w:rPr>
          <w:color w:val="231F20"/>
          <w:w w:val="120"/>
          <w:sz w:val="16"/>
        </w:rPr>
        <w:t>and</w:t>
      </w:r>
      <w:r>
        <w:rPr>
          <w:color w:val="231F20"/>
          <w:spacing w:val="-4"/>
          <w:w w:val="120"/>
          <w:sz w:val="16"/>
        </w:rPr>
        <w:t> </w:t>
      </w:r>
      <w:r>
        <w:rPr>
          <w:color w:val="231F20"/>
          <w:spacing w:val="-2"/>
          <w:w w:val="120"/>
          <w:sz w:val="16"/>
        </w:rPr>
        <w:t>methods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405" w:val="left" w:leader="none"/>
        </w:tabs>
        <w:spacing w:line="240" w:lineRule="auto" w:before="1" w:after="0"/>
        <w:ind w:left="405" w:right="0" w:hanging="297"/>
        <w:jc w:val="both"/>
        <w:rPr>
          <w:i/>
          <w:sz w:val="16"/>
        </w:rPr>
      </w:pPr>
      <w:r>
        <w:rPr>
          <w:i/>
          <w:color w:val="231F20"/>
          <w:sz w:val="16"/>
        </w:rPr>
        <w:t>Case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2"/>
          <w:sz w:val="16"/>
        </w:rPr>
        <w:t>reports</w:t>
      </w:r>
    </w:p>
    <w:p>
      <w:pPr>
        <w:pStyle w:val="BodyText"/>
        <w:spacing w:before="50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28" w:val="left" w:leader="none"/>
        </w:tabs>
        <w:spacing w:line="240" w:lineRule="auto" w:before="0" w:after="0"/>
        <w:ind w:left="528" w:right="0" w:hanging="420"/>
        <w:jc w:val="both"/>
        <w:rPr>
          <w:i/>
          <w:sz w:val="16"/>
        </w:rPr>
      </w:pPr>
      <w:r>
        <w:rPr>
          <w:i/>
          <w:color w:val="231F20"/>
          <w:w w:val="105"/>
          <w:sz w:val="16"/>
        </w:rPr>
        <w:t>Patient</w:t>
      </w:r>
      <w:r>
        <w:rPr>
          <w:i/>
          <w:color w:val="231F20"/>
          <w:spacing w:val="12"/>
          <w:w w:val="110"/>
          <w:sz w:val="16"/>
        </w:rPr>
        <w:t> </w:t>
      </w:r>
      <w:r>
        <w:rPr>
          <w:i/>
          <w:color w:val="231F20"/>
          <w:spacing w:val="-10"/>
          <w:w w:val="110"/>
          <w:sz w:val="16"/>
        </w:rPr>
        <w:t>1</w:t>
      </w:r>
    </w:p>
    <w:p>
      <w:pPr>
        <w:pStyle w:val="BodyText"/>
        <w:spacing w:line="273" w:lineRule="auto" w:before="26"/>
        <w:ind w:left="108" w:right="38" w:firstLine="239"/>
        <w:jc w:val="both"/>
      </w:pPr>
      <w:r>
        <w:rPr>
          <w:color w:val="231F20"/>
          <w:w w:val="110"/>
        </w:rPr>
        <w:t>This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girl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second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child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non-consanguineous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French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parents </w:t>
      </w:r>
      <w:r>
        <w:rPr>
          <w:color w:val="231F20"/>
          <w:w w:val="115"/>
        </w:rPr>
        <w:t>with</w:t>
      </w:r>
      <w:r>
        <w:rPr>
          <w:color w:val="231F20"/>
          <w:w w:val="115"/>
        </w:rPr>
        <w:t> no</w:t>
      </w:r>
      <w:r>
        <w:rPr>
          <w:color w:val="231F20"/>
          <w:w w:val="115"/>
        </w:rPr>
        <w:t> clinical</w:t>
      </w:r>
      <w:r>
        <w:rPr>
          <w:color w:val="231F20"/>
          <w:w w:val="115"/>
        </w:rPr>
        <w:t> relevant</w:t>
      </w:r>
      <w:r>
        <w:rPr>
          <w:color w:val="231F20"/>
          <w:w w:val="115"/>
        </w:rPr>
        <w:t> family</w:t>
      </w:r>
      <w:r>
        <w:rPr>
          <w:color w:val="231F20"/>
          <w:w w:val="115"/>
        </w:rPr>
        <w:t> history.</w:t>
      </w:r>
      <w:r>
        <w:rPr>
          <w:color w:val="231F20"/>
          <w:w w:val="115"/>
        </w:rPr>
        <w:t> Height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weight</w:t>
      </w:r>
      <w:r>
        <w:rPr>
          <w:color w:val="231F20"/>
          <w:w w:val="115"/>
        </w:rPr>
        <w:t> growth decreased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6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months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age.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1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year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age,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presented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right- </w:t>
      </w:r>
      <w:r>
        <w:rPr>
          <w:color w:val="231F20"/>
          <w:spacing w:val="-2"/>
          <w:w w:val="115"/>
        </w:rPr>
        <w:t>sided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clonic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status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epilepticus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resistant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multiple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antiepileptic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drugs. Carbamazepine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worsened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myoclonic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jerks.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ketogenic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diet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well </w:t>
      </w:r>
      <w:r>
        <w:rPr>
          <w:color w:val="231F20"/>
          <w:w w:val="115"/>
        </w:rPr>
        <w:t>tolerated</w:t>
      </w:r>
      <w:r>
        <w:rPr>
          <w:color w:val="231F20"/>
          <w:w w:val="115"/>
        </w:rPr>
        <w:t> but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ineffective.</w:t>
      </w:r>
      <w:r>
        <w:rPr>
          <w:color w:val="231F20"/>
          <w:w w:val="115"/>
        </w:rPr>
        <w:t> Occipital</w:t>
      </w:r>
      <w:r>
        <w:rPr>
          <w:color w:val="231F20"/>
          <w:w w:val="115"/>
        </w:rPr>
        <w:t> frontal</w:t>
      </w:r>
      <w:r>
        <w:rPr>
          <w:color w:val="231F20"/>
          <w:w w:val="115"/>
        </w:rPr>
        <w:t> circumference</w:t>
      </w:r>
      <w:r>
        <w:rPr>
          <w:color w:val="231F20"/>
          <w:w w:val="115"/>
        </w:rPr>
        <w:t> was </w:t>
      </w:r>
      <w:r>
        <w:rPr>
          <w:color w:val="231F20"/>
          <w:spacing w:val="-2"/>
          <w:w w:val="115"/>
        </w:rPr>
        <w:t>normal.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EEG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showed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subcontinuous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discharges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rythmic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slow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spike </w:t>
      </w:r>
      <w:r>
        <w:rPr>
          <w:color w:val="231F20"/>
          <w:w w:val="110"/>
        </w:rPr>
        <w:t>waves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hemisphere,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right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foot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clonic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jerks. </w:t>
      </w:r>
      <w:r>
        <w:rPr>
          <w:color w:val="231F20"/>
          <w:w w:val="115"/>
        </w:rPr>
        <w:t>Brain</w:t>
      </w:r>
      <w:r>
        <w:rPr>
          <w:color w:val="231F20"/>
          <w:w w:val="115"/>
        </w:rPr>
        <w:t> magnetic</w:t>
      </w:r>
      <w:r>
        <w:rPr>
          <w:color w:val="231F20"/>
          <w:w w:val="115"/>
        </w:rPr>
        <w:t> resonance</w:t>
      </w:r>
      <w:r>
        <w:rPr>
          <w:color w:val="231F20"/>
          <w:w w:val="115"/>
        </w:rPr>
        <w:t> imaging</w:t>
      </w:r>
      <w:r>
        <w:rPr>
          <w:color w:val="231F20"/>
          <w:w w:val="115"/>
        </w:rPr>
        <w:t> (MRI)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12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months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age</w:t>
      </w:r>
      <w:r>
        <w:rPr>
          <w:color w:val="231F20"/>
          <w:w w:val="115"/>
        </w:rPr>
        <w:t> was normal.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same</w:t>
      </w:r>
      <w:r>
        <w:rPr>
          <w:color w:val="231F20"/>
          <w:w w:val="115"/>
        </w:rPr>
        <w:t> time,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dramatic</w:t>
      </w:r>
      <w:r>
        <w:rPr>
          <w:color w:val="231F20"/>
          <w:w w:val="115"/>
        </w:rPr>
        <w:t> psychomotor</w:t>
      </w:r>
      <w:r>
        <w:rPr>
          <w:color w:val="231F20"/>
          <w:w w:val="115"/>
        </w:rPr>
        <w:t> regression</w:t>
      </w:r>
      <w:r>
        <w:rPr>
          <w:color w:val="231F20"/>
          <w:w w:val="115"/>
        </w:rPr>
        <w:t> was observed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poor</w:t>
      </w:r>
      <w:r>
        <w:rPr>
          <w:color w:val="231F20"/>
          <w:w w:val="115"/>
        </w:rPr>
        <w:t> interaction,</w:t>
      </w:r>
      <w:r>
        <w:rPr>
          <w:color w:val="231F20"/>
          <w:w w:val="115"/>
        </w:rPr>
        <w:t> major</w:t>
      </w:r>
      <w:r>
        <w:rPr>
          <w:color w:val="231F20"/>
          <w:w w:val="115"/>
        </w:rPr>
        <w:t> global</w:t>
      </w:r>
      <w:r>
        <w:rPr>
          <w:color w:val="231F20"/>
          <w:w w:val="115"/>
        </w:rPr>
        <w:t> hypotonia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no</w:t>
      </w:r>
      <w:r>
        <w:rPr>
          <w:color w:val="231F20"/>
          <w:w w:val="115"/>
        </w:rPr>
        <w:t> eye contact due to</w:t>
      </w:r>
      <w:r>
        <w:rPr>
          <w:color w:val="231F20"/>
          <w:w w:val="115"/>
        </w:rPr>
        <w:t> cortical blindness. Mild lactic acidosis and elevated </w:t>
      </w:r>
      <w:r>
        <w:rPr>
          <w:color w:val="231F20"/>
          <w:spacing w:val="-2"/>
          <w:w w:val="115"/>
        </w:rPr>
        <w:t>lactate/pyruvate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-2"/>
          <w:w w:val="115"/>
        </w:rPr>
        <w:t>ratio</w:t>
      </w:r>
      <w:r>
        <w:rPr>
          <w:color w:val="231F20"/>
          <w:w w:val="115"/>
        </w:rPr>
        <w:t> </w:t>
      </w:r>
      <w:r>
        <w:rPr>
          <w:color w:val="231F20"/>
          <w:spacing w:val="-2"/>
          <w:w w:val="115"/>
        </w:rPr>
        <w:t>were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-2"/>
          <w:w w:val="115"/>
        </w:rPr>
        <w:t>documented</w:t>
      </w:r>
      <w:r>
        <w:rPr>
          <w:color w:val="231F20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w w:val="115"/>
        </w:rPr>
        <w:t> </w:t>
      </w:r>
      <w:r>
        <w:rPr>
          <w:color w:val="231F20"/>
          <w:spacing w:val="-2"/>
          <w:w w:val="115"/>
        </w:rPr>
        <w:t>blood</w:t>
      </w:r>
      <w:r>
        <w:rPr>
          <w:color w:val="231F20"/>
          <w:w w:val="115"/>
        </w:rPr>
        <w:t> </w:t>
      </w:r>
      <w:r>
        <w:rPr>
          <w:color w:val="231F20"/>
          <w:spacing w:val="-2"/>
          <w:w w:val="115"/>
        </w:rPr>
        <w:t>(lactate:</w:t>
      </w:r>
      <w:r>
        <w:rPr>
          <w:color w:val="231F20"/>
          <w:w w:val="115"/>
        </w:rPr>
        <w:t> </w:t>
      </w:r>
      <w:r>
        <w:rPr>
          <w:color w:val="231F20"/>
          <w:spacing w:val="-2"/>
          <w:w w:val="115"/>
        </w:rPr>
        <w:t>2.8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mmol/l;</w:t>
      </w:r>
    </w:p>
    <w:p>
      <w:pPr>
        <w:pStyle w:val="BodyText"/>
        <w:spacing w:line="182" w:lineRule="exact"/>
        <w:ind w:left="108"/>
        <w:jc w:val="both"/>
      </w:pPr>
      <w:r>
        <w:rPr>
          <w:color w:val="231F20"/>
          <w:w w:val="110"/>
        </w:rPr>
        <w:t>normal: 0.5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2.0)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(lactate/pyruvate ratio: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31;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normal </w:t>
      </w:r>
      <w:r>
        <w:rPr>
          <w:rFonts w:ascii="Arial" w:hAnsi="Arial"/>
          <w:color w:val="231F20"/>
          <w:w w:val="110"/>
        </w:rPr>
        <w:t>b</w:t>
      </w:r>
      <w:r>
        <w:rPr>
          <w:rFonts w:ascii="Arial" w:hAnsi="Arial"/>
          <w:color w:val="231F20"/>
          <w:spacing w:val="-31"/>
          <w:w w:val="110"/>
        </w:rPr>
        <w:t> </w:t>
      </w:r>
      <w:r>
        <w:rPr>
          <w:color w:val="231F20"/>
          <w:w w:val="110"/>
        </w:rPr>
        <w:t>20).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Elevation </w:t>
      </w:r>
      <w:r>
        <w:rPr>
          <w:color w:val="231F20"/>
          <w:spacing w:val="-5"/>
          <w:w w:val="110"/>
        </w:rPr>
        <w:t>of</w:t>
      </w:r>
    </w:p>
    <w:p>
      <w:pPr>
        <w:pStyle w:val="BodyText"/>
        <w:spacing w:line="264" w:lineRule="auto" w:before="20"/>
        <w:ind w:left="108" w:right="38"/>
        <w:jc w:val="both"/>
      </w:pPr>
      <w:r>
        <w:rPr>
          <w:color w:val="231F20"/>
          <w:w w:val="110"/>
        </w:rPr>
        <w:t>cerebrospinal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ﬂuid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(CSF)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lactate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noticed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twice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(2.8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2.2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mmol/l; </w:t>
      </w:r>
      <w:bookmarkStart w:name="Molecular investigations" w:id="15"/>
      <w:bookmarkEnd w:id="15"/>
      <w:r>
        <w:rPr>
          <w:color w:val="231F20"/>
          <w:spacing w:val="-2"/>
          <w:w w:val="115"/>
        </w:rPr>
        <w:t>n</w:t>
      </w:r>
      <w:r>
        <w:rPr>
          <w:color w:val="231F20"/>
          <w:spacing w:val="-2"/>
          <w:w w:val="115"/>
        </w:rPr>
        <w:t>ormal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1.4</w:t>
      </w:r>
      <w:r>
        <w:rPr>
          <w:rFonts w:ascii="Geneva" w:hAnsi="Geneva"/>
          <w:color w:val="231F20"/>
          <w:spacing w:val="-2"/>
          <w:w w:val="115"/>
        </w:rPr>
        <w:t>–</w:t>
      </w:r>
      <w:r>
        <w:rPr>
          <w:color w:val="231F20"/>
          <w:spacing w:val="-2"/>
          <w:w w:val="115"/>
        </w:rPr>
        <w:t>2.0).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CSF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protein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content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normal.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Content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mtDNA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slightly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reduced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muscle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(62%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age-matched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mean)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 no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major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abnormalities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respiratory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chain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activities.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diagnosis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Alpers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syndrome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suggested.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following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months, </w:t>
      </w:r>
      <w:r>
        <w:rPr>
          <w:color w:val="231F20"/>
          <w:w w:val="115"/>
        </w:rPr>
        <w:t>her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neurological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condition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evolved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into</w:t>
      </w:r>
      <w:r>
        <w:rPr>
          <w:color w:val="231F20"/>
          <w:spacing w:val="11"/>
          <w:w w:val="115"/>
        </w:rPr>
        <w:t> </w:t>
      </w:r>
      <w:r>
        <w:rPr>
          <w:color w:val="231F20"/>
          <w:w w:val="115"/>
        </w:rPr>
        <w:t>epilepsia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partialis</w:t>
      </w:r>
      <w:r>
        <w:rPr>
          <w:color w:val="231F20"/>
          <w:spacing w:val="9"/>
          <w:w w:val="115"/>
        </w:rPr>
        <w:t> </w:t>
      </w:r>
      <w:r>
        <w:rPr>
          <w:color w:val="231F20"/>
          <w:spacing w:val="-2"/>
          <w:w w:val="115"/>
        </w:rPr>
        <w:t>continua</w:t>
      </w:r>
    </w:p>
    <w:p>
      <w:pPr>
        <w:pStyle w:val="BodyText"/>
        <w:spacing w:line="264" w:lineRule="auto" w:before="9"/>
        <w:ind w:left="108" w:right="38"/>
        <w:jc w:val="both"/>
      </w:pPr>
      <w:r>
        <w:rPr>
          <w:color w:val="231F20"/>
          <w:w w:val="110"/>
        </w:rPr>
        <w:t>reinforced by recurrent episodes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tonic clonic seizures.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16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months of</w:t>
      </w:r>
      <w:r>
        <w:rPr>
          <w:color w:val="231F20"/>
          <w:w w:val="110"/>
        </w:rPr>
        <w:t> age,</w:t>
      </w:r>
      <w:r>
        <w:rPr>
          <w:color w:val="231F20"/>
          <w:w w:val="110"/>
        </w:rPr>
        <w:t> liver</w:t>
      </w:r>
      <w:r>
        <w:rPr>
          <w:color w:val="231F20"/>
          <w:w w:val="110"/>
        </w:rPr>
        <w:t> enlargement was</w:t>
      </w:r>
      <w:r>
        <w:rPr>
          <w:color w:val="231F20"/>
          <w:w w:val="110"/>
        </w:rPr>
        <w:t> noticed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mild</w:t>
      </w:r>
      <w:r>
        <w:rPr>
          <w:color w:val="231F20"/>
          <w:w w:val="110"/>
        </w:rPr>
        <w:t> cytolysis (ASAT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90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IU/L,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normal</w:t>
      </w:r>
      <w:r>
        <w:rPr>
          <w:color w:val="231F20"/>
          <w:spacing w:val="-2"/>
          <w:w w:val="110"/>
        </w:rPr>
        <w:t> </w:t>
      </w:r>
      <w:r>
        <w:rPr>
          <w:rFonts w:ascii="Arial" w:hAnsi="Arial"/>
          <w:color w:val="231F20"/>
          <w:w w:val="110"/>
        </w:rPr>
        <w:t>b</w:t>
      </w:r>
      <w:r>
        <w:rPr>
          <w:rFonts w:ascii="Arial" w:hAnsi="Arial"/>
          <w:color w:val="231F20"/>
          <w:spacing w:val="-13"/>
          <w:w w:val="110"/>
        </w:rPr>
        <w:t> </w:t>
      </w:r>
      <w:r>
        <w:rPr>
          <w:color w:val="231F20"/>
          <w:w w:val="110"/>
        </w:rPr>
        <w:t>50) and increased level of gamma-glutamyl- transferase</w:t>
      </w:r>
      <w:r>
        <w:rPr>
          <w:color w:val="231F20"/>
          <w:w w:val="110"/>
        </w:rPr>
        <w:t> (GGT)</w:t>
      </w:r>
      <w:r>
        <w:rPr>
          <w:color w:val="231F20"/>
          <w:w w:val="110"/>
        </w:rPr>
        <w:t> (138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IU/L;</w:t>
      </w:r>
      <w:r>
        <w:rPr>
          <w:color w:val="231F20"/>
          <w:w w:val="110"/>
        </w:rPr>
        <w:t> normal:</w:t>
      </w:r>
      <w:r>
        <w:rPr>
          <w:color w:val="231F20"/>
          <w:w w:val="110"/>
        </w:rPr>
        <w:t> 5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25).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prothrombine</w:t>
      </w:r>
      <w:r>
        <w:rPr>
          <w:color w:val="231F20"/>
          <w:w w:val="110"/>
        </w:rPr>
        <w:t> time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clotting</w:t>
      </w:r>
      <w:r>
        <w:rPr>
          <w:color w:val="231F20"/>
          <w:w w:val="110"/>
        </w:rPr>
        <w:t> factors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decreased</w:t>
      </w:r>
      <w:r>
        <w:rPr>
          <w:color w:val="231F20"/>
          <w:w w:val="110"/>
        </w:rPr>
        <w:t> (II</w:t>
      </w:r>
      <w:r>
        <w:rPr>
          <w:color w:val="231F20"/>
          <w:w w:val="110"/>
        </w:rPr>
        <w:t> 36%,</w:t>
      </w:r>
      <w:r>
        <w:rPr>
          <w:color w:val="231F20"/>
          <w:w w:val="110"/>
        </w:rPr>
        <w:t> V</w:t>
      </w:r>
      <w:r>
        <w:rPr>
          <w:color w:val="231F20"/>
          <w:w w:val="110"/>
        </w:rPr>
        <w:t> 39%,</w:t>
      </w:r>
      <w:r>
        <w:rPr>
          <w:color w:val="231F20"/>
          <w:w w:val="110"/>
        </w:rPr>
        <w:t> VII</w:t>
      </w:r>
      <w:r>
        <w:rPr>
          <w:color w:val="231F20"/>
          <w:w w:val="110"/>
        </w:rPr>
        <w:t> 59%,</w:t>
      </w:r>
      <w:r>
        <w:rPr>
          <w:color w:val="231F20"/>
          <w:w w:val="110"/>
        </w:rPr>
        <w:t> and prothrombine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time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48%).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died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27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months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3"/>
          <w:w w:val="110"/>
        </w:rPr>
        <w:t> </w:t>
      </w:r>
      <w:r>
        <w:rPr>
          <w:color w:val="231F20"/>
          <w:w w:val="110"/>
        </w:rPr>
        <w:t>age</w:t>
      </w:r>
      <w:r>
        <w:rPr>
          <w:color w:val="231F20"/>
          <w:spacing w:val="42"/>
          <w:w w:val="110"/>
        </w:rPr>
        <w:t> </w:t>
      </w:r>
      <w:r>
        <w:rPr>
          <w:color w:val="231F20"/>
          <w:spacing w:val="-7"/>
          <w:w w:val="110"/>
        </w:rPr>
        <w:t>of</w:t>
      </w:r>
    </w:p>
    <w:p>
      <w:pPr>
        <w:pStyle w:val="BodyText"/>
        <w:spacing w:line="271" w:lineRule="auto" w:before="8"/>
        <w:ind w:left="108" w:right="40"/>
        <w:jc w:val="both"/>
      </w:pPr>
      <w:r>
        <w:rPr>
          <w:color w:val="231F20"/>
          <w:w w:val="115"/>
        </w:rPr>
        <w:t>respiratory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failure.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Informed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parental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consent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obtained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agree- ment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 French recommendations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genetic analysis.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528" w:val="left" w:leader="none"/>
        </w:tabs>
        <w:spacing w:line="240" w:lineRule="auto" w:before="0" w:after="0"/>
        <w:ind w:left="528" w:right="0" w:hanging="420"/>
        <w:jc w:val="both"/>
        <w:rPr>
          <w:i/>
          <w:sz w:val="16"/>
        </w:rPr>
      </w:pPr>
      <w:bookmarkStart w:name="Patient 2" w:id="16"/>
      <w:bookmarkEnd w:id="16"/>
      <w:r>
        <w:rPr/>
      </w:r>
      <w:r>
        <w:rPr>
          <w:i/>
          <w:color w:val="231F20"/>
          <w:w w:val="105"/>
          <w:sz w:val="16"/>
        </w:rPr>
        <w:t>Patient</w:t>
      </w:r>
      <w:r>
        <w:rPr>
          <w:i/>
          <w:color w:val="231F20"/>
          <w:spacing w:val="12"/>
          <w:w w:val="110"/>
          <w:sz w:val="16"/>
        </w:rPr>
        <w:t> </w:t>
      </w:r>
      <w:r>
        <w:rPr>
          <w:i/>
          <w:color w:val="231F20"/>
          <w:spacing w:val="-10"/>
          <w:w w:val="110"/>
          <w:sz w:val="16"/>
        </w:rPr>
        <w:t>2</w:t>
      </w:r>
    </w:p>
    <w:p>
      <w:pPr>
        <w:pStyle w:val="BodyText"/>
        <w:spacing w:line="266" w:lineRule="auto" w:before="25"/>
        <w:ind w:left="108" w:right="38" w:firstLine="239"/>
        <w:jc w:val="both"/>
      </w:pPr>
      <w:r>
        <w:rPr>
          <w:color w:val="231F20"/>
          <w:w w:val="115"/>
        </w:rPr>
        <w:t>This</w:t>
      </w:r>
      <w:r>
        <w:rPr>
          <w:color w:val="231F20"/>
          <w:w w:val="115"/>
        </w:rPr>
        <w:t> boy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ﬁrst</w:t>
      </w:r>
      <w:r>
        <w:rPr>
          <w:color w:val="231F20"/>
          <w:w w:val="115"/>
        </w:rPr>
        <w:t> child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healthy</w:t>
      </w:r>
      <w:r>
        <w:rPr>
          <w:color w:val="231F20"/>
          <w:w w:val="115"/>
        </w:rPr>
        <w:t> young</w:t>
      </w:r>
      <w:r>
        <w:rPr>
          <w:color w:val="231F20"/>
          <w:w w:val="115"/>
        </w:rPr>
        <w:t> unrelated</w:t>
      </w:r>
      <w:r>
        <w:rPr>
          <w:color w:val="231F20"/>
          <w:w w:val="115"/>
        </w:rPr>
        <w:t> French </w:t>
      </w:r>
      <w:r>
        <w:rPr>
          <w:color w:val="231F20"/>
          <w:w w:val="110"/>
        </w:rPr>
        <w:t>parents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relevant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family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history.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16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months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age,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started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severe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status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epilepticus.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CSF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protein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content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was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elevated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(0.78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g/l; normal: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0.15</w:t>
      </w:r>
      <w:r>
        <w:rPr>
          <w:rFonts w:ascii="Geneva" w:hAnsi="Geneva"/>
          <w:color w:val="231F20"/>
          <w:spacing w:val="-2"/>
          <w:w w:val="115"/>
        </w:rPr>
        <w:t>–</w:t>
      </w:r>
      <w:r>
        <w:rPr>
          <w:color w:val="231F20"/>
          <w:spacing w:val="-2"/>
          <w:w w:val="115"/>
        </w:rPr>
        <w:t>0.35).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Cerebral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MRI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showed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brain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cortical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atrophy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with </w:t>
      </w:r>
      <w:r>
        <w:rPr>
          <w:color w:val="231F20"/>
          <w:w w:val="110"/>
        </w:rPr>
        <w:t>symmetrical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thalamic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T2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Flair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hyperintense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signals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associated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 cytotoxic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oedema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basal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ganglia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diffusion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sequences.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Then,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he </w:t>
      </w:r>
      <w:r>
        <w:rPr>
          <w:color w:val="231F20"/>
          <w:spacing w:val="-2"/>
          <w:w w:val="115"/>
        </w:rPr>
        <w:t>developed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intractable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epileptic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encephalopathy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associated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gener-</w:t>
      </w:r>
    </w:p>
    <w:p>
      <w:pPr>
        <w:pStyle w:val="BodyText"/>
        <w:spacing w:line="273" w:lineRule="auto" w:before="2"/>
        <w:ind w:left="108" w:right="39"/>
        <w:jc w:val="both"/>
      </w:pPr>
      <w:bookmarkStart w:name="Enzymatic measurements" w:id="17"/>
      <w:bookmarkEnd w:id="17"/>
      <w:r>
        <w:rPr/>
      </w:r>
      <w:r>
        <w:rPr>
          <w:color w:val="231F20"/>
          <w:w w:val="115"/>
        </w:rPr>
        <w:t>alized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hypotonia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cortical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blindness.</w:t>
      </w:r>
      <w:r>
        <w:rPr>
          <w:color w:val="231F20"/>
          <w:w w:val="115"/>
        </w:rPr>
        <w:t> At</w:t>
      </w:r>
      <w:r>
        <w:rPr>
          <w:color w:val="231F20"/>
          <w:w w:val="115"/>
        </w:rPr>
        <w:t> 24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months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age,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new </w:t>
      </w:r>
      <w:r>
        <w:rPr>
          <w:color w:val="231F20"/>
          <w:spacing w:val="-2"/>
          <w:w w:val="115"/>
        </w:rPr>
        <w:t>cerebral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MRI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conﬁrmed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brain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cortical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atrophy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associated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marked </w:t>
      </w:r>
      <w:r>
        <w:rPr>
          <w:color w:val="231F20"/>
          <w:w w:val="110"/>
        </w:rPr>
        <w:t>T2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hyperintense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signals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cerebellar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dentate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nuclei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posterior periventricular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white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matter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less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extent.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Proton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magnetic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resonance </w:t>
      </w:r>
      <w:r>
        <w:rPr>
          <w:color w:val="231F20"/>
          <w:w w:val="115"/>
        </w:rPr>
        <w:t>spectrometry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revealed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an</w:t>
      </w:r>
      <w:r>
        <w:rPr>
          <w:color w:val="231F20"/>
          <w:spacing w:val="24"/>
          <w:w w:val="115"/>
        </w:rPr>
        <w:t> </w:t>
      </w:r>
      <w:r>
        <w:rPr>
          <w:color w:val="231F20"/>
          <w:w w:val="115"/>
        </w:rPr>
        <w:t>accumulation</w:t>
      </w:r>
      <w:r>
        <w:rPr>
          <w:color w:val="231F20"/>
          <w:spacing w:val="2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25"/>
          <w:w w:val="115"/>
        </w:rPr>
        <w:t> </w:t>
      </w:r>
      <w:r>
        <w:rPr>
          <w:color w:val="231F20"/>
          <w:w w:val="115"/>
        </w:rPr>
        <w:t>lactic</w:t>
      </w:r>
      <w:r>
        <w:rPr>
          <w:color w:val="231F20"/>
          <w:spacing w:val="25"/>
          <w:w w:val="115"/>
        </w:rPr>
        <w:t> </w:t>
      </w:r>
      <w:r>
        <w:rPr>
          <w:color w:val="231F20"/>
          <w:w w:val="115"/>
        </w:rPr>
        <w:t>acid</w:t>
      </w:r>
      <w:r>
        <w:rPr>
          <w:color w:val="231F20"/>
          <w:spacing w:val="24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25"/>
          <w:w w:val="115"/>
        </w:rPr>
        <w:t> </w:t>
      </w:r>
      <w:r>
        <w:rPr>
          <w:color w:val="231F20"/>
          <w:w w:val="115"/>
        </w:rPr>
        <w:t>CSF</w:t>
      </w:r>
      <w:r>
        <w:rPr>
          <w:color w:val="231F20"/>
          <w:spacing w:val="25"/>
          <w:w w:val="115"/>
        </w:rPr>
        <w:t> </w:t>
      </w:r>
      <w:r>
        <w:rPr>
          <w:color w:val="231F20"/>
          <w:spacing w:val="-5"/>
          <w:w w:val="115"/>
        </w:rPr>
        <w:t>and</w:t>
      </w:r>
    </w:p>
    <w:p>
      <w:pPr>
        <w:pStyle w:val="BodyText"/>
        <w:spacing w:line="249" w:lineRule="auto" w:before="108"/>
        <w:ind w:left="108" w:right="280"/>
        <w:jc w:val="both"/>
      </w:pPr>
      <w:r>
        <w:rPr/>
        <w:br w:type="column"/>
      </w:r>
      <w:r>
        <w:rPr>
          <w:color w:val="231F20"/>
          <w:spacing w:val="-2"/>
          <w:w w:val="115"/>
        </w:rPr>
        <w:t>periventricular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regions.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One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month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later,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new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acute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episode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occurred </w:t>
      </w:r>
      <w:r>
        <w:rPr>
          <w:color w:val="231F20"/>
          <w:w w:val="115"/>
        </w:rPr>
        <w:t>with</w:t>
      </w:r>
      <w:r>
        <w:rPr>
          <w:color w:val="231F20"/>
          <w:w w:val="115"/>
        </w:rPr>
        <w:t> diffuse</w:t>
      </w:r>
      <w:r>
        <w:rPr>
          <w:color w:val="231F20"/>
          <w:w w:val="115"/>
        </w:rPr>
        <w:t> hypotonia,</w:t>
      </w:r>
      <w:r>
        <w:rPr>
          <w:color w:val="231F20"/>
          <w:w w:val="115"/>
        </w:rPr>
        <w:t> lethargy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vomiting.</w:t>
      </w:r>
      <w:r>
        <w:rPr>
          <w:color w:val="231F20"/>
          <w:w w:val="115"/>
        </w:rPr>
        <w:t> Lactate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mild elevated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plasma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(2.8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mmol/l;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normal: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0.5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2.0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mmol/l)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CSF </w:t>
      </w:r>
      <w:r>
        <w:rPr>
          <w:color w:val="231F20"/>
          <w:w w:val="110"/>
        </w:rPr>
        <w:t>(3.2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mmol/l;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normal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1.4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2.0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mmol/l).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CSF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protein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content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elevated</w:t>
      </w:r>
    </w:p>
    <w:p>
      <w:pPr>
        <w:pStyle w:val="BodyText"/>
        <w:spacing w:line="200" w:lineRule="exact"/>
        <w:ind w:left="108"/>
        <w:jc w:val="both"/>
      </w:pPr>
      <w:r>
        <w:rPr>
          <w:color w:val="231F20"/>
          <w:w w:val="115"/>
        </w:rPr>
        <w:t>at</w:t>
      </w:r>
      <w:r>
        <w:rPr>
          <w:color w:val="231F20"/>
          <w:spacing w:val="4"/>
          <w:w w:val="115"/>
        </w:rPr>
        <w:t> </w:t>
      </w:r>
      <w:r>
        <w:rPr>
          <w:color w:val="231F20"/>
          <w:w w:val="115"/>
        </w:rPr>
        <w:t>0.59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g/l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(normal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0.15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0.35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g/l).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Enzymatic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measurements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16"/>
          <w:w w:val="115"/>
        </w:rPr>
        <w:t> </w:t>
      </w:r>
      <w:r>
        <w:rPr>
          <w:color w:val="231F20"/>
          <w:spacing w:val="-5"/>
          <w:w w:val="115"/>
        </w:rPr>
        <w:t>the</w:t>
      </w:r>
    </w:p>
    <w:p>
      <w:pPr>
        <w:pStyle w:val="BodyText"/>
        <w:spacing w:line="273" w:lineRule="auto" w:before="19"/>
        <w:ind w:left="108" w:right="280"/>
        <w:jc w:val="both"/>
      </w:pPr>
      <w:r>
        <w:rPr>
          <w:color w:val="231F20"/>
          <w:w w:val="110"/>
        </w:rPr>
        <w:t>respiratory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chain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complexes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muscle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biopsy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revealed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partial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defect 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activities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complexes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II+III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IV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(44,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52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63%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w w:val="115"/>
        </w:rPr>
        <w:t>mean</w:t>
      </w:r>
      <w:r>
        <w:rPr>
          <w:color w:val="231F20"/>
          <w:w w:val="115"/>
        </w:rPr>
        <w:t> control</w:t>
      </w:r>
      <w:r>
        <w:rPr>
          <w:color w:val="231F20"/>
          <w:w w:val="115"/>
        </w:rPr>
        <w:t> values,</w:t>
      </w:r>
      <w:r>
        <w:rPr>
          <w:color w:val="231F20"/>
          <w:w w:val="115"/>
        </w:rPr>
        <w:t> respectively).</w:t>
      </w:r>
      <w:r>
        <w:rPr>
          <w:color w:val="231F20"/>
          <w:w w:val="115"/>
        </w:rPr>
        <w:t> During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two</w:t>
      </w:r>
      <w:r>
        <w:rPr>
          <w:color w:val="231F20"/>
          <w:w w:val="115"/>
        </w:rPr>
        <w:t> following</w:t>
      </w:r>
      <w:r>
        <w:rPr>
          <w:color w:val="231F20"/>
          <w:w w:val="115"/>
        </w:rPr>
        <w:t> years, </w:t>
      </w:r>
      <w:r>
        <w:rPr>
          <w:color w:val="231F20"/>
          <w:w w:val="110"/>
        </w:rPr>
        <w:t>epilepsy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always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very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active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including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spasms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myoclonic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jerks. </w:t>
      </w:r>
      <w:r>
        <w:rPr>
          <w:color w:val="231F20"/>
          <w:w w:val="115"/>
        </w:rPr>
        <w:t>At</w:t>
      </w:r>
      <w:r>
        <w:rPr>
          <w:color w:val="231F20"/>
          <w:w w:val="115"/>
        </w:rPr>
        <w:t> 46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months,</w:t>
      </w:r>
      <w:r>
        <w:rPr>
          <w:color w:val="231F20"/>
          <w:w w:val="115"/>
        </w:rPr>
        <w:t> valproate</w:t>
      </w:r>
      <w:r>
        <w:rPr>
          <w:color w:val="231F20"/>
          <w:w w:val="115"/>
        </w:rPr>
        <w:t> therapy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started</w:t>
      </w:r>
      <w:r>
        <w:rPr>
          <w:color w:val="231F20"/>
          <w:w w:val="115"/>
        </w:rPr>
        <w:t> because</w:t>
      </w:r>
      <w:r>
        <w:rPr>
          <w:color w:val="231F20"/>
          <w:w w:val="115"/>
        </w:rPr>
        <w:t> of refractory </w:t>
      </w:r>
      <w:r>
        <w:rPr>
          <w:color w:val="231F20"/>
          <w:w w:val="110"/>
        </w:rPr>
        <w:t>seizures.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beginning,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valproate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clinically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tolerated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 </w:t>
      </w:r>
      <w:r>
        <w:rPr>
          <w:color w:val="231F20"/>
          <w:w w:val="115"/>
        </w:rPr>
        <w:t>clear</w:t>
      </w:r>
      <w:r>
        <w:rPr>
          <w:color w:val="231F20"/>
          <w:w w:val="115"/>
        </w:rPr>
        <w:t> improvement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seizure</w:t>
      </w:r>
      <w:r>
        <w:rPr>
          <w:color w:val="231F20"/>
          <w:w w:val="115"/>
        </w:rPr>
        <w:t> frequency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noticed</w:t>
      </w:r>
      <w:r>
        <w:rPr>
          <w:color w:val="231F20"/>
          <w:w w:val="115"/>
        </w:rPr>
        <w:t> leading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the introduction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ketogenic</w:t>
      </w:r>
      <w:r>
        <w:rPr>
          <w:color w:val="231F20"/>
          <w:w w:val="115"/>
        </w:rPr>
        <w:t> diet.</w:t>
      </w:r>
      <w:r>
        <w:rPr>
          <w:color w:val="231F20"/>
          <w:w w:val="115"/>
        </w:rPr>
        <w:t> This</w:t>
      </w:r>
      <w:r>
        <w:rPr>
          <w:color w:val="231F20"/>
          <w:w w:val="115"/>
        </w:rPr>
        <w:t> last</w:t>
      </w:r>
      <w:r>
        <w:rPr>
          <w:color w:val="231F20"/>
          <w:w w:val="115"/>
        </w:rPr>
        <w:t> therapy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stopped</w:t>
      </w:r>
      <w:r>
        <w:rPr>
          <w:color w:val="231F20"/>
          <w:w w:val="115"/>
        </w:rPr>
        <w:t> after </w:t>
      </w:r>
      <w:r>
        <w:rPr>
          <w:color w:val="231F20"/>
          <w:w w:val="110"/>
        </w:rPr>
        <w:t>6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weeks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intestinal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intolerance.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Despite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stopping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valproate,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 </w:t>
      </w:r>
      <w:r>
        <w:rPr>
          <w:color w:val="231F20"/>
          <w:w w:val="115"/>
        </w:rPr>
        <w:t>rapidly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progressive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hepatic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failure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increasing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levels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transami- nases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ammoniemia,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hypoalbuminaemia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decrease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clotting </w:t>
      </w:r>
      <w:r>
        <w:rPr>
          <w:color w:val="231F20"/>
          <w:w w:val="110"/>
        </w:rPr>
        <w:t>factors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death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child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50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months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age.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diagnosis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 </w:t>
      </w:r>
      <w:r>
        <w:rPr>
          <w:color w:val="231F20"/>
          <w:w w:val="115"/>
        </w:rPr>
        <w:t>Alpers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syndrome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proposed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then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conﬁrmed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following analysis.</w:t>
      </w:r>
      <w:r>
        <w:rPr>
          <w:color w:val="231F20"/>
          <w:w w:val="115"/>
        </w:rPr>
        <w:t> Depletion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mtDNA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liver</w:t>
      </w:r>
      <w:r>
        <w:rPr>
          <w:color w:val="231F20"/>
          <w:w w:val="115"/>
        </w:rPr>
        <w:t> (86%)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demonstrated, associated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defects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mtDNA-related</w:t>
      </w:r>
      <w:r>
        <w:rPr>
          <w:color w:val="231F20"/>
          <w:w w:val="115"/>
        </w:rPr>
        <w:t> respiratory</w:t>
      </w:r>
      <w:r>
        <w:rPr>
          <w:color w:val="231F20"/>
          <w:w w:val="115"/>
        </w:rPr>
        <w:t> chain complexes</w:t>
      </w:r>
      <w:r>
        <w:rPr>
          <w:color w:val="231F20"/>
          <w:w w:val="115"/>
        </w:rPr>
        <w:t> (17,</w:t>
      </w:r>
      <w:r>
        <w:rPr>
          <w:color w:val="231F20"/>
          <w:w w:val="115"/>
        </w:rPr>
        <w:t> 65%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25%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mean</w:t>
      </w:r>
      <w:r>
        <w:rPr>
          <w:color w:val="231F20"/>
          <w:w w:val="115"/>
        </w:rPr>
        <w:t> control</w:t>
      </w:r>
      <w:r>
        <w:rPr>
          <w:color w:val="231F20"/>
          <w:w w:val="115"/>
        </w:rPr>
        <w:t> values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the complexes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I,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III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IV,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respectively).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Informed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parental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consent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was obtained for this study.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405" w:val="left" w:leader="none"/>
        </w:tabs>
        <w:spacing w:line="240" w:lineRule="auto" w:before="0" w:after="0"/>
        <w:ind w:left="405" w:right="0" w:hanging="297"/>
        <w:jc w:val="left"/>
        <w:rPr>
          <w:i/>
          <w:sz w:val="16"/>
        </w:rPr>
      </w:pPr>
      <w:r>
        <w:rPr>
          <w:i/>
          <w:color w:val="231F20"/>
          <w:sz w:val="16"/>
        </w:rPr>
        <w:t>Cell</w:t>
      </w:r>
      <w:r>
        <w:rPr>
          <w:i/>
          <w:color w:val="231F20"/>
          <w:spacing w:val="52"/>
          <w:sz w:val="16"/>
        </w:rPr>
        <w:t> </w:t>
      </w:r>
      <w:r>
        <w:rPr>
          <w:i/>
          <w:color w:val="231F20"/>
          <w:sz w:val="16"/>
        </w:rPr>
        <w:t>cultures</w:t>
      </w:r>
      <w:r>
        <w:rPr>
          <w:i/>
          <w:color w:val="231F20"/>
          <w:spacing w:val="52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52"/>
          <w:sz w:val="16"/>
        </w:rPr>
        <w:t> </w:t>
      </w:r>
      <w:r>
        <w:rPr>
          <w:i/>
          <w:color w:val="231F20"/>
          <w:sz w:val="16"/>
        </w:rPr>
        <w:t>mitochondria-enriched</w:t>
      </w:r>
      <w:r>
        <w:rPr>
          <w:i/>
          <w:color w:val="231F20"/>
          <w:spacing w:val="52"/>
          <w:sz w:val="16"/>
        </w:rPr>
        <w:t> </w:t>
      </w:r>
      <w:r>
        <w:rPr>
          <w:i/>
          <w:color w:val="231F20"/>
          <w:spacing w:val="-2"/>
          <w:sz w:val="16"/>
        </w:rPr>
        <w:t>preparations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w w:val="110"/>
        </w:rPr>
        <w:t>Dermal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ﬁbroblast and amniotic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ﬂuid cells were obtained from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CBC Biotec,</w:t>
      </w:r>
      <w:r>
        <w:rPr>
          <w:color w:val="231F20"/>
          <w:w w:val="110"/>
        </w:rPr>
        <w:t> CRB-HCL.</w:t>
      </w:r>
      <w:r>
        <w:rPr>
          <w:color w:val="231F20"/>
          <w:w w:val="110"/>
        </w:rPr>
        <w:t> Shortly,</w:t>
      </w:r>
      <w:r>
        <w:rPr>
          <w:color w:val="231F20"/>
          <w:w w:val="110"/>
        </w:rPr>
        <w:t> ﬁbroblasts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forearm</w:t>
      </w:r>
      <w:r>
        <w:rPr>
          <w:color w:val="231F20"/>
          <w:w w:val="110"/>
        </w:rPr>
        <w:t> skin</w:t>
      </w:r>
      <w:r>
        <w:rPr>
          <w:color w:val="231F20"/>
          <w:w w:val="110"/>
        </w:rPr>
        <w:t> explants obtained from patients, family members and controls were cultured in Ham F10 medium supplemented</w:t>
      </w:r>
      <w:r>
        <w:rPr>
          <w:color w:val="231F20"/>
          <w:w w:val="110"/>
        </w:rPr>
        <w:t> with 12%</w:t>
      </w:r>
      <w:r>
        <w:rPr>
          <w:color w:val="231F20"/>
          <w:w w:val="110"/>
        </w:rPr>
        <w:t> of fetal calf</w:t>
      </w:r>
      <w:r>
        <w:rPr>
          <w:color w:val="231F20"/>
          <w:w w:val="110"/>
        </w:rPr>
        <w:t> serum,</w:t>
      </w:r>
      <w:r>
        <w:rPr>
          <w:color w:val="231F20"/>
          <w:w w:val="110"/>
        </w:rPr>
        <w:t> with penicillin, streptomycin and amphotericin B and 50 mg/L of uridine. Cells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routinely</w:t>
      </w:r>
      <w:r>
        <w:rPr>
          <w:color w:val="231F20"/>
          <w:w w:val="110"/>
        </w:rPr>
        <w:t> cultured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plastic</w:t>
      </w:r>
      <w:r>
        <w:rPr>
          <w:color w:val="231F20"/>
          <w:w w:val="110"/>
        </w:rPr>
        <w:t> ﬂasks</w:t>
      </w:r>
      <w:r>
        <w:rPr>
          <w:color w:val="231F20"/>
          <w:w w:val="110"/>
        </w:rPr>
        <w:t> (T175)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37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a humidiﬁed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atmosphere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5%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air.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Cultures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checked for</w:t>
      </w:r>
      <w:r>
        <w:rPr>
          <w:color w:val="231F20"/>
          <w:w w:val="110"/>
          <w:vertAlign w:val="baseline"/>
        </w:rPr>
        <w:t> mycoplasma</w:t>
      </w:r>
      <w:r>
        <w:rPr>
          <w:color w:val="231F20"/>
          <w:w w:val="110"/>
          <w:vertAlign w:val="baseline"/>
        </w:rPr>
        <w:t> infection</w:t>
      </w:r>
      <w:r>
        <w:rPr>
          <w:color w:val="231F20"/>
          <w:w w:val="110"/>
          <w:vertAlign w:val="baseline"/>
        </w:rPr>
        <w:t> prior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all</w:t>
      </w:r>
      <w:r>
        <w:rPr>
          <w:color w:val="231F20"/>
          <w:w w:val="110"/>
          <w:vertAlign w:val="baseline"/>
        </w:rPr>
        <w:t> experiments.</w:t>
      </w:r>
      <w:r>
        <w:rPr>
          <w:color w:val="231F20"/>
          <w:w w:val="110"/>
          <w:vertAlign w:val="baseline"/>
        </w:rPr>
        <w:t> Mitochondria- enriched</w:t>
      </w:r>
      <w:r>
        <w:rPr>
          <w:color w:val="231F20"/>
          <w:w w:val="110"/>
          <w:vertAlign w:val="baseline"/>
        </w:rPr>
        <w:t> preparations</w:t>
      </w:r>
      <w:r>
        <w:rPr>
          <w:color w:val="231F20"/>
          <w:w w:val="110"/>
          <w:vertAlign w:val="baseline"/>
        </w:rPr>
        <w:t> from</w:t>
      </w:r>
      <w:r>
        <w:rPr>
          <w:color w:val="231F20"/>
          <w:w w:val="110"/>
          <w:vertAlign w:val="baseline"/>
        </w:rPr>
        <w:t> three</w:t>
      </w:r>
      <w:r>
        <w:rPr>
          <w:color w:val="231F20"/>
          <w:w w:val="110"/>
          <w:vertAlign w:val="baseline"/>
        </w:rPr>
        <w:t> T175</w:t>
      </w:r>
      <w:r>
        <w:rPr>
          <w:color w:val="231F20"/>
          <w:w w:val="110"/>
          <w:vertAlign w:val="baseline"/>
        </w:rPr>
        <w:t> ﬂasks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cell</w:t>
      </w:r>
      <w:r>
        <w:rPr>
          <w:color w:val="231F20"/>
          <w:w w:val="110"/>
          <w:vertAlign w:val="baseline"/>
        </w:rPr>
        <w:t> lines</w:t>
      </w:r>
      <w:r>
        <w:rPr>
          <w:color w:val="231F20"/>
          <w:w w:val="110"/>
          <w:vertAlign w:val="baseline"/>
        </w:rPr>
        <w:t> were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obtained as described previously (</w:t>
      </w:r>
      <w:hyperlink w:history="true" w:anchor="_bookmark17">
        <w:r>
          <w:rPr>
            <w:color w:val="2E3092"/>
            <w:w w:val="110"/>
            <w:vertAlign w:val="baseline"/>
          </w:rPr>
          <w:t>Mousson de Camaret et al., 2007</w:t>
        </w:r>
      </w:hyperlink>
      <w:r>
        <w:rPr>
          <w:color w:val="231F20"/>
          <w:w w:val="110"/>
          <w:vertAlign w:val="baseline"/>
        </w:rPr>
        <w:t>). The</w:t>
      </w:r>
      <w:r>
        <w:rPr>
          <w:color w:val="231F20"/>
          <w:w w:val="110"/>
          <w:vertAlign w:val="baseline"/>
        </w:rPr>
        <w:t> pelleted</w:t>
      </w:r>
      <w:r>
        <w:rPr>
          <w:color w:val="231F20"/>
          <w:w w:val="110"/>
          <w:vertAlign w:val="baseline"/>
        </w:rPr>
        <w:t> mitochondria</w:t>
      </w:r>
      <w:r>
        <w:rPr>
          <w:color w:val="231F20"/>
          <w:w w:val="110"/>
          <w:vertAlign w:val="baseline"/>
        </w:rPr>
        <w:t> were</w:t>
      </w:r>
      <w:r>
        <w:rPr>
          <w:color w:val="231F20"/>
          <w:w w:val="110"/>
          <w:vertAlign w:val="baseline"/>
        </w:rPr>
        <w:t> resuspended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an</w:t>
      </w:r>
      <w:r>
        <w:rPr>
          <w:color w:val="231F20"/>
          <w:w w:val="110"/>
          <w:vertAlign w:val="baseline"/>
        </w:rPr>
        <w:t> approximate concentration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10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g/L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kept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aliquots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</w:t>
      </w:r>
      <w:r>
        <w:rPr>
          <w:rFonts w:ascii="Arial" w:hAnsi="Arial"/>
          <w:color w:val="231F20"/>
          <w:w w:val="110"/>
          <w:vertAlign w:val="baseline"/>
        </w:rPr>
        <w:t>−</w:t>
      </w:r>
      <w:r>
        <w:rPr>
          <w:color w:val="231F20"/>
          <w:w w:val="110"/>
          <w:vertAlign w:val="baseline"/>
        </w:rPr>
        <w:t>80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°C.</w:t>
      </w:r>
      <w:r>
        <w:rPr>
          <w:color w:val="231F20"/>
          <w:w w:val="110"/>
          <w:vertAlign w:val="baseline"/>
        </w:rPr>
        <w:t> Protein concentration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measured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bicinchoninic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acid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method.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405" w:val="left" w:leader="none"/>
        </w:tabs>
        <w:spacing w:line="240" w:lineRule="auto" w:before="0" w:after="0"/>
        <w:ind w:left="405" w:right="0" w:hanging="297"/>
        <w:jc w:val="left"/>
        <w:rPr>
          <w:i/>
          <w:sz w:val="16"/>
        </w:rPr>
      </w:pPr>
      <w:r>
        <w:rPr>
          <w:i/>
          <w:color w:val="231F20"/>
          <w:w w:val="105"/>
          <w:sz w:val="16"/>
        </w:rPr>
        <w:t>Molecular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investigations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w w:val="110"/>
        </w:rPr>
        <w:t>For mtDNA quantiﬁcation, continuous real-time quantitative </w:t>
      </w:r>
      <w:r>
        <w:rPr>
          <w:color w:val="231F20"/>
          <w:w w:val="110"/>
        </w:rPr>
        <w:t>PCR, 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ﬂuorescent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SYBR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green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double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strand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DNA-speciﬁc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dye,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 used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determine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copy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three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genes (ND2,</w:t>
      </w:r>
      <w:r>
        <w:rPr>
          <w:color w:val="231F20"/>
          <w:w w:val="110"/>
        </w:rPr>
        <w:t> ND5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16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nuclear</w:t>
      </w:r>
      <w:r>
        <w:rPr>
          <w:color w:val="231F20"/>
          <w:w w:val="110"/>
        </w:rPr>
        <w:t> gene</w:t>
      </w:r>
      <w:r>
        <w:rPr>
          <w:color w:val="231F20"/>
          <w:w w:val="110"/>
        </w:rPr>
        <w:t> (ATPsynβ),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described previously (</w:t>
      </w:r>
      <w:hyperlink w:history="true" w:anchor="_bookmark13">
        <w:r>
          <w:rPr>
            <w:color w:val="2E3092"/>
            <w:w w:val="110"/>
          </w:rPr>
          <w:t>Chabi et al., 2002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line="186" w:lineRule="exact"/>
        <w:ind w:left="347"/>
        <w:jc w:val="both"/>
      </w:pPr>
      <w:r>
        <w:rPr>
          <w:i/>
          <w:color w:val="231F20"/>
          <w:w w:val="110"/>
        </w:rPr>
        <w:t>POLG</w:t>
      </w:r>
      <w:r>
        <w:rPr>
          <w:i/>
          <w:color w:val="231F20"/>
          <w:spacing w:val="6"/>
          <w:w w:val="110"/>
        </w:rPr>
        <w:t> </w:t>
      </w:r>
      <w:r>
        <w:rPr>
          <w:color w:val="231F20"/>
          <w:w w:val="110"/>
        </w:rPr>
        <w:t>exons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2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23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intron/exon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boundaries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ampliﬁed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pStyle w:val="BodyText"/>
        <w:spacing w:line="273" w:lineRule="auto" w:before="20"/>
        <w:ind w:left="108" w:right="281"/>
        <w:jc w:val="both"/>
      </w:pPr>
      <w:r>
        <w:rPr>
          <w:color w:val="231F20"/>
          <w:w w:val="110"/>
        </w:rPr>
        <w:t>sequenced from the genomic DNA of both patients and their </w:t>
      </w:r>
      <w:r>
        <w:rPr>
          <w:color w:val="231F20"/>
          <w:w w:val="110"/>
        </w:rPr>
        <w:t>parents. Total</w:t>
      </w:r>
      <w:r>
        <w:rPr>
          <w:color w:val="231F20"/>
          <w:w w:val="110"/>
        </w:rPr>
        <w:t> RNA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isolated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cultured</w:t>
      </w:r>
      <w:r>
        <w:rPr>
          <w:color w:val="231F20"/>
          <w:w w:val="110"/>
        </w:rPr>
        <w:t> skin</w:t>
      </w:r>
      <w:r>
        <w:rPr>
          <w:color w:val="231F20"/>
          <w:w w:val="110"/>
        </w:rPr>
        <w:t> ﬁbroblasts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the RNeasy</w:t>
      </w:r>
      <w:r>
        <w:rPr>
          <w:color w:val="231F20"/>
          <w:w w:val="110"/>
        </w:rPr>
        <w:t> Mini</w:t>
      </w:r>
      <w:r>
        <w:rPr>
          <w:color w:val="231F20"/>
          <w:w w:val="110"/>
        </w:rPr>
        <w:t> Kit</w:t>
      </w:r>
      <w:r>
        <w:rPr>
          <w:color w:val="231F20"/>
          <w:w w:val="110"/>
        </w:rPr>
        <w:t> (Qiagen).</w:t>
      </w:r>
      <w:r>
        <w:rPr>
          <w:color w:val="231F20"/>
          <w:w w:val="110"/>
        </w:rPr>
        <w:t> RNA</w:t>
      </w:r>
      <w:r>
        <w:rPr>
          <w:color w:val="231F20"/>
          <w:w w:val="110"/>
        </w:rPr>
        <w:t> samples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free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any</w:t>
      </w:r>
      <w:r>
        <w:rPr>
          <w:color w:val="231F20"/>
          <w:w w:val="110"/>
        </w:rPr>
        <w:t> contami- nating</w:t>
      </w:r>
      <w:r>
        <w:rPr>
          <w:color w:val="231F20"/>
          <w:w w:val="110"/>
        </w:rPr>
        <w:t> DNA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treatment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DNA-free</w:t>
      </w:r>
      <w:r>
        <w:rPr>
          <w:color w:val="231F20"/>
          <w:w w:val="110"/>
          <w:vertAlign w:val="superscript"/>
        </w:rPr>
        <w:t>TM</w:t>
      </w:r>
      <w:r>
        <w:rPr>
          <w:color w:val="231F20"/>
          <w:w w:val="110"/>
          <w:vertAlign w:val="baseline"/>
        </w:rPr>
        <w:t> Kit</w:t>
      </w:r>
      <w:r>
        <w:rPr>
          <w:color w:val="231F20"/>
          <w:w w:val="110"/>
          <w:vertAlign w:val="baseline"/>
        </w:rPr>
        <w:t> (Ambion</w:t>
      </w:r>
      <w:r>
        <w:rPr>
          <w:color w:val="231F20"/>
          <w:w w:val="110"/>
          <w:vertAlign w:val="baseline"/>
        </w:rPr>
        <w:t> Inc.). Reverse</w:t>
      </w:r>
      <w:r>
        <w:rPr>
          <w:color w:val="231F20"/>
          <w:w w:val="110"/>
          <w:vertAlign w:val="baseline"/>
        </w:rPr>
        <w:t> transcription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RNA</w:t>
      </w:r>
      <w:r>
        <w:rPr>
          <w:color w:val="231F20"/>
          <w:w w:val="110"/>
          <w:vertAlign w:val="baseline"/>
        </w:rPr>
        <w:t> was</w:t>
      </w:r>
      <w:r>
        <w:rPr>
          <w:color w:val="231F20"/>
          <w:w w:val="110"/>
          <w:vertAlign w:val="baseline"/>
        </w:rPr>
        <w:t> performed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GeneAmp® RNA</w:t>
      </w:r>
      <w:r>
        <w:rPr>
          <w:color w:val="231F20"/>
          <w:w w:val="110"/>
          <w:vertAlign w:val="baseline"/>
        </w:rPr>
        <w:t> PCR</w:t>
      </w:r>
      <w:r>
        <w:rPr>
          <w:color w:val="231F20"/>
          <w:w w:val="110"/>
          <w:vertAlign w:val="baseline"/>
        </w:rPr>
        <w:t> Core</w:t>
      </w:r>
      <w:r>
        <w:rPr>
          <w:color w:val="231F20"/>
          <w:w w:val="110"/>
          <w:vertAlign w:val="baseline"/>
        </w:rPr>
        <w:t> Kit</w:t>
      </w:r>
      <w:r>
        <w:rPr>
          <w:color w:val="231F20"/>
          <w:w w:val="110"/>
          <w:vertAlign w:val="baseline"/>
        </w:rPr>
        <w:t> (Applied</w:t>
      </w:r>
      <w:r>
        <w:rPr>
          <w:color w:val="231F20"/>
          <w:w w:val="110"/>
          <w:vertAlign w:val="baseline"/>
        </w:rPr>
        <w:t> Biosystems)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recommended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the supplier.</w:t>
      </w:r>
      <w:r>
        <w:rPr>
          <w:color w:val="231F20"/>
          <w:w w:val="110"/>
          <w:vertAlign w:val="baseline"/>
        </w:rPr>
        <w:t> Ampliﬁcation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sequencing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POLG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cDNA</w:t>
      </w:r>
      <w:r>
        <w:rPr>
          <w:color w:val="231F20"/>
          <w:w w:val="110"/>
          <w:vertAlign w:val="baseline"/>
        </w:rPr>
        <w:t> were</w:t>
      </w:r>
      <w:r>
        <w:rPr>
          <w:color w:val="231F20"/>
          <w:w w:val="110"/>
          <w:vertAlign w:val="baseline"/>
        </w:rPr>
        <w:t> per- formed.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assess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exon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22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skipping,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PCR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products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21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23 primers were puriﬁed by agarose gel electrophoresis and extracted by 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DNA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Puriﬁcation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Kit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(GE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Healthcare)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sequenced. Results</w:t>
      </w:r>
      <w:r>
        <w:rPr>
          <w:color w:val="231F20"/>
          <w:spacing w:val="6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were</w:t>
      </w:r>
      <w:r>
        <w:rPr>
          <w:color w:val="231F20"/>
          <w:spacing w:val="6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compared</w:t>
      </w:r>
      <w:r>
        <w:rPr>
          <w:color w:val="231F20"/>
          <w:spacing w:val="6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6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6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GeneBank</w:t>
      </w:r>
      <w:r>
        <w:rPr>
          <w:color w:val="231F20"/>
          <w:spacing w:val="6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reference</w:t>
      </w:r>
      <w:r>
        <w:rPr>
          <w:color w:val="231F20"/>
          <w:spacing w:val="6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sequences</w:t>
      </w:r>
    </w:p>
    <w:p>
      <w:pPr>
        <w:pStyle w:val="BodyText"/>
        <w:spacing w:line="184" w:lineRule="exact"/>
        <w:ind w:left="108"/>
      </w:pPr>
      <w:r>
        <w:rPr>
          <w:color w:val="231F20"/>
          <w:w w:val="110"/>
        </w:rPr>
        <w:t>NC_000015.8</w:t>
      </w:r>
      <w:r>
        <w:rPr>
          <w:color w:val="231F20"/>
          <w:spacing w:val="37"/>
          <w:w w:val="110"/>
        </w:rPr>
        <w:t>  </w:t>
      </w:r>
      <w:r>
        <w:rPr>
          <w:color w:val="231F20"/>
          <w:w w:val="110"/>
        </w:rPr>
        <w:t>(range</w:t>
      </w:r>
      <w:r>
        <w:rPr>
          <w:color w:val="231F20"/>
          <w:spacing w:val="38"/>
          <w:w w:val="110"/>
        </w:rPr>
        <w:t>  </w:t>
      </w:r>
      <w:r>
        <w:rPr>
          <w:color w:val="231F20"/>
          <w:w w:val="110"/>
        </w:rPr>
        <w:t>87679030</w:t>
      </w:r>
      <w:r>
        <w:rPr>
          <w:rFonts w:ascii="Geneva" w:hAnsi="Geneva"/>
          <w:color w:val="231F20"/>
          <w:w w:val="110"/>
        </w:rPr>
        <w:t>…</w:t>
      </w:r>
      <w:r>
        <w:rPr>
          <w:color w:val="231F20"/>
          <w:w w:val="110"/>
        </w:rPr>
        <w:t>.87660554,</w:t>
      </w:r>
      <w:r>
        <w:rPr>
          <w:color w:val="231F20"/>
          <w:spacing w:val="38"/>
          <w:w w:val="110"/>
        </w:rPr>
        <w:t>  </w:t>
      </w:r>
      <w:r>
        <w:rPr>
          <w:color w:val="231F20"/>
          <w:w w:val="110"/>
        </w:rPr>
        <w:t>complement)</w:t>
      </w:r>
      <w:r>
        <w:rPr>
          <w:color w:val="231F20"/>
          <w:spacing w:val="37"/>
          <w:w w:val="110"/>
        </w:rPr>
        <w:t>  </w:t>
      </w:r>
      <w:r>
        <w:rPr>
          <w:color w:val="231F20"/>
          <w:spacing w:val="-5"/>
          <w:w w:val="110"/>
        </w:rPr>
        <w:t>and</w:t>
      </w:r>
    </w:p>
    <w:p>
      <w:pPr>
        <w:pStyle w:val="BodyText"/>
        <w:spacing w:before="19"/>
        <w:ind w:left="108"/>
      </w:pPr>
      <w:r>
        <w:rPr>
          <w:color w:val="231F20"/>
          <w:spacing w:val="-2"/>
          <w:w w:val="105"/>
        </w:rPr>
        <w:t>NM_002693.2.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405" w:val="left" w:leader="none"/>
        </w:tabs>
        <w:spacing w:line="240" w:lineRule="auto" w:before="0" w:after="0"/>
        <w:ind w:left="405" w:right="0" w:hanging="297"/>
        <w:jc w:val="left"/>
        <w:rPr>
          <w:i/>
          <w:sz w:val="16"/>
        </w:rPr>
      </w:pPr>
      <w:r>
        <w:rPr>
          <w:i/>
          <w:color w:val="231F20"/>
          <w:w w:val="110"/>
          <w:sz w:val="16"/>
        </w:rPr>
        <w:t>Enzymatic</w:t>
      </w:r>
      <w:r>
        <w:rPr>
          <w:i/>
          <w:color w:val="231F20"/>
          <w:spacing w:val="-7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measurements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08" w:right="282" w:firstLine="239"/>
        <w:jc w:val="both"/>
      </w:pPr>
      <w:r>
        <w:rPr>
          <w:color w:val="231F20"/>
          <w:w w:val="115"/>
        </w:rPr>
        <w:t>The</w:t>
      </w:r>
      <w:r>
        <w:rPr>
          <w:color w:val="231F20"/>
          <w:w w:val="115"/>
        </w:rPr>
        <w:t> DNA pol γ</w:t>
      </w:r>
      <w:r>
        <w:rPr>
          <w:color w:val="231F20"/>
          <w:w w:val="115"/>
        </w:rPr>
        <w:t> activity</w:t>
      </w:r>
      <w:r>
        <w:rPr>
          <w:color w:val="231F20"/>
          <w:w w:val="115"/>
        </w:rPr>
        <w:t> was measured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mitochondria-</w:t>
      </w:r>
      <w:r>
        <w:rPr>
          <w:color w:val="231F20"/>
          <w:w w:val="115"/>
        </w:rPr>
        <w:t>enriched preparations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cultured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ﬁbroblasts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using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RNA-directed</w:t>
      </w:r>
      <w:r>
        <w:rPr>
          <w:color w:val="231F20"/>
          <w:spacing w:val="6"/>
          <w:w w:val="115"/>
        </w:rPr>
        <w:t> </w:t>
      </w:r>
      <w:r>
        <w:rPr>
          <w:color w:val="231F20"/>
          <w:spacing w:val="-7"/>
          <w:w w:val="105"/>
        </w:rPr>
        <w:t>DNA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header="688" w:footer="0" w:top="640" w:bottom="280" w:left="566" w:right="566"/>
          <w:cols w:num="2" w:equalWidth="0">
            <w:col w:w="5172" w:space="187"/>
            <w:col w:w="5419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pgSz w:w="11910" w:h="15880"/>
          <w:pgMar w:header="688" w:footer="0" w:top="880" w:bottom="280" w:left="566" w:right="566"/>
        </w:sectPr>
      </w:pPr>
    </w:p>
    <w:p>
      <w:pPr>
        <w:pStyle w:val="BodyText"/>
        <w:spacing w:line="273" w:lineRule="auto" w:before="107"/>
        <w:ind w:left="284"/>
        <w:jc w:val="both"/>
      </w:pPr>
      <w:bookmarkStart w:name="Results" w:id="18"/>
      <w:bookmarkEnd w:id="18"/>
      <w:r>
        <w:rPr/>
      </w:r>
      <w:bookmarkStart w:name="Molecular investigations" w:id="19"/>
      <w:bookmarkEnd w:id="19"/>
      <w:r>
        <w:rPr/>
      </w:r>
      <w:bookmarkStart w:name="POLG sequence variations" w:id="20"/>
      <w:bookmarkEnd w:id="20"/>
      <w:r>
        <w:rPr/>
      </w:r>
      <w:bookmarkStart w:name="DNA pol γ measurements" w:id="21"/>
      <w:bookmarkEnd w:id="21"/>
      <w:r>
        <w:rPr/>
      </w:r>
      <w:bookmarkStart w:name="_bookmark8" w:id="22"/>
      <w:bookmarkEnd w:id="22"/>
      <w:r>
        <w:rPr/>
      </w:r>
      <w:r>
        <w:rPr>
          <w:color w:val="231F20"/>
          <w:w w:val="115"/>
        </w:rPr>
        <w:t>polymerase</w:t>
      </w:r>
      <w:r>
        <w:rPr>
          <w:color w:val="231F20"/>
          <w:w w:val="115"/>
        </w:rPr>
        <w:t> assay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procedure</w:t>
      </w:r>
      <w:r>
        <w:rPr>
          <w:color w:val="231F20"/>
          <w:w w:val="115"/>
        </w:rPr>
        <w:t> based</w:t>
      </w:r>
      <w:r>
        <w:rPr>
          <w:color w:val="231F20"/>
          <w:w w:val="115"/>
        </w:rPr>
        <w:t> on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described previously</w:t>
      </w:r>
      <w:r>
        <w:rPr>
          <w:color w:val="231F20"/>
          <w:w w:val="115"/>
        </w:rPr>
        <w:t> (</w:t>
      </w:r>
      <w:hyperlink w:history="true" w:anchor="_bookmark17">
        <w:r>
          <w:rPr>
            <w:color w:val="2E3092"/>
            <w:w w:val="115"/>
          </w:rPr>
          <w:t>Naviaux et al.,</w:t>
        </w:r>
        <w:r>
          <w:rPr>
            <w:color w:val="2E3092"/>
            <w:w w:val="115"/>
          </w:rPr>
          <w:t> 1999</w:t>
        </w:r>
      </w:hyperlink>
      <w:r>
        <w:rPr>
          <w:color w:val="231F20"/>
          <w:w w:val="115"/>
        </w:rPr>
        <w:t>). Thawed mitochondria</w:t>
      </w:r>
      <w:r>
        <w:rPr>
          <w:color w:val="231F20"/>
          <w:w w:val="115"/>
        </w:rPr>
        <w:t> were </w:t>
      </w:r>
      <w:r>
        <w:rPr>
          <w:color w:val="231F20"/>
          <w:w w:val="115"/>
        </w:rPr>
        <w:t>lysed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7">
        <w:r>
          <w:rPr>
            <w:color w:val="2E3092"/>
            <w:w w:val="110"/>
          </w:rPr>
          <w:t>Mousson</w:t>
        </w:r>
        <w:r>
          <w:rPr>
            <w:color w:val="2E3092"/>
            <w:spacing w:val="-4"/>
            <w:w w:val="110"/>
          </w:rPr>
          <w:t> </w:t>
        </w:r>
        <w:r>
          <w:rPr>
            <w:color w:val="2E3092"/>
            <w:w w:val="110"/>
          </w:rPr>
          <w:t>de</w:t>
        </w:r>
        <w:r>
          <w:rPr>
            <w:color w:val="2E3092"/>
            <w:spacing w:val="-4"/>
            <w:w w:val="110"/>
          </w:rPr>
          <w:t> </w:t>
        </w:r>
        <w:r>
          <w:rPr>
            <w:color w:val="2E3092"/>
            <w:w w:val="110"/>
          </w:rPr>
          <w:t>Camaret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3"/>
            <w:w w:val="110"/>
          </w:rPr>
          <w:t> </w:t>
        </w:r>
        <w:r>
          <w:rPr>
            <w:color w:val="2E3092"/>
            <w:w w:val="110"/>
          </w:rPr>
          <w:t>al.,</w:t>
        </w:r>
        <w:r>
          <w:rPr>
            <w:color w:val="2E3092"/>
            <w:spacing w:val="-4"/>
            <w:w w:val="110"/>
          </w:rPr>
          <w:t> </w:t>
        </w:r>
        <w:r>
          <w:rPr>
            <w:color w:val="2E3092"/>
            <w:w w:val="110"/>
          </w:rPr>
          <w:t>2007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Serial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dilutions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lysed </w:t>
      </w:r>
      <w:r>
        <w:rPr>
          <w:color w:val="231F20"/>
          <w:w w:val="115"/>
        </w:rPr>
        <w:t>mitochondria</w:t>
      </w:r>
      <w:r>
        <w:rPr>
          <w:color w:val="231F20"/>
          <w:w w:val="115"/>
        </w:rPr>
        <w:t> were</w:t>
      </w:r>
      <w:r>
        <w:rPr>
          <w:color w:val="231F20"/>
          <w:w w:val="115"/>
        </w:rPr>
        <w:t> prepared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obtain</w:t>
      </w:r>
      <w:r>
        <w:rPr>
          <w:color w:val="231F20"/>
          <w:w w:val="115"/>
        </w:rPr>
        <w:t> ﬁnal</w:t>
      </w:r>
      <w:r>
        <w:rPr>
          <w:color w:val="231F20"/>
          <w:w w:val="115"/>
        </w:rPr>
        <w:t> concentration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0.15, 0.25,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0.5,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1.0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1.5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μg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per</w:t>
      </w:r>
      <w:r>
        <w:rPr>
          <w:color w:val="231F20"/>
          <w:spacing w:val="20"/>
          <w:w w:val="115"/>
        </w:rPr>
        <w:t> </w:t>
      </w:r>
      <w:r>
        <w:rPr>
          <w:color w:val="231F20"/>
          <w:w w:val="115"/>
        </w:rPr>
        <w:t>assay.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standard</w:t>
      </w:r>
      <w:r>
        <w:rPr>
          <w:color w:val="231F20"/>
          <w:spacing w:val="19"/>
          <w:w w:val="115"/>
        </w:rPr>
        <w:t> </w:t>
      </w:r>
      <w:r>
        <w:rPr>
          <w:color w:val="231F20"/>
          <w:w w:val="115"/>
        </w:rPr>
        <w:t>reaction</w:t>
      </w:r>
      <w:r>
        <w:rPr>
          <w:color w:val="231F20"/>
          <w:spacing w:val="18"/>
          <w:w w:val="115"/>
        </w:rPr>
        <w:t> </w:t>
      </w:r>
      <w:r>
        <w:rPr>
          <w:color w:val="231F20"/>
          <w:spacing w:val="-2"/>
          <w:w w:val="115"/>
        </w:rPr>
        <w:t>mixture</w:t>
      </w:r>
    </w:p>
    <w:p>
      <w:pPr>
        <w:pStyle w:val="BodyText"/>
        <w:spacing w:line="186" w:lineRule="exact"/>
        <w:ind w:left="284"/>
        <w:jc w:val="both"/>
      </w:pPr>
      <w:r>
        <w:rPr>
          <w:color w:val="231F20"/>
          <w:w w:val="110"/>
        </w:rPr>
        <w:t>contained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50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mM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Tris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HCl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(pH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8.0),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50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mM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NaCl,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mM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KCl,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5"/>
          <w:w w:val="110"/>
        </w:rPr>
        <w:t>mM</w:t>
      </w:r>
    </w:p>
    <w:p>
      <w:pPr>
        <w:pStyle w:val="BodyText"/>
        <w:spacing w:line="264" w:lineRule="auto" w:before="21"/>
        <w:ind w:left="284" w:right="2"/>
        <w:jc w:val="both"/>
      </w:pPr>
      <w:r>
        <w:rPr>
          <w:color w:val="231F20"/>
          <w:w w:val="110"/>
        </w:rPr>
        <w:t>MgCl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0.5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mM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MnCl</w:t>
      </w:r>
      <w:r>
        <w:rPr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mM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DTT,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mg/L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poly(rA)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5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mg/L oligodT</w:t>
      </w:r>
      <w:r>
        <w:rPr>
          <w:color w:val="231F20"/>
          <w:w w:val="110"/>
          <w:vertAlign w:val="subscript"/>
        </w:rPr>
        <w:t>12</w:t>
      </w:r>
      <w:r>
        <w:rPr>
          <w:rFonts w:ascii="Geneva" w:hAnsi="Geneva"/>
          <w:color w:val="231F20"/>
          <w:w w:val="110"/>
          <w:vertAlign w:val="subscript"/>
        </w:rPr>
        <w:t>–</w:t>
      </w:r>
      <w:r>
        <w:rPr>
          <w:color w:val="231F20"/>
          <w:w w:val="110"/>
          <w:vertAlign w:val="subscript"/>
        </w:rPr>
        <w:t>18</w:t>
      </w:r>
      <w:r>
        <w:rPr>
          <w:color w:val="231F20"/>
          <w:w w:val="110"/>
          <w:vertAlign w:val="baseline"/>
        </w:rPr>
        <w:t> (Amersham</w:t>
      </w:r>
      <w:r>
        <w:rPr>
          <w:color w:val="231F20"/>
          <w:w w:val="110"/>
          <w:vertAlign w:val="baseline"/>
        </w:rPr>
        <w:t> Biosciences),</w:t>
      </w:r>
      <w:r>
        <w:rPr>
          <w:color w:val="231F20"/>
          <w:w w:val="110"/>
          <w:vertAlign w:val="baseline"/>
        </w:rPr>
        <w:t> 5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μM</w:t>
      </w:r>
      <w:r>
        <w:rPr>
          <w:color w:val="231F20"/>
          <w:w w:val="110"/>
          <w:vertAlign w:val="baseline"/>
        </w:rPr>
        <w:t> dTTP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50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μCi/ml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[α-</w:t>
      </w:r>
      <w:r>
        <w:rPr>
          <w:color w:val="231F20"/>
          <w:w w:val="110"/>
          <w:vertAlign w:val="superscript"/>
        </w:rPr>
        <w:t>32</w:t>
      </w:r>
      <w:r>
        <w:rPr>
          <w:color w:val="231F20"/>
          <w:w w:val="110"/>
          <w:vertAlign w:val="baseline"/>
        </w:rPr>
        <w:t>P] dTTP (Perkin Elmer; 10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μCi/μl, 3000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Ci/mmol; 0.017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μM ﬁnal concentration)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ﬁnal</w:t>
      </w:r>
      <w:r>
        <w:rPr>
          <w:color w:val="231F20"/>
          <w:w w:val="110"/>
          <w:vertAlign w:val="baseline"/>
        </w:rPr>
        <w:t> volume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20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μl.</w:t>
      </w:r>
      <w:r>
        <w:rPr>
          <w:color w:val="231F20"/>
          <w:w w:val="110"/>
          <w:vertAlign w:val="baseline"/>
        </w:rPr>
        <w:t> Assays</w:t>
      </w:r>
      <w:r>
        <w:rPr>
          <w:color w:val="231F20"/>
          <w:w w:val="110"/>
          <w:vertAlign w:val="baseline"/>
        </w:rPr>
        <w:t> were</w:t>
      </w:r>
      <w:r>
        <w:rPr>
          <w:color w:val="231F20"/>
          <w:w w:val="110"/>
          <w:vertAlign w:val="baseline"/>
        </w:rPr>
        <w:t> initiated</w:t>
      </w:r>
      <w:r>
        <w:rPr>
          <w:color w:val="231F20"/>
          <w:w w:val="110"/>
          <w:vertAlign w:val="baseline"/>
        </w:rPr>
        <w:t> by addition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0.15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1.5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μg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mitochondrial</w:t>
      </w:r>
      <w:r>
        <w:rPr>
          <w:color w:val="231F20"/>
          <w:w w:val="110"/>
          <w:vertAlign w:val="baseline"/>
        </w:rPr>
        <w:t> protein</w:t>
      </w:r>
      <w:r>
        <w:rPr>
          <w:color w:val="231F20"/>
          <w:w w:val="110"/>
          <w:vertAlign w:val="baseline"/>
        </w:rPr>
        <w:t> per</w:t>
      </w:r>
      <w:r>
        <w:rPr>
          <w:color w:val="231F20"/>
          <w:w w:val="110"/>
          <w:vertAlign w:val="baseline"/>
        </w:rPr>
        <w:t> assay</w:t>
      </w:r>
      <w:r>
        <w:rPr>
          <w:color w:val="231F20"/>
          <w:w w:val="110"/>
          <w:vertAlign w:val="baseline"/>
        </w:rPr>
        <w:t> and conducted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37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°C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during</w:t>
      </w:r>
      <w:r>
        <w:rPr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30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min.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reaction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stopped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+4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°C</w:t>
      </w:r>
    </w:p>
    <w:p>
      <w:pPr>
        <w:pStyle w:val="BodyText"/>
        <w:spacing w:line="273" w:lineRule="auto" w:before="8"/>
        <w:ind w:left="284" w:right="2"/>
        <w:jc w:val="both"/>
      </w:pPr>
      <w:r>
        <w:rPr>
          <w:color w:val="231F20"/>
          <w:w w:val="115"/>
        </w:rPr>
        <w:t>and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amount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reaction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products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determined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spotting aliquots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4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μl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Whatman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DE-81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anion-exchange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papers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(Fischer </w:t>
      </w:r>
      <w:r>
        <w:rPr>
          <w:color w:val="231F20"/>
          <w:w w:val="110"/>
        </w:rPr>
        <w:t>Bioblock).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papers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washed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7">
        <w:r>
          <w:rPr>
            <w:color w:val="2E3092"/>
            <w:w w:val="110"/>
          </w:rPr>
          <w:t>Naviaux</w:t>
        </w:r>
        <w:r>
          <w:rPr>
            <w:color w:val="2E3092"/>
            <w:spacing w:val="10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8"/>
            <w:w w:val="110"/>
          </w:rPr>
          <w:t> </w:t>
        </w:r>
        <w:r>
          <w:rPr>
            <w:color w:val="2E3092"/>
            <w:spacing w:val="-4"/>
            <w:w w:val="110"/>
          </w:rPr>
          <w:t>al.,</w:t>
        </w:r>
      </w:hyperlink>
    </w:p>
    <w:p>
      <w:pPr>
        <w:pStyle w:val="BodyText"/>
        <w:spacing w:line="264" w:lineRule="auto"/>
        <w:ind w:left="284"/>
        <w:jc w:val="both"/>
      </w:pPr>
      <w:hyperlink w:history="true" w:anchor="_bookmark17">
        <w:r>
          <w:rPr>
            <w:color w:val="2E3092"/>
            <w:w w:val="115"/>
          </w:rPr>
          <w:t>1999</w:t>
        </w:r>
      </w:hyperlink>
      <w:r>
        <w:rPr>
          <w:color w:val="231F20"/>
          <w:w w:val="115"/>
        </w:rPr>
        <w:t>).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each</w:t>
      </w:r>
      <w:r>
        <w:rPr>
          <w:color w:val="231F20"/>
          <w:w w:val="115"/>
        </w:rPr>
        <w:t> dilution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mitochondria,</w:t>
      </w:r>
      <w:r>
        <w:rPr>
          <w:color w:val="231F20"/>
          <w:w w:val="115"/>
        </w:rPr>
        <w:t> a</w:t>
      </w:r>
      <w:r>
        <w:rPr>
          <w:color w:val="231F20"/>
          <w:w w:val="115"/>
        </w:rPr>
        <w:t> parallel</w:t>
      </w:r>
      <w:r>
        <w:rPr>
          <w:color w:val="231F20"/>
          <w:w w:val="115"/>
        </w:rPr>
        <w:t> assay</w:t>
      </w:r>
      <w:r>
        <w:rPr>
          <w:color w:val="231F20"/>
          <w:w w:val="115"/>
        </w:rPr>
        <w:t> was performed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5 μM</w:t>
      </w:r>
      <w:r>
        <w:rPr>
          <w:color w:val="231F20"/>
          <w:w w:val="115"/>
        </w:rPr>
        <w:t> 2</w:t>
      </w:r>
      <w:r>
        <w:rPr>
          <w:rFonts w:ascii="Geneva" w:hAnsi="Geneva"/>
          <w:color w:val="231F20"/>
          <w:w w:val="115"/>
        </w:rPr>
        <w:t>′</w:t>
      </w:r>
      <w:r>
        <w:rPr>
          <w:color w:val="231F20"/>
          <w:w w:val="115"/>
        </w:rPr>
        <w:t>,3</w:t>
      </w:r>
      <w:r>
        <w:rPr>
          <w:rFonts w:ascii="Geneva" w:hAnsi="Geneva"/>
          <w:color w:val="231F20"/>
          <w:w w:val="115"/>
        </w:rPr>
        <w:t>′</w:t>
      </w:r>
      <w:r>
        <w:rPr>
          <w:color w:val="231F20"/>
          <w:w w:val="115"/>
        </w:rPr>
        <w:t>-dideoxythymidine</w:t>
      </w:r>
      <w:r>
        <w:rPr>
          <w:color w:val="231F20"/>
          <w:w w:val="115"/>
        </w:rPr>
        <w:t> 5</w:t>
      </w:r>
      <w:r>
        <w:rPr>
          <w:rFonts w:ascii="Geneva" w:hAnsi="Geneva"/>
          <w:color w:val="231F20"/>
          <w:w w:val="115"/>
        </w:rPr>
        <w:t>′</w:t>
      </w:r>
      <w:r>
        <w:rPr>
          <w:color w:val="231F20"/>
          <w:w w:val="115"/>
        </w:rPr>
        <w:t>-triphosphate (ddTTP). Data obtained from each dilution were used to establish a regression</w:t>
      </w:r>
      <w:r>
        <w:rPr>
          <w:color w:val="231F20"/>
          <w:w w:val="115"/>
        </w:rPr>
        <w:t> line</w:t>
      </w:r>
      <w:r>
        <w:rPr>
          <w:color w:val="231F20"/>
          <w:w w:val="115"/>
        </w:rPr>
        <w:t> for</w:t>
      </w:r>
      <w:r>
        <w:rPr>
          <w:color w:val="231F20"/>
          <w:w w:val="115"/>
        </w:rPr>
        <w:t> each</w:t>
      </w:r>
      <w:r>
        <w:rPr>
          <w:color w:val="231F20"/>
          <w:w w:val="115"/>
        </w:rPr>
        <w:t> sample.</w:t>
      </w:r>
      <w:r>
        <w:rPr>
          <w:color w:val="231F20"/>
          <w:w w:val="115"/>
        </w:rPr>
        <w:t> Regression</w:t>
      </w:r>
      <w:r>
        <w:rPr>
          <w:color w:val="231F20"/>
          <w:w w:val="115"/>
        </w:rPr>
        <w:t> analysis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used</w:t>
      </w:r>
      <w:r>
        <w:rPr>
          <w:color w:val="231F20"/>
          <w:w w:val="115"/>
        </w:rPr>
        <w:t> to </w:t>
      </w:r>
      <w:r>
        <w:rPr>
          <w:color w:val="231F20"/>
          <w:w w:val="110"/>
        </w:rPr>
        <w:t>calculate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speciﬁc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hyperlink w:history="true" w:anchor="_bookmark17">
        <w:r>
          <w:rPr>
            <w:color w:val="2E3092"/>
            <w:w w:val="110"/>
          </w:rPr>
          <w:t>Naviaux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4"/>
            <w:w w:val="110"/>
          </w:rPr>
          <w:t> </w:t>
        </w:r>
        <w:r>
          <w:rPr>
            <w:color w:val="2E3092"/>
            <w:w w:val="110"/>
          </w:rPr>
          <w:t>al.,</w:t>
        </w:r>
        <w:r>
          <w:rPr>
            <w:color w:val="2E3092"/>
            <w:spacing w:val="-4"/>
            <w:w w:val="110"/>
          </w:rPr>
          <w:t> </w:t>
        </w:r>
        <w:r>
          <w:rPr>
            <w:color w:val="2E3092"/>
            <w:w w:val="110"/>
          </w:rPr>
          <w:t>1999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γ </w:t>
      </w:r>
      <w:r>
        <w:rPr>
          <w:color w:val="231F20"/>
          <w:w w:val="115"/>
        </w:rPr>
        <w:t>speciﬁc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activity</w:t>
      </w:r>
      <w:r>
        <w:rPr>
          <w:color w:val="231F20"/>
          <w:spacing w:val="27"/>
          <w:w w:val="115"/>
        </w:rPr>
        <w:t> </w:t>
      </w:r>
      <w:r>
        <w:rPr>
          <w:color w:val="231F20"/>
          <w:w w:val="115"/>
        </w:rPr>
        <w:t>(ddTTP-sensitive)</w:t>
      </w:r>
      <w:r>
        <w:rPr>
          <w:color w:val="231F20"/>
          <w:spacing w:val="28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obtained</w:t>
      </w:r>
      <w:r>
        <w:rPr>
          <w:color w:val="231F20"/>
          <w:spacing w:val="27"/>
          <w:w w:val="115"/>
        </w:rPr>
        <w:t> </w:t>
      </w:r>
      <w:r>
        <w:rPr>
          <w:color w:val="231F20"/>
          <w:w w:val="115"/>
        </w:rPr>
        <w:t>as</w:t>
      </w:r>
      <w:r>
        <w:rPr>
          <w:color w:val="231F20"/>
          <w:spacing w:val="29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27"/>
          <w:w w:val="115"/>
        </w:rPr>
        <w:t> </w:t>
      </w:r>
      <w:r>
        <w:rPr>
          <w:color w:val="231F20"/>
          <w:spacing w:val="-2"/>
          <w:w w:val="115"/>
        </w:rPr>
        <w:t>difference</w:t>
      </w:r>
    </w:p>
    <w:p>
      <w:pPr>
        <w:pStyle w:val="BodyText"/>
        <w:spacing w:line="273" w:lineRule="auto" w:before="8"/>
        <w:ind w:left="284" w:right="2"/>
        <w:jc w:val="both"/>
      </w:pPr>
      <w:r>
        <w:rPr>
          <w:color w:val="231F20"/>
          <w:w w:val="115"/>
        </w:rPr>
        <w:t>between the two parallel assays measured with and without </w:t>
      </w:r>
      <w:r>
        <w:rPr>
          <w:color w:val="231F20"/>
          <w:w w:val="115"/>
        </w:rPr>
        <w:t>ddTTP. One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unit of speciﬁc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activity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(U) is given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as the incorporation of one picomole of dTTP per min per mg of protein.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0" w:after="0"/>
        <w:ind w:left="467" w:right="0" w:hanging="183"/>
        <w:jc w:val="left"/>
        <w:rPr>
          <w:sz w:val="16"/>
        </w:rPr>
      </w:pPr>
      <w:r>
        <w:rPr>
          <w:color w:val="231F20"/>
          <w:spacing w:val="-2"/>
          <w:w w:val="115"/>
          <w:sz w:val="16"/>
        </w:rPr>
        <w:t>Results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581" w:val="left" w:leader="none"/>
        </w:tabs>
        <w:spacing w:line="240" w:lineRule="auto" w:before="1" w:after="0"/>
        <w:ind w:left="581" w:right="0" w:hanging="297"/>
        <w:jc w:val="left"/>
        <w:rPr>
          <w:i/>
          <w:sz w:val="16"/>
        </w:rPr>
      </w:pPr>
      <w:r>
        <w:rPr>
          <w:i/>
          <w:color w:val="231F20"/>
          <w:w w:val="105"/>
          <w:sz w:val="16"/>
        </w:rPr>
        <w:t>Molecular</w:t>
      </w:r>
      <w:r>
        <w:rPr>
          <w:i/>
          <w:color w:val="231F20"/>
          <w:spacing w:val="3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investigations</w:t>
      </w:r>
    </w:p>
    <w:p>
      <w:pPr>
        <w:pStyle w:val="BodyText"/>
        <w:spacing w:before="50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0" w:after="0"/>
        <w:ind w:left="704" w:right="0" w:hanging="420"/>
        <w:jc w:val="left"/>
        <w:rPr>
          <w:i/>
          <w:sz w:val="16"/>
        </w:rPr>
      </w:pPr>
      <w:r>
        <w:rPr>
          <w:i/>
          <w:color w:val="231F20"/>
          <w:sz w:val="16"/>
        </w:rPr>
        <w:t>POLG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sequence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2"/>
          <w:sz w:val="16"/>
        </w:rPr>
        <w:t>variations</w:t>
      </w:r>
    </w:p>
    <w:p>
      <w:pPr>
        <w:pStyle w:val="BodyText"/>
        <w:spacing w:before="26"/>
        <w:ind w:left="523"/>
      </w:pPr>
      <w:r>
        <w:rPr>
          <w:color w:val="231F20"/>
          <w:w w:val="110"/>
        </w:rPr>
        <w:t>-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compound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heterozygote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sequence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variations:</w:t>
      </w:r>
    </w:p>
    <w:p>
      <w:pPr>
        <w:pStyle w:val="BodyText"/>
        <w:spacing w:line="273" w:lineRule="auto" w:before="24"/>
        <w:ind w:left="284" w:right="1"/>
        <w:jc w:val="both"/>
      </w:pPr>
      <w:r>
        <w:rPr>
          <w:color w:val="231F20"/>
          <w:w w:val="110"/>
        </w:rPr>
        <w:t>(i) the common c.1399G</w:t>
      </w:r>
      <w:r>
        <w:rPr>
          <w:rFonts w:ascii="Arial"/>
          <w:color w:val="231F20"/>
          <w:w w:val="110"/>
        </w:rPr>
        <w:t>N</w:t>
      </w:r>
      <w:r>
        <w:rPr>
          <w:color w:val="231F20"/>
          <w:w w:val="110"/>
        </w:rPr>
        <w:t>A in exon 7 which predicts a substitution of Ala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Thr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codon</w:t>
      </w:r>
      <w:r>
        <w:rPr>
          <w:color w:val="231F20"/>
          <w:w w:val="110"/>
        </w:rPr>
        <w:t> 467</w:t>
      </w:r>
      <w:r>
        <w:rPr>
          <w:color w:val="231F20"/>
          <w:w w:val="110"/>
        </w:rPr>
        <w:t> (p.Ala467Thr)</w:t>
      </w:r>
      <w:r>
        <w:rPr>
          <w:color w:val="231F20"/>
          <w:w w:val="110"/>
        </w:rPr>
        <w:t> (A467T)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thumb subdomain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0"/>
          <w:w w:val="110"/>
        </w:rPr>
        <w:t> </w:t>
      </w:r>
      <w:r>
        <w:rPr>
          <w:color w:val="231F20"/>
          <w:w w:val="110"/>
        </w:rPr>
        <w:t>protein</w:t>
      </w:r>
      <w:r>
        <w:rPr>
          <w:color w:val="231F20"/>
          <w:spacing w:val="-19"/>
          <w:w w:val="110"/>
        </w:rPr>
        <w:t> </w:t>
      </w:r>
      <w:r>
        <w:rPr>
          <w:i/>
          <w:color w:val="231F20"/>
          <w:w w:val="110"/>
        </w:rPr>
        <w:t>pol</w:t>
      </w:r>
      <w:r>
        <w:rPr>
          <w:i/>
          <w:color w:val="231F20"/>
          <w:spacing w:val="-19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7">
        <w:r>
          <w:rPr>
            <w:color w:val="2E3092"/>
            <w:w w:val="110"/>
          </w:rPr>
          <w:t>Naviaux</w:t>
        </w:r>
        <w:r>
          <w:rPr>
            <w:color w:val="2E3092"/>
            <w:spacing w:val="-18"/>
            <w:w w:val="110"/>
          </w:rPr>
          <w:t> </w:t>
        </w:r>
        <w:r>
          <w:rPr>
            <w:color w:val="2E3092"/>
            <w:w w:val="110"/>
          </w:rPr>
          <w:t>and</w:t>
        </w:r>
        <w:r>
          <w:rPr>
            <w:color w:val="2E3092"/>
            <w:spacing w:val="-18"/>
            <w:w w:val="110"/>
          </w:rPr>
          <w:t> </w:t>
        </w:r>
        <w:r>
          <w:rPr>
            <w:color w:val="2E3092"/>
            <w:w w:val="110"/>
          </w:rPr>
          <w:t>Nguyen,</w:t>
        </w:r>
        <w:r>
          <w:rPr>
            <w:color w:val="2E3092"/>
            <w:spacing w:val="-20"/>
            <w:w w:val="110"/>
          </w:rPr>
          <w:t> </w:t>
        </w:r>
        <w:r>
          <w:rPr>
            <w:color w:val="2E3092"/>
            <w:w w:val="110"/>
          </w:rPr>
          <w:t>2004;</w:t>
        </w:r>
        <w:r>
          <w:rPr>
            <w:color w:val="2E3092"/>
            <w:spacing w:val="-19"/>
            <w:w w:val="110"/>
          </w:rPr>
          <w:t> </w:t>
        </w:r>
        <w:r>
          <w:rPr>
            <w:color w:val="2E3092"/>
            <w:w w:val="110"/>
          </w:rPr>
          <w:t>Lee</w:t>
        </w:r>
        <w:r>
          <w:rPr>
            <w:color w:val="2E3092"/>
            <w:spacing w:val="-18"/>
            <w:w w:val="110"/>
          </w:rPr>
          <w:t> </w:t>
        </w:r>
        <w:r>
          <w:rPr>
            <w:color w:val="2E3092"/>
            <w:spacing w:val="-7"/>
            <w:w w:val="110"/>
          </w:rPr>
          <w:t>et</w:t>
        </w:r>
      </w:hyperlink>
    </w:p>
    <w:p>
      <w:pPr>
        <w:pStyle w:val="BodyText"/>
        <w:spacing w:line="261" w:lineRule="auto"/>
        <w:ind w:left="284" w:right="2"/>
        <w:jc w:val="both"/>
      </w:pPr>
      <w:hyperlink w:history="true" w:anchor="_bookmark17">
        <w:r>
          <w:rPr>
            <w:color w:val="2E3092"/>
          </w:rPr>
          <w:t>al., 2009</w:t>
        </w:r>
      </w:hyperlink>
      <w:r>
        <w:rPr>
          <w:color w:val="231F20"/>
        </w:rPr>
        <w:t>), (ii) a novel GATA duplication (c.3626_3629dupGATA) located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14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before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3</w:t>
      </w:r>
      <w:r>
        <w:rPr>
          <w:rFonts w:ascii="Geneva" w:hAnsi="Geneva"/>
          <w:color w:val="231F20"/>
          <w:w w:val="110"/>
        </w:rPr>
        <w:t>′</w:t>
      </w:r>
      <w:r>
        <w:rPr>
          <w:color w:val="231F20"/>
          <w:w w:val="110"/>
        </w:rPr>
        <w:t>-end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exon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22.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duplication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creates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premature termination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codon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(PTC)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located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17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upstream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intron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22.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mother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carrier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A467T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father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c.3626_3629dupGATA (not shown).</w:t>
      </w:r>
    </w:p>
    <w:p>
      <w:pPr>
        <w:pStyle w:val="BodyText"/>
        <w:spacing w:line="273" w:lineRule="auto" w:before="9"/>
        <w:ind w:left="284" w:right="2" w:firstLine="239"/>
        <w:jc w:val="both"/>
      </w:pPr>
      <w:r>
        <w:rPr>
          <w:color w:val="231F20"/>
          <w:w w:val="105"/>
        </w:rPr>
        <w:t>-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2: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POLG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2</w:t>
      </w:r>
      <w:r>
        <w:rPr>
          <w:color w:val="231F20"/>
          <w:w w:val="105"/>
        </w:rPr>
        <w:t> harbored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heterozygous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base</w:t>
      </w:r>
      <w:r>
        <w:rPr>
          <w:color w:val="231F20"/>
          <w:w w:val="105"/>
        </w:rPr>
        <w:t> changes:</w:t>
      </w:r>
      <w:r>
        <w:rPr>
          <w:color w:val="231F20"/>
          <w:w w:val="105"/>
        </w:rPr>
        <w:t> (i)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previously</w:t>
      </w:r>
      <w:r>
        <w:rPr>
          <w:color w:val="231F20"/>
          <w:w w:val="105"/>
        </w:rPr>
        <w:t> reported</w:t>
      </w:r>
      <w:r>
        <w:rPr>
          <w:color w:val="231F20"/>
          <w:w w:val="105"/>
        </w:rPr>
        <w:t> combination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cis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p.[W748S;</w:t>
      </w:r>
      <w:r>
        <w:rPr>
          <w:color w:val="231F20"/>
          <w:w w:val="105"/>
        </w:rPr>
        <w:t> E1143G]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7">
        <w:r>
          <w:rPr>
            <w:color w:val="2E3092"/>
            <w:w w:val="105"/>
          </w:rPr>
          <w:t>Van</w:t>
        </w:r>
        <w:r>
          <w:rPr>
            <w:color w:val="2E3092"/>
            <w:spacing w:val="40"/>
            <w:w w:val="105"/>
          </w:rPr>
          <w:t> </w:t>
        </w:r>
        <w:r>
          <w:rPr>
            <w:color w:val="2E3092"/>
            <w:w w:val="105"/>
          </w:rPr>
          <w:t>Goethem</w:t>
        </w:r>
        <w:r>
          <w:rPr>
            <w:color w:val="2E3092"/>
            <w:spacing w:val="4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4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40"/>
            <w:w w:val="105"/>
          </w:rPr>
          <w:t> </w:t>
        </w:r>
        <w:r>
          <w:rPr>
            <w:color w:val="2E3092"/>
            <w:w w:val="105"/>
          </w:rPr>
          <w:t>2004;</w:t>
        </w:r>
        <w:r>
          <w:rPr>
            <w:color w:val="2E3092"/>
            <w:spacing w:val="40"/>
            <w:w w:val="105"/>
          </w:rPr>
          <w:t> </w:t>
        </w:r>
        <w:r>
          <w:rPr>
            <w:color w:val="2E3092"/>
            <w:w w:val="105"/>
          </w:rPr>
          <w:t>Ferrari</w:t>
        </w:r>
        <w:r>
          <w:rPr>
            <w:color w:val="2E3092"/>
            <w:spacing w:val="4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4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40"/>
            <w:w w:val="105"/>
          </w:rPr>
          <w:t> </w:t>
        </w:r>
        <w:r>
          <w:rPr>
            <w:color w:val="2E3092"/>
            <w:w w:val="105"/>
          </w:rPr>
          <w:t>2005</w:t>
        </w:r>
      </w:hyperlink>
      <w:r>
        <w:rPr>
          <w:color w:val="231F20"/>
          <w:w w:val="105"/>
        </w:rPr>
        <w:t>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(ii)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</w:t>
      </w:r>
      <w:bookmarkStart w:name="Discussion" w:id="23"/>
      <w:bookmarkEnd w:id="23"/>
      <w:r>
        <w:rPr>
          <w:color w:val="231F20"/>
          <w:w w:val="105"/>
        </w:rPr>
        <w:t>recently</w:t>
      </w:r>
      <w:r>
        <w:rPr>
          <w:color w:val="231F20"/>
          <w:w w:val="105"/>
        </w:rPr>
        <w:t> reported T to C substitution (c.3643+2T</w:t>
      </w:r>
      <w:r>
        <w:rPr>
          <w:rFonts w:ascii="Arial"/>
          <w:color w:val="231F20"/>
          <w:w w:val="105"/>
        </w:rPr>
        <w:t>N</w:t>
      </w:r>
      <w:r>
        <w:rPr>
          <w:color w:val="231F20"/>
          <w:w w:val="105"/>
        </w:rPr>
        <w:t>C) abolishing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invariable</w:t>
      </w:r>
      <w:r>
        <w:rPr>
          <w:color w:val="231F20"/>
          <w:w w:val="105"/>
        </w:rPr>
        <w:t> consensus</w:t>
      </w:r>
      <w:r>
        <w:rPr>
          <w:color w:val="231F20"/>
          <w:w w:val="105"/>
        </w:rPr>
        <w:t> GT</w:t>
      </w:r>
      <w:r>
        <w:rPr>
          <w:color w:val="231F20"/>
          <w:w w:val="105"/>
        </w:rPr>
        <w:t> splice</w:t>
      </w:r>
      <w:r>
        <w:rPr>
          <w:color w:val="231F20"/>
          <w:w w:val="105"/>
        </w:rPr>
        <w:t> donor</w:t>
      </w:r>
      <w:r>
        <w:rPr>
          <w:color w:val="231F20"/>
          <w:w w:val="105"/>
        </w:rPr>
        <w:t> site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intron</w:t>
      </w:r>
      <w:r>
        <w:rPr>
          <w:color w:val="231F20"/>
          <w:w w:val="105"/>
        </w:rPr>
        <w:t> 22</w:t>
      </w:r>
      <w:r>
        <w:rPr>
          <w:color w:val="231F20"/>
          <w:w w:val="105"/>
        </w:rPr>
        <w:t> (</w:t>
      </w:r>
      <w:hyperlink w:history="true" w:anchor="_bookmark17">
        <w:r>
          <w:rPr>
            <w:color w:val="2E3092"/>
            <w:w w:val="105"/>
          </w:rPr>
          <w:t>Roels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al.,</w:t>
        </w:r>
      </w:hyperlink>
      <w:r>
        <w:rPr>
          <w:color w:val="2E3092"/>
          <w:spacing w:val="80"/>
          <w:w w:val="105"/>
        </w:rPr>
        <w:t> </w:t>
      </w:r>
      <w:hyperlink w:history="true" w:anchor="_bookmark17">
        <w:r>
          <w:rPr>
            <w:color w:val="2E3092"/>
            <w:w w:val="105"/>
          </w:rPr>
          <w:t>2009</w:t>
        </w:r>
      </w:hyperlink>
      <w:r>
        <w:rPr>
          <w:color w:val="231F20"/>
          <w:w w:val="105"/>
        </w:rPr>
        <w:t>). Patient 2 inherited the p.[W748S;E1143G] from his mother </w:t>
      </w:r>
      <w:r>
        <w:rPr>
          <w:color w:val="231F20"/>
          <w:w w:val="105"/>
        </w:rPr>
        <w:t>and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c.3643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40"/>
        </w:rPr>
        <w:t>+</w:t>
      </w:r>
      <w:r>
        <w:rPr>
          <w:color w:val="231F20"/>
          <w:spacing w:val="-23"/>
          <w:w w:val="140"/>
        </w:rPr>
        <w:t> </w:t>
      </w:r>
      <w:r>
        <w:rPr>
          <w:color w:val="231F20"/>
          <w:w w:val="105"/>
        </w:rPr>
        <w:t>2 </w:t>
      </w:r>
      <w:r>
        <w:rPr>
          <w:color w:val="231F20"/>
          <w:spacing w:val="12"/>
          <w:w w:val="105"/>
        </w:rPr>
        <w:t>T</w:t>
      </w:r>
      <w:r>
        <w:rPr>
          <w:rFonts w:ascii="Arial"/>
          <w:color w:val="231F20"/>
          <w:spacing w:val="12"/>
          <w:w w:val="105"/>
        </w:rPr>
        <w:t>N</w:t>
      </w:r>
      <w:r>
        <w:rPr>
          <w:color w:val="231F20"/>
          <w:spacing w:val="12"/>
          <w:w w:val="105"/>
        </w:rPr>
        <w:t>C </w:t>
      </w:r>
      <w:r>
        <w:rPr>
          <w:color w:val="231F20"/>
          <w:w w:val="105"/>
        </w:rPr>
        <w:t>from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father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(not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shown).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1" w:after="0"/>
        <w:ind w:left="704" w:right="0" w:hanging="420"/>
        <w:jc w:val="both"/>
        <w:rPr>
          <w:i/>
          <w:sz w:val="16"/>
        </w:rPr>
      </w:pPr>
      <w:bookmarkStart w:name="RT-PCR analysis" w:id="24"/>
      <w:bookmarkEnd w:id="24"/>
      <w:r>
        <w:rPr/>
      </w:r>
      <w:r>
        <w:rPr>
          <w:i/>
          <w:color w:val="231F20"/>
          <w:spacing w:val="-4"/>
          <w:sz w:val="16"/>
        </w:rPr>
        <w:t>RT-PCR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4"/>
          <w:sz w:val="16"/>
        </w:rPr>
        <w:t>analysis</w:t>
      </w:r>
    </w:p>
    <w:p>
      <w:pPr>
        <w:pStyle w:val="BodyText"/>
        <w:spacing w:line="273" w:lineRule="auto" w:before="24"/>
        <w:ind w:left="284" w:right="2" w:firstLine="239"/>
        <w:jc w:val="both"/>
      </w:pPr>
      <w:r>
        <w:rPr>
          <w:color w:val="231F20"/>
          <w:w w:val="110"/>
        </w:rPr>
        <w:t>To identify the impact of these variations on splicing, cDNAs </w:t>
      </w:r>
      <w:r>
        <w:rPr>
          <w:color w:val="231F20"/>
          <w:w w:val="110"/>
        </w:rPr>
        <w:t>from </w:t>
      </w:r>
      <w:r>
        <w:rPr>
          <w:color w:val="231F20"/>
          <w:w w:val="115"/>
        </w:rPr>
        <w:t>both patients and</w:t>
      </w:r>
      <w:r>
        <w:rPr>
          <w:color w:val="231F20"/>
          <w:w w:val="115"/>
        </w:rPr>
        <w:t> a control were ampliﬁed</w:t>
      </w:r>
      <w:r>
        <w:rPr>
          <w:color w:val="231F20"/>
          <w:w w:val="115"/>
        </w:rPr>
        <w:t> with primers located</w:t>
      </w:r>
      <w:r>
        <w:rPr>
          <w:color w:val="231F20"/>
          <w:w w:val="115"/>
        </w:rPr>
        <w:t> in </w:t>
      </w:r>
      <w:r>
        <w:rPr>
          <w:color w:val="231F20"/>
          <w:w w:val="110"/>
        </w:rPr>
        <w:t>exons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21 and 23.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 expected for patient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2, two different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ampliﬁcation </w:t>
      </w:r>
      <w:r>
        <w:rPr>
          <w:color w:val="231F20"/>
          <w:w w:val="115"/>
        </w:rPr>
        <w:t>products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revealed: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approx.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496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bp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band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expected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size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and a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336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bp</w:t>
      </w:r>
      <w:r>
        <w:rPr>
          <w:color w:val="231F20"/>
          <w:spacing w:val="17"/>
          <w:w w:val="115"/>
        </w:rPr>
        <w:t> </w:t>
      </w:r>
      <w:r>
        <w:rPr>
          <w:color w:val="231F20"/>
          <w:w w:val="115"/>
        </w:rPr>
        <w:t>shorter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15"/>
          <w:w w:val="115"/>
        </w:rPr>
        <w:t> </w:t>
      </w:r>
      <w:r>
        <w:rPr>
          <w:color w:val="231F20"/>
          <w:w w:val="115"/>
        </w:rPr>
        <w:t>(</w:t>
      </w:r>
      <w:hyperlink w:history="true" w:anchor="_bookmark8">
        <w:r>
          <w:rPr>
            <w:color w:val="2E3092"/>
            <w:w w:val="115"/>
          </w:rPr>
          <w:t>Fig.</w:t>
        </w:r>
        <w:r>
          <w:rPr>
            <w:color w:val="2E3092"/>
            <w:spacing w:val="17"/>
            <w:w w:val="115"/>
          </w:rPr>
          <w:t> </w:t>
        </w:r>
        <w:r>
          <w:rPr>
            <w:color w:val="2E3092"/>
            <w:w w:val="115"/>
          </w:rPr>
          <w:t>1</w:t>
        </w:r>
      </w:hyperlink>
      <w:r>
        <w:rPr>
          <w:color w:val="231F20"/>
          <w:w w:val="115"/>
        </w:rPr>
        <w:t>,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lane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3).</w:t>
      </w:r>
      <w:r>
        <w:rPr>
          <w:color w:val="231F20"/>
          <w:spacing w:val="18"/>
          <w:w w:val="115"/>
        </w:rPr>
        <w:t> </w:t>
      </w:r>
      <w:r>
        <w:rPr>
          <w:color w:val="231F20"/>
          <w:w w:val="115"/>
        </w:rPr>
        <w:t>Sequencing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16"/>
          <w:w w:val="115"/>
        </w:rPr>
        <w:t> </w:t>
      </w:r>
      <w:r>
        <w:rPr>
          <w:color w:val="231F20"/>
          <w:w w:val="115"/>
        </w:rPr>
        <w:t>these</w:t>
      </w:r>
      <w:r>
        <w:rPr>
          <w:color w:val="231F20"/>
          <w:spacing w:val="16"/>
          <w:w w:val="115"/>
        </w:rPr>
        <w:t> </w:t>
      </w:r>
      <w:r>
        <w:rPr>
          <w:color w:val="231F20"/>
          <w:spacing w:val="-2"/>
          <w:w w:val="115"/>
        </w:rPr>
        <w:t>puriﬁed</w:t>
      </w:r>
    </w:p>
    <w:p>
      <w:pPr>
        <w:pStyle w:val="BodyText"/>
        <w:spacing w:line="264" w:lineRule="auto"/>
        <w:ind w:left="284" w:right="2"/>
        <w:jc w:val="both"/>
      </w:pPr>
      <w:r>
        <w:rPr>
          <w:color w:val="231F20"/>
          <w:w w:val="115"/>
        </w:rPr>
        <w:t>products</w:t>
      </w:r>
      <w:r>
        <w:rPr>
          <w:color w:val="231F20"/>
          <w:w w:val="115"/>
        </w:rPr>
        <w:t> demonstrated</w:t>
      </w:r>
      <w:r>
        <w:rPr>
          <w:color w:val="231F20"/>
          <w:w w:val="115"/>
        </w:rPr>
        <w:t> that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496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bp</w:t>
      </w:r>
      <w:r>
        <w:rPr>
          <w:color w:val="231F20"/>
          <w:w w:val="115"/>
        </w:rPr>
        <w:t> fragment</w:t>
      </w:r>
      <w:r>
        <w:rPr>
          <w:color w:val="231F20"/>
          <w:w w:val="115"/>
        </w:rPr>
        <w:t> corresponded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to </w:t>
      </w:r>
      <w:r>
        <w:rPr>
          <w:color w:val="231F20"/>
          <w:w w:val="110"/>
        </w:rPr>
        <w:t>exons 21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22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23 from the p.[W748S;E1143G] allele while the shorter </w:t>
      </w:r>
      <w:r>
        <w:rPr>
          <w:color w:val="231F20"/>
          <w:spacing w:val="-2"/>
          <w:w w:val="115"/>
        </w:rPr>
        <w:t>one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corresponded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exon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21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directly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linked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exon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23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(</w:t>
      </w:r>
      <w:hyperlink w:history="true" w:anchor="_bookmark9">
        <w:r>
          <w:rPr>
            <w:color w:val="2E3092"/>
            <w:spacing w:val="-2"/>
            <w:w w:val="115"/>
          </w:rPr>
          <w:t>Fig.</w:t>
        </w:r>
        <w:r>
          <w:rPr>
            <w:color w:val="2E3092"/>
            <w:spacing w:val="-5"/>
            <w:w w:val="115"/>
          </w:rPr>
          <w:t> </w:t>
        </w:r>
        <w:r>
          <w:rPr>
            <w:color w:val="2E3092"/>
            <w:spacing w:val="-2"/>
            <w:w w:val="115"/>
          </w:rPr>
          <w:t>2</w:t>
        </w:r>
      </w:hyperlink>
      <w:r>
        <w:rPr>
          <w:color w:val="231F20"/>
          <w:spacing w:val="-2"/>
          <w:w w:val="115"/>
        </w:rPr>
        <w:t>).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Thus, </w:t>
      </w:r>
      <w:r>
        <w:rPr>
          <w:color w:val="231F20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c.3643+2T</w:t>
      </w:r>
      <w:r>
        <w:rPr>
          <w:rFonts w:ascii="Arial" w:hAnsi="Arial"/>
          <w:color w:val="231F20"/>
          <w:w w:val="115"/>
        </w:rPr>
        <w:t>N</w:t>
      </w:r>
      <w:r>
        <w:rPr>
          <w:color w:val="231F20"/>
          <w:w w:val="115"/>
        </w:rPr>
        <w:t>C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variation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patient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2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causes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complete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skipping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of </w:t>
      </w:r>
      <w:r>
        <w:rPr>
          <w:color w:val="231F20"/>
          <w:w w:val="110"/>
        </w:rPr>
        <w:t>exon 22. Furthermore, exon 22 skipping introduces a PTC located one </w:t>
      </w:r>
      <w:r>
        <w:rPr>
          <w:color w:val="231F20"/>
          <w:w w:val="115"/>
        </w:rPr>
        <w:t>codon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into the last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exon 23,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resulting in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a C-terminal 78-amino-</w:t>
      </w:r>
      <w:r>
        <w:rPr>
          <w:color w:val="231F20"/>
          <w:spacing w:val="-4"/>
          <w:w w:val="115"/>
        </w:rPr>
        <w:t>acid</w:t>
      </w:r>
    </w:p>
    <w:p>
      <w:pPr>
        <w:pStyle w:val="BodyText"/>
        <w:spacing w:before="6"/>
        <w:ind w:left="284"/>
        <w:jc w:val="both"/>
      </w:pPr>
      <w:r>
        <w:rPr>
          <w:color w:val="231F20"/>
          <w:w w:val="115"/>
        </w:rPr>
        <w:t>truncation</w:t>
      </w:r>
      <w:r>
        <w:rPr>
          <w:color w:val="231F20"/>
          <w:spacing w:val="3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5"/>
          <w:w w:val="115"/>
        </w:rPr>
        <w:t> </w:t>
      </w:r>
      <w:r>
        <w:rPr>
          <w:color w:val="231F20"/>
          <w:spacing w:val="-2"/>
          <w:w w:val="115"/>
        </w:rPr>
        <w:t>protein.</w:t>
      </w:r>
    </w:p>
    <w:p>
      <w:pPr>
        <w:pStyle w:val="BodyText"/>
        <w:spacing w:line="273" w:lineRule="auto" w:before="25"/>
        <w:ind w:left="284" w:right="2" w:firstLine="239"/>
        <w:jc w:val="both"/>
      </w:pPr>
      <w:r>
        <w:rPr>
          <w:color w:val="231F20"/>
          <w:w w:val="115"/>
        </w:rPr>
        <w:t>For</w:t>
      </w:r>
      <w:r>
        <w:rPr>
          <w:color w:val="231F20"/>
          <w:w w:val="115"/>
        </w:rPr>
        <w:t> patient</w:t>
      </w:r>
      <w:r>
        <w:rPr>
          <w:color w:val="231F20"/>
          <w:w w:val="115"/>
        </w:rPr>
        <w:t> 1</w:t>
      </w:r>
      <w:r>
        <w:rPr>
          <w:color w:val="231F20"/>
          <w:w w:val="115"/>
        </w:rPr>
        <w:t> surprisingly,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same</w:t>
      </w:r>
      <w:r>
        <w:rPr>
          <w:color w:val="231F20"/>
          <w:w w:val="115"/>
        </w:rPr>
        <w:t> pattern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ampliﬁcation products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obtained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(</w:t>
      </w:r>
      <w:hyperlink w:history="true" w:anchor="_bookmark8">
        <w:r>
          <w:rPr>
            <w:color w:val="2E3092"/>
            <w:w w:val="115"/>
          </w:rPr>
          <w:t>Fig.</w:t>
        </w:r>
        <w:r>
          <w:rPr>
            <w:color w:val="2E3092"/>
            <w:spacing w:val="-4"/>
            <w:w w:val="115"/>
          </w:rPr>
          <w:t> </w:t>
        </w:r>
        <w:r>
          <w:rPr>
            <w:color w:val="2E3092"/>
            <w:w w:val="115"/>
          </w:rPr>
          <w:t>1</w:t>
        </w:r>
      </w:hyperlink>
      <w:r>
        <w:rPr>
          <w:color w:val="231F20"/>
          <w:w w:val="115"/>
        </w:rPr>
        <w:t>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lane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1)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but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intensity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336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bp product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fainter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than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for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patient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2.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Sequencing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normal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size 496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bp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product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showed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two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different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species: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bearing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GATA duplication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other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bearing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wild-type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GATA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sequence,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 sequencing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336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bp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shorter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product</w:t>
      </w:r>
      <w:r>
        <w:rPr>
          <w:color w:val="231F20"/>
          <w:spacing w:val="8"/>
          <w:w w:val="115"/>
        </w:rPr>
        <w:t> </w:t>
      </w:r>
      <w:r>
        <w:rPr>
          <w:color w:val="231F20"/>
          <w:w w:val="115"/>
        </w:rPr>
        <w:t>showed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exon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22</w:t>
      </w:r>
      <w:r>
        <w:rPr>
          <w:color w:val="231F20"/>
          <w:spacing w:val="9"/>
          <w:w w:val="115"/>
        </w:rPr>
        <w:t> </w:t>
      </w:r>
      <w:r>
        <w:rPr>
          <w:color w:val="231F20"/>
          <w:spacing w:val="-2"/>
          <w:w w:val="115"/>
        </w:rPr>
        <w:t>skipping</w:t>
      </w:r>
    </w:p>
    <w:p>
      <w:pPr>
        <w:spacing w:line="240" w:lineRule="auto" w:before="1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ind w:left="322"/>
        <w:rPr>
          <w:sz w:val="20"/>
        </w:rPr>
      </w:pPr>
      <w:r>
        <w:rPr>
          <w:sz w:val="20"/>
        </w:rPr>
        <w:drawing>
          <wp:inline distT="0" distB="0" distL="0" distR="0">
            <wp:extent cx="3147212" cy="17556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212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1"/>
        <w:rPr>
          <w:sz w:val="12"/>
        </w:rPr>
      </w:pPr>
    </w:p>
    <w:p>
      <w:pPr>
        <w:spacing w:line="295" w:lineRule="auto" w:before="0"/>
        <w:ind w:left="284" w:right="96" w:firstLine="0"/>
        <w:jc w:val="both"/>
        <w:rPr>
          <w:sz w:val="12"/>
        </w:rPr>
      </w:pPr>
      <w:r>
        <w:rPr>
          <w:color w:val="231F20"/>
          <w:w w:val="120"/>
          <w:sz w:val="12"/>
        </w:rPr>
        <w:t>Fig.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1.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Ampliﬁcation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exons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21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23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from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cDNAs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patients.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Exons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21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23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cDNAs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were ampliﬁed using the exon 21 (forward) primer (nt 3356-3375) and the exon 23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(reverse)</w:t>
      </w:r>
      <w:r>
        <w:rPr>
          <w:color w:val="231F20"/>
          <w:w w:val="120"/>
          <w:sz w:val="12"/>
        </w:rPr>
        <w:t> primer</w:t>
      </w:r>
      <w:r>
        <w:rPr>
          <w:color w:val="231F20"/>
          <w:w w:val="120"/>
          <w:sz w:val="12"/>
        </w:rPr>
        <w:t> (nt</w:t>
      </w:r>
      <w:r>
        <w:rPr>
          <w:color w:val="231F20"/>
          <w:w w:val="120"/>
          <w:sz w:val="12"/>
        </w:rPr>
        <w:t> 3851-3832).</w:t>
      </w:r>
      <w:r>
        <w:rPr>
          <w:color w:val="231F20"/>
          <w:w w:val="120"/>
          <w:sz w:val="12"/>
        </w:rPr>
        <w:t> Nucleotide</w:t>
      </w:r>
      <w:r>
        <w:rPr>
          <w:color w:val="231F20"/>
          <w:w w:val="120"/>
          <w:sz w:val="12"/>
        </w:rPr>
        <w:t> numbering</w:t>
      </w:r>
      <w:r>
        <w:rPr>
          <w:color w:val="231F20"/>
          <w:w w:val="120"/>
          <w:sz w:val="12"/>
        </w:rPr>
        <w:t> uses</w:t>
      </w:r>
      <w:r>
        <w:rPr>
          <w:color w:val="231F20"/>
          <w:w w:val="120"/>
          <w:sz w:val="12"/>
        </w:rPr>
        <w:t> the</w:t>
      </w:r>
      <w:r>
        <w:rPr>
          <w:color w:val="231F20"/>
          <w:w w:val="120"/>
          <w:sz w:val="12"/>
        </w:rPr>
        <w:t> A</w:t>
      </w:r>
      <w:r>
        <w:rPr>
          <w:color w:val="231F20"/>
          <w:w w:val="120"/>
          <w:sz w:val="12"/>
        </w:rPr>
        <w:t> of</w:t>
      </w:r>
      <w:r>
        <w:rPr>
          <w:color w:val="231F20"/>
          <w:w w:val="120"/>
          <w:sz w:val="12"/>
        </w:rPr>
        <w:t> the</w:t>
      </w:r>
      <w:r>
        <w:rPr>
          <w:color w:val="231F20"/>
          <w:w w:val="120"/>
          <w:sz w:val="12"/>
        </w:rPr>
        <w:t> ﬁrst</w:t>
      </w:r>
      <w:r>
        <w:rPr>
          <w:color w:val="231F20"/>
          <w:w w:val="120"/>
          <w:sz w:val="12"/>
        </w:rPr>
        <w:t> ATG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translation</w:t>
      </w:r>
      <w:r>
        <w:rPr>
          <w:color w:val="231F20"/>
          <w:w w:val="120"/>
          <w:sz w:val="12"/>
        </w:rPr>
        <w:t> initiation</w:t>
      </w:r>
      <w:r>
        <w:rPr>
          <w:color w:val="231F20"/>
          <w:w w:val="120"/>
          <w:sz w:val="12"/>
        </w:rPr>
        <w:t> start</w:t>
      </w:r>
      <w:r>
        <w:rPr>
          <w:color w:val="231F20"/>
          <w:w w:val="120"/>
          <w:sz w:val="12"/>
        </w:rPr>
        <w:t> codon</w:t>
      </w:r>
      <w:r>
        <w:rPr>
          <w:color w:val="231F20"/>
          <w:w w:val="120"/>
          <w:sz w:val="12"/>
        </w:rPr>
        <w:t> as</w:t>
      </w:r>
      <w:r>
        <w:rPr>
          <w:color w:val="231F20"/>
          <w:w w:val="120"/>
          <w:sz w:val="12"/>
        </w:rPr>
        <w:t> nucleotide</w:t>
      </w:r>
      <w:r>
        <w:rPr>
          <w:color w:val="231F20"/>
          <w:w w:val="120"/>
          <w:sz w:val="12"/>
        </w:rPr>
        <w:t> +1.</w:t>
      </w:r>
      <w:r>
        <w:rPr>
          <w:color w:val="231F20"/>
          <w:w w:val="120"/>
          <w:sz w:val="12"/>
        </w:rPr>
        <w:t> Lanes</w:t>
      </w:r>
      <w:r>
        <w:rPr>
          <w:color w:val="231F20"/>
          <w:w w:val="120"/>
          <w:sz w:val="12"/>
        </w:rPr>
        <w:t> 1</w:t>
      </w:r>
      <w:r>
        <w:rPr>
          <w:color w:val="231F20"/>
          <w:w w:val="120"/>
          <w:sz w:val="12"/>
        </w:rPr>
        <w:t> and</w:t>
      </w:r>
      <w:r>
        <w:rPr>
          <w:color w:val="231F20"/>
          <w:w w:val="120"/>
          <w:sz w:val="12"/>
        </w:rPr>
        <w:t> 2:</w:t>
      </w:r>
      <w:r>
        <w:rPr>
          <w:color w:val="231F20"/>
          <w:w w:val="120"/>
          <w:sz w:val="12"/>
        </w:rPr>
        <w:t> cDNA</w:t>
      </w:r>
      <w:r>
        <w:rPr>
          <w:color w:val="231F20"/>
          <w:w w:val="120"/>
          <w:sz w:val="12"/>
        </w:rPr>
        <w:t> </w:t>
      </w:r>
      <w:r>
        <w:rPr>
          <w:color w:val="231F20"/>
          <w:w w:val="120"/>
          <w:sz w:val="12"/>
        </w:rPr>
        <w:t>from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ﬁbroblasts</w:t>
      </w:r>
      <w:r>
        <w:rPr>
          <w:color w:val="231F20"/>
          <w:w w:val="120"/>
          <w:sz w:val="12"/>
        </w:rPr>
        <w:t> of</w:t>
      </w:r>
      <w:r>
        <w:rPr>
          <w:color w:val="231F20"/>
          <w:w w:val="120"/>
          <w:sz w:val="12"/>
        </w:rPr>
        <w:t> patient</w:t>
      </w:r>
      <w:r>
        <w:rPr>
          <w:color w:val="231F20"/>
          <w:w w:val="120"/>
          <w:sz w:val="12"/>
        </w:rPr>
        <w:t> 1</w:t>
      </w:r>
      <w:r>
        <w:rPr>
          <w:color w:val="231F20"/>
          <w:w w:val="120"/>
          <w:sz w:val="12"/>
        </w:rPr>
        <w:t> and</w:t>
      </w:r>
      <w:r>
        <w:rPr>
          <w:color w:val="231F20"/>
          <w:w w:val="120"/>
          <w:sz w:val="12"/>
        </w:rPr>
        <w:t> a</w:t>
      </w:r>
      <w:r>
        <w:rPr>
          <w:color w:val="231F20"/>
          <w:w w:val="120"/>
          <w:sz w:val="12"/>
        </w:rPr>
        <w:t> control,</w:t>
      </w:r>
      <w:r>
        <w:rPr>
          <w:color w:val="231F20"/>
          <w:w w:val="120"/>
          <w:sz w:val="12"/>
        </w:rPr>
        <w:t> respectively.</w:t>
      </w:r>
      <w:r>
        <w:rPr>
          <w:color w:val="231F20"/>
          <w:w w:val="120"/>
          <w:sz w:val="12"/>
        </w:rPr>
        <w:t> Lanes</w:t>
      </w:r>
      <w:r>
        <w:rPr>
          <w:color w:val="231F20"/>
          <w:w w:val="120"/>
          <w:sz w:val="12"/>
        </w:rPr>
        <w:t> 3,</w:t>
      </w:r>
      <w:r>
        <w:rPr>
          <w:color w:val="231F20"/>
          <w:w w:val="120"/>
          <w:sz w:val="12"/>
        </w:rPr>
        <w:t> 4,</w:t>
      </w:r>
      <w:r>
        <w:rPr>
          <w:color w:val="231F20"/>
          <w:w w:val="120"/>
          <w:sz w:val="12"/>
        </w:rPr>
        <w:t> 5</w:t>
      </w:r>
      <w:r>
        <w:rPr>
          <w:color w:val="231F20"/>
          <w:w w:val="120"/>
          <w:sz w:val="12"/>
        </w:rPr>
        <w:t> and</w:t>
      </w:r>
      <w:r>
        <w:rPr>
          <w:color w:val="231F20"/>
          <w:w w:val="120"/>
          <w:sz w:val="12"/>
        </w:rPr>
        <w:t> 6:</w:t>
      </w:r>
      <w:r>
        <w:rPr>
          <w:color w:val="231F20"/>
          <w:w w:val="120"/>
          <w:sz w:val="12"/>
        </w:rPr>
        <w:t> cDNA</w:t>
      </w:r>
      <w:r>
        <w:rPr>
          <w:color w:val="231F20"/>
          <w:w w:val="120"/>
          <w:sz w:val="12"/>
        </w:rPr>
        <w:t> from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ﬁbroblasts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patient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2,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a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control,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his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mother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his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father,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respectively.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Lanes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7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8: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cDNA from amniotic cells (patient 2 family) and a control, respectively. M is a 100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bp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ladder.</w:t>
      </w:r>
    </w:p>
    <w:p>
      <w:pPr>
        <w:pStyle w:val="BodyText"/>
        <w:rPr>
          <w:sz w:val="12"/>
        </w:rPr>
      </w:pPr>
    </w:p>
    <w:p>
      <w:pPr>
        <w:pStyle w:val="BodyText"/>
        <w:spacing w:before="47"/>
        <w:rPr>
          <w:sz w:val="12"/>
        </w:rPr>
      </w:pPr>
    </w:p>
    <w:p>
      <w:pPr>
        <w:pStyle w:val="BodyText"/>
        <w:spacing w:line="273" w:lineRule="auto" w:before="1"/>
        <w:ind w:left="284" w:right="105"/>
        <w:jc w:val="both"/>
      </w:pPr>
      <w:r>
        <w:rPr>
          <w:color w:val="231F20"/>
          <w:w w:val="115"/>
        </w:rPr>
        <w:t>(</w:t>
      </w:r>
      <w:hyperlink w:history="true" w:anchor="_bookmark9">
        <w:r>
          <w:rPr>
            <w:color w:val="2E3092"/>
            <w:w w:val="115"/>
          </w:rPr>
          <w:t>Fig.</w:t>
        </w:r>
        <w:r>
          <w:rPr>
            <w:color w:val="2E3092"/>
            <w:spacing w:val="-5"/>
            <w:w w:val="115"/>
          </w:rPr>
          <w:t> </w:t>
        </w:r>
        <w:r>
          <w:rPr>
            <w:color w:val="2E3092"/>
            <w:w w:val="115"/>
          </w:rPr>
          <w:t>2</w:t>
        </w:r>
      </w:hyperlink>
      <w:r>
        <w:rPr>
          <w:color w:val="231F20"/>
          <w:w w:val="115"/>
        </w:rPr>
        <w:t>).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This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cDNA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study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showed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unexpected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splicing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defect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for patient 1 as two kinds of transcripts were produced from the GATA duplicated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allele: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one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containing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exon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22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GATA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duplication and one with exon 22 skipping.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581" w:val="left" w:leader="none"/>
        </w:tabs>
        <w:spacing w:line="240" w:lineRule="auto" w:before="1" w:after="0"/>
        <w:ind w:left="581" w:right="0" w:hanging="297"/>
        <w:jc w:val="left"/>
        <w:rPr>
          <w:i/>
          <w:sz w:val="16"/>
        </w:rPr>
      </w:pPr>
      <w:r>
        <w:rPr>
          <w:i/>
          <w:color w:val="231F20"/>
          <w:w w:val="110"/>
          <w:sz w:val="16"/>
        </w:rPr>
        <w:t>DNA</w:t>
      </w:r>
      <w:r>
        <w:rPr>
          <w:i/>
          <w:color w:val="231F20"/>
          <w:spacing w:val="-4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pol</w:t>
      </w:r>
      <w:r>
        <w:rPr>
          <w:i/>
          <w:color w:val="231F20"/>
          <w:spacing w:val="-5"/>
          <w:w w:val="110"/>
          <w:sz w:val="16"/>
        </w:rPr>
        <w:t> </w:t>
      </w:r>
      <w:r>
        <w:rPr>
          <w:rFonts w:ascii="Arial" w:hAnsi="Arial"/>
          <w:color w:val="231F20"/>
          <w:w w:val="110"/>
          <w:sz w:val="16"/>
        </w:rPr>
        <w:t>γ</w:t>
      </w:r>
      <w:r>
        <w:rPr>
          <w:rFonts w:ascii="Arial" w:hAnsi="Arial"/>
          <w:color w:val="231F20"/>
          <w:spacing w:val="-9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measurements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284" w:right="103" w:firstLine="239"/>
        <w:jc w:val="both"/>
      </w:pPr>
      <w:r>
        <w:rPr>
          <w:color w:val="231F20"/>
          <w:w w:val="110"/>
        </w:rPr>
        <w:t>To</w:t>
      </w:r>
      <w:r>
        <w:rPr>
          <w:color w:val="231F20"/>
          <w:w w:val="110"/>
        </w:rPr>
        <w:t> assess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pathogenicity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gene</w:t>
      </w:r>
      <w:r>
        <w:rPr>
          <w:color w:val="231F20"/>
          <w:w w:val="110"/>
        </w:rPr>
        <w:t> variations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both patients,</w:t>
      </w:r>
      <w:r>
        <w:rPr>
          <w:color w:val="231F20"/>
          <w:w w:val="110"/>
        </w:rPr>
        <w:t> we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RNA-directed</w:t>
      </w:r>
      <w:r>
        <w:rPr>
          <w:color w:val="231F20"/>
          <w:w w:val="110"/>
        </w:rPr>
        <w:t> DNA</w:t>
      </w:r>
      <w:r>
        <w:rPr>
          <w:color w:val="231F20"/>
          <w:w w:val="110"/>
        </w:rPr>
        <w:t> polymerase</w:t>
      </w:r>
      <w:r>
        <w:rPr>
          <w:color w:val="231F20"/>
          <w:w w:val="110"/>
        </w:rPr>
        <w:t> assay</w:t>
      </w:r>
      <w:r>
        <w:rPr>
          <w:color w:val="231F20"/>
          <w:w w:val="110"/>
        </w:rPr>
        <w:t> for mitochondria-enriched</w:t>
      </w:r>
      <w:r>
        <w:rPr>
          <w:color w:val="231F20"/>
          <w:spacing w:val="66"/>
          <w:w w:val="110"/>
        </w:rPr>
        <w:t> </w:t>
      </w:r>
      <w:r>
        <w:rPr>
          <w:color w:val="231F20"/>
          <w:w w:val="110"/>
        </w:rPr>
        <w:t>preparations</w:t>
      </w:r>
      <w:r>
        <w:rPr>
          <w:color w:val="231F20"/>
          <w:spacing w:val="7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69"/>
          <w:w w:val="110"/>
        </w:rPr>
        <w:t> </w:t>
      </w:r>
      <w:r>
        <w:rPr>
          <w:color w:val="231F20"/>
          <w:w w:val="110"/>
        </w:rPr>
        <w:t>cultured</w:t>
      </w:r>
      <w:r>
        <w:rPr>
          <w:color w:val="231F20"/>
          <w:spacing w:val="70"/>
          <w:w w:val="110"/>
        </w:rPr>
        <w:t> </w:t>
      </w:r>
      <w:r>
        <w:rPr>
          <w:color w:val="231F20"/>
          <w:w w:val="110"/>
        </w:rPr>
        <w:t>ﬁbroblasts.</w:t>
      </w:r>
      <w:r>
        <w:rPr>
          <w:color w:val="231F20"/>
          <w:spacing w:val="70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61" w:lineRule="auto"/>
        <w:ind w:left="284" w:right="105"/>
        <w:jc w:val="both"/>
      </w:pPr>
      <w:r>
        <w:rPr>
          <w:color w:val="231F20"/>
          <w:w w:val="115"/>
        </w:rPr>
        <w:t>ddTTP-sensitive</w:t>
      </w:r>
      <w:r>
        <w:rPr>
          <w:color w:val="231F20"/>
          <w:w w:val="115"/>
        </w:rPr>
        <w:t> incorporation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dTTP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used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calculate</w:t>
      </w:r>
      <w:r>
        <w:rPr>
          <w:color w:val="231F20"/>
          <w:w w:val="115"/>
        </w:rPr>
        <w:t> </w:t>
      </w:r>
      <w:r>
        <w:rPr>
          <w:color w:val="231F20"/>
          <w:w w:val="115"/>
        </w:rPr>
        <w:t>DNA polymerase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γ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activity.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85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95%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ddTTP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sensitivity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total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dTTP incorporation</w:t>
      </w:r>
      <w:r>
        <w:rPr>
          <w:color w:val="231F20"/>
          <w:w w:val="115"/>
        </w:rPr>
        <w:t> was obtained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control</w:t>
      </w:r>
      <w:r>
        <w:rPr>
          <w:color w:val="231F20"/>
          <w:w w:val="115"/>
        </w:rPr>
        <w:t> and patients mitochondria. </w:t>
      </w:r>
      <w:r>
        <w:rPr>
          <w:color w:val="231F20"/>
          <w:w w:val="110"/>
        </w:rPr>
        <w:t>Similar results of ddTTP sensitivity were reported elsewhere (</w:t>
      </w:r>
      <w:hyperlink w:history="true" w:anchor="_bookmark17">
        <w:r>
          <w:rPr>
            <w:color w:val="2E3092"/>
            <w:w w:val="110"/>
          </w:rPr>
          <w:t>Naviaux</w:t>
        </w:r>
      </w:hyperlink>
      <w:r>
        <w:rPr>
          <w:color w:val="2E3092"/>
          <w:w w:val="110"/>
        </w:rPr>
        <w:t> </w:t>
      </w:r>
      <w:hyperlink w:history="true" w:anchor="_bookmark17">
        <w:r>
          <w:rPr>
            <w:color w:val="2E3092"/>
            <w:w w:val="115"/>
          </w:rPr>
          <w:t>et al., 1999; Spelbrink et al., 2000; Taanman et al., 2009</w:t>
        </w:r>
      </w:hyperlink>
      <w:r>
        <w:rPr>
          <w:color w:val="231F20"/>
          <w:w w:val="115"/>
        </w:rPr>
        <w:t>).</w:t>
      </w:r>
    </w:p>
    <w:p>
      <w:pPr>
        <w:pStyle w:val="BodyText"/>
        <w:spacing w:line="261" w:lineRule="auto" w:before="10"/>
        <w:ind w:left="284" w:right="106" w:firstLine="239"/>
        <w:jc w:val="both"/>
      </w:pPr>
      <w:r>
        <w:rPr>
          <w:color w:val="231F20"/>
          <w:w w:val="110"/>
        </w:rPr>
        <w:t>A low level of enzyme activity was measured in the </w:t>
      </w:r>
      <w:r>
        <w:rPr>
          <w:color w:val="231F20"/>
          <w:w w:val="110"/>
        </w:rPr>
        <w:t>mitochondria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patients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1">
        <w:r>
          <w:rPr>
            <w:color w:val="2E3092"/>
            <w:w w:val="110"/>
          </w:rPr>
          <w:t>Table</w:t>
        </w:r>
        <w:r>
          <w:rPr>
            <w:color w:val="2E3092"/>
            <w:spacing w:val="-3"/>
            <w:w w:val="110"/>
          </w:rPr>
          <w:t> </w:t>
        </w:r>
        <w:r>
          <w:rPr>
            <w:color w:val="2E3092"/>
            <w:w w:val="110"/>
          </w:rPr>
          <w:t>1</w:t>
        </w:r>
      </w:hyperlink>
      <w:r>
        <w:rPr>
          <w:color w:val="231F20"/>
          <w:w w:val="110"/>
        </w:rPr>
        <w:t>):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18.8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15.8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2, compared to the controls (56.6 </w:t>
      </w:r>
      <w:r>
        <w:rPr>
          <w:color w:val="231F20"/>
          <w:spacing w:val="9"/>
          <w:w w:val="110"/>
        </w:rPr>
        <w:t>U±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17.8; </w:t>
      </w:r>
      <w:r>
        <w:rPr>
          <w:color w:val="231F20"/>
          <w:spacing w:val="9"/>
          <w:w w:val="120"/>
        </w:rPr>
        <w:t>n=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10"/>
        </w:rPr>
        <w:t>8) (range: 36.6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91.0). Residual activities were 33% and</w:t>
      </w:r>
      <w:r>
        <w:rPr>
          <w:color w:val="231F20"/>
          <w:w w:val="110"/>
        </w:rPr>
        <w:t> 28% of</w:t>
      </w:r>
      <w:r>
        <w:rPr>
          <w:color w:val="231F20"/>
          <w:w w:val="110"/>
        </w:rPr>
        <w:t> the mean control value for patients 1 and 2, respectively.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40" w:lineRule="auto" w:before="0" w:after="0"/>
        <w:ind w:left="467" w:right="0" w:hanging="183"/>
        <w:jc w:val="left"/>
        <w:rPr>
          <w:sz w:val="16"/>
        </w:rPr>
      </w:pPr>
      <w:r>
        <w:rPr>
          <w:color w:val="231F20"/>
          <w:spacing w:val="-2"/>
          <w:w w:val="115"/>
          <w:sz w:val="16"/>
        </w:rPr>
        <w:t>Discussion</w:t>
      </w:r>
    </w:p>
    <w:p>
      <w:pPr>
        <w:pStyle w:val="BodyText"/>
        <w:spacing w:before="50"/>
      </w:pPr>
    </w:p>
    <w:p>
      <w:pPr>
        <w:pStyle w:val="BodyText"/>
        <w:spacing w:line="273" w:lineRule="auto" w:before="1"/>
        <w:ind w:left="284" w:right="102" w:firstLine="239"/>
        <w:jc w:val="right"/>
      </w:pPr>
      <w:r>
        <w:rPr>
          <w:color w:val="231F20"/>
          <w:w w:val="110"/>
        </w:rPr>
        <w:t>We investigated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in two unrelated children presenting with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Alpers syndrome. Patient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1 harbored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novel c.3626_3629dupGATA in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exon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22</w:t>
      </w:r>
      <w:r>
        <w:rPr>
          <w:color w:val="231F20"/>
          <w:spacing w:val="38"/>
          <w:w w:val="110"/>
        </w:rPr>
        <w:t> </w:t>
      </w:r>
      <w:r>
        <w:rPr>
          <w:i/>
          <w:color w:val="231F20"/>
          <w:w w:val="110"/>
        </w:rPr>
        <w:t>in</w:t>
      </w:r>
      <w:r>
        <w:rPr>
          <w:i/>
          <w:color w:val="231F20"/>
          <w:spacing w:val="38"/>
          <w:w w:val="110"/>
        </w:rPr>
        <w:t> </w:t>
      </w:r>
      <w:r>
        <w:rPr>
          <w:i/>
          <w:color w:val="231F20"/>
          <w:w w:val="110"/>
        </w:rPr>
        <w:t>trans</w:t>
      </w:r>
      <w:r>
        <w:rPr>
          <w:i/>
          <w:color w:val="231F20"/>
          <w:spacing w:val="3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common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p.A467T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2,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the recently reported c.3643+2T</w:t>
      </w:r>
      <w:r>
        <w:rPr>
          <w:rFonts w:ascii="Arial" w:hAnsi="Arial"/>
          <w:color w:val="231F20"/>
          <w:w w:val="110"/>
        </w:rPr>
        <w:t>N</w:t>
      </w:r>
      <w:r>
        <w:rPr>
          <w:color w:val="231F20"/>
          <w:w w:val="110"/>
        </w:rPr>
        <w:t>C </w:t>
      </w:r>
      <w:r>
        <w:rPr>
          <w:i/>
          <w:color w:val="231F20"/>
          <w:w w:val="110"/>
        </w:rPr>
        <w:t>in trans </w:t>
      </w:r>
      <w:r>
        <w:rPr>
          <w:color w:val="231F20"/>
          <w:w w:val="110"/>
        </w:rPr>
        <w:t>with the p.[W748S;E1143G]. 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evaluate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consequences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mutant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alleles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on POLG1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biochemical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function,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catalytic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pol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5"/>
        </w:rPr>
        <w:t>γ</w:t>
      </w:r>
      <w:r>
        <w:rPr>
          <w:color w:val="231F20"/>
          <w:spacing w:val="34"/>
          <w:w w:val="115"/>
        </w:rPr>
        <w:t> </w:t>
      </w:r>
      <w:r>
        <w:rPr>
          <w:color w:val="231F20"/>
          <w:w w:val="110"/>
        </w:rPr>
        <w:t>was assessed</w:t>
      </w:r>
      <w:r>
        <w:rPr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in</w:t>
      </w:r>
      <w:r>
        <w:rPr>
          <w:i/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organello</w:t>
      </w:r>
      <w:r>
        <w:rPr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mitochondria-enriched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preparations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from cultured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ﬁbroblasts.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A467T/c.3626_3629dupGATA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 [W748S;E1143G]/c.3643+2T</w:t>
      </w:r>
      <w:r>
        <w:rPr>
          <w:rFonts w:ascii="Arial" w:hAnsi="Arial"/>
          <w:color w:val="231F20"/>
          <w:w w:val="110"/>
        </w:rPr>
        <w:t>N</w:t>
      </w:r>
      <w:r>
        <w:rPr>
          <w:color w:val="231F20"/>
          <w:w w:val="110"/>
        </w:rPr>
        <w:t>C</w:t>
      </w:r>
      <w:r>
        <w:rPr>
          <w:color w:val="231F20"/>
          <w:w w:val="110"/>
        </w:rPr>
        <w:t> enzymes showed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decreased cata- lytic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(33%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28%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mean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patients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5"/>
          <w:w w:val="110"/>
        </w:rPr>
        <w:t>2,</w:t>
      </w:r>
    </w:p>
    <w:p>
      <w:pPr>
        <w:pStyle w:val="BodyText"/>
        <w:spacing w:line="177" w:lineRule="exact"/>
        <w:ind w:left="284"/>
      </w:pPr>
      <w:r>
        <w:rPr>
          <w:color w:val="231F20"/>
          <w:spacing w:val="-2"/>
          <w:w w:val="115"/>
        </w:rPr>
        <w:t>respectively).</w:t>
      </w:r>
    </w:p>
    <w:p>
      <w:pPr>
        <w:pStyle w:val="BodyText"/>
        <w:spacing w:line="273" w:lineRule="auto" w:before="24"/>
        <w:ind w:left="284" w:right="105" w:firstLine="239"/>
        <w:jc w:val="both"/>
      </w:pPr>
      <w:r>
        <w:rPr>
          <w:color w:val="231F20"/>
          <w:w w:val="110"/>
        </w:rPr>
        <w:t>As both the c.3626_3629dupGATA and the c.3643+2T</w:t>
      </w:r>
      <w:r>
        <w:rPr>
          <w:rFonts w:ascii="Arial" w:hAnsi="Arial"/>
          <w:color w:val="231F20"/>
          <w:w w:val="110"/>
        </w:rPr>
        <w:t>N</w:t>
      </w:r>
      <w:r>
        <w:rPr>
          <w:color w:val="231F20"/>
          <w:w w:val="110"/>
        </w:rPr>
        <w:t>C create </w:t>
      </w:r>
      <w:r>
        <w:rPr>
          <w:color w:val="231F20"/>
          <w:w w:val="110"/>
        </w:rPr>
        <w:t>a </w:t>
      </w:r>
      <w:r>
        <w:rPr>
          <w:color w:val="231F20"/>
          <w:w w:val="115"/>
        </w:rPr>
        <w:t>PTC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probably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inactive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proteins,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level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residual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activity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for each</w:t>
      </w:r>
      <w:r>
        <w:rPr>
          <w:color w:val="231F20"/>
          <w:w w:val="115"/>
        </w:rPr>
        <w:t> patient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be</w:t>
      </w:r>
      <w:r>
        <w:rPr>
          <w:color w:val="231F20"/>
          <w:w w:val="115"/>
        </w:rPr>
        <w:t> likely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reﬂect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A467T</w:t>
      </w:r>
      <w:r>
        <w:rPr>
          <w:color w:val="231F20"/>
          <w:w w:val="115"/>
        </w:rPr>
        <w:t> or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W748S; </w:t>
      </w:r>
      <w:r>
        <w:rPr>
          <w:color w:val="231F20"/>
          <w:w w:val="110"/>
        </w:rPr>
        <w:t>E1143G mutant proteins. It has been established that either the A467T </w:t>
      </w:r>
      <w:r>
        <w:rPr>
          <w:color w:val="231F20"/>
          <w:w w:val="115"/>
        </w:rPr>
        <w:t>or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[W748S;E1143G]</w:t>
      </w:r>
      <w:r>
        <w:rPr>
          <w:color w:val="231F20"/>
          <w:w w:val="115"/>
        </w:rPr>
        <w:t> recombinant</w:t>
      </w:r>
      <w:r>
        <w:rPr>
          <w:color w:val="231F20"/>
          <w:w w:val="115"/>
        </w:rPr>
        <w:t> proteins</w:t>
      </w:r>
      <w:r>
        <w:rPr>
          <w:color w:val="231F20"/>
          <w:w w:val="115"/>
        </w:rPr>
        <w:t> harbored</w:t>
      </w:r>
      <w:r>
        <w:rPr>
          <w:color w:val="231F20"/>
          <w:w w:val="115"/>
        </w:rPr>
        <w:t> decreased activity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(</w:t>
      </w:r>
      <w:hyperlink w:history="true" w:anchor="_bookmark14">
        <w:r>
          <w:rPr>
            <w:color w:val="2E3092"/>
            <w:w w:val="115"/>
          </w:rPr>
          <w:t>Chan</w:t>
        </w:r>
        <w:r>
          <w:rPr>
            <w:color w:val="2E3092"/>
            <w:spacing w:val="-11"/>
            <w:w w:val="115"/>
          </w:rPr>
          <w:t> </w:t>
        </w:r>
        <w:r>
          <w:rPr>
            <w:color w:val="2E3092"/>
            <w:w w:val="115"/>
          </w:rPr>
          <w:t>et</w:t>
        </w:r>
        <w:r>
          <w:rPr>
            <w:color w:val="2E3092"/>
            <w:spacing w:val="-12"/>
            <w:w w:val="115"/>
          </w:rPr>
          <w:t> </w:t>
        </w:r>
        <w:r>
          <w:rPr>
            <w:color w:val="2E3092"/>
            <w:w w:val="115"/>
          </w:rPr>
          <w:t>al.,</w:t>
        </w:r>
        <w:r>
          <w:rPr>
            <w:color w:val="2E3092"/>
            <w:spacing w:val="-11"/>
            <w:w w:val="115"/>
          </w:rPr>
          <w:t> </w:t>
        </w:r>
        <w:r>
          <w:rPr>
            <w:color w:val="2E3092"/>
            <w:w w:val="115"/>
          </w:rPr>
          <w:t>2005a,</w:t>
        </w:r>
        <w:r>
          <w:rPr>
            <w:color w:val="2E3092"/>
            <w:spacing w:val="-12"/>
            <w:w w:val="115"/>
          </w:rPr>
          <w:t> </w:t>
        </w:r>
        <w:r>
          <w:rPr>
            <w:color w:val="2E3092"/>
            <w:w w:val="115"/>
          </w:rPr>
          <w:t>2006</w:t>
        </w:r>
      </w:hyperlink>
      <w:r>
        <w:rPr>
          <w:color w:val="231F20"/>
          <w:w w:val="115"/>
        </w:rPr>
        <w:t>).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Recently,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disease-associated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pol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γ variations</w:t>
      </w:r>
      <w:r>
        <w:rPr>
          <w:color w:val="231F20"/>
          <w:w w:val="115"/>
        </w:rPr>
        <w:t> have</w:t>
      </w:r>
      <w:r>
        <w:rPr>
          <w:color w:val="231F20"/>
          <w:w w:val="115"/>
        </w:rPr>
        <w:t> been</w:t>
      </w:r>
      <w:r>
        <w:rPr>
          <w:color w:val="231F20"/>
          <w:w w:val="115"/>
        </w:rPr>
        <w:t> divided</w:t>
      </w:r>
      <w:r>
        <w:rPr>
          <w:color w:val="231F20"/>
          <w:w w:val="115"/>
        </w:rPr>
        <w:t> into</w:t>
      </w:r>
      <w:r>
        <w:rPr>
          <w:color w:val="231F20"/>
          <w:w w:val="115"/>
        </w:rPr>
        <w:t> three</w:t>
      </w:r>
      <w:r>
        <w:rPr>
          <w:color w:val="231F20"/>
          <w:w w:val="115"/>
        </w:rPr>
        <w:t> classes</w:t>
      </w:r>
      <w:r>
        <w:rPr>
          <w:color w:val="231F20"/>
          <w:w w:val="115"/>
        </w:rPr>
        <w:t> (</w:t>
      </w:r>
      <w:hyperlink w:history="true" w:anchor="_bookmark17">
        <w:r>
          <w:rPr>
            <w:color w:val="2E3092"/>
            <w:w w:val="115"/>
          </w:rPr>
          <w:t>Lee</w:t>
        </w:r>
        <w:r>
          <w:rPr>
            <w:color w:val="2E3092"/>
            <w:w w:val="115"/>
          </w:rPr>
          <w:t> et</w:t>
        </w:r>
        <w:r>
          <w:rPr>
            <w:color w:val="2E3092"/>
            <w:w w:val="115"/>
          </w:rPr>
          <w:t> al.,</w:t>
        </w:r>
        <w:r>
          <w:rPr>
            <w:color w:val="2E3092"/>
            <w:w w:val="115"/>
          </w:rPr>
          <w:t> 2009</w:t>
        </w:r>
      </w:hyperlink>
      <w:r>
        <w:rPr>
          <w:color w:val="231F20"/>
          <w:w w:val="115"/>
        </w:rPr>
        <w:t>). </w:t>
      </w:r>
      <w:r>
        <w:rPr>
          <w:color w:val="231F20"/>
          <w:w w:val="110"/>
        </w:rPr>
        <w:t>W748S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A467T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included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class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II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class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III,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respectively. 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class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II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variations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located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binding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channel,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leading </w:t>
      </w:r>
      <w:r>
        <w:rPr>
          <w:color w:val="231F20"/>
          <w:w w:val="115"/>
        </w:rPr>
        <w:t>to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reduced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DNA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binding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lower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polymerase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activity.</w:t>
      </w:r>
      <w:r>
        <w:rPr>
          <w:color w:val="231F20"/>
          <w:spacing w:val="13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14"/>
          <w:w w:val="115"/>
        </w:rPr>
        <w:t> </w:t>
      </w:r>
      <w:r>
        <w:rPr>
          <w:color w:val="231F20"/>
          <w:spacing w:val="-4"/>
          <w:w w:val="115"/>
        </w:rPr>
        <w:t>most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header="688" w:footer="0" w:top="640" w:bottom="280" w:left="566" w:right="566"/>
          <w:cols w:num="2" w:equalWidth="0">
            <w:col w:w="5311" w:space="48"/>
            <w:col w:w="5419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874"/>
        <w:rPr>
          <w:sz w:val="20"/>
        </w:rPr>
      </w:pPr>
      <w:r>
        <w:rPr>
          <w:sz w:val="20"/>
        </w:rPr>
        <w:drawing>
          <wp:inline distT="0" distB="0" distL="0" distR="0">
            <wp:extent cx="5625049" cy="1353311"/>
            <wp:effectExtent l="0" t="0" r="0" b="0"/>
            <wp:docPr id="22" name="Image 22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049" cy="1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4"/>
        <w:rPr>
          <w:sz w:val="12"/>
        </w:rPr>
      </w:pPr>
    </w:p>
    <w:p>
      <w:pPr>
        <w:spacing w:line="292" w:lineRule="auto" w:before="0"/>
        <w:ind w:left="108" w:right="281" w:hanging="1"/>
        <w:jc w:val="both"/>
        <w:rPr>
          <w:sz w:val="12"/>
        </w:rPr>
      </w:pPr>
      <w:bookmarkStart w:name="_bookmark9" w:id="25"/>
      <w:bookmarkEnd w:id="25"/>
      <w:r>
        <w:rPr/>
      </w:r>
      <w:r>
        <w:rPr>
          <w:color w:val="231F20"/>
          <w:w w:val="120"/>
          <w:sz w:val="12"/>
        </w:rPr>
        <w:t>Fig.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2.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Sequence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analysis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cDNA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fragments.</w:t>
      </w:r>
      <w:r>
        <w:rPr>
          <w:color w:val="231F20"/>
          <w:spacing w:val="-6"/>
          <w:w w:val="120"/>
          <w:sz w:val="12"/>
        </w:rPr>
        <w:t> </w:t>
      </w:r>
      <w:r>
        <w:rPr>
          <w:i/>
          <w:color w:val="231F20"/>
          <w:w w:val="120"/>
          <w:sz w:val="12"/>
        </w:rPr>
        <w:t>Left</w:t>
      </w:r>
      <w:r>
        <w:rPr>
          <w:i/>
          <w:color w:val="231F20"/>
          <w:spacing w:val="-6"/>
          <w:w w:val="120"/>
          <w:sz w:val="12"/>
        </w:rPr>
        <w:t> </w:t>
      </w:r>
      <w:r>
        <w:rPr>
          <w:i/>
          <w:color w:val="231F20"/>
          <w:w w:val="120"/>
          <w:sz w:val="12"/>
        </w:rPr>
        <w:t>panel</w:t>
      </w:r>
      <w:r>
        <w:rPr>
          <w:color w:val="231F20"/>
          <w:w w:val="120"/>
          <w:sz w:val="12"/>
        </w:rPr>
        <w:t>.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Sequences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from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approx.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496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bp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band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found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in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lanes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2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8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showing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only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wild-type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exon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21/22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junction.</w:t>
      </w:r>
      <w:r>
        <w:rPr>
          <w:color w:val="231F20"/>
          <w:spacing w:val="-5"/>
          <w:w w:val="120"/>
          <w:sz w:val="12"/>
        </w:rPr>
        <w:t> </w:t>
      </w:r>
      <w:r>
        <w:rPr>
          <w:i/>
          <w:color w:val="231F20"/>
          <w:w w:val="120"/>
          <w:sz w:val="12"/>
        </w:rPr>
        <w:t>Middle</w:t>
      </w:r>
      <w:r>
        <w:rPr>
          <w:i/>
          <w:color w:val="231F20"/>
          <w:spacing w:val="-6"/>
          <w:w w:val="120"/>
          <w:sz w:val="12"/>
        </w:rPr>
        <w:t> </w:t>
      </w:r>
      <w:r>
        <w:rPr>
          <w:i/>
          <w:color w:val="231F20"/>
          <w:w w:val="120"/>
          <w:sz w:val="12"/>
        </w:rPr>
        <w:t>panel</w:t>
      </w:r>
      <w:r>
        <w:rPr>
          <w:color w:val="231F20"/>
          <w:w w:val="120"/>
          <w:sz w:val="12"/>
        </w:rPr>
        <w:t>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Sequences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from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approx.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496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bp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band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found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in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lane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1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corresponding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to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both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c.3626_3629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dupGATA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non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w w:val="120"/>
          <w:sz w:val="12"/>
        </w:rPr>
        <w:t>duplicated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sequences.</w:t>
      </w:r>
      <w:r>
        <w:rPr>
          <w:color w:val="231F20"/>
          <w:spacing w:val="-2"/>
          <w:w w:val="120"/>
          <w:sz w:val="12"/>
        </w:rPr>
        <w:t> </w:t>
      </w:r>
      <w:r>
        <w:rPr>
          <w:i/>
          <w:color w:val="231F20"/>
          <w:w w:val="120"/>
          <w:sz w:val="12"/>
        </w:rPr>
        <w:t>Right</w:t>
      </w:r>
      <w:r>
        <w:rPr>
          <w:i/>
          <w:color w:val="231F20"/>
          <w:spacing w:val="-2"/>
          <w:w w:val="120"/>
          <w:sz w:val="12"/>
        </w:rPr>
        <w:t> </w:t>
      </w:r>
      <w:r>
        <w:rPr>
          <w:i/>
          <w:color w:val="231F20"/>
          <w:w w:val="120"/>
          <w:sz w:val="12"/>
        </w:rPr>
        <w:t>panel</w:t>
      </w:r>
      <w:r>
        <w:rPr>
          <w:color w:val="231F20"/>
          <w:w w:val="120"/>
          <w:sz w:val="12"/>
        </w:rPr>
        <w:t>.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Sequences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from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approx.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336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bp band found in lanes 1, 3, 6 and 7 showing the exon 21/23 junction and the skipping of exon 22. Exon 22 skipping produces a TGA termination codon, at the ﬁrst coding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position of exon 23 (underlined).</w:t>
      </w:r>
    </w:p>
    <w:p>
      <w:pPr>
        <w:pStyle w:val="BodyText"/>
        <w:spacing w:before="5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5880"/>
          <w:pgMar w:header="688" w:footer="0" w:top="880" w:bottom="280" w:left="566" w:right="566"/>
        </w:sectPr>
      </w:pPr>
    </w:p>
    <w:p>
      <w:pPr>
        <w:pStyle w:val="BodyText"/>
        <w:spacing w:line="273" w:lineRule="auto" w:before="108"/>
        <w:ind w:left="108" w:right="46"/>
        <w:jc w:val="both"/>
      </w:pPr>
      <w:r>
        <w:rPr>
          <w:color w:val="231F20"/>
          <w:w w:val="110"/>
        </w:rPr>
        <w:t>common</w:t>
      </w:r>
      <w:r>
        <w:rPr>
          <w:color w:val="231F20"/>
          <w:w w:val="110"/>
        </w:rPr>
        <w:t> substitution,</w:t>
      </w:r>
      <w:r>
        <w:rPr>
          <w:color w:val="231F20"/>
          <w:w w:val="110"/>
        </w:rPr>
        <w:t> A467T,</w:t>
      </w:r>
      <w:r>
        <w:rPr>
          <w:color w:val="231F20"/>
          <w:w w:val="110"/>
        </w:rPr>
        <w:t> falls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class</w:t>
      </w:r>
      <w:r>
        <w:rPr>
          <w:color w:val="231F20"/>
          <w:w w:val="110"/>
        </w:rPr>
        <w:t> III</w:t>
      </w:r>
      <w:r>
        <w:rPr>
          <w:color w:val="231F20"/>
          <w:w w:val="110"/>
        </w:rPr>
        <w:t> containing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mutants that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located</w:t>
      </w:r>
      <w:r>
        <w:rPr>
          <w:color w:val="231F20"/>
          <w:w w:val="110"/>
        </w:rPr>
        <w:t> along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subunit</w:t>
      </w:r>
      <w:r>
        <w:rPr>
          <w:color w:val="231F20"/>
          <w:w w:val="110"/>
        </w:rPr>
        <w:t> interface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POLG1</w:t>
      </w:r>
      <w:r>
        <w:rPr>
          <w:color w:val="231F20"/>
          <w:w w:val="110"/>
        </w:rPr>
        <w:t> and POLG2, reducing both processivity of pol </w:t>
      </w:r>
      <w:r>
        <w:rPr>
          <w:color w:val="231F20"/>
          <w:w w:val="115"/>
        </w:rPr>
        <w:t>γ </w:t>
      </w:r>
      <w:r>
        <w:rPr>
          <w:color w:val="231F20"/>
          <w:w w:val="110"/>
        </w:rPr>
        <w:t>and DNA binding.</w:t>
      </w:r>
    </w:p>
    <w:p>
      <w:pPr>
        <w:pStyle w:val="BodyText"/>
        <w:spacing w:line="273" w:lineRule="auto"/>
        <w:ind w:left="108" w:right="47" w:firstLine="239"/>
        <w:jc w:val="both"/>
      </w:pPr>
      <w:r>
        <w:rPr>
          <w:color w:val="231F20"/>
          <w:w w:val="110"/>
        </w:rPr>
        <w:t>The c.3643+2T</w:t>
      </w:r>
      <w:r>
        <w:rPr>
          <w:rFonts w:ascii="Arial" w:hAnsi="Arial"/>
          <w:color w:val="231F20"/>
          <w:w w:val="110"/>
        </w:rPr>
        <w:t>N</w:t>
      </w:r>
      <w:r>
        <w:rPr>
          <w:color w:val="231F20"/>
          <w:w w:val="110"/>
        </w:rPr>
        <w:t>C</w:t>
      </w:r>
      <w:r>
        <w:rPr>
          <w:color w:val="231F20"/>
          <w:w w:val="110"/>
        </w:rPr>
        <w:t> identiﬁed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 </w:t>
      </w:r>
      <w:r>
        <w:rPr>
          <w:i/>
          <w:color w:val="231F20"/>
          <w:w w:val="110"/>
        </w:rPr>
        <w:t>POLG </w:t>
      </w:r>
      <w:r>
        <w:rPr>
          <w:color w:val="231F20"/>
          <w:w w:val="110"/>
        </w:rPr>
        <w:t>gene from patient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2 induces complete exon 22 skipping from the transcript. Substitution affecting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invariant</w:t>
      </w:r>
      <w:r>
        <w:rPr>
          <w:color w:val="231F20"/>
          <w:w w:val="110"/>
        </w:rPr>
        <w:t> GT</w:t>
      </w:r>
      <w:r>
        <w:rPr>
          <w:color w:val="231F20"/>
          <w:w w:val="110"/>
        </w:rPr>
        <w:t> dinucleotide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donor</w:t>
      </w:r>
      <w:r>
        <w:rPr>
          <w:color w:val="231F20"/>
          <w:w w:val="110"/>
        </w:rPr>
        <w:t> splice</w:t>
      </w:r>
      <w:r>
        <w:rPr>
          <w:color w:val="231F20"/>
          <w:w w:val="110"/>
        </w:rPr>
        <w:t> results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either in the use of a preexisting but weaker cryptic donor site or in exon skipping (</w:t>
      </w:r>
      <w:hyperlink w:history="true" w:anchor="_bookmark17">
        <w:r>
          <w:rPr>
            <w:color w:val="2E3092"/>
            <w:w w:val="110"/>
          </w:rPr>
          <w:t>Krawczak et al., 1992</w:t>
        </w:r>
      </w:hyperlink>
      <w:r>
        <w:rPr>
          <w:color w:val="231F20"/>
          <w:w w:val="110"/>
        </w:rPr>
        <w:t>). The transcript lacking exon 22 has a PTC in exon 23 and is not destroyed by the nonsense-mediated mRNA</w:t>
      </w:r>
      <w:r>
        <w:rPr>
          <w:color w:val="231F20"/>
          <w:w w:val="110"/>
        </w:rPr>
        <w:t> decay</w:t>
      </w:r>
      <w:r>
        <w:rPr>
          <w:color w:val="231F20"/>
          <w:w w:val="110"/>
        </w:rPr>
        <w:t> (NMD)</w:t>
      </w:r>
      <w:r>
        <w:rPr>
          <w:color w:val="231F20"/>
          <w:w w:val="110"/>
        </w:rPr>
        <w:t> pathway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PTC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last</w:t>
      </w:r>
      <w:r>
        <w:rPr>
          <w:color w:val="231F20"/>
          <w:w w:val="110"/>
        </w:rPr>
        <w:t> exon.</w:t>
      </w:r>
      <w:r>
        <w:rPr>
          <w:color w:val="231F20"/>
          <w:w w:val="110"/>
        </w:rPr>
        <w:t> The truncated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protein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encoded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abnormal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transcript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would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have only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46%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C-terminal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w w:val="110"/>
        </w:rPr>
        <w:t>pol</w:t>
      </w:r>
      <w:r>
        <w:rPr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subdomain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7">
        <w:r>
          <w:rPr>
            <w:color w:val="2E3092"/>
            <w:w w:val="110"/>
          </w:rPr>
          <w:t>Lee</w:t>
        </w:r>
        <w:r>
          <w:rPr>
            <w:color w:val="2E3092"/>
            <w:spacing w:val="-3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1"/>
            <w:w w:val="110"/>
          </w:rPr>
          <w:t> </w:t>
        </w:r>
        <w:r>
          <w:rPr>
            <w:color w:val="2E3092"/>
            <w:w w:val="110"/>
          </w:rPr>
          <w:t>al.,</w:t>
        </w:r>
        <w:r>
          <w:rPr>
            <w:color w:val="2E3092"/>
            <w:spacing w:val="-3"/>
            <w:w w:val="110"/>
          </w:rPr>
          <w:t> </w:t>
        </w:r>
        <w:r>
          <w:rPr>
            <w:color w:val="2E3092"/>
            <w:w w:val="110"/>
          </w:rPr>
          <w:t>2009</w:t>
        </w:r>
      </w:hyperlink>
      <w:r>
        <w:rPr>
          <w:color w:val="231F20"/>
          <w:w w:val="110"/>
        </w:rPr>
        <w:t>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could be misfolded and sent for degradation.</w:t>
      </w:r>
    </w:p>
    <w:p>
      <w:pPr>
        <w:pStyle w:val="BodyText"/>
        <w:spacing w:line="266" w:lineRule="auto"/>
        <w:ind w:left="108" w:right="47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c.3626_3629dupGATA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allele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transcripts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both containing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PTC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escaping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NMD: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1)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full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length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carrying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duplication resulting in a PTC in exon 22 and 2) a transcript with a skipped exon 22. The PTC created by the duplication 17 nt upstream from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last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exon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junction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complex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(EJC)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located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least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50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55 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upstream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least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EJC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previously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873-X allele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5">
        <w:r>
          <w:rPr>
            <w:color w:val="2E3092"/>
            <w:w w:val="110"/>
          </w:rPr>
          <w:t>Chan</w:t>
        </w:r>
        <w:r>
          <w:rPr>
            <w:color w:val="2E3092"/>
            <w:spacing w:val="29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30"/>
            <w:w w:val="110"/>
          </w:rPr>
          <w:t> </w:t>
        </w:r>
        <w:r>
          <w:rPr>
            <w:color w:val="2E3092"/>
            <w:w w:val="110"/>
          </w:rPr>
          <w:t>al.,</w:t>
        </w:r>
        <w:r>
          <w:rPr>
            <w:color w:val="2E3092"/>
            <w:spacing w:val="30"/>
            <w:w w:val="110"/>
          </w:rPr>
          <w:t> </w:t>
        </w:r>
        <w:r>
          <w:rPr>
            <w:color w:val="2E3092"/>
            <w:w w:val="110"/>
          </w:rPr>
          <w:t>2005b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PTC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truncated</w:t>
      </w:r>
      <w:r>
        <w:rPr>
          <w:color w:val="231F20"/>
          <w:spacing w:val="28"/>
          <w:w w:val="110"/>
        </w:rPr>
        <w:t> </w:t>
      </w:r>
      <w:r>
        <w:rPr>
          <w:color w:val="231F20"/>
          <w:spacing w:val="-2"/>
          <w:w w:val="110"/>
        </w:rPr>
        <w:t>protein</w:t>
      </w:r>
    </w:p>
    <w:p>
      <w:pPr>
        <w:pStyle w:val="BodyText"/>
        <w:spacing w:line="273" w:lineRule="auto"/>
        <w:ind w:left="108" w:right="46"/>
        <w:jc w:val="both"/>
      </w:pPr>
      <w:r>
        <w:rPr>
          <w:color w:val="231F20"/>
          <w:w w:val="110"/>
        </w:rPr>
        <w:t>lacking the last 31-aminoacids and removing</w:t>
      </w:r>
      <w:r>
        <w:rPr>
          <w:color w:val="231F20"/>
          <w:w w:val="110"/>
        </w:rPr>
        <w:t> 21% of the C-terminal</w:t>
      </w:r>
      <w:r>
        <w:rPr>
          <w:color w:val="231F20"/>
          <w:spacing w:val="40"/>
          <w:w w:val="110"/>
        </w:rPr>
        <w:t> </w:t>
      </w:r>
      <w:r>
        <w:rPr>
          <w:i/>
          <w:color w:val="231F20"/>
          <w:w w:val="110"/>
        </w:rPr>
        <w:t>pol </w:t>
      </w:r>
      <w:r>
        <w:rPr>
          <w:color w:val="231F20"/>
          <w:w w:val="110"/>
        </w:rPr>
        <w:t>subdomain (</w:t>
      </w:r>
      <w:hyperlink w:history="true" w:anchor="_bookmark17">
        <w:r>
          <w:rPr>
            <w:color w:val="2E3092"/>
            <w:w w:val="110"/>
          </w:rPr>
          <w:t>Lee et al., 2009</w:t>
        </w:r>
      </w:hyperlink>
      <w:r>
        <w:rPr>
          <w:color w:val="231F20"/>
          <w:w w:val="110"/>
        </w:rPr>
        <w:t>) and probably sent for degradation. These two abnormal transcripts arising from the duplicated allele are </w:t>
      </w:r>
      <w:bookmarkStart w:name="Acknowledgments" w:id="26"/>
      <w:bookmarkEnd w:id="26"/>
      <w:r>
        <w:rPr>
          <w:color w:val="231F20"/>
          <w:w w:val="110"/>
        </w:rPr>
        <w:t>not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targets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NMD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transcripts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containing PTC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5">
        <w:r>
          <w:rPr>
            <w:color w:val="2E3092"/>
            <w:w w:val="110"/>
          </w:rPr>
          <w:t>Chan</w:t>
        </w:r>
        <w:r>
          <w:rPr>
            <w:color w:val="2E3092"/>
            <w:spacing w:val="-1"/>
            <w:w w:val="110"/>
          </w:rPr>
          <w:t> </w:t>
        </w:r>
        <w:r>
          <w:rPr>
            <w:color w:val="2E3092"/>
            <w:w w:val="110"/>
          </w:rPr>
          <w:t>et al.,</w:t>
        </w:r>
        <w:r>
          <w:rPr>
            <w:color w:val="2E3092"/>
            <w:spacing w:val="-1"/>
            <w:w w:val="110"/>
          </w:rPr>
          <w:t> </w:t>
        </w:r>
        <w:r>
          <w:rPr>
            <w:color w:val="2E3092"/>
            <w:w w:val="110"/>
          </w:rPr>
          <w:t>2005b, 2009</w:t>
        </w:r>
      </w:hyperlink>
      <w:r>
        <w:rPr>
          <w:color w:val="231F20"/>
          <w:w w:val="110"/>
        </w:rPr>
        <w:t>). Whatever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 relative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amount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 these two abnormal transcripts, they lead obviously to truncated proteins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and haploinsufﬁciency.</w:t>
      </w:r>
    </w:p>
    <w:p>
      <w:pPr>
        <w:pStyle w:val="BodyText"/>
        <w:spacing w:line="273" w:lineRule="auto"/>
        <w:ind w:left="108" w:right="46" w:firstLine="239"/>
        <w:jc w:val="both"/>
      </w:pPr>
      <w:r>
        <w:rPr>
          <w:color w:val="231F20"/>
          <w:w w:val="115"/>
        </w:rPr>
        <w:t>Splicing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highly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regulated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mechanism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variations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affecting </w:t>
      </w:r>
      <w:bookmarkStart w:name="References" w:id="27"/>
      <w:bookmarkEnd w:id="27"/>
      <w:r>
        <w:rPr>
          <w:color w:val="231F20"/>
          <w:w w:val="110"/>
        </w:rPr>
        <w:t>s</w:t>
      </w:r>
      <w:r>
        <w:rPr>
          <w:color w:val="231F20"/>
          <w:w w:val="110"/>
        </w:rPr>
        <w:t>plicing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regulatory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elements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(SRE)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disrupt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splicing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2">
        <w:r>
          <w:rPr>
            <w:color w:val="2E3092"/>
            <w:w w:val="110"/>
          </w:rPr>
          <w:t>Cartegni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6"/>
            <w:w w:val="110"/>
          </w:rPr>
          <w:t> </w:t>
        </w:r>
        <w:r>
          <w:rPr>
            <w:color w:val="2E3092"/>
            <w:w w:val="110"/>
          </w:rPr>
          <w:t>al.,</w:t>
        </w:r>
      </w:hyperlink>
      <w:r>
        <w:rPr>
          <w:color w:val="2E3092"/>
          <w:w w:val="110"/>
        </w:rPr>
        <w:t> </w:t>
      </w:r>
      <w:hyperlink w:history="true" w:anchor="_bookmark12">
        <w:r>
          <w:rPr>
            <w:color w:val="2E3092"/>
            <w:spacing w:val="-2"/>
            <w:w w:val="115"/>
          </w:rPr>
          <w:t>2002</w:t>
        </w:r>
      </w:hyperlink>
      <w:r>
        <w:rPr>
          <w:color w:val="231F20"/>
          <w:spacing w:val="-2"/>
          <w:w w:val="115"/>
        </w:rPr>
        <w:t>).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Exonic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SRE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promoting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exon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inclusion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are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referred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to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as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exonic </w:t>
      </w:r>
      <w:bookmarkStart w:name="_bookmark10" w:id="28"/>
      <w:bookmarkEnd w:id="28"/>
      <w:r>
        <w:rPr>
          <w:color w:val="231F20"/>
          <w:w w:val="110"/>
        </w:rPr>
        <w:t>s</w:t>
      </w:r>
      <w:r>
        <w:rPr>
          <w:color w:val="231F20"/>
          <w:w w:val="110"/>
        </w:rPr>
        <w:t>plicing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enhancers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(ESE)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those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inhibiting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inclusion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exonic</w:t>
      </w:r>
    </w:p>
    <w:p>
      <w:pPr>
        <w:pStyle w:val="BodyText"/>
      </w:pPr>
    </w:p>
    <w:p>
      <w:pPr>
        <w:pStyle w:val="BodyText"/>
        <w:spacing w:before="40"/>
      </w:pPr>
    </w:p>
    <w:p>
      <w:pPr>
        <w:spacing w:before="0"/>
        <w:ind w:left="108" w:right="0" w:firstLine="0"/>
        <w:jc w:val="both"/>
        <w:rPr>
          <w:sz w:val="12"/>
        </w:rPr>
      </w:pPr>
      <w:bookmarkStart w:name="_bookmark11" w:id="29"/>
      <w:bookmarkEnd w:id="29"/>
      <w:r>
        <w:rPr/>
      </w:r>
      <w:bookmarkStart w:name="_bookmark12" w:id="30"/>
      <w:bookmarkEnd w:id="30"/>
      <w:r>
        <w:rPr/>
      </w:r>
      <w:r>
        <w:rPr>
          <w:color w:val="231F20"/>
          <w:w w:val="120"/>
          <w:sz w:val="12"/>
        </w:rPr>
        <w:t>Table</w:t>
      </w:r>
      <w:r>
        <w:rPr>
          <w:color w:val="231F20"/>
          <w:spacing w:val="-1"/>
          <w:w w:val="120"/>
          <w:sz w:val="12"/>
        </w:rPr>
        <w:t> </w:t>
      </w:r>
      <w:r>
        <w:rPr>
          <w:color w:val="231F20"/>
          <w:spacing w:val="-10"/>
          <w:w w:val="120"/>
          <w:sz w:val="12"/>
        </w:rPr>
        <w:t>1</w:t>
      </w:r>
    </w:p>
    <w:p>
      <w:pPr>
        <w:spacing w:line="297" w:lineRule="auto" w:before="34"/>
        <w:ind w:left="108" w:right="38" w:hanging="1"/>
        <w:jc w:val="both"/>
        <w:rPr>
          <w:sz w:val="12"/>
        </w:rPr>
      </w:pPr>
      <w:r>
        <w:rPr>
          <w:color w:val="231F20"/>
          <w:w w:val="125"/>
          <w:sz w:val="12"/>
        </w:rPr>
        <w:t>DNA</w:t>
      </w:r>
      <w:r>
        <w:rPr>
          <w:color w:val="231F20"/>
          <w:spacing w:val="-5"/>
          <w:w w:val="125"/>
          <w:sz w:val="12"/>
        </w:rPr>
        <w:t> </w:t>
      </w:r>
      <w:r>
        <w:rPr>
          <w:color w:val="231F20"/>
          <w:w w:val="125"/>
          <w:sz w:val="12"/>
        </w:rPr>
        <w:t>polymerase</w:t>
      </w:r>
      <w:r>
        <w:rPr>
          <w:color w:val="231F20"/>
          <w:spacing w:val="-5"/>
          <w:w w:val="125"/>
          <w:sz w:val="12"/>
        </w:rPr>
        <w:t> </w:t>
      </w:r>
      <w:r>
        <w:rPr>
          <w:color w:val="231F20"/>
          <w:w w:val="125"/>
          <w:sz w:val="12"/>
        </w:rPr>
        <w:t>γ</w:t>
      </w:r>
      <w:r>
        <w:rPr>
          <w:color w:val="231F20"/>
          <w:spacing w:val="-5"/>
          <w:w w:val="125"/>
          <w:sz w:val="12"/>
        </w:rPr>
        <w:t> </w:t>
      </w:r>
      <w:r>
        <w:rPr>
          <w:color w:val="231F20"/>
          <w:w w:val="125"/>
          <w:sz w:val="12"/>
        </w:rPr>
        <w:t>activity</w:t>
      </w:r>
      <w:r>
        <w:rPr>
          <w:color w:val="231F20"/>
          <w:spacing w:val="-5"/>
          <w:w w:val="125"/>
          <w:sz w:val="12"/>
        </w:rPr>
        <w:t> </w:t>
      </w:r>
      <w:r>
        <w:rPr>
          <w:color w:val="231F20"/>
          <w:w w:val="125"/>
          <w:sz w:val="12"/>
        </w:rPr>
        <w:t>of</w:t>
      </w:r>
      <w:r>
        <w:rPr>
          <w:color w:val="231F20"/>
          <w:spacing w:val="-6"/>
          <w:w w:val="125"/>
          <w:sz w:val="12"/>
        </w:rPr>
        <w:t> </w:t>
      </w:r>
      <w:r>
        <w:rPr>
          <w:color w:val="231F20"/>
          <w:w w:val="125"/>
          <w:sz w:val="12"/>
        </w:rPr>
        <w:t>human</w:t>
      </w:r>
      <w:r>
        <w:rPr>
          <w:color w:val="231F20"/>
          <w:spacing w:val="-5"/>
          <w:w w:val="125"/>
          <w:sz w:val="12"/>
        </w:rPr>
        <w:t> </w:t>
      </w:r>
      <w:r>
        <w:rPr>
          <w:color w:val="231F20"/>
          <w:w w:val="125"/>
          <w:sz w:val="12"/>
        </w:rPr>
        <w:t>wild-type</w:t>
      </w:r>
      <w:r>
        <w:rPr>
          <w:color w:val="231F20"/>
          <w:spacing w:val="-5"/>
          <w:w w:val="125"/>
          <w:sz w:val="12"/>
        </w:rPr>
        <w:t> </w:t>
      </w:r>
      <w:r>
        <w:rPr>
          <w:color w:val="231F20"/>
          <w:w w:val="125"/>
          <w:sz w:val="12"/>
        </w:rPr>
        <w:t>and</w:t>
      </w:r>
      <w:r>
        <w:rPr>
          <w:color w:val="231F20"/>
          <w:spacing w:val="-5"/>
          <w:w w:val="125"/>
          <w:sz w:val="12"/>
        </w:rPr>
        <w:t> </w:t>
      </w:r>
      <w:r>
        <w:rPr>
          <w:color w:val="231F20"/>
          <w:w w:val="125"/>
          <w:sz w:val="12"/>
        </w:rPr>
        <w:t>mutant</w:t>
      </w:r>
      <w:r>
        <w:rPr>
          <w:color w:val="231F20"/>
          <w:spacing w:val="-6"/>
          <w:w w:val="125"/>
          <w:sz w:val="12"/>
        </w:rPr>
        <w:t> </w:t>
      </w:r>
      <w:r>
        <w:rPr>
          <w:color w:val="231F20"/>
          <w:w w:val="125"/>
          <w:sz w:val="12"/>
        </w:rPr>
        <w:t>enzymes.</w:t>
      </w:r>
      <w:r>
        <w:rPr>
          <w:color w:val="231F20"/>
          <w:spacing w:val="-5"/>
          <w:w w:val="125"/>
          <w:sz w:val="12"/>
        </w:rPr>
        <w:t> </w:t>
      </w:r>
      <w:r>
        <w:rPr>
          <w:color w:val="231F20"/>
          <w:w w:val="125"/>
          <w:sz w:val="12"/>
        </w:rPr>
        <w:t>Samples</w:t>
      </w:r>
      <w:r>
        <w:rPr>
          <w:color w:val="231F20"/>
          <w:spacing w:val="-5"/>
          <w:w w:val="125"/>
          <w:sz w:val="12"/>
        </w:rPr>
        <w:t> </w:t>
      </w:r>
      <w:r>
        <w:rPr>
          <w:color w:val="231F20"/>
          <w:w w:val="125"/>
          <w:sz w:val="12"/>
        </w:rPr>
        <w:t>were</w:t>
      </w:r>
      <w:r>
        <w:rPr>
          <w:color w:val="231F20"/>
          <w:spacing w:val="40"/>
          <w:w w:val="125"/>
          <w:sz w:val="12"/>
        </w:rPr>
        <w:t> </w:t>
      </w:r>
      <w:bookmarkStart w:name="_bookmark13" w:id="31"/>
      <w:bookmarkEnd w:id="31"/>
      <w:r>
        <w:rPr>
          <w:color w:val="231F20"/>
          <w:w w:val="125"/>
          <w:sz w:val="12"/>
        </w:rPr>
        <w:t>measured</w:t>
      </w:r>
      <w:r>
        <w:rPr>
          <w:color w:val="231F20"/>
          <w:w w:val="125"/>
          <w:sz w:val="12"/>
        </w:rPr>
        <w:t> under</w:t>
      </w:r>
      <w:r>
        <w:rPr>
          <w:color w:val="231F20"/>
          <w:w w:val="125"/>
          <w:sz w:val="12"/>
        </w:rPr>
        <w:t> standard</w:t>
      </w:r>
      <w:r>
        <w:rPr>
          <w:color w:val="231F20"/>
          <w:w w:val="125"/>
          <w:sz w:val="12"/>
        </w:rPr>
        <w:t> conditions</w:t>
      </w:r>
      <w:r>
        <w:rPr>
          <w:color w:val="231F20"/>
          <w:w w:val="125"/>
          <w:sz w:val="12"/>
        </w:rPr>
        <w:t> (see</w:t>
      </w:r>
      <w:r>
        <w:rPr>
          <w:color w:val="231F20"/>
          <w:w w:val="125"/>
          <w:sz w:val="12"/>
        </w:rPr>
        <w:t> </w:t>
      </w:r>
      <w:hyperlink w:history="true" w:anchor="_bookmark7">
        <w:r>
          <w:rPr>
            <w:color w:val="2E3092"/>
            <w:w w:val="125"/>
            <w:sz w:val="12"/>
          </w:rPr>
          <w:t>Subjects</w:t>
        </w:r>
        <w:r>
          <w:rPr>
            <w:color w:val="2E3092"/>
            <w:w w:val="125"/>
            <w:sz w:val="12"/>
          </w:rPr>
          <w:t> and</w:t>
        </w:r>
        <w:r>
          <w:rPr>
            <w:color w:val="2E3092"/>
            <w:w w:val="125"/>
            <w:sz w:val="12"/>
          </w:rPr>
          <w:t> methods</w:t>
        </w:r>
      </w:hyperlink>
      <w:r>
        <w:rPr>
          <w:color w:val="231F20"/>
          <w:w w:val="125"/>
          <w:sz w:val="12"/>
        </w:rPr>
        <w:t>).</w:t>
      </w:r>
      <w:r>
        <w:rPr>
          <w:color w:val="231F20"/>
          <w:w w:val="125"/>
          <w:sz w:val="12"/>
        </w:rPr>
        <w:t> For</w:t>
      </w:r>
      <w:r>
        <w:rPr>
          <w:color w:val="231F20"/>
          <w:w w:val="125"/>
          <w:sz w:val="12"/>
        </w:rPr>
        <w:t> patients</w:t>
      </w:r>
      <w:r>
        <w:rPr>
          <w:color w:val="231F20"/>
          <w:w w:val="125"/>
          <w:sz w:val="12"/>
        </w:rPr>
        <w:t> and</w:t>
      </w:r>
      <w:r>
        <w:rPr>
          <w:color w:val="231F20"/>
          <w:spacing w:val="40"/>
          <w:w w:val="125"/>
          <w:sz w:val="12"/>
        </w:rPr>
        <w:t> </w:t>
      </w:r>
      <w:r>
        <w:rPr>
          <w:color w:val="231F20"/>
          <w:w w:val="120"/>
          <w:sz w:val="12"/>
        </w:rPr>
        <w:t>controls,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two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different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aliquots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mitochondria</w:t>
      </w:r>
      <w:r>
        <w:rPr>
          <w:color w:val="231F20"/>
          <w:spacing w:val="-2"/>
          <w:w w:val="120"/>
          <w:sz w:val="12"/>
        </w:rPr>
        <w:t> </w:t>
      </w:r>
      <w:r>
        <w:rPr>
          <w:color w:val="231F20"/>
          <w:w w:val="120"/>
          <w:sz w:val="12"/>
        </w:rPr>
        <w:t>were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submitted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to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serial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dilutions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(0.15</w:t>
      </w:r>
      <w:r>
        <w:rPr>
          <w:color w:val="231F20"/>
          <w:spacing w:val="40"/>
          <w:w w:val="125"/>
          <w:sz w:val="12"/>
        </w:rPr>
        <w:t> </w:t>
      </w:r>
      <w:r>
        <w:rPr>
          <w:color w:val="231F20"/>
          <w:w w:val="125"/>
          <w:sz w:val="12"/>
        </w:rPr>
        <w:t>to</w:t>
      </w:r>
      <w:r>
        <w:rPr>
          <w:color w:val="231F20"/>
          <w:w w:val="125"/>
          <w:sz w:val="12"/>
        </w:rPr>
        <w:t> 1.5</w:t>
      </w:r>
      <w:r>
        <w:rPr>
          <w:color w:val="231F20"/>
          <w:spacing w:val="-10"/>
          <w:w w:val="125"/>
          <w:sz w:val="12"/>
        </w:rPr>
        <w:t> </w:t>
      </w:r>
      <w:r>
        <w:rPr>
          <w:color w:val="231F20"/>
          <w:w w:val="125"/>
          <w:sz w:val="12"/>
        </w:rPr>
        <w:t>μg</w:t>
      </w:r>
      <w:r>
        <w:rPr>
          <w:color w:val="231F20"/>
          <w:w w:val="125"/>
          <w:sz w:val="12"/>
        </w:rPr>
        <w:t> of</w:t>
      </w:r>
      <w:r>
        <w:rPr>
          <w:color w:val="231F20"/>
          <w:w w:val="125"/>
          <w:sz w:val="12"/>
        </w:rPr>
        <w:t> proteins</w:t>
      </w:r>
      <w:r>
        <w:rPr>
          <w:color w:val="231F20"/>
          <w:w w:val="125"/>
          <w:sz w:val="12"/>
        </w:rPr>
        <w:t> per</w:t>
      </w:r>
      <w:r>
        <w:rPr>
          <w:color w:val="231F20"/>
          <w:w w:val="125"/>
          <w:sz w:val="12"/>
        </w:rPr>
        <w:t> assay).</w:t>
      </w:r>
      <w:r>
        <w:rPr>
          <w:color w:val="231F20"/>
          <w:w w:val="125"/>
          <w:sz w:val="12"/>
        </w:rPr>
        <w:t> Each</w:t>
      </w:r>
      <w:r>
        <w:rPr>
          <w:color w:val="231F20"/>
          <w:w w:val="125"/>
          <w:sz w:val="12"/>
        </w:rPr>
        <w:t> dilution</w:t>
      </w:r>
      <w:r>
        <w:rPr>
          <w:color w:val="231F20"/>
          <w:w w:val="125"/>
          <w:sz w:val="12"/>
        </w:rPr>
        <w:t> was</w:t>
      </w:r>
      <w:r>
        <w:rPr>
          <w:color w:val="231F20"/>
          <w:w w:val="125"/>
          <w:sz w:val="12"/>
        </w:rPr>
        <w:t> measured</w:t>
      </w:r>
      <w:r>
        <w:rPr>
          <w:color w:val="231F20"/>
          <w:w w:val="125"/>
          <w:sz w:val="12"/>
        </w:rPr>
        <w:t> twice</w:t>
      </w:r>
      <w:r>
        <w:rPr>
          <w:color w:val="231F20"/>
          <w:w w:val="125"/>
          <w:sz w:val="12"/>
        </w:rPr>
        <w:t> and</w:t>
      </w:r>
      <w:r>
        <w:rPr>
          <w:color w:val="231F20"/>
          <w:w w:val="125"/>
          <w:sz w:val="12"/>
        </w:rPr>
        <w:t> data</w:t>
      </w:r>
      <w:r>
        <w:rPr>
          <w:color w:val="231F20"/>
          <w:w w:val="125"/>
          <w:sz w:val="12"/>
        </w:rPr>
        <w:t> are</w:t>
      </w:r>
      <w:r>
        <w:rPr>
          <w:color w:val="231F20"/>
          <w:spacing w:val="40"/>
          <w:w w:val="125"/>
          <w:sz w:val="12"/>
        </w:rPr>
        <w:t> </w:t>
      </w:r>
      <w:bookmarkStart w:name="_bookmark14" w:id="32"/>
      <w:bookmarkEnd w:id="32"/>
      <w:r>
        <w:rPr>
          <w:color w:val="231F20"/>
          <w:w w:val="120"/>
          <w:sz w:val="12"/>
        </w:rPr>
        <w:t>averaged.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Speciﬁc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activity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(U)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was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calculated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as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described</w:t>
      </w:r>
      <w:r>
        <w:rPr>
          <w:color w:val="231F20"/>
          <w:spacing w:val="-8"/>
          <w:w w:val="120"/>
          <w:sz w:val="12"/>
        </w:rPr>
        <w:t> </w:t>
      </w:r>
      <w:r>
        <w:rPr>
          <w:color w:val="231F20"/>
          <w:w w:val="120"/>
          <w:sz w:val="12"/>
        </w:rPr>
        <w:t>in</w:t>
      </w:r>
      <w:r>
        <w:rPr>
          <w:color w:val="231F20"/>
          <w:spacing w:val="-9"/>
          <w:w w:val="120"/>
          <w:sz w:val="12"/>
        </w:rPr>
        <w:t> </w:t>
      </w:r>
      <w:hyperlink w:history="true" w:anchor="_bookmark7">
        <w:r>
          <w:rPr>
            <w:color w:val="2E3092"/>
            <w:w w:val="120"/>
            <w:sz w:val="12"/>
          </w:rPr>
          <w:t>Subjects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and</w:t>
        </w:r>
        <w:r>
          <w:rPr>
            <w:color w:val="2E3092"/>
            <w:spacing w:val="-9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methods</w:t>
        </w:r>
      </w:hyperlink>
      <w:r>
        <w:rPr>
          <w:color w:val="231F20"/>
          <w:w w:val="120"/>
          <w:sz w:val="12"/>
        </w:rPr>
        <w:t>.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For</w:t>
      </w:r>
      <w:r>
        <w:rPr>
          <w:color w:val="231F20"/>
          <w:spacing w:val="40"/>
          <w:w w:val="125"/>
          <w:sz w:val="12"/>
        </w:rPr>
        <w:t> </w:t>
      </w:r>
      <w:r>
        <w:rPr>
          <w:color w:val="231F20"/>
          <w:w w:val="125"/>
          <w:sz w:val="12"/>
        </w:rPr>
        <w:t>patients,</w:t>
      </w:r>
      <w:r>
        <w:rPr>
          <w:color w:val="231F20"/>
          <w:spacing w:val="-8"/>
          <w:w w:val="125"/>
          <w:sz w:val="12"/>
        </w:rPr>
        <w:t> </w:t>
      </w:r>
      <w:r>
        <w:rPr>
          <w:color w:val="231F20"/>
          <w:w w:val="125"/>
          <w:sz w:val="12"/>
        </w:rPr>
        <w:t>U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values</w:t>
      </w:r>
      <w:r>
        <w:rPr>
          <w:color w:val="231F20"/>
          <w:spacing w:val="-8"/>
          <w:w w:val="125"/>
          <w:sz w:val="12"/>
        </w:rPr>
        <w:t> </w:t>
      </w:r>
      <w:r>
        <w:rPr>
          <w:color w:val="231F20"/>
          <w:w w:val="125"/>
          <w:sz w:val="12"/>
        </w:rPr>
        <w:t>are</w:t>
      </w:r>
      <w:r>
        <w:rPr>
          <w:color w:val="231F20"/>
          <w:spacing w:val="-8"/>
          <w:w w:val="125"/>
          <w:sz w:val="12"/>
        </w:rPr>
        <w:t> </w:t>
      </w:r>
      <w:r>
        <w:rPr>
          <w:color w:val="231F20"/>
          <w:w w:val="125"/>
          <w:sz w:val="12"/>
        </w:rPr>
        <w:t>the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mean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of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two</w:t>
      </w:r>
      <w:r>
        <w:rPr>
          <w:color w:val="231F20"/>
          <w:spacing w:val="-8"/>
          <w:w w:val="125"/>
          <w:sz w:val="12"/>
        </w:rPr>
        <w:t> </w:t>
      </w:r>
      <w:r>
        <w:rPr>
          <w:color w:val="231F20"/>
          <w:w w:val="125"/>
          <w:sz w:val="12"/>
        </w:rPr>
        <w:t>independent</w:t>
      </w:r>
      <w:r>
        <w:rPr>
          <w:color w:val="231F20"/>
          <w:spacing w:val="-7"/>
          <w:w w:val="125"/>
          <w:sz w:val="12"/>
        </w:rPr>
        <w:t> </w:t>
      </w:r>
      <w:r>
        <w:rPr>
          <w:color w:val="231F20"/>
          <w:w w:val="125"/>
          <w:sz w:val="12"/>
        </w:rPr>
        <w:t>measurements</w:t>
      </w:r>
      <w:r>
        <w:rPr>
          <w:color w:val="231F20"/>
          <w:spacing w:val="-7"/>
          <w:w w:val="125"/>
          <w:sz w:val="12"/>
        </w:rPr>
        <w:t> </w:t>
      </w:r>
      <w:r>
        <w:rPr>
          <w:color w:val="231F20"/>
          <w:w w:val="125"/>
          <w:sz w:val="12"/>
        </w:rPr>
        <w:t>with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each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value</w:t>
      </w:r>
      <w:r>
        <w:rPr>
          <w:color w:val="231F20"/>
          <w:spacing w:val="-8"/>
          <w:w w:val="125"/>
          <w:sz w:val="12"/>
        </w:rPr>
        <w:t> </w:t>
      </w:r>
      <w:r>
        <w:rPr>
          <w:color w:val="231F20"/>
          <w:w w:val="125"/>
          <w:sz w:val="12"/>
        </w:rPr>
        <w:t>in</w:t>
      </w:r>
      <w:r>
        <w:rPr>
          <w:color w:val="231F20"/>
          <w:spacing w:val="40"/>
          <w:w w:val="125"/>
          <w:sz w:val="12"/>
        </w:rPr>
        <w:t> </w:t>
      </w:r>
      <w:r>
        <w:rPr>
          <w:color w:val="231F20"/>
          <w:w w:val="125"/>
          <w:sz w:val="12"/>
        </w:rPr>
        <w:t>parentheses.</w:t>
      </w:r>
      <w:r>
        <w:rPr>
          <w:color w:val="231F20"/>
          <w:w w:val="125"/>
          <w:sz w:val="12"/>
        </w:rPr>
        <w:t> For</w:t>
      </w:r>
      <w:r>
        <w:rPr>
          <w:color w:val="231F20"/>
          <w:w w:val="125"/>
          <w:sz w:val="12"/>
        </w:rPr>
        <w:t> controls,</w:t>
      </w:r>
      <w:r>
        <w:rPr>
          <w:color w:val="231F20"/>
          <w:w w:val="125"/>
          <w:sz w:val="12"/>
        </w:rPr>
        <w:t> U</w:t>
      </w:r>
      <w:r>
        <w:rPr>
          <w:color w:val="231F20"/>
          <w:w w:val="125"/>
          <w:sz w:val="12"/>
        </w:rPr>
        <w:t> value</w:t>
      </w:r>
      <w:r>
        <w:rPr>
          <w:color w:val="231F20"/>
          <w:w w:val="125"/>
          <w:sz w:val="12"/>
        </w:rPr>
        <w:t> is</w:t>
      </w:r>
      <w:r>
        <w:rPr>
          <w:color w:val="231F20"/>
          <w:spacing w:val="-1"/>
          <w:w w:val="125"/>
          <w:sz w:val="12"/>
        </w:rPr>
        <w:t> </w:t>
      </w:r>
      <w:r>
        <w:rPr>
          <w:color w:val="231F20"/>
          <w:w w:val="125"/>
          <w:sz w:val="12"/>
        </w:rPr>
        <w:t>the</w:t>
      </w:r>
      <w:r>
        <w:rPr>
          <w:color w:val="231F20"/>
          <w:w w:val="125"/>
          <w:sz w:val="12"/>
        </w:rPr>
        <w:t> mean</w:t>
      </w:r>
      <w:r>
        <w:rPr>
          <w:color w:val="231F20"/>
          <w:spacing w:val="-1"/>
          <w:w w:val="125"/>
          <w:sz w:val="12"/>
        </w:rPr>
        <w:t> </w:t>
      </w:r>
      <w:r>
        <w:rPr>
          <w:color w:val="231F20"/>
          <w:w w:val="125"/>
          <w:sz w:val="12"/>
        </w:rPr>
        <w:t>for</w:t>
      </w:r>
      <w:r>
        <w:rPr>
          <w:color w:val="231F20"/>
          <w:w w:val="125"/>
          <w:sz w:val="12"/>
        </w:rPr>
        <w:t> eight</w:t>
      </w:r>
      <w:r>
        <w:rPr>
          <w:color w:val="231F20"/>
          <w:spacing w:val="-1"/>
          <w:w w:val="125"/>
          <w:sz w:val="12"/>
        </w:rPr>
        <w:t> </w:t>
      </w:r>
      <w:r>
        <w:rPr>
          <w:color w:val="231F20"/>
          <w:w w:val="125"/>
          <w:sz w:val="12"/>
        </w:rPr>
        <w:t>control</w:t>
      </w:r>
      <w:r>
        <w:rPr>
          <w:color w:val="231F20"/>
          <w:w w:val="125"/>
          <w:sz w:val="12"/>
        </w:rPr>
        <w:t> lines</w:t>
      </w:r>
      <w:r>
        <w:rPr>
          <w:color w:val="231F20"/>
          <w:w w:val="125"/>
          <w:sz w:val="12"/>
        </w:rPr>
        <w:t> within</w:t>
      </w:r>
      <w:r>
        <w:rPr>
          <w:color w:val="231F20"/>
          <w:w w:val="125"/>
          <w:sz w:val="12"/>
        </w:rPr>
        <w:t> the</w:t>
      </w:r>
      <w:r>
        <w:rPr>
          <w:color w:val="231F20"/>
          <w:w w:val="125"/>
          <w:sz w:val="12"/>
        </w:rPr>
        <w:t> age</w:t>
      </w:r>
      <w:r>
        <w:rPr>
          <w:color w:val="231F20"/>
          <w:spacing w:val="40"/>
          <w:w w:val="125"/>
          <w:sz w:val="12"/>
        </w:rPr>
        <w:t> </w:t>
      </w:r>
      <w:bookmarkStart w:name="_bookmark15" w:id="33"/>
      <w:bookmarkEnd w:id="33"/>
      <w:r>
        <w:rPr>
          <w:color w:val="231F20"/>
          <w:w w:val="125"/>
          <w:sz w:val="12"/>
        </w:rPr>
        <w:t>range</w:t>
      </w:r>
      <w:r>
        <w:rPr>
          <w:color w:val="231F20"/>
          <w:spacing w:val="-10"/>
          <w:w w:val="125"/>
          <w:sz w:val="12"/>
        </w:rPr>
        <w:t> </w:t>
      </w:r>
      <w:r>
        <w:rPr>
          <w:color w:val="231F20"/>
          <w:w w:val="125"/>
          <w:sz w:val="12"/>
        </w:rPr>
        <w:t>of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patients.</w:t>
      </w:r>
      <w:r>
        <w:rPr>
          <w:color w:val="231F20"/>
          <w:spacing w:val="-10"/>
          <w:w w:val="125"/>
          <w:sz w:val="12"/>
        </w:rPr>
        <w:t> </w:t>
      </w:r>
      <w:r>
        <w:rPr>
          <w:color w:val="231F20"/>
          <w:w w:val="125"/>
          <w:sz w:val="12"/>
        </w:rPr>
        <w:t>SD: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standard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deviation.</w:t>
      </w:r>
      <w:r>
        <w:rPr>
          <w:color w:val="231F20"/>
          <w:spacing w:val="-10"/>
          <w:w w:val="125"/>
          <w:sz w:val="12"/>
        </w:rPr>
        <w:t> </w:t>
      </w:r>
      <w:r>
        <w:rPr>
          <w:color w:val="231F20"/>
          <w:w w:val="125"/>
          <w:sz w:val="12"/>
        </w:rPr>
        <w:t>(n):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number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of</w:t>
      </w:r>
      <w:r>
        <w:rPr>
          <w:color w:val="231F20"/>
          <w:spacing w:val="-10"/>
          <w:w w:val="125"/>
          <w:sz w:val="12"/>
        </w:rPr>
        <w:t> </w:t>
      </w:r>
      <w:r>
        <w:rPr>
          <w:color w:val="231F20"/>
          <w:w w:val="125"/>
          <w:sz w:val="12"/>
        </w:rPr>
        <w:t>samples.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(%):</w:t>
      </w:r>
      <w:r>
        <w:rPr>
          <w:color w:val="231F20"/>
          <w:spacing w:val="-10"/>
          <w:w w:val="125"/>
          <w:sz w:val="12"/>
        </w:rPr>
        <w:t> </w:t>
      </w:r>
      <w:r>
        <w:rPr>
          <w:color w:val="231F20"/>
          <w:w w:val="125"/>
          <w:sz w:val="12"/>
        </w:rPr>
        <w:t>percentage</w:t>
      </w:r>
      <w:r>
        <w:rPr>
          <w:color w:val="231F20"/>
          <w:spacing w:val="-9"/>
          <w:w w:val="125"/>
          <w:sz w:val="12"/>
        </w:rPr>
        <w:t> </w:t>
      </w:r>
      <w:r>
        <w:rPr>
          <w:color w:val="231F20"/>
          <w:w w:val="125"/>
          <w:sz w:val="12"/>
        </w:rPr>
        <w:t>of</w:t>
      </w:r>
      <w:r>
        <w:rPr>
          <w:color w:val="231F20"/>
          <w:spacing w:val="40"/>
          <w:w w:val="125"/>
          <w:sz w:val="12"/>
        </w:rPr>
        <w:t> </w:t>
      </w:r>
      <w:r>
        <w:rPr>
          <w:color w:val="231F20"/>
          <w:w w:val="125"/>
          <w:sz w:val="12"/>
        </w:rPr>
        <w:t>the mean control value.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8"/>
        <w:gridCol w:w="1953"/>
      </w:tblGrid>
      <w:tr>
        <w:trPr>
          <w:trHeight w:val="420" w:hRule="atLeast"/>
        </w:trPr>
        <w:tc>
          <w:tcPr>
            <w:tcW w:w="5031" w:type="dxa"/>
            <w:gridSpan w:val="2"/>
            <w:tcBorders>
              <w:top w:val="single" w:sz="6" w:space="0" w:color="231F20"/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297" w:lineRule="auto" w:before="56"/>
              <w:ind w:left="3571" w:right="29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Speciﬁc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activity</w:t>
            </w:r>
            <w:r>
              <w:rPr>
                <w:color w:val="231F20"/>
                <w:spacing w:val="-8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(U)</w:t>
            </w:r>
            <w:r>
              <w:rPr>
                <w:color w:val="231F20"/>
                <w:spacing w:val="40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(ddTTP-sensitive)</w:t>
            </w:r>
          </w:p>
        </w:tc>
      </w:tr>
      <w:tr>
        <w:trPr>
          <w:trHeight w:val="209" w:hRule="atLeast"/>
        </w:trPr>
        <w:tc>
          <w:tcPr>
            <w:tcW w:w="3078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line="130" w:lineRule="exact" w:before="58"/>
              <w:rPr>
                <w:i/>
                <w:sz w:val="12"/>
              </w:rPr>
            </w:pPr>
            <w:r>
              <w:rPr>
                <w:i/>
                <w:color w:val="231F20"/>
                <w:spacing w:val="-2"/>
                <w:w w:val="110"/>
                <w:sz w:val="12"/>
              </w:rPr>
              <w:t>Controls</w:t>
            </w:r>
          </w:p>
        </w:tc>
        <w:tc>
          <w:tcPr>
            <w:tcW w:w="1953" w:type="dxa"/>
            <w:tcBorders>
              <w:top w:val="single" w:sz="4" w:space="0" w:color="231F20"/>
            </w:tcBorders>
            <w:shd w:val="clear" w:color="auto" w:fill="F1F2F2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</w:tr>
      <w:tr>
        <w:trPr>
          <w:trHeight w:val="173" w:hRule="atLeast"/>
        </w:trPr>
        <w:tc>
          <w:tcPr>
            <w:tcW w:w="3078" w:type="dxa"/>
            <w:shd w:val="clear" w:color="auto" w:fill="F1F2F2"/>
          </w:tcPr>
          <w:p>
            <w:pPr>
              <w:pStyle w:val="TableParagraph"/>
              <w:spacing w:line="131" w:lineRule="exact" w:before="22"/>
              <w:rPr>
                <w:sz w:val="12"/>
              </w:rPr>
            </w:pPr>
            <w:r>
              <w:rPr>
                <w:color w:val="231F20"/>
                <w:spacing w:val="-2"/>
                <w:w w:val="125"/>
                <w:sz w:val="12"/>
              </w:rPr>
              <w:t>mean±SD</w:t>
            </w:r>
          </w:p>
        </w:tc>
        <w:tc>
          <w:tcPr>
            <w:tcW w:w="1953" w:type="dxa"/>
            <w:shd w:val="clear" w:color="auto" w:fill="F1F2F2"/>
          </w:tcPr>
          <w:p>
            <w:pPr>
              <w:pStyle w:val="TableParagraph"/>
              <w:spacing w:line="131" w:lineRule="exact" w:before="22"/>
              <w:ind w:left="493"/>
              <w:rPr>
                <w:sz w:val="12"/>
              </w:rPr>
            </w:pPr>
            <w:r>
              <w:rPr>
                <w:color w:val="231F20"/>
                <w:w w:val="130"/>
                <w:sz w:val="12"/>
              </w:rPr>
              <w:t>56.6</w:t>
            </w:r>
            <w:r>
              <w:rPr>
                <w:color w:val="231F20"/>
                <w:spacing w:val="-24"/>
                <w:w w:val="130"/>
                <w:sz w:val="12"/>
              </w:rPr>
              <w:t> </w:t>
            </w:r>
            <w:r>
              <w:rPr>
                <w:color w:val="231F20"/>
                <w:w w:val="140"/>
                <w:sz w:val="12"/>
              </w:rPr>
              <w:t>±</w:t>
            </w:r>
            <w:r>
              <w:rPr>
                <w:color w:val="231F20"/>
                <w:spacing w:val="-27"/>
                <w:w w:val="140"/>
                <w:sz w:val="12"/>
              </w:rPr>
              <w:t> </w:t>
            </w:r>
            <w:r>
              <w:rPr>
                <w:color w:val="231F20"/>
                <w:spacing w:val="-4"/>
                <w:w w:val="130"/>
                <w:sz w:val="12"/>
              </w:rPr>
              <w:t>17.8</w:t>
            </w:r>
          </w:p>
        </w:tc>
      </w:tr>
      <w:tr>
        <w:trPr>
          <w:trHeight w:val="257" w:hRule="atLeast"/>
        </w:trPr>
        <w:tc>
          <w:tcPr>
            <w:tcW w:w="3078" w:type="dxa"/>
            <w:shd w:val="clear" w:color="auto" w:fill="F1F2F2"/>
          </w:tcPr>
          <w:p>
            <w:pPr>
              <w:pStyle w:val="TableParagraph"/>
              <w:spacing w:before="20"/>
              <w:rPr>
                <w:sz w:val="12"/>
              </w:rPr>
            </w:pPr>
            <w:r>
              <w:rPr>
                <w:color w:val="231F20"/>
                <w:w w:val="125"/>
                <w:sz w:val="12"/>
              </w:rPr>
              <w:t>range</w:t>
            </w:r>
            <w:r>
              <w:rPr>
                <w:color w:val="231F20"/>
                <w:spacing w:val="-4"/>
                <w:w w:val="125"/>
                <w:sz w:val="12"/>
              </w:rPr>
              <w:t> </w:t>
            </w:r>
            <w:r>
              <w:rPr>
                <w:color w:val="231F20"/>
                <w:spacing w:val="-5"/>
                <w:w w:val="130"/>
                <w:sz w:val="12"/>
              </w:rPr>
              <w:t>(n)</w:t>
            </w:r>
          </w:p>
        </w:tc>
        <w:tc>
          <w:tcPr>
            <w:tcW w:w="1953" w:type="dxa"/>
            <w:shd w:val="clear" w:color="auto" w:fill="F1F2F2"/>
          </w:tcPr>
          <w:p>
            <w:pPr>
              <w:pStyle w:val="TableParagraph"/>
              <w:spacing w:before="2"/>
              <w:ind w:left="493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36.6</w:t>
            </w:r>
            <w:r>
              <w:rPr>
                <w:rFonts w:ascii="Geneva" w:hAnsi="Geneva"/>
                <w:color w:val="231F20"/>
                <w:spacing w:val="-2"/>
                <w:w w:val="120"/>
                <w:sz w:val="12"/>
              </w:rPr>
              <w:t>–</w:t>
            </w:r>
            <w:r>
              <w:rPr>
                <w:color w:val="231F20"/>
                <w:spacing w:val="-2"/>
                <w:w w:val="120"/>
                <w:sz w:val="12"/>
              </w:rPr>
              <w:t>91.0</w:t>
            </w:r>
            <w:r>
              <w:rPr>
                <w:color w:val="231F20"/>
                <w:spacing w:val="7"/>
                <w:w w:val="125"/>
                <w:sz w:val="12"/>
              </w:rPr>
              <w:t> </w:t>
            </w:r>
            <w:r>
              <w:rPr>
                <w:color w:val="231F20"/>
                <w:spacing w:val="-5"/>
                <w:w w:val="125"/>
                <w:sz w:val="12"/>
              </w:rPr>
              <w:t>(8)</w:t>
            </w:r>
          </w:p>
        </w:tc>
      </w:tr>
      <w:tr>
        <w:trPr>
          <w:trHeight w:val="254" w:hRule="atLeast"/>
        </w:trPr>
        <w:tc>
          <w:tcPr>
            <w:tcW w:w="3078" w:type="dxa"/>
            <w:shd w:val="clear" w:color="auto" w:fill="F1F2F2"/>
          </w:tcPr>
          <w:p>
            <w:pPr>
              <w:pStyle w:val="TableParagraph"/>
              <w:spacing w:line="130" w:lineRule="exact" w:before="105"/>
              <w:rPr>
                <w:i/>
                <w:sz w:val="12"/>
              </w:rPr>
            </w:pPr>
            <w:bookmarkStart w:name="_bookmark16" w:id="34"/>
            <w:bookmarkEnd w:id="34"/>
            <w:r>
              <w:rPr/>
            </w:r>
            <w:r>
              <w:rPr>
                <w:i/>
                <w:color w:val="231F20"/>
                <w:spacing w:val="-2"/>
                <w:w w:val="115"/>
                <w:sz w:val="12"/>
              </w:rPr>
              <w:t>Patients</w:t>
            </w:r>
          </w:p>
        </w:tc>
        <w:tc>
          <w:tcPr>
            <w:tcW w:w="1953" w:type="dxa"/>
            <w:shd w:val="clear" w:color="auto" w:fill="F1F2F2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</w:tr>
      <w:tr>
        <w:trPr>
          <w:trHeight w:val="172" w:hRule="atLeast"/>
        </w:trPr>
        <w:tc>
          <w:tcPr>
            <w:tcW w:w="3078" w:type="dxa"/>
            <w:shd w:val="clear" w:color="auto" w:fill="F1F2F2"/>
          </w:tcPr>
          <w:p>
            <w:pPr>
              <w:pStyle w:val="TableParagraph"/>
              <w:spacing w:line="131" w:lineRule="exact" w:before="21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patient</w:t>
            </w:r>
            <w:r>
              <w:rPr>
                <w:color w:val="231F20"/>
                <w:spacing w:val="11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1</w:t>
            </w:r>
            <w:r>
              <w:rPr>
                <w:color w:val="231F20"/>
                <w:spacing w:val="13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(A467T/c.3626_3629dupGATA)</w:t>
            </w:r>
          </w:p>
        </w:tc>
        <w:tc>
          <w:tcPr>
            <w:tcW w:w="1953" w:type="dxa"/>
            <w:shd w:val="clear" w:color="auto" w:fill="F1F2F2"/>
          </w:tcPr>
          <w:p>
            <w:pPr>
              <w:pStyle w:val="TableParagraph"/>
              <w:spacing w:line="131" w:lineRule="exact" w:before="21"/>
              <w:ind w:left="49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18.8</w:t>
            </w:r>
            <w:r>
              <w:rPr>
                <w:color w:val="231F20"/>
                <w:spacing w:val="-1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(16.9,</w:t>
            </w:r>
            <w:r>
              <w:rPr>
                <w:color w:val="231F20"/>
                <w:spacing w:val="2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20.7) </w:t>
            </w:r>
            <w:r>
              <w:rPr>
                <w:color w:val="231F20"/>
                <w:spacing w:val="-2"/>
                <w:w w:val="120"/>
                <w:sz w:val="12"/>
              </w:rPr>
              <w:t>(33%)</w:t>
            </w:r>
          </w:p>
        </w:tc>
      </w:tr>
      <w:tr>
        <w:trPr>
          <w:trHeight w:val="212" w:hRule="atLeast"/>
        </w:trPr>
        <w:tc>
          <w:tcPr>
            <w:tcW w:w="3078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19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patient</w:t>
            </w:r>
            <w:r>
              <w:rPr>
                <w:color w:val="231F20"/>
                <w:spacing w:val="3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2</w:t>
            </w:r>
            <w:r>
              <w:rPr>
                <w:color w:val="231F20"/>
                <w:spacing w:val="3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(W748S;E1143G/c.3643+2T</w:t>
            </w:r>
            <w:r>
              <w:rPr>
                <w:rFonts w:ascii="Arial"/>
                <w:color w:val="231F20"/>
                <w:w w:val="115"/>
                <w:sz w:val="12"/>
              </w:rPr>
              <w:t>N</w:t>
            </w:r>
            <w:r>
              <w:rPr>
                <w:rFonts w:ascii="Arial"/>
                <w:color w:val="231F20"/>
                <w:spacing w:val="-9"/>
                <w:w w:val="11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</w:rPr>
              <w:t>C)</w:t>
            </w:r>
          </w:p>
        </w:tc>
        <w:tc>
          <w:tcPr>
            <w:tcW w:w="1953" w:type="dxa"/>
            <w:tcBorders>
              <w:bottom w:val="single" w:sz="4" w:space="0" w:color="231F20"/>
            </w:tcBorders>
            <w:shd w:val="clear" w:color="auto" w:fill="F1F2F2"/>
          </w:tcPr>
          <w:p>
            <w:pPr>
              <w:pStyle w:val="TableParagraph"/>
              <w:spacing w:before="20"/>
              <w:ind w:left="493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15.8</w:t>
            </w:r>
            <w:r>
              <w:rPr>
                <w:color w:val="231F20"/>
                <w:spacing w:val="-1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(14.1,</w:t>
            </w:r>
            <w:r>
              <w:rPr>
                <w:color w:val="231F20"/>
                <w:spacing w:val="2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17.5) </w:t>
            </w:r>
            <w:r>
              <w:rPr>
                <w:color w:val="231F20"/>
                <w:spacing w:val="-2"/>
                <w:w w:val="120"/>
                <w:sz w:val="12"/>
              </w:rPr>
              <w:t>(28%)</w:t>
            </w:r>
          </w:p>
        </w:tc>
      </w:tr>
    </w:tbl>
    <w:p>
      <w:pPr>
        <w:pStyle w:val="BodyText"/>
        <w:spacing w:line="273" w:lineRule="auto" w:before="108"/>
        <w:ind w:left="108" w:right="280"/>
        <w:jc w:val="both"/>
      </w:pPr>
      <w:r>
        <w:rPr/>
        <w:br w:type="column"/>
      </w:r>
      <w:r>
        <w:rPr>
          <w:color w:val="231F20"/>
          <w:w w:val="110"/>
        </w:rPr>
        <w:t>splicing</w:t>
      </w:r>
      <w:r>
        <w:rPr>
          <w:color w:val="231F20"/>
          <w:w w:val="110"/>
        </w:rPr>
        <w:t> silencers</w:t>
      </w:r>
      <w:r>
        <w:rPr>
          <w:color w:val="231F20"/>
          <w:w w:val="110"/>
        </w:rPr>
        <w:t> (ESS).</w:t>
      </w:r>
      <w:r>
        <w:rPr>
          <w:color w:val="231F20"/>
          <w:w w:val="110"/>
        </w:rPr>
        <w:t> Exon</w:t>
      </w:r>
      <w:r>
        <w:rPr>
          <w:color w:val="231F20"/>
          <w:w w:val="110"/>
        </w:rPr>
        <w:t> inclusion/skipping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result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ﬁne balance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enhancers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silencers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constitutive</w:t>
      </w:r>
      <w:r>
        <w:rPr>
          <w:color w:val="231F20"/>
          <w:w w:val="110"/>
        </w:rPr>
        <w:t> and alternative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splicing. These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sequences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are bound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by serine/arginine-rich (SR) proteins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many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ESE 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heterogeneous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nuclear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ribonucleopro- teins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(hnRNP)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ESS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17">
        <w:r>
          <w:rPr>
            <w:color w:val="2E3092"/>
            <w:w w:val="110"/>
          </w:rPr>
          <w:t>Jurica</w:t>
        </w:r>
        <w:r>
          <w:rPr>
            <w:color w:val="2E3092"/>
            <w:spacing w:val="-7"/>
            <w:w w:val="110"/>
          </w:rPr>
          <w:t> </w:t>
        </w:r>
        <w:r>
          <w:rPr>
            <w:color w:val="2E3092"/>
            <w:w w:val="110"/>
          </w:rPr>
          <w:t>and</w:t>
        </w:r>
        <w:r>
          <w:rPr>
            <w:color w:val="2E3092"/>
            <w:spacing w:val="-8"/>
            <w:w w:val="110"/>
          </w:rPr>
          <w:t> </w:t>
        </w:r>
        <w:r>
          <w:rPr>
            <w:color w:val="2E3092"/>
            <w:w w:val="110"/>
          </w:rPr>
          <w:t>Moore,</w:t>
        </w:r>
        <w:r>
          <w:rPr>
            <w:color w:val="2E3092"/>
            <w:spacing w:val="-7"/>
            <w:w w:val="110"/>
          </w:rPr>
          <w:t> </w:t>
        </w:r>
        <w:r>
          <w:rPr>
            <w:color w:val="2E3092"/>
            <w:w w:val="110"/>
          </w:rPr>
          <w:t>2003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hypothesis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c.3626_3629dupGATA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involve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SRE,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normal</w:t>
      </w:r>
      <w:r>
        <w:rPr>
          <w:color w:val="231F20"/>
          <w:w w:val="110"/>
        </w:rPr>
        <w:t> and duplicated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sequences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submitted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search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ESE/ESS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motifs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 Human</w:t>
      </w:r>
      <w:r>
        <w:rPr>
          <w:color w:val="231F20"/>
          <w:w w:val="110"/>
        </w:rPr>
        <w:t> Splicing</w:t>
      </w:r>
      <w:r>
        <w:rPr>
          <w:color w:val="231F20"/>
          <w:w w:val="110"/>
        </w:rPr>
        <w:t> Finder</w:t>
      </w:r>
      <w:r>
        <w:rPr>
          <w:color w:val="231F20"/>
          <w:w w:val="110"/>
        </w:rPr>
        <w:t> (HSF)</w:t>
      </w:r>
      <w:r>
        <w:rPr>
          <w:color w:val="231F20"/>
          <w:w w:val="110"/>
        </w:rPr>
        <w:t> website</w:t>
      </w:r>
      <w:r>
        <w:rPr>
          <w:color w:val="231F20"/>
          <w:w w:val="110"/>
        </w:rPr>
        <w:t> (</w:t>
      </w:r>
      <w:hyperlink w:history="true" w:anchor="_bookmark16">
        <w:r>
          <w:rPr>
            <w:color w:val="2E3092"/>
            <w:w w:val="110"/>
          </w:rPr>
          <w:t>Desmet</w:t>
        </w:r>
        <w:r>
          <w:rPr>
            <w:color w:val="2E3092"/>
            <w:w w:val="110"/>
          </w:rPr>
          <w:t> et</w:t>
        </w:r>
        <w:r>
          <w:rPr>
            <w:color w:val="2E3092"/>
            <w:w w:val="110"/>
          </w:rPr>
          <w:t> al.,</w:t>
        </w:r>
        <w:r>
          <w:rPr>
            <w:color w:val="2E3092"/>
            <w:w w:val="110"/>
          </w:rPr>
          <w:t> 2009</w:t>
        </w:r>
      </w:hyperlink>
      <w:r>
        <w:rPr>
          <w:color w:val="231F20"/>
          <w:w w:val="110"/>
        </w:rPr>
        <w:t>).</w:t>
      </w:r>
      <w:r>
        <w:rPr>
          <w:color w:val="231F20"/>
          <w:w w:val="110"/>
        </w:rPr>
        <w:t> No signiﬁcant</w:t>
      </w:r>
      <w:r>
        <w:rPr>
          <w:color w:val="231F20"/>
          <w:w w:val="110"/>
        </w:rPr>
        <w:t> change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motif-scores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four</w:t>
      </w:r>
      <w:r>
        <w:rPr>
          <w:color w:val="231F20"/>
          <w:w w:val="110"/>
        </w:rPr>
        <w:t> SR</w:t>
      </w:r>
      <w:r>
        <w:rPr>
          <w:color w:val="231F20"/>
          <w:w w:val="110"/>
        </w:rPr>
        <w:t> proteins</w:t>
      </w:r>
      <w:r>
        <w:rPr>
          <w:color w:val="231F20"/>
          <w:w w:val="110"/>
        </w:rPr>
        <w:t> (SF2/ASF, </w:t>
      </w:r>
      <w:r>
        <w:rPr>
          <w:color w:val="231F20"/>
        </w:rPr>
        <w:t>SC35, SRp40 and SRp55) was observed in the GATA duplicated sequence</w:t>
      </w:r>
      <w:r>
        <w:rPr>
          <w:color w:val="231F20"/>
          <w:w w:val="110"/>
        </w:rPr>
        <w:t> compared with the wild-type sequence. But, when screening for ESS motifs,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appears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GATA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duplication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creates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new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binding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site </w:t>
      </w:r>
      <w:r>
        <w:rPr>
          <w:color w:val="231F20"/>
          <w:spacing w:val="-2"/>
          <w:w w:val="110"/>
        </w:rPr>
        <w:t>(TAGATA)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hnRNP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A1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signiﬁcant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strength.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Binding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hnRNP </w:t>
      </w:r>
      <w:r>
        <w:rPr>
          <w:color w:val="231F20"/>
          <w:w w:val="110"/>
        </w:rPr>
        <w:t>A1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fraction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transcript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duplicated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sequence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 responsible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partial</w:t>
      </w:r>
      <w:r>
        <w:rPr>
          <w:color w:val="231F20"/>
          <w:w w:val="110"/>
        </w:rPr>
        <w:t> exon</w:t>
      </w:r>
      <w:r>
        <w:rPr>
          <w:color w:val="231F20"/>
          <w:w w:val="110"/>
        </w:rPr>
        <w:t> 22</w:t>
      </w:r>
      <w:r>
        <w:rPr>
          <w:color w:val="231F20"/>
          <w:w w:val="110"/>
        </w:rPr>
        <w:t> skipping</w:t>
      </w:r>
      <w:r>
        <w:rPr>
          <w:color w:val="231F20"/>
          <w:w w:val="110"/>
        </w:rPr>
        <w:t> observed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cDNA</w:t>
      </w:r>
      <w:r>
        <w:rPr>
          <w:color w:val="231F20"/>
          <w:w w:val="110"/>
        </w:rPr>
        <w:t> from patient</w:t>
      </w:r>
      <w:r>
        <w:rPr>
          <w:color w:val="231F20"/>
          <w:w w:val="110"/>
        </w:rPr>
        <w:t> 1.</w:t>
      </w:r>
      <w:r>
        <w:rPr>
          <w:color w:val="231F20"/>
          <w:w w:val="110"/>
        </w:rPr>
        <w:t> Although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should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experimentally</w:t>
      </w:r>
      <w:r>
        <w:rPr>
          <w:color w:val="231F20"/>
          <w:w w:val="110"/>
        </w:rPr>
        <w:t> demonstrated,</w:t>
      </w:r>
      <w:r>
        <w:rPr>
          <w:color w:val="231F20"/>
          <w:w w:val="110"/>
        </w:rPr>
        <w:t> a recent</w:t>
      </w:r>
      <w:r>
        <w:rPr>
          <w:color w:val="231F20"/>
          <w:w w:val="110"/>
        </w:rPr>
        <w:t> paper (</w:t>
      </w:r>
      <w:hyperlink w:history="true" w:anchor="_bookmark17">
        <w:r>
          <w:rPr>
            <w:color w:val="2E3092"/>
            <w:w w:val="110"/>
          </w:rPr>
          <w:t>Woolfe et</w:t>
        </w:r>
        <w:r>
          <w:rPr>
            <w:color w:val="2E3092"/>
            <w:w w:val="110"/>
          </w:rPr>
          <w:t> al.,</w:t>
        </w:r>
        <w:r>
          <w:rPr>
            <w:color w:val="2E3092"/>
            <w:w w:val="110"/>
          </w:rPr>
          <w:t> 2010</w:t>
        </w:r>
      </w:hyperlink>
      <w:r>
        <w:rPr>
          <w:color w:val="231F20"/>
          <w:w w:val="110"/>
        </w:rPr>
        <w:t>) showed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clear</w:t>
      </w:r>
      <w:r>
        <w:rPr>
          <w:color w:val="231F20"/>
          <w:w w:val="110"/>
        </w:rPr>
        <w:t> enrichment for silencer creation in splice affecting genome variants.</w:t>
      </w: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conclusion,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mechanisms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involved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haploinsufﬁciency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patients,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i.e.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PTC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partial</w:t>
      </w:r>
      <w:r>
        <w:rPr>
          <w:color w:val="231F20"/>
          <w:w w:val="110"/>
        </w:rPr>
        <w:t> exon</w:t>
      </w:r>
      <w:r>
        <w:rPr>
          <w:color w:val="231F20"/>
          <w:w w:val="110"/>
        </w:rPr>
        <w:t> 22 skipping for patient 1, complete exon 22 skipping for patient 2, and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 severe AHS phenotype in these patients was a consequence of a single-copy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gene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dose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p.A467T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p.[W748S;E1143G]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allele.</w:t>
      </w:r>
    </w:p>
    <w:p>
      <w:pPr>
        <w:pStyle w:val="BodyText"/>
        <w:spacing w:before="113"/>
      </w:pPr>
    </w:p>
    <w:p>
      <w:pPr>
        <w:pStyle w:val="BodyText"/>
        <w:ind w:left="108"/>
      </w:pPr>
      <w:r>
        <w:rPr>
          <w:color w:val="231F20"/>
          <w:spacing w:val="-2"/>
          <w:w w:val="120"/>
        </w:rPr>
        <w:t>Acknowledgments</w:t>
      </w:r>
    </w:p>
    <w:p>
      <w:pPr>
        <w:pStyle w:val="BodyText"/>
        <w:spacing w:before="51"/>
      </w:pPr>
    </w:p>
    <w:p>
      <w:pPr>
        <w:pStyle w:val="BodyText"/>
        <w:spacing w:line="271" w:lineRule="auto"/>
        <w:ind w:left="108" w:right="282" w:firstLine="239"/>
        <w:jc w:val="both"/>
      </w:pPr>
      <w:r>
        <w:rPr>
          <w:color w:val="231F20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supported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Hospices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Civils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Lyon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w w:val="115"/>
        </w:rPr>
        <w:t>Ministère de la Santé.</w:t>
      </w:r>
    </w:p>
    <w:p>
      <w:pPr>
        <w:pStyle w:val="BodyText"/>
        <w:spacing w:before="127"/>
      </w:pPr>
    </w:p>
    <w:p>
      <w:pPr>
        <w:pStyle w:val="BodyText"/>
        <w:ind w:left="108"/>
      </w:pPr>
      <w:r>
        <w:rPr>
          <w:color w:val="231F20"/>
          <w:spacing w:val="-2"/>
          <w:w w:val="115"/>
        </w:rPr>
        <w:t>References</w:t>
      </w:r>
    </w:p>
    <w:p>
      <w:pPr>
        <w:spacing w:line="266" w:lineRule="auto" w:before="173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Carrodeguas,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J.A.,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Kobayashi,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R.,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Lim,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S.E.,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Copeland,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W.C.,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Bogenhagen,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D.F.,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1999.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accessory</w:t>
      </w:r>
      <w:r>
        <w:rPr>
          <w:color w:val="231F20"/>
          <w:w w:val="115"/>
          <w:sz w:val="12"/>
        </w:rPr>
        <w:t> subunit</w:t>
      </w:r>
      <w:r>
        <w:rPr>
          <w:color w:val="231F20"/>
          <w:w w:val="115"/>
          <w:sz w:val="12"/>
        </w:rPr>
        <w:t> of</w:t>
      </w:r>
      <w:r>
        <w:rPr>
          <w:color w:val="231F20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Xenopus</w:t>
      </w:r>
      <w:r>
        <w:rPr>
          <w:i/>
          <w:color w:val="231F20"/>
          <w:w w:val="115"/>
          <w:sz w:val="12"/>
        </w:rPr>
        <w:t> laevis</w:t>
      </w:r>
      <w:r>
        <w:rPr>
          <w:i/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mitochondrial</w:t>
      </w:r>
      <w:r>
        <w:rPr>
          <w:color w:val="231F20"/>
          <w:w w:val="115"/>
          <w:sz w:val="12"/>
        </w:rPr>
        <w:t> DNA</w:t>
      </w:r>
      <w:r>
        <w:rPr>
          <w:color w:val="231F20"/>
          <w:w w:val="115"/>
          <w:sz w:val="12"/>
        </w:rPr>
        <w:t> polymerase</w:t>
      </w:r>
      <w:r>
        <w:rPr>
          <w:color w:val="231F20"/>
          <w:w w:val="115"/>
          <w:sz w:val="12"/>
        </w:rPr>
        <w:t> </w:t>
      </w:r>
      <w:r>
        <w:rPr>
          <w:color w:val="231F20"/>
          <w:w w:val="125"/>
          <w:sz w:val="12"/>
        </w:rPr>
        <w:t>γ</w:t>
      </w:r>
      <w:r>
        <w:rPr>
          <w:color w:val="231F20"/>
          <w:w w:val="125"/>
          <w:sz w:val="12"/>
        </w:rPr>
        <w:t> </w:t>
      </w:r>
      <w:r>
        <w:rPr>
          <w:color w:val="231F20"/>
          <w:w w:val="115"/>
          <w:sz w:val="12"/>
        </w:rPr>
        <w:t>increases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processivity of the catalytic subunit of human DNA polymerase </w:t>
      </w:r>
      <w:r>
        <w:rPr>
          <w:color w:val="231F20"/>
          <w:w w:val="125"/>
          <w:sz w:val="12"/>
        </w:rPr>
        <w:t>γ </w:t>
      </w:r>
      <w:r>
        <w:rPr>
          <w:color w:val="231F20"/>
          <w:w w:val="115"/>
          <w:sz w:val="12"/>
        </w:rPr>
        <w:t>and is related to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class II aminoacyl-tRNA synthetases. Mol. Cell. Biol. 19, 4039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4046.</w:t>
      </w:r>
    </w:p>
    <w:p>
      <w:pPr>
        <w:spacing w:line="244" w:lineRule="auto" w:before="0"/>
        <w:ind w:left="347" w:right="283" w:hanging="240"/>
        <w:jc w:val="both"/>
        <w:rPr>
          <w:sz w:val="12"/>
        </w:rPr>
      </w:pPr>
      <w:r>
        <w:rPr>
          <w:color w:val="231F20"/>
          <w:w w:val="115"/>
          <w:sz w:val="12"/>
        </w:rPr>
        <w:t>Cartegni, L.,</w:t>
      </w:r>
      <w:r>
        <w:rPr>
          <w:color w:val="231F20"/>
          <w:w w:val="115"/>
          <w:sz w:val="12"/>
        </w:rPr>
        <w:t> Chew, S.L., Krainer,</w:t>
      </w:r>
      <w:r>
        <w:rPr>
          <w:color w:val="231F20"/>
          <w:w w:val="115"/>
          <w:sz w:val="12"/>
        </w:rPr>
        <w:t> A.R., 2002.</w:t>
      </w:r>
      <w:r>
        <w:rPr>
          <w:color w:val="231F20"/>
          <w:w w:val="115"/>
          <w:sz w:val="12"/>
        </w:rPr>
        <w:t> Listening to</w:t>
      </w:r>
      <w:r>
        <w:rPr>
          <w:color w:val="231F20"/>
          <w:w w:val="115"/>
          <w:sz w:val="12"/>
        </w:rPr>
        <w:t> silence</w:t>
      </w:r>
      <w:r>
        <w:rPr>
          <w:color w:val="231F20"/>
          <w:w w:val="115"/>
          <w:sz w:val="12"/>
        </w:rPr>
        <w:t> and </w:t>
      </w:r>
      <w:r>
        <w:rPr>
          <w:color w:val="231F20"/>
          <w:w w:val="115"/>
          <w:sz w:val="12"/>
        </w:rPr>
        <w:t>understanding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nonsense:</w:t>
      </w:r>
      <w:r>
        <w:rPr>
          <w:color w:val="231F20"/>
          <w:spacing w:val="31"/>
          <w:w w:val="115"/>
          <w:sz w:val="12"/>
        </w:rPr>
        <w:t> </w:t>
      </w:r>
      <w:r>
        <w:rPr>
          <w:color w:val="231F20"/>
          <w:w w:val="115"/>
          <w:sz w:val="12"/>
        </w:rPr>
        <w:t>exonic</w:t>
      </w:r>
      <w:r>
        <w:rPr>
          <w:color w:val="231F20"/>
          <w:spacing w:val="31"/>
          <w:w w:val="115"/>
          <w:sz w:val="12"/>
        </w:rPr>
        <w:t> </w:t>
      </w:r>
      <w:r>
        <w:rPr>
          <w:color w:val="231F20"/>
          <w:w w:val="115"/>
          <w:sz w:val="12"/>
        </w:rPr>
        <w:t>mutations</w:t>
      </w:r>
      <w:r>
        <w:rPr>
          <w:color w:val="231F20"/>
          <w:spacing w:val="33"/>
          <w:w w:val="115"/>
          <w:sz w:val="12"/>
        </w:rPr>
        <w:t> </w:t>
      </w:r>
      <w:r>
        <w:rPr>
          <w:color w:val="231F20"/>
          <w:w w:val="115"/>
          <w:sz w:val="12"/>
        </w:rPr>
        <w:t>that</w:t>
      </w:r>
      <w:r>
        <w:rPr>
          <w:color w:val="231F20"/>
          <w:spacing w:val="31"/>
          <w:w w:val="115"/>
          <w:sz w:val="12"/>
        </w:rPr>
        <w:t> </w:t>
      </w:r>
      <w:r>
        <w:rPr>
          <w:color w:val="231F20"/>
          <w:w w:val="115"/>
          <w:sz w:val="12"/>
        </w:rPr>
        <w:t>affect</w:t>
      </w:r>
      <w:r>
        <w:rPr>
          <w:color w:val="231F20"/>
          <w:spacing w:val="31"/>
          <w:w w:val="115"/>
          <w:sz w:val="12"/>
        </w:rPr>
        <w:t> </w:t>
      </w:r>
      <w:r>
        <w:rPr>
          <w:color w:val="231F20"/>
          <w:w w:val="115"/>
          <w:sz w:val="12"/>
        </w:rPr>
        <w:t>splicing.</w:t>
      </w:r>
      <w:r>
        <w:rPr>
          <w:color w:val="231F20"/>
          <w:spacing w:val="29"/>
          <w:w w:val="115"/>
          <w:sz w:val="12"/>
        </w:rPr>
        <w:t> </w:t>
      </w:r>
      <w:r>
        <w:rPr>
          <w:color w:val="231F20"/>
          <w:w w:val="115"/>
          <w:sz w:val="12"/>
        </w:rPr>
        <w:t>Nat.</w:t>
      </w:r>
      <w:r>
        <w:rPr>
          <w:color w:val="231F20"/>
          <w:spacing w:val="31"/>
          <w:w w:val="115"/>
          <w:sz w:val="12"/>
        </w:rPr>
        <w:t> </w:t>
      </w:r>
      <w:r>
        <w:rPr>
          <w:color w:val="231F20"/>
          <w:w w:val="115"/>
          <w:sz w:val="12"/>
        </w:rPr>
        <w:t>Rev.</w:t>
      </w:r>
      <w:r>
        <w:rPr>
          <w:color w:val="231F20"/>
          <w:spacing w:val="31"/>
          <w:w w:val="115"/>
          <w:sz w:val="12"/>
        </w:rPr>
        <w:t> </w:t>
      </w:r>
      <w:r>
        <w:rPr>
          <w:color w:val="231F20"/>
          <w:w w:val="115"/>
          <w:sz w:val="12"/>
        </w:rPr>
        <w:t>Genet.</w:t>
      </w:r>
      <w:r>
        <w:rPr>
          <w:color w:val="231F20"/>
          <w:spacing w:val="33"/>
          <w:w w:val="115"/>
          <w:sz w:val="12"/>
        </w:rPr>
        <w:t> </w:t>
      </w:r>
      <w:r>
        <w:rPr>
          <w:color w:val="231F20"/>
          <w:w w:val="115"/>
          <w:sz w:val="12"/>
        </w:rPr>
        <w:t>3,</w:t>
      </w:r>
      <w:r>
        <w:rPr>
          <w:color w:val="231F20"/>
          <w:spacing w:val="31"/>
          <w:w w:val="115"/>
          <w:sz w:val="12"/>
        </w:rPr>
        <w:t> </w:t>
      </w:r>
      <w:r>
        <w:rPr>
          <w:color w:val="231F20"/>
          <w:w w:val="115"/>
          <w:sz w:val="12"/>
        </w:rPr>
        <w:t>285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298.</w:t>
      </w:r>
    </w:p>
    <w:p>
      <w:pPr>
        <w:spacing w:line="261" w:lineRule="auto" w:before="15"/>
        <w:ind w:left="347" w:right="282" w:hanging="240"/>
        <w:jc w:val="both"/>
        <w:rPr>
          <w:sz w:val="12"/>
        </w:rPr>
      </w:pPr>
      <w:r>
        <w:rPr>
          <w:color w:val="231F20"/>
          <w:w w:val="110"/>
          <w:sz w:val="12"/>
        </w:rPr>
        <w:t>Chabi,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B.,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Mousson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de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Camaret,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B.,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Duborjal,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H.,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Issartel,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J.P.,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Stepien,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2002.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Identiﬁcation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w w:val="115"/>
          <w:sz w:val="12"/>
        </w:rPr>
        <w:t> mitochondrial</w:t>
      </w:r>
      <w:r>
        <w:rPr>
          <w:color w:val="231F20"/>
          <w:w w:val="115"/>
          <w:sz w:val="12"/>
        </w:rPr>
        <w:t> DNA</w:t>
      </w:r>
      <w:r>
        <w:rPr>
          <w:color w:val="231F20"/>
          <w:w w:val="115"/>
          <w:sz w:val="12"/>
        </w:rPr>
        <w:t> deletion,</w:t>
      </w:r>
      <w:r>
        <w:rPr>
          <w:color w:val="231F20"/>
          <w:w w:val="115"/>
          <w:sz w:val="12"/>
        </w:rPr>
        <w:t> depletion,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overreplication:</w:t>
      </w:r>
      <w:r>
        <w:rPr>
          <w:color w:val="231F20"/>
          <w:w w:val="115"/>
          <w:sz w:val="12"/>
        </w:rPr>
        <w:t> application</w:t>
      </w:r>
      <w:r>
        <w:rPr>
          <w:color w:val="231F20"/>
          <w:w w:val="115"/>
          <w:sz w:val="12"/>
        </w:rPr>
        <w:t> to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diagnosis. Clin. Chem. 49, 1309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1317.</w:t>
      </w:r>
    </w:p>
    <w:p>
      <w:pPr>
        <w:spacing w:line="261" w:lineRule="auto" w:before="3"/>
        <w:ind w:left="347" w:right="282" w:hanging="240"/>
        <w:jc w:val="both"/>
        <w:rPr>
          <w:sz w:val="12"/>
        </w:rPr>
      </w:pPr>
      <w:r>
        <w:rPr>
          <w:color w:val="231F20"/>
          <w:w w:val="110"/>
          <w:sz w:val="12"/>
        </w:rPr>
        <w:t>Chan, S.S.L., Longley, M.J., Copeland, W.C., 2005a. The common A467T mutation in the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human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mitochondrial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DNA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polymerase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(</w:t>
      </w:r>
      <w:r>
        <w:rPr>
          <w:i/>
          <w:color w:val="231F20"/>
          <w:w w:val="110"/>
          <w:sz w:val="12"/>
        </w:rPr>
        <w:t>POLG</w:t>
      </w:r>
      <w:r>
        <w:rPr>
          <w:color w:val="231F20"/>
          <w:w w:val="110"/>
          <w:sz w:val="12"/>
        </w:rPr>
        <w:t>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compromises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catalytic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efﬁciency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interaction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with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accessory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subunit.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J.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Biol.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Chem.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280,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31341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31346.</w:t>
      </w:r>
    </w:p>
    <w:p>
      <w:pPr>
        <w:spacing w:line="261" w:lineRule="auto" w:before="3"/>
        <w:ind w:left="347" w:right="281" w:hanging="240"/>
        <w:jc w:val="both"/>
        <w:rPr>
          <w:sz w:val="12"/>
        </w:rPr>
      </w:pPr>
      <w:r>
        <w:rPr>
          <w:color w:val="231F20"/>
          <w:w w:val="115"/>
          <w:sz w:val="12"/>
        </w:rPr>
        <w:t>Chan,</w:t>
      </w:r>
      <w:r>
        <w:rPr>
          <w:color w:val="231F20"/>
          <w:w w:val="115"/>
          <w:sz w:val="12"/>
        </w:rPr>
        <w:t> S.S.L.,</w:t>
      </w:r>
      <w:r>
        <w:rPr>
          <w:color w:val="231F20"/>
          <w:w w:val="115"/>
          <w:sz w:val="12"/>
        </w:rPr>
        <w:t> Longley,</w:t>
      </w:r>
      <w:r>
        <w:rPr>
          <w:color w:val="231F20"/>
          <w:w w:val="115"/>
          <w:sz w:val="12"/>
        </w:rPr>
        <w:t> M.J.,</w:t>
      </w:r>
      <w:r>
        <w:rPr>
          <w:color w:val="231F20"/>
          <w:w w:val="115"/>
          <w:sz w:val="12"/>
        </w:rPr>
        <w:t> Naviaux,</w:t>
      </w:r>
      <w:r>
        <w:rPr>
          <w:color w:val="231F20"/>
          <w:w w:val="115"/>
          <w:sz w:val="12"/>
        </w:rPr>
        <w:t> R.K.,</w:t>
      </w:r>
      <w:r>
        <w:rPr>
          <w:color w:val="231F20"/>
          <w:w w:val="115"/>
          <w:sz w:val="12"/>
        </w:rPr>
        <w:t> Copeland,</w:t>
      </w:r>
      <w:r>
        <w:rPr>
          <w:color w:val="231F20"/>
          <w:w w:val="115"/>
          <w:sz w:val="12"/>
        </w:rPr>
        <w:t> W.C.,</w:t>
      </w:r>
      <w:r>
        <w:rPr>
          <w:color w:val="231F20"/>
          <w:w w:val="115"/>
          <w:sz w:val="12"/>
        </w:rPr>
        <w:t> 2005b.</w:t>
      </w:r>
      <w:r>
        <w:rPr>
          <w:color w:val="231F20"/>
          <w:w w:val="115"/>
          <w:sz w:val="12"/>
        </w:rPr>
        <w:t> Mono-allelic</w:t>
      </w:r>
      <w:r>
        <w:rPr>
          <w:color w:val="231F20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POLG</w:t>
      </w:r>
      <w:r>
        <w:rPr>
          <w:i/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expression resulting from nonsense-mediated</w:t>
      </w:r>
      <w:r>
        <w:rPr>
          <w:color w:val="231F20"/>
          <w:w w:val="115"/>
          <w:sz w:val="12"/>
        </w:rPr>
        <w:t> decay and alternative splicing in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patient with Alpers syndrome. DNA Repair 4, 1381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1389.</w:t>
      </w:r>
    </w:p>
    <w:p>
      <w:pPr>
        <w:spacing w:line="261" w:lineRule="auto" w:before="2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Chan,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S.S.L.,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Longley,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M.J.,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Copeland,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W.C.,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2006.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Modulation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W748S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mutation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DNA polymerase </w:t>
      </w:r>
      <w:r>
        <w:rPr>
          <w:color w:val="231F20"/>
          <w:w w:val="125"/>
          <w:sz w:val="12"/>
        </w:rPr>
        <w:t>γ </w:t>
      </w:r>
      <w:r>
        <w:rPr>
          <w:color w:val="231F20"/>
          <w:w w:val="115"/>
          <w:sz w:val="12"/>
        </w:rPr>
        <w:t>by the E1143G polymorphism in mitochondrial disorders. Hum.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Mol. Genet. 15, 3473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3483.</w:t>
      </w:r>
    </w:p>
    <w:p>
      <w:pPr>
        <w:spacing w:line="261" w:lineRule="auto" w:before="4"/>
        <w:ind w:left="347" w:right="282" w:hanging="240"/>
        <w:jc w:val="both"/>
        <w:rPr>
          <w:sz w:val="12"/>
        </w:rPr>
      </w:pPr>
      <w:r>
        <w:rPr>
          <w:color w:val="231F20"/>
          <w:spacing w:val="-4"/>
          <w:w w:val="110"/>
          <w:sz w:val="12"/>
        </w:rPr>
        <w:t>Chan, S.S.L., Naviaux, R.K.,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Basinger, A.A., Casas, K.A., Copeland, W.C., 2009.</w:t>
      </w:r>
      <w:r>
        <w:rPr>
          <w:color w:val="231F20"/>
          <w:sz w:val="12"/>
        </w:rPr>
        <w:t> </w:t>
      </w:r>
      <w:r>
        <w:rPr>
          <w:i/>
          <w:color w:val="231F20"/>
          <w:spacing w:val="-4"/>
          <w:w w:val="110"/>
          <w:sz w:val="12"/>
        </w:rPr>
        <w:t>De novo </w:t>
      </w:r>
      <w:r>
        <w:rPr>
          <w:color w:val="231F20"/>
          <w:spacing w:val="-4"/>
          <w:w w:val="110"/>
          <w:sz w:val="12"/>
        </w:rPr>
        <w:t>mutation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POLG</w:t>
      </w:r>
      <w:r>
        <w:rPr>
          <w:i/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leads</w:t>
      </w:r>
      <w:r>
        <w:rPr>
          <w:color w:val="231F20"/>
          <w:w w:val="115"/>
          <w:sz w:val="12"/>
        </w:rPr>
        <w:t> to</w:t>
      </w:r>
      <w:r>
        <w:rPr>
          <w:color w:val="231F20"/>
          <w:w w:val="115"/>
          <w:sz w:val="12"/>
        </w:rPr>
        <w:t> haplotype</w:t>
      </w:r>
      <w:r>
        <w:rPr>
          <w:color w:val="231F20"/>
          <w:w w:val="115"/>
          <w:sz w:val="12"/>
        </w:rPr>
        <w:t> insufﬁciency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Alpers</w:t>
      </w:r>
      <w:r>
        <w:rPr>
          <w:color w:val="231F20"/>
          <w:w w:val="115"/>
          <w:sz w:val="12"/>
        </w:rPr>
        <w:t> syndrome.</w:t>
      </w:r>
      <w:r>
        <w:rPr>
          <w:color w:val="231F20"/>
          <w:w w:val="115"/>
          <w:sz w:val="12"/>
        </w:rPr>
        <w:t> Mitochondrion</w:t>
      </w:r>
      <w:r>
        <w:rPr>
          <w:color w:val="231F20"/>
          <w:w w:val="115"/>
          <w:sz w:val="12"/>
        </w:rPr>
        <w:t> 9,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340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345.</w:t>
      </w:r>
    </w:p>
    <w:p>
      <w:pPr>
        <w:spacing w:line="276" w:lineRule="auto" w:before="3"/>
        <w:ind w:left="347" w:right="282" w:hanging="240"/>
        <w:jc w:val="both"/>
        <w:rPr>
          <w:sz w:val="12"/>
        </w:rPr>
      </w:pPr>
      <w:r>
        <w:rPr>
          <w:color w:val="231F20"/>
          <w:spacing w:val="-2"/>
          <w:w w:val="115"/>
          <w:sz w:val="12"/>
        </w:rPr>
        <w:t>Desmet,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F.O.,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Hamroun,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D.,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Lalande,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M.,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Collod-Béroud,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G.,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Claustres,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M.,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Beroud,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C.,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2009.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Human</w:t>
      </w:r>
      <w:r>
        <w:rPr>
          <w:color w:val="231F20"/>
          <w:w w:val="115"/>
          <w:sz w:val="12"/>
        </w:rPr>
        <w:t> splicing</w:t>
      </w:r>
      <w:r>
        <w:rPr>
          <w:color w:val="231F20"/>
          <w:w w:val="115"/>
          <w:sz w:val="12"/>
        </w:rPr>
        <w:t> ﬁnder:</w:t>
      </w:r>
      <w:r>
        <w:rPr>
          <w:color w:val="231F20"/>
          <w:w w:val="115"/>
          <w:sz w:val="12"/>
        </w:rPr>
        <w:t> an online bioinformatics</w:t>
      </w:r>
      <w:r>
        <w:rPr>
          <w:color w:val="231F20"/>
          <w:w w:val="115"/>
          <w:sz w:val="12"/>
        </w:rPr>
        <w:t> tool</w:t>
      </w:r>
      <w:r>
        <w:rPr>
          <w:color w:val="231F20"/>
          <w:w w:val="115"/>
          <w:sz w:val="12"/>
        </w:rPr>
        <w:t> to</w:t>
      </w:r>
      <w:r>
        <w:rPr>
          <w:color w:val="231F20"/>
          <w:w w:val="115"/>
          <w:sz w:val="12"/>
        </w:rPr>
        <w:t> predict</w:t>
      </w:r>
      <w:r>
        <w:rPr>
          <w:color w:val="231F20"/>
          <w:w w:val="115"/>
          <w:sz w:val="12"/>
        </w:rPr>
        <w:t> splicing</w:t>
      </w:r>
      <w:r>
        <w:rPr>
          <w:color w:val="231F20"/>
          <w:w w:val="115"/>
          <w:sz w:val="12"/>
        </w:rPr>
        <w:t> signals.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Nucleic Acids Res. 37, e67.</w:t>
      </w:r>
    </w:p>
    <w:p>
      <w:pPr>
        <w:spacing w:after="0" w:line="276" w:lineRule="auto"/>
        <w:jc w:val="both"/>
        <w:rPr>
          <w:sz w:val="12"/>
        </w:rPr>
        <w:sectPr>
          <w:type w:val="continuous"/>
          <w:pgSz w:w="11910" w:h="15880"/>
          <w:pgMar w:header="688" w:footer="0" w:top="640" w:bottom="280" w:left="566" w:right="566"/>
          <w:cols w:num="2" w:equalWidth="0">
            <w:col w:w="5180" w:space="180"/>
            <w:col w:w="5418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1910" w:h="15880"/>
          <w:pgMar w:header="688" w:footer="0" w:top="880" w:bottom="280" w:left="566" w:right="566"/>
        </w:sectPr>
      </w:pPr>
    </w:p>
    <w:p>
      <w:pPr>
        <w:spacing w:line="261" w:lineRule="auto" w:before="113"/>
        <w:ind w:left="523" w:right="1" w:hanging="240"/>
        <w:jc w:val="both"/>
        <w:rPr>
          <w:sz w:val="12"/>
        </w:rPr>
      </w:pPr>
      <w:bookmarkStart w:name="_bookmark17" w:id="35"/>
      <w:bookmarkEnd w:id="35"/>
      <w:r>
        <w:rPr/>
      </w:r>
      <w:r>
        <w:rPr>
          <w:color w:val="231F20"/>
          <w:w w:val="115"/>
          <w:sz w:val="12"/>
        </w:rPr>
        <w:t>Farge, G., Pham, X.H., Holmlund, T., Khorostov, I., Falkenberg, M., 2007. The </w:t>
      </w:r>
      <w:r>
        <w:rPr>
          <w:color w:val="231F20"/>
          <w:w w:val="115"/>
          <w:sz w:val="12"/>
        </w:rPr>
        <w:t>accessory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subunit</w:t>
      </w:r>
      <w:r>
        <w:rPr>
          <w:color w:val="231F20"/>
          <w:w w:val="115"/>
          <w:sz w:val="12"/>
        </w:rPr>
        <w:t> B</w:t>
      </w:r>
      <w:r>
        <w:rPr>
          <w:color w:val="231F20"/>
          <w:w w:val="115"/>
          <w:sz w:val="12"/>
        </w:rPr>
        <w:t> of</w:t>
      </w:r>
      <w:r>
        <w:rPr>
          <w:color w:val="231F20"/>
          <w:w w:val="115"/>
          <w:sz w:val="12"/>
        </w:rPr>
        <w:t> DNA polymerase</w:t>
      </w:r>
      <w:r>
        <w:rPr>
          <w:color w:val="231F20"/>
          <w:w w:val="115"/>
          <w:sz w:val="12"/>
        </w:rPr>
        <w:t> gamma</w:t>
      </w:r>
      <w:r>
        <w:rPr>
          <w:color w:val="231F20"/>
          <w:w w:val="115"/>
          <w:sz w:val="12"/>
        </w:rPr>
        <w:t> is</w:t>
      </w:r>
      <w:r>
        <w:rPr>
          <w:color w:val="231F20"/>
          <w:w w:val="115"/>
          <w:sz w:val="12"/>
        </w:rPr>
        <w:t> required</w:t>
      </w:r>
      <w:r>
        <w:rPr>
          <w:color w:val="231F20"/>
          <w:w w:val="115"/>
          <w:sz w:val="12"/>
        </w:rPr>
        <w:t> for</w:t>
      </w:r>
      <w:r>
        <w:rPr>
          <w:color w:val="231F20"/>
          <w:w w:val="115"/>
          <w:sz w:val="12"/>
        </w:rPr>
        <w:t> mitochondrial</w:t>
      </w:r>
      <w:r>
        <w:rPr>
          <w:color w:val="231F20"/>
          <w:w w:val="115"/>
          <w:sz w:val="12"/>
        </w:rPr>
        <w:t> replisome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function. Nucleic Acids Res. 35, 902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911.</w:t>
      </w:r>
    </w:p>
    <w:p>
      <w:pPr>
        <w:spacing w:line="261" w:lineRule="auto" w:before="3"/>
        <w:ind w:left="523" w:right="0" w:hanging="240"/>
        <w:jc w:val="both"/>
        <w:rPr>
          <w:sz w:val="12"/>
        </w:rPr>
      </w:pPr>
      <w:r>
        <w:rPr>
          <w:color w:val="231F20"/>
          <w:w w:val="115"/>
          <w:sz w:val="12"/>
        </w:rPr>
        <w:t>Farr,</w:t>
      </w:r>
      <w:r>
        <w:rPr>
          <w:color w:val="231F20"/>
          <w:w w:val="115"/>
          <w:sz w:val="12"/>
        </w:rPr>
        <w:t> C.L.,</w:t>
      </w:r>
      <w:r>
        <w:rPr>
          <w:color w:val="231F20"/>
          <w:w w:val="115"/>
          <w:sz w:val="12"/>
        </w:rPr>
        <w:t> Wang,</w:t>
      </w:r>
      <w:r>
        <w:rPr>
          <w:color w:val="231F20"/>
          <w:w w:val="115"/>
          <w:sz w:val="12"/>
        </w:rPr>
        <w:t> Y.,</w:t>
      </w:r>
      <w:r>
        <w:rPr>
          <w:color w:val="231F20"/>
          <w:w w:val="115"/>
          <w:sz w:val="12"/>
        </w:rPr>
        <w:t> Kaguni,</w:t>
      </w:r>
      <w:r>
        <w:rPr>
          <w:color w:val="231F20"/>
          <w:w w:val="115"/>
          <w:sz w:val="12"/>
        </w:rPr>
        <w:t> L.S.,</w:t>
      </w:r>
      <w:r>
        <w:rPr>
          <w:color w:val="231F20"/>
          <w:w w:val="115"/>
          <w:sz w:val="12"/>
        </w:rPr>
        <w:t> 1999.</w:t>
      </w:r>
      <w:r>
        <w:rPr>
          <w:color w:val="231F20"/>
          <w:w w:val="115"/>
          <w:sz w:val="12"/>
        </w:rPr>
        <w:t> Functional</w:t>
      </w:r>
      <w:r>
        <w:rPr>
          <w:color w:val="231F20"/>
          <w:w w:val="115"/>
          <w:sz w:val="12"/>
        </w:rPr>
        <w:t> interactions</w:t>
      </w:r>
      <w:r>
        <w:rPr>
          <w:color w:val="231F20"/>
          <w:w w:val="115"/>
          <w:sz w:val="12"/>
        </w:rPr>
        <w:t> of</w:t>
      </w:r>
      <w:r>
        <w:rPr>
          <w:color w:val="231F20"/>
          <w:w w:val="115"/>
          <w:sz w:val="12"/>
        </w:rPr>
        <w:t> mitochondrial</w:t>
      </w:r>
      <w:r>
        <w:rPr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DNA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polymerase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single-stranded</w:t>
      </w:r>
      <w:r>
        <w:rPr>
          <w:color w:val="231F20"/>
          <w:w w:val="115"/>
          <w:sz w:val="12"/>
        </w:rPr>
        <w:t> DNA-binding</w:t>
      </w:r>
      <w:r>
        <w:rPr>
          <w:color w:val="231F20"/>
          <w:w w:val="115"/>
          <w:sz w:val="12"/>
        </w:rPr>
        <w:t> protein.</w:t>
      </w:r>
      <w:r>
        <w:rPr>
          <w:color w:val="231F20"/>
          <w:w w:val="115"/>
          <w:sz w:val="12"/>
        </w:rPr>
        <w:t> J.</w:t>
      </w:r>
      <w:r>
        <w:rPr>
          <w:color w:val="231F20"/>
          <w:w w:val="115"/>
          <w:sz w:val="12"/>
        </w:rPr>
        <w:t> Biol.</w:t>
      </w:r>
      <w:r>
        <w:rPr>
          <w:color w:val="231F20"/>
          <w:w w:val="115"/>
          <w:sz w:val="12"/>
        </w:rPr>
        <w:t> Chem.</w:t>
      </w:r>
      <w:r>
        <w:rPr>
          <w:color w:val="231F20"/>
          <w:w w:val="115"/>
          <w:sz w:val="12"/>
        </w:rPr>
        <w:t> 274,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14779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14785.</w:t>
      </w:r>
    </w:p>
    <w:p>
      <w:pPr>
        <w:spacing w:line="261" w:lineRule="auto" w:before="2"/>
        <w:ind w:left="523" w:right="0" w:hanging="240"/>
        <w:jc w:val="both"/>
        <w:rPr>
          <w:sz w:val="12"/>
        </w:rPr>
      </w:pPr>
      <w:r>
        <w:rPr>
          <w:color w:val="231F20"/>
          <w:w w:val="110"/>
          <w:sz w:val="12"/>
        </w:rPr>
        <w:t>Ferrari, G., Lamantea, E., Donati, A., Filosto, M., Briem, E., Carrara, F., Parini, R., </w:t>
      </w:r>
      <w:r>
        <w:rPr>
          <w:color w:val="231F20"/>
          <w:w w:val="110"/>
          <w:sz w:val="12"/>
        </w:rPr>
        <w:t>Simonati,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A., Santer, R., Zeviani, M., 2005. Infantile hepatocerebral syndromes associated with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mutations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mitochondrial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DNA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polymerase-γA.</w:t>
      </w:r>
      <w:r>
        <w:rPr>
          <w:color w:val="231F20"/>
          <w:spacing w:val="38"/>
          <w:w w:val="115"/>
          <w:sz w:val="12"/>
        </w:rPr>
        <w:t> </w:t>
      </w:r>
      <w:r>
        <w:rPr>
          <w:color w:val="231F20"/>
          <w:w w:val="115"/>
          <w:sz w:val="12"/>
        </w:rPr>
        <w:t>Brain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128,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723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731.</w:t>
      </w:r>
    </w:p>
    <w:p>
      <w:pPr>
        <w:spacing w:line="247" w:lineRule="auto" w:before="3"/>
        <w:ind w:left="523" w:right="0" w:hanging="240"/>
        <w:jc w:val="both"/>
        <w:rPr>
          <w:sz w:val="12"/>
        </w:rPr>
      </w:pPr>
      <w:r>
        <w:rPr>
          <w:color w:val="231F20"/>
          <w:w w:val="120"/>
          <w:sz w:val="12"/>
        </w:rPr>
        <w:t>Harding,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10"/>
          <w:sz w:val="12"/>
        </w:rPr>
        <w:t>B.N.,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20"/>
          <w:sz w:val="12"/>
        </w:rPr>
        <w:t>1990.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Progressive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neuronal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degeneration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childhood</w:t>
      </w:r>
      <w:r>
        <w:rPr>
          <w:color w:val="231F20"/>
          <w:spacing w:val="-4"/>
          <w:w w:val="120"/>
          <w:sz w:val="12"/>
        </w:rPr>
        <w:t> </w:t>
      </w:r>
      <w:r>
        <w:rPr>
          <w:color w:val="231F20"/>
          <w:w w:val="120"/>
          <w:sz w:val="12"/>
        </w:rPr>
        <w:t>with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liver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disease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(Alpers-Huttenlocher syndrome): a personal review. </w:t>
      </w:r>
      <w:r>
        <w:rPr>
          <w:color w:val="231F20"/>
          <w:w w:val="110"/>
          <w:sz w:val="12"/>
        </w:rPr>
        <w:t>J. </w:t>
      </w:r>
      <w:r>
        <w:rPr>
          <w:color w:val="231F20"/>
          <w:w w:val="120"/>
          <w:sz w:val="12"/>
        </w:rPr>
        <w:t>Child Neurol. 5, 273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287.</w:t>
      </w:r>
    </w:p>
    <w:p>
      <w:pPr>
        <w:spacing w:line="247" w:lineRule="auto" w:before="12"/>
        <w:ind w:left="523" w:right="1" w:hanging="240"/>
        <w:jc w:val="both"/>
        <w:rPr>
          <w:sz w:val="12"/>
        </w:rPr>
      </w:pPr>
      <w:r>
        <w:rPr>
          <w:color w:val="231F20"/>
          <w:w w:val="115"/>
          <w:sz w:val="12"/>
        </w:rPr>
        <w:t>Jurica,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M.S.,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Moore,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M.J.,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2003.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Pre-mRNA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splicing: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awash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sea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proteins.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Mol.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Cell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12, 5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14.</w:t>
      </w:r>
    </w:p>
    <w:p>
      <w:pPr>
        <w:spacing w:line="261" w:lineRule="auto" w:before="13"/>
        <w:ind w:left="523" w:right="1" w:hanging="240"/>
        <w:jc w:val="both"/>
        <w:rPr>
          <w:sz w:val="12"/>
        </w:rPr>
      </w:pPr>
      <w:r>
        <w:rPr>
          <w:color w:val="231F20"/>
          <w:w w:val="115"/>
          <w:sz w:val="12"/>
        </w:rPr>
        <w:t>Krawczak, M., Reiss, J.,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Cooper, D.N., 1992. The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mutational spectrum of single base-</w:t>
      </w:r>
      <w:r>
        <w:rPr>
          <w:color w:val="231F20"/>
          <w:w w:val="115"/>
          <w:sz w:val="12"/>
        </w:rPr>
        <w:t>pair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substitutions in mRNA splice junctions of human genes: causes and consequences.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Hum. Genet. 90, 41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54.</w:t>
      </w:r>
    </w:p>
    <w:p>
      <w:pPr>
        <w:spacing w:line="266" w:lineRule="auto" w:before="2"/>
        <w:ind w:left="523" w:right="0" w:hanging="240"/>
        <w:jc w:val="both"/>
        <w:rPr>
          <w:sz w:val="12"/>
        </w:rPr>
      </w:pPr>
      <w:r>
        <w:rPr>
          <w:color w:val="231F20"/>
          <w:w w:val="110"/>
          <w:sz w:val="12"/>
        </w:rPr>
        <w:t>Kurt,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B.,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Jaeken,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J.,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Van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Hove,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J.,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Lagae,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Löfgren,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Everman,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D.B.,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Jayakar,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P.,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Naini,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A.,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Wierenga, K.J., Van Goethem, G., Copeland, W.C., DiMauro, S., 2010. A novel </w:t>
      </w:r>
      <w:r>
        <w:rPr>
          <w:i/>
          <w:color w:val="231F20"/>
          <w:w w:val="110"/>
          <w:sz w:val="12"/>
        </w:rPr>
        <w:t>POLG</w:t>
      </w:r>
      <w:r>
        <w:rPr>
          <w:i/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gene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mutation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4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children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with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Alpers-like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hepatocerebral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syndromes.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Arch.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Neurol. 67, 239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244.</w:t>
      </w:r>
    </w:p>
    <w:p>
      <w:pPr>
        <w:spacing w:line="244" w:lineRule="auto" w:before="1"/>
        <w:ind w:left="523" w:right="0" w:hanging="240"/>
        <w:jc w:val="both"/>
        <w:rPr>
          <w:sz w:val="12"/>
        </w:rPr>
      </w:pPr>
      <w:r>
        <w:rPr>
          <w:color w:val="231F20"/>
          <w:w w:val="115"/>
          <w:sz w:val="12"/>
        </w:rPr>
        <w:t>Lecrenier,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N.,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Van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Der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Bruggen,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P.,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Foury,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F.,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1997.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Mitochondrial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DNA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polymerases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from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yeast</w:t>
      </w:r>
      <w:r>
        <w:rPr>
          <w:color w:val="231F20"/>
          <w:spacing w:val="30"/>
          <w:w w:val="115"/>
          <w:sz w:val="12"/>
        </w:rPr>
        <w:t> </w:t>
      </w:r>
      <w:r>
        <w:rPr>
          <w:color w:val="231F20"/>
          <w:w w:val="115"/>
          <w:sz w:val="12"/>
        </w:rPr>
        <w:t>to</w:t>
      </w:r>
      <w:r>
        <w:rPr>
          <w:color w:val="231F20"/>
          <w:spacing w:val="30"/>
          <w:w w:val="115"/>
          <w:sz w:val="12"/>
        </w:rPr>
        <w:t> </w:t>
      </w:r>
      <w:r>
        <w:rPr>
          <w:color w:val="231F20"/>
          <w:w w:val="115"/>
          <w:sz w:val="12"/>
        </w:rPr>
        <w:t>man:</w:t>
      </w:r>
      <w:r>
        <w:rPr>
          <w:color w:val="231F20"/>
          <w:spacing w:val="30"/>
          <w:w w:val="115"/>
          <w:sz w:val="12"/>
        </w:rPr>
        <w:t> </w:t>
      </w:r>
      <w:r>
        <w:rPr>
          <w:color w:val="231F20"/>
          <w:w w:val="115"/>
          <w:sz w:val="12"/>
        </w:rPr>
        <w:t>a</w:t>
      </w:r>
      <w:r>
        <w:rPr>
          <w:color w:val="231F20"/>
          <w:spacing w:val="30"/>
          <w:w w:val="115"/>
          <w:sz w:val="12"/>
        </w:rPr>
        <w:t> </w:t>
      </w:r>
      <w:r>
        <w:rPr>
          <w:color w:val="231F20"/>
          <w:w w:val="115"/>
          <w:sz w:val="12"/>
        </w:rPr>
        <w:t>new</w:t>
      </w:r>
      <w:r>
        <w:rPr>
          <w:color w:val="231F20"/>
          <w:spacing w:val="32"/>
          <w:w w:val="115"/>
          <w:sz w:val="12"/>
        </w:rPr>
        <w:t> </w:t>
      </w:r>
      <w:r>
        <w:rPr>
          <w:color w:val="231F20"/>
          <w:w w:val="115"/>
          <w:sz w:val="12"/>
        </w:rPr>
        <w:t>family</w:t>
      </w:r>
      <w:r>
        <w:rPr>
          <w:color w:val="231F20"/>
          <w:spacing w:val="30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30"/>
          <w:w w:val="115"/>
          <w:sz w:val="12"/>
        </w:rPr>
        <w:t> </w:t>
      </w:r>
      <w:r>
        <w:rPr>
          <w:color w:val="231F20"/>
          <w:w w:val="115"/>
          <w:sz w:val="12"/>
        </w:rPr>
        <w:t>polymerases.</w:t>
      </w:r>
      <w:r>
        <w:rPr>
          <w:color w:val="231F20"/>
          <w:spacing w:val="34"/>
          <w:w w:val="115"/>
          <w:sz w:val="12"/>
        </w:rPr>
        <w:t> </w:t>
      </w:r>
      <w:r>
        <w:rPr>
          <w:color w:val="231F20"/>
          <w:w w:val="115"/>
          <w:sz w:val="12"/>
        </w:rPr>
        <w:t>Gene</w:t>
      </w:r>
      <w:r>
        <w:rPr>
          <w:color w:val="231F20"/>
          <w:spacing w:val="30"/>
          <w:w w:val="115"/>
          <w:sz w:val="12"/>
        </w:rPr>
        <w:t> </w:t>
      </w:r>
      <w:r>
        <w:rPr>
          <w:color w:val="231F20"/>
          <w:w w:val="115"/>
          <w:sz w:val="12"/>
        </w:rPr>
        <w:t>185,</w:t>
      </w:r>
      <w:r>
        <w:rPr>
          <w:color w:val="231F20"/>
          <w:spacing w:val="30"/>
          <w:w w:val="115"/>
          <w:sz w:val="12"/>
        </w:rPr>
        <w:t> </w:t>
      </w:r>
      <w:r>
        <w:rPr>
          <w:color w:val="231F20"/>
          <w:w w:val="115"/>
          <w:sz w:val="12"/>
        </w:rPr>
        <w:t>147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152.</w:t>
      </w:r>
    </w:p>
    <w:p>
      <w:pPr>
        <w:spacing w:line="244" w:lineRule="auto" w:before="15"/>
        <w:ind w:left="523" w:right="0" w:hanging="240"/>
        <w:jc w:val="both"/>
        <w:rPr>
          <w:sz w:val="12"/>
        </w:rPr>
      </w:pPr>
      <w:r>
        <w:rPr>
          <w:color w:val="231F20"/>
          <w:w w:val="115"/>
          <w:sz w:val="12"/>
        </w:rPr>
        <w:t>Lee, H.R., Johnson, K.A., 2007. Fidelity and processivity of reverse transcription by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human mitochondrial DNA polymerase. J. Biol. Chem. 282, 31982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31989.</w:t>
      </w:r>
    </w:p>
    <w:p>
      <w:pPr>
        <w:spacing w:line="261" w:lineRule="auto" w:before="14"/>
        <w:ind w:left="523" w:right="0" w:hanging="240"/>
        <w:jc w:val="both"/>
        <w:rPr>
          <w:sz w:val="12"/>
        </w:rPr>
      </w:pPr>
      <w:r>
        <w:rPr>
          <w:color w:val="231F20"/>
          <w:w w:val="115"/>
          <w:sz w:val="12"/>
        </w:rPr>
        <w:t>Lee,</w:t>
      </w:r>
      <w:r>
        <w:rPr>
          <w:color w:val="231F20"/>
          <w:w w:val="115"/>
          <w:sz w:val="12"/>
        </w:rPr>
        <w:t> Y.-S.,</w:t>
      </w:r>
      <w:r>
        <w:rPr>
          <w:color w:val="231F20"/>
          <w:w w:val="115"/>
          <w:sz w:val="12"/>
        </w:rPr>
        <w:t> Kennedy,</w:t>
      </w:r>
      <w:r>
        <w:rPr>
          <w:color w:val="231F20"/>
          <w:w w:val="115"/>
          <w:sz w:val="12"/>
        </w:rPr>
        <w:t> W.D.,</w:t>
      </w:r>
      <w:r>
        <w:rPr>
          <w:color w:val="231F20"/>
          <w:w w:val="115"/>
          <w:sz w:val="12"/>
        </w:rPr>
        <w:t> Yin,</w:t>
      </w:r>
      <w:r>
        <w:rPr>
          <w:color w:val="231F20"/>
          <w:w w:val="115"/>
          <w:sz w:val="12"/>
        </w:rPr>
        <w:t> Y.W.,</w:t>
      </w:r>
      <w:r>
        <w:rPr>
          <w:color w:val="231F20"/>
          <w:w w:val="115"/>
          <w:sz w:val="12"/>
        </w:rPr>
        <w:t> 2009.</w:t>
      </w:r>
      <w:r>
        <w:rPr>
          <w:color w:val="231F20"/>
          <w:w w:val="115"/>
          <w:sz w:val="12"/>
        </w:rPr>
        <w:t> Structural</w:t>
      </w:r>
      <w:r>
        <w:rPr>
          <w:color w:val="231F20"/>
          <w:w w:val="115"/>
          <w:sz w:val="12"/>
        </w:rPr>
        <w:t> insight</w:t>
      </w:r>
      <w:r>
        <w:rPr>
          <w:color w:val="231F20"/>
          <w:w w:val="115"/>
          <w:sz w:val="12"/>
        </w:rPr>
        <w:t> into</w:t>
      </w:r>
      <w:r>
        <w:rPr>
          <w:color w:val="231F20"/>
          <w:w w:val="115"/>
          <w:sz w:val="12"/>
        </w:rPr>
        <w:t> processive</w:t>
      </w:r>
      <w:r>
        <w:rPr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human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mitochondrial DNA synthesis and disease-related polymerase mutations. Cell 139,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312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324.</w:t>
      </w:r>
    </w:p>
    <w:p>
      <w:pPr>
        <w:spacing w:line="266" w:lineRule="auto" w:before="4"/>
        <w:ind w:left="523" w:right="0" w:hanging="240"/>
        <w:jc w:val="both"/>
        <w:rPr>
          <w:sz w:val="12"/>
        </w:rPr>
      </w:pPr>
      <w:r>
        <w:rPr>
          <w:color w:val="231F20"/>
          <w:w w:val="115"/>
          <w:sz w:val="12"/>
        </w:rPr>
        <w:t>Lim,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S.E.,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Longley,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M.J.,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Copeland,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W.C.,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1999.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mitochondrial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p55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accessory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subunit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w w:val="115"/>
          <w:sz w:val="12"/>
        </w:rPr>
        <w:t> human</w:t>
      </w:r>
      <w:r>
        <w:rPr>
          <w:color w:val="231F20"/>
          <w:w w:val="115"/>
          <w:sz w:val="12"/>
        </w:rPr>
        <w:t> DNA</w:t>
      </w:r>
      <w:r>
        <w:rPr>
          <w:color w:val="231F20"/>
          <w:w w:val="115"/>
          <w:sz w:val="12"/>
        </w:rPr>
        <w:t> polymerase</w:t>
      </w:r>
      <w:r>
        <w:rPr>
          <w:color w:val="231F20"/>
          <w:w w:val="115"/>
          <w:sz w:val="12"/>
        </w:rPr>
        <w:t> gamma</w:t>
      </w:r>
      <w:r>
        <w:rPr>
          <w:color w:val="231F20"/>
          <w:w w:val="115"/>
          <w:sz w:val="12"/>
        </w:rPr>
        <w:t> enhances</w:t>
      </w:r>
      <w:r>
        <w:rPr>
          <w:color w:val="231F20"/>
          <w:w w:val="115"/>
          <w:sz w:val="12"/>
        </w:rPr>
        <w:t> DNA</w:t>
      </w:r>
      <w:r>
        <w:rPr>
          <w:color w:val="231F20"/>
          <w:w w:val="115"/>
          <w:sz w:val="12"/>
        </w:rPr>
        <w:t> binding,</w:t>
      </w:r>
      <w:r>
        <w:rPr>
          <w:color w:val="231F20"/>
          <w:w w:val="115"/>
          <w:sz w:val="12"/>
        </w:rPr>
        <w:t> promotes</w:t>
      </w:r>
      <w:r>
        <w:rPr>
          <w:color w:val="231F20"/>
          <w:w w:val="115"/>
          <w:sz w:val="12"/>
        </w:rPr>
        <w:t> processive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DNA</w:t>
      </w:r>
      <w:r>
        <w:rPr>
          <w:color w:val="231F20"/>
          <w:w w:val="115"/>
          <w:sz w:val="12"/>
        </w:rPr>
        <w:t> synthesis,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confers</w:t>
      </w:r>
      <w:r>
        <w:rPr>
          <w:color w:val="231F20"/>
          <w:w w:val="115"/>
          <w:sz w:val="12"/>
        </w:rPr>
        <w:t> N-ethylmaleimide</w:t>
      </w:r>
      <w:r>
        <w:rPr>
          <w:color w:val="231F20"/>
          <w:w w:val="115"/>
          <w:sz w:val="12"/>
        </w:rPr>
        <w:t> resistance.</w:t>
      </w:r>
      <w:r>
        <w:rPr>
          <w:color w:val="231F20"/>
          <w:w w:val="115"/>
          <w:sz w:val="12"/>
        </w:rPr>
        <w:t> J.</w:t>
      </w:r>
      <w:r>
        <w:rPr>
          <w:color w:val="231F20"/>
          <w:w w:val="115"/>
          <w:sz w:val="12"/>
        </w:rPr>
        <w:t> Biol.</w:t>
      </w:r>
      <w:r>
        <w:rPr>
          <w:color w:val="231F20"/>
          <w:w w:val="115"/>
          <w:sz w:val="12"/>
        </w:rPr>
        <w:t> Chem.</w:t>
      </w:r>
      <w:r>
        <w:rPr>
          <w:color w:val="231F20"/>
          <w:w w:val="115"/>
          <w:sz w:val="12"/>
        </w:rPr>
        <w:t> 274,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38197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38203.</w:t>
      </w:r>
    </w:p>
    <w:p>
      <w:pPr>
        <w:spacing w:line="261" w:lineRule="auto" w:before="0"/>
        <w:ind w:left="523" w:right="0" w:hanging="240"/>
        <w:jc w:val="both"/>
        <w:rPr>
          <w:sz w:val="12"/>
        </w:rPr>
      </w:pPr>
      <w:r>
        <w:rPr>
          <w:color w:val="231F20"/>
          <w:w w:val="110"/>
          <w:sz w:val="12"/>
        </w:rPr>
        <w:t>Longley, M.J., Nguyen, D., Kunkel, T.A., Copeland, W.C., 2001. The ﬁdelity of human </w:t>
      </w:r>
      <w:r>
        <w:rPr>
          <w:color w:val="231F20"/>
          <w:w w:val="110"/>
          <w:sz w:val="12"/>
        </w:rPr>
        <w:t>DNA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polymerase </w:t>
      </w:r>
      <w:r>
        <w:rPr>
          <w:color w:val="231F20"/>
          <w:w w:val="125"/>
          <w:sz w:val="12"/>
        </w:rPr>
        <w:t>γ </w:t>
      </w:r>
      <w:r>
        <w:rPr>
          <w:color w:val="231F20"/>
          <w:w w:val="115"/>
          <w:sz w:val="12"/>
        </w:rPr>
        <w:t>with and without exonucleolytic proofreading and the p55 accessory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subunit. J. Biol. Chem. 276, 38555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38562.</w:t>
      </w:r>
    </w:p>
    <w:p>
      <w:pPr>
        <w:spacing w:line="276" w:lineRule="auto" w:before="3"/>
        <w:ind w:left="523" w:right="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Mousson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Camaret,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Taanman,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J.W.,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Padet,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Chassagne,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Mayençon,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Clerc-Renaud,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P.,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Mandon,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G.,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Zabot,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M.T.,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Lachaux,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A.,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Bozon,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D.,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2007.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Kinetic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properties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of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mutant</w:t>
      </w:r>
    </w:p>
    <w:p>
      <w:pPr>
        <w:spacing w:line="247" w:lineRule="auto" w:before="113"/>
        <w:ind w:left="52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5"/>
          <w:sz w:val="12"/>
        </w:rPr>
        <w:t>deoxyguanosine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kinase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in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a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case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of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reversible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hepatic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mtDNA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depletion.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Biochem.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J.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402,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377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385.</w:t>
      </w:r>
    </w:p>
    <w:p>
      <w:pPr>
        <w:spacing w:line="261" w:lineRule="auto" w:before="11"/>
        <w:ind w:left="523" w:right="107" w:hanging="240"/>
        <w:jc w:val="both"/>
        <w:rPr>
          <w:sz w:val="12"/>
        </w:rPr>
      </w:pPr>
      <w:r>
        <w:rPr>
          <w:color w:val="231F20"/>
          <w:w w:val="115"/>
          <w:sz w:val="12"/>
        </w:rPr>
        <w:t>Murakami,</w:t>
      </w:r>
      <w:r>
        <w:rPr>
          <w:color w:val="231F20"/>
          <w:w w:val="115"/>
          <w:sz w:val="12"/>
        </w:rPr>
        <w:t> E.,</w:t>
      </w:r>
      <w:r>
        <w:rPr>
          <w:color w:val="231F20"/>
          <w:w w:val="115"/>
          <w:sz w:val="12"/>
        </w:rPr>
        <w:t> Feng,</w:t>
      </w:r>
      <w:r>
        <w:rPr>
          <w:color w:val="231F20"/>
          <w:w w:val="115"/>
          <w:sz w:val="12"/>
        </w:rPr>
        <w:t> J.Y.,</w:t>
      </w:r>
      <w:r>
        <w:rPr>
          <w:color w:val="231F20"/>
          <w:w w:val="115"/>
          <w:sz w:val="12"/>
        </w:rPr>
        <w:t> Lee,</w:t>
      </w:r>
      <w:r>
        <w:rPr>
          <w:color w:val="231F20"/>
          <w:w w:val="115"/>
          <w:sz w:val="12"/>
        </w:rPr>
        <w:t> H.,</w:t>
      </w:r>
      <w:r>
        <w:rPr>
          <w:color w:val="231F20"/>
          <w:w w:val="115"/>
          <w:sz w:val="12"/>
        </w:rPr>
        <w:t> Hanes,</w:t>
      </w:r>
      <w:r>
        <w:rPr>
          <w:color w:val="231F20"/>
          <w:w w:val="115"/>
          <w:sz w:val="12"/>
        </w:rPr>
        <w:t> J.,</w:t>
      </w:r>
      <w:r>
        <w:rPr>
          <w:color w:val="231F20"/>
          <w:w w:val="115"/>
          <w:sz w:val="12"/>
        </w:rPr>
        <w:t> Johnson,</w:t>
      </w:r>
      <w:r>
        <w:rPr>
          <w:color w:val="231F20"/>
          <w:w w:val="115"/>
          <w:sz w:val="12"/>
        </w:rPr>
        <w:t> K.A.,</w:t>
      </w:r>
      <w:r>
        <w:rPr>
          <w:color w:val="231F20"/>
          <w:w w:val="115"/>
          <w:sz w:val="12"/>
        </w:rPr>
        <w:t> Anderson,</w:t>
      </w:r>
      <w:r>
        <w:rPr>
          <w:color w:val="231F20"/>
          <w:w w:val="115"/>
          <w:sz w:val="12"/>
        </w:rPr>
        <w:t> K.S.,</w:t>
      </w:r>
      <w:r>
        <w:rPr>
          <w:color w:val="231F20"/>
          <w:w w:val="115"/>
          <w:sz w:val="12"/>
        </w:rPr>
        <w:t> 2003.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Characterization of novel reverse transcriptase and other RNA-associated </w:t>
      </w:r>
      <w:r>
        <w:rPr>
          <w:color w:val="231F20"/>
          <w:w w:val="115"/>
          <w:sz w:val="12"/>
        </w:rPr>
        <w:t>catalytic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activities by human DNA polymerase γ. J. Biol. Chem. 278, 36403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36409.</w:t>
      </w:r>
    </w:p>
    <w:p>
      <w:pPr>
        <w:spacing w:line="244" w:lineRule="auto" w:before="4"/>
        <w:ind w:left="523" w:right="106" w:hanging="240"/>
        <w:jc w:val="both"/>
        <w:rPr>
          <w:sz w:val="12"/>
        </w:rPr>
      </w:pPr>
      <w:r>
        <w:rPr>
          <w:color w:val="231F20"/>
          <w:w w:val="110"/>
          <w:sz w:val="12"/>
        </w:rPr>
        <w:t>Naviaux, R.K., Markusic, D., Barshop, B.A., Nyhan, W.L., Haas, R.H., 1999. Sensitive </w:t>
      </w:r>
      <w:r>
        <w:rPr>
          <w:color w:val="231F20"/>
          <w:w w:val="110"/>
          <w:sz w:val="12"/>
        </w:rPr>
        <w:t>assay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for mitochondrial DNA polymerase γ. Clin. Chem. 45, 1725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1733.</w:t>
      </w:r>
    </w:p>
    <w:p>
      <w:pPr>
        <w:spacing w:line="247" w:lineRule="auto" w:before="14"/>
        <w:ind w:left="523" w:right="107" w:hanging="240"/>
        <w:jc w:val="both"/>
        <w:rPr>
          <w:sz w:val="12"/>
        </w:rPr>
      </w:pPr>
      <w:r>
        <w:rPr>
          <w:color w:val="231F20"/>
          <w:w w:val="115"/>
          <w:sz w:val="12"/>
        </w:rPr>
        <w:t>Naviaux,</w:t>
      </w:r>
      <w:r>
        <w:rPr>
          <w:color w:val="231F20"/>
          <w:w w:val="115"/>
          <w:sz w:val="12"/>
        </w:rPr>
        <w:t> R.K.,</w:t>
      </w:r>
      <w:r>
        <w:rPr>
          <w:color w:val="231F20"/>
          <w:w w:val="115"/>
          <w:sz w:val="12"/>
        </w:rPr>
        <w:t> Nguyen,</w:t>
      </w:r>
      <w:r>
        <w:rPr>
          <w:color w:val="231F20"/>
          <w:w w:val="115"/>
          <w:sz w:val="12"/>
        </w:rPr>
        <w:t> K.V.,</w:t>
      </w:r>
      <w:r>
        <w:rPr>
          <w:color w:val="231F20"/>
          <w:w w:val="115"/>
          <w:sz w:val="12"/>
        </w:rPr>
        <w:t> 2004.</w:t>
      </w:r>
      <w:r>
        <w:rPr>
          <w:color w:val="231F20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POLG</w:t>
      </w:r>
      <w:r>
        <w:rPr>
          <w:i/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mutations</w:t>
      </w:r>
      <w:r>
        <w:rPr>
          <w:color w:val="231F20"/>
          <w:w w:val="115"/>
          <w:sz w:val="12"/>
        </w:rPr>
        <w:t> associated</w:t>
      </w:r>
      <w:r>
        <w:rPr>
          <w:color w:val="231F20"/>
          <w:w w:val="115"/>
          <w:sz w:val="12"/>
        </w:rPr>
        <w:t> with</w:t>
      </w:r>
      <w:r>
        <w:rPr>
          <w:color w:val="231F20"/>
          <w:w w:val="115"/>
          <w:sz w:val="12"/>
        </w:rPr>
        <w:t> Alpers'</w:t>
      </w:r>
      <w:r>
        <w:rPr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syndrome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and mitochondrial DNA depletion. Ann. Neurol. 55, 706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712.</w:t>
      </w:r>
    </w:p>
    <w:p>
      <w:pPr>
        <w:spacing w:line="276" w:lineRule="auto" w:before="12"/>
        <w:ind w:left="523" w:right="104" w:hanging="240"/>
        <w:jc w:val="both"/>
        <w:rPr>
          <w:sz w:val="12"/>
        </w:rPr>
      </w:pPr>
      <w:r>
        <w:rPr>
          <w:color w:val="231F20"/>
          <w:w w:val="110"/>
          <w:sz w:val="12"/>
        </w:rPr>
        <w:t>Roels,</w:t>
      </w:r>
      <w:r>
        <w:rPr>
          <w:color w:val="231F20"/>
          <w:w w:val="110"/>
          <w:sz w:val="12"/>
        </w:rPr>
        <w:t> F.,</w:t>
      </w:r>
      <w:r>
        <w:rPr>
          <w:color w:val="231F20"/>
          <w:w w:val="110"/>
          <w:sz w:val="12"/>
        </w:rPr>
        <w:t> Verloo,</w:t>
      </w:r>
      <w:r>
        <w:rPr>
          <w:color w:val="231F20"/>
          <w:w w:val="110"/>
          <w:sz w:val="12"/>
        </w:rPr>
        <w:t> P.,</w:t>
      </w:r>
      <w:r>
        <w:rPr>
          <w:color w:val="231F20"/>
          <w:w w:val="110"/>
          <w:sz w:val="12"/>
        </w:rPr>
        <w:t> Eyskens,</w:t>
      </w:r>
      <w:r>
        <w:rPr>
          <w:color w:val="231F20"/>
          <w:w w:val="110"/>
          <w:sz w:val="12"/>
        </w:rPr>
        <w:t> F.,</w:t>
      </w:r>
      <w:r>
        <w:rPr>
          <w:color w:val="231F20"/>
          <w:w w:val="110"/>
          <w:sz w:val="12"/>
        </w:rPr>
        <w:t> François,</w:t>
      </w:r>
      <w:r>
        <w:rPr>
          <w:color w:val="231F20"/>
          <w:w w:val="110"/>
          <w:sz w:val="12"/>
        </w:rPr>
        <w:t> B.,</w:t>
      </w:r>
      <w:r>
        <w:rPr>
          <w:color w:val="231F20"/>
          <w:w w:val="110"/>
          <w:sz w:val="12"/>
        </w:rPr>
        <w:t> Seneca,</w:t>
      </w:r>
      <w:r>
        <w:rPr>
          <w:color w:val="231F20"/>
          <w:w w:val="110"/>
          <w:sz w:val="12"/>
        </w:rPr>
        <w:t> S.,</w:t>
      </w:r>
      <w:r>
        <w:rPr>
          <w:color w:val="231F20"/>
          <w:w w:val="110"/>
          <w:sz w:val="12"/>
        </w:rPr>
        <w:t> De</w:t>
      </w:r>
      <w:r>
        <w:rPr>
          <w:color w:val="231F20"/>
          <w:w w:val="110"/>
          <w:sz w:val="12"/>
        </w:rPr>
        <w:t> Paepe,</w:t>
      </w:r>
      <w:r>
        <w:rPr>
          <w:color w:val="231F20"/>
          <w:w w:val="110"/>
          <w:sz w:val="12"/>
        </w:rPr>
        <w:t> B.,</w:t>
      </w:r>
      <w:r>
        <w:rPr>
          <w:color w:val="231F20"/>
          <w:w w:val="110"/>
          <w:sz w:val="12"/>
        </w:rPr>
        <w:t> Martin,</w:t>
      </w:r>
      <w:r>
        <w:rPr>
          <w:color w:val="231F20"/>
          <w:w w:val="110"/>
          <w:sz w:val="12"/>
        </w:rPr>
        <w:t> J.-J.,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Meersschaut,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V.,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Praet,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M.,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Scalais,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E.,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Espeel,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M.,</w:t>
      </w:r>
      <w:r>
        <w:rPr>
          <w:color w:val="231F20"/>
          <w:spacing w:val="-9"/>
          <w:w w:val="110"/>
          <w:sz w:val="12"/>
        </w:rPr>
        <w:t> </w:t>
      </w:r>
      <w:r>
        <w:rPr>
          <w:color w:val="231F20"/>
          <w:w w:val="110"/>
          <w:sz w:val="12"/>
        </w:rPr>
        <w:t>Smet,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J.,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Van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Goethem,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G.,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Van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Coster,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R., 2009. BMC Clin. Pathol. 9, 4.</w:t>
      </w:r>
    </w:p>
    <w:p>
      <w:pPr>
        <w:spacing w:line="247" w:lineRule="auto" w:before="2"/>
        <w:ind w:left="523" w:right="105" w:hanging="240"/>
        <w:jc w:val="both"/>
        <w:rPr>
          <w:sz w:val="12"/>
        </w:rPr>
      </w:pPr>
      <w:r>
        <w:rPr>
          <w:color w:val="231F20"/>
          <w:w w:val="115"/>
          <w:sz w:val="12"/>
        </w:rPr>
        <w:t>Ropp,</w:t>
      </w:r>
      <w:r>
        <w:rPr>
          <w:color w:val="231F20"/>
          <w:w w:val="115"/>
          <w:sz w:val="12"/>
        </w:rPr>
        <w:t> P.A.,</w:t>
      </w:r>
      <w:r>
        <w:rPr>
          <w:color w:val="231F20"/>
          <w:w w:val="115"/>
          <w:sz w:val="12"/>
        </w:rPr>
        <w:t> Copeland,</w:t>
      </w:r>
      <w:r>
        <w:rPr>
          <w:color w:val="231F20"/>
          <w:w w:val="115"/>
          <w:sz w:val="12"/>
        </w:rPr>
        <w:t> W.C.,</w:t>
      </w:r>
      <w:r>
        <w:rPr>
          <w:color w:val="231F20"/>
          <w:w w:val="115"/>
          <w:sz w:val="12"/>
        </w:rPr>
        <w:t> 1996.</w:t>
      </w:r>
      <w:r>
        <w:rPr>
          <w:color w:val="231F20"/>
          <w:w w:val="115"/>
          <w:sz w:val="12"/>
        </w:rPr>
        <w:t> Cloning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characterization</w:t>
      </w:r>
      <w:r>
        <w:rPr>
          <w:color w:val="231F20"/>
          <w:w w:val="115"/>
          <w:sz w:val="12"/>
        </w:rPr>
        <w:t> of</w:t>
      </w:r>
      <w:r>
        <w:rPr>
          <w:color w:val="231F20"/>
          <w:w w:val="115"/>
          <w:sz w:val="12"/>
        </w:rPr>
        <w:t> the</w:t>
      </w:r>
      <w:r>
        <w:rPr>
          <w:color w:val="231F20"/>
          <w:w w:val="115"/>
          <w:sz w:val="12"/>
        </w:rPr>
        <w:t> human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mitochondrial DNA polymerase, DNA polymerase γ. Genomics 36, 449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458.</w:t>
      </w:r>
    </w:p>
    <w:p>
      <w:pPr>
        <w:spacing w:line="266" w:lineRule="auto" w:before="12"/>
        <w:ind w:left="523" w:right="107" w:hanging="240"/>
        <w:jc w:val="both"/>
        <w:rPr>
          <w:sz w:val="12"/>
        </w:rPr>
      </w:pPr>
      <w:r>
        <w:rPr>
          <w:color w:val="231F20"/>
          <w:w w:val="110"/>
          <w:sz w:val="12"/>
        </w:rPr>
        <w:t>Spelbrink,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J.N.,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Toivonen,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J.M.,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Hakkaart, G.A.,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Kurkela,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J.M.,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Cooper, H.M.,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Lehtinen,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S.K.,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Lecrenier,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N.,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Back,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J.W.,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Speijer,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D.,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Foury,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F.,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Jacobs,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H.T.,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2000.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vivo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functional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analysis of the human mitochondrial DNA polymerase POLG expressed in cultured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human cells. J. Biol. Chem. 275, 24818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24828.</w:t>
      </w:r>
    </w:p>
    <w:p>
      <w:pPr>
        <w:spacing w:line="261" w:lineRule="auto" w:before="1"/>
        <w:ind w:left="523" w:right="106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Taanman,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J.W.,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Rahman,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Pagnamenta,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A.T.,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Morris,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A.A.M.,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Bitner-Glindzicz,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Wolf,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N.I.,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Leonard,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J.V.,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Clayton,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P.T., Schapira, A.H.V., 2009. Analysis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mutant DNA polymerase γ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in patients with mitochondrial DNA depletion. Hum. Mutat. 30, 248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254.</w:t>
      </w:r>
    </w:p>
    <w:p>
      <w:pPr>
        <w:spacing w:line="266" w:lineRule="auto" w:before="2"/>
        <w:ind w:left="523" w:right="106" w:hanging="240"/>
        <w:jc w:val="both"/>
        <w:rPr>
          <w:sz w:val="12"/>
        </w:rPr>
      </w:pPr>
      <w:r>
        <w:rPr>
          <w:color w:val="231F20"/>
          <w:w w:val="115"/>
          <w:sz w:val="12"/>
        </w:rPr>
        <w:t>Van</w:t>
      </w:r>
      <w:r>
        <w:rPr>
          <w:color w:val="231F20"/>
          <w:w w:val="115"/>
          <w:sz w:val="12"/>
        </w:rPr>
        <w:t> Goethem,</w:t>
      </w:r>
      <w:r>
        <w:rPr>
          <w:color w:val="231F20"/>
          <w:w w:val="115"/>
          <w:sz w:val="12"/>
        </w:rPr>
        <w:t> G.,</w:t>
      </w:r>
      <w:r>
        <w:rPr>
          <w:color w:val="231F20"/>
          <w:w w:val="115"/>
          <w:sz w:val="12"/>
        </w:rPr>
        <w:t> Luoma,</w:t>
      </w:r>
      <w:r>
        <w:rPr>
          <w:color w:val="231F20"/>
          <w:w w:val="115"/>
          <w:sz w:val="12"/>
        </w:rPr>
        <w:t> P.,</w:t>
      </w:r>
      <w:r>
        <w:rPr>
          <w:color w:val="231F20"/>
          <w:w w:val="115"/>
          <w:sz w:val="12"/>
        </w:rPr>
        <w:t> Rantamäki,</w:t>
      </w:r>
      <w:r>
        <w:rPr>
          <w:color w:val="231F20"/>
          <w:w w:val="115"/>
          <w:sz w:val="12"/>
        </w:rPr>
        <w:t> M.,</w:t>
      </w:r>
      <w:r>
        <w:rPr>
          <w:color w:val="231F20"/>
          <w:w w:val="115"/>
          <w:sz w:val="12"/>
        </w:rPr>
        <w:t> Al</w:t>
      </w:r>
      <w:r>
        <w:rPr>
          <w:color w:val="231F20"/>
          <w:w w:val="115"/>
          <w:sz w:val="12"/>
        </w:rPr>
        <w:t> Memar,</w:t>
      </w:r>
      <w:r>
        <w:rPr>
          <w:color w:val="231F20"/>
          <w:w w:val="115"/>
          <w:sz w:val="12"/>
        </w:rPr>
        <w:t> A.,</w:t>
      </w:r>
      <w:r>
        <w:rPr>
          <w:color w:val="231F20"/>
          <w:w w:val="115"/>
          <w:sz w:val="12"/>
        </w:rPr>
        <w:t> Kaakkola,</w:t>
      </w:r>
      <w:r>
        <w:rPr>
          <w:color w:val="231F20"/>
          <w:w w:val="115"/>
          <w:sz w:val="12"/>
        </w:rPr>
        <w:t> S.,</w:t>
      </w:r>
      <w:r>
        <w:rPr>
          <w:color w:val="231F20"/>
          <w:w w:val="115"/>
          <w:sz w:val="12"/>
        </w:rPr>
        <w:t> Hackman,</w:t>
      </w:r>
      <w:r>
        <w:rPr>
          <w:color w:val="231F20"/>
          <w:w w:val="115"/>
          <w:sz w:val="12"/>
        </w:rPr>
        <w:t> P.,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Krahe,</w:t>
      </w:r>
      <w:r>
        <w:rPr>
          <w:color w:val="231F20"/>
          <w:w w:val="115"/>
          <w:sz w:val="12"/>
        </w:rPr>
        <w:t> R.,</w:t>
      </w:r>
      <w:r>
        <w:rPr>
          <w:color w:val="231F20"/>
          <w:w w:val="115"/>
          <w:sz w:val="12"/>
        </w:rPr>
        <w:t> Löfgren,</w:t>
      </w:r>
      <w:r>
        <w:rPr>
          <w:color w:val="231F20"/>
          <w:w w:val="115"/>
          <w:sz w:val="12"/>
        </w:rPr>
        <w:t> A.,</w:t>
      </w:r>
      <w:r>
        <w:rPr>
          <w:color w:val="231F20"/>
          <w:w w:val="115"/>
          <w:sz w:val="12"/>
        </w:rPr>
        <w:t> Martin,</w:t>
      </w:r>
      <w:r>
        <w:rPr>
          <w:color w:val="231F20"/>
          <w:w w:val="115"/>
          <w:sz w:val="12"/>
        </w:rPr>
        <w:t> J.J.,</w:t>
      </w:r>
      <w:r>
        <w:rPr>
          <w:color w:val="231F20"/>
          <w:w w:val="115"/>
          <w:sz w:val="12"/>
        </w:rPr>
        <w:t> De</w:t>
      </w:r>
      <w:r>
        <w:rPr>
          <w:color w:val="231F20"/>
          <w:w w:val="115"/>
          <w:sz w:val="12"/>
        </w:rPr>
        <w:t> Jonghe,</w:t>
      </w:r>
      <w:r>
        <w:rPr>
          <w:color w:val="231F20"/>
          <w:w w:val="115"/>
          <w:sz w:val="12"/>
        </w:rPr>
        <w:t> P.,</w:t>
      </w:r>
      <w:r>
        <w:rPr>
          <w:color w:val="231F20"/>
          <w:w w:val="115"/>
          <w:sz w:val="12"/>
        </w:rPr>
        <w:t> Suomalainen,</w:t>
      </w:r>
      <w:r>
        <w:rPr>
          <w:color w:val="231F20"/>
          <w:w w:val="115"/>
          <w:sz w:val="12"/>
        </w:rPr>
        <w:t> A., Udd,</w:t>
      </w:r>
      <w:r>
        <w:rPr>
          <w:color w:val="231F20"/>
          <w:w w:val="115"/>
          <w:sz w:val="12"/>
        </w:rPr>
        <w:t> B.,</w:t>
      </w:r>
      <w:r>
        <w:rPr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Van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Broeckhoven, C., 2004. POLG mutations in neurodegenerative disorders with ataxia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but no muscle involvement.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Neurology 63, 1251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1257.</w:t>
      </w:r>
    </w:p>
    <w:p>
      <w:pPr>
        <w:spacing w:line="268" w:lineRule="auto" w:before="2"/>
        <w:ind w:left="523" w:right="106" w:hanging="240"/>
        <w:jc w:val="both"/>
        <w:rPr>
          <w:sz w:val="12"/>
        </w:rPr>
      </w:pPr>
      <w:r>
        <w:rPr>
          <w:color w:val="231F20"/>
          <w:w w:val="110"/>
          <w:sz w:val="12"/>
        </w:rPr>
        <w:t>Wong,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L.J.C.,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Naviaux,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R.K.,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Brunetti-Pierri,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N.,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Zhang,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Q.,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Schmitt,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E.S.,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Truong,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C.,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Milone,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M.,</w:t>
      </w:r>
      <w:r>
        <w:rPr>
          <w:color w:val="231F20"/>
          <w:w w:val="110"/>
          <w:sz w:val="12"/>
        </w:rPr>
        <w:t> Cohen,</w:t>
      </w:r>
      <w:r>
        <w:rPr>
          <w:color w:val="231F20"/>
          <w:w w:val="110"/>
          <w:sz w:val="12"/>
        </w:rPr>
        <w:t> B.H.,</w:t>
      </w:r>
      <w:r>
        <w:rPr>
          <w:color w:val="231F20"/>
          <w:w w:val="110"/>
          <w:sz w:val="12"/>
        </w:rPr>
        <w:t> Wical,</w:t>
      </w:r>
      <w:r>
        <w:rPr>
          <w:color w:val="231F20"/>
          <w:w w:val="110"/>
          <w:sz w:val="12"/>
        </w:rPr>
        <w:t> B.,</w:t>
      </w:r>
      <w:r>
        <w:rPr>
          <w:color w:val="231F20"/>
          <w:w w:val="110"/>
          <w:sz w:val="12"/>
        </w:rPr>
        <w:t> Ganesh,</w:t>
      </w:r>
      <w:r>
        <w:rPr>
          <w:color w:val="231F20"/>
          <w:w w:val="110"/>
          <w:sz w:val="12"/>
        </w:rPr>
        <w:t> J.,</w:t>
      </w:r>
      <w:r>
        <w:rPr>
          <w:color w:val="231F20"/>
          <w:w w:val="110"/>
          <w:sz w:val="12"/>
        </w:rPr>
        <w:t> Basinger,</w:t>
      </w:r>
      <w:r>
        <w:rPr>
          <w:color w:val="231F20"/>
          <w:w w:val="110"/>
          <w:sz w:val="12"/>
        </w:rPr>
        <w:t> A.A.,</w:t>
      </w:r>
      <w:r>
        <w:rPr>
          <w:color w:val="231F20"/>
          <w:w w:val="110"/>
          <w:sz w:val="12"/>
        </w:rPr>
        <w:t> Burton,</w:t>
      </w:r>
      <w:r>
        <w:rPr>
          <w:color w:val="231F20"/>
          <w:w w:val="110"/>
          <w:sz w:val="12"/>
        </w:rPr>
        <w:t> B.K.,</w:t>
      </w:r>
      <w:r>
        <w:rPr>
          <w:color w:val="231F20"/>
          <w:w w:val="110"/>
          <w:sz w:val="12"/>
        </w:rPr>
        <w:t> Swoboda,</w:t>
      </w:r>
      <w:r>
        <w:rPr>
          <w:color w:val="231F20"/>
          <w:w w:val="110"/>
          <w:sz w:val="12"/>
        </w:rPr>
        <w:t> </w:t>
      </w:r>
      <w:r>
        <w:rPr>
          <w:color w:val="231F20"/>
          <w:w w:val="110"/>
          <w:sz w:val="12"/>
        </w:rPr>
        <w:t>K.,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Gilbert,</w:t>
      </w:r>
      <w:r>
        <w:rPr>
          <w:color w:val="231F20"/>
          <w:w w:val="110"/>
          <w:sz w:val="12"/>
        </w:rPr>
        <w:t> D.L.,</w:t>
      </w:r>
      <w:r>
        <w:rPr>
          <w:color w:val="231F20"/>
          <w:w w:val="110"/>
          <w:sz w:val="12"/>
        </w:rPr>
        <w:t> Vanderver,</w:t>
      </w:r>
      <w:r>
        <w:rPr>
          <w:color w:val="231F20"/>
          <w:w w:val="110"/>
          <w:sz w:val="12"/>
        </w:rPr>
        <w:t> A.,</w:t>
      </w:r>
      <w:r>
        <w:rPr>
          <w:color w:val="231F20"/>
          <w:w w:val="110"/>
          <w:sz w:val="12"/>
        </w:rPr>
        <w:t> Saneto,</w:t>
      </w:r>
      <w:r>
        <w:rPr>
          <w:color w:val="231F20"/>
          <w:w w:val="110"/>
          <w:sz w:val="12"/>
        </w:rPr>
        <w:t> R.P.,</w:t>
      </w:r>
      <w:r>
        <w:rPr>
          <w:color w:val="231F20"/>
          <w:w w:val="110"/>
          <w:sz w:val="12"/>
        </w:rPr>
        <w:t> Maranda,</w:t>
      </w:r>
      <w:r>
        <w:rPr>
          <w:color w:val="231F20"/>
          <w:w w:val="110"/>
          <w:sz w:val="12"/>
        </w:rPr>
        <w:t> B.,</w:t>
      </w:r>
      <w:r>
        <w:rPr>
          <w:color w:val="231F20"/>
          <w:w w:val="110"/>
          <w:sz w:val="12"/>
        </w:rPr>
        <w:t> Arnold,</w:t>
      </w:r>
      <w:r>
        <w:rPr>
          <w:color w:val="231F20"/>
          <w:w w:val="110"/>
          <w:sz w:val="12"/>
        </w:rPr>
        <w:t> G.,</w:t>
      </w:r>
      <w:r>
        <w:rPr>
          <w:color w:val="231F20"/>
          <w:w w:val="110"/>
          <w:sz w:val="12"/>
        </w:rPr>
        <w:t> Abdenur,</w:t>
      </w:r>
      <w:r>
        <w:rPr>
          <w:color w:val="231F20"/>
          <w:w w:val="110"/>
          <w:sz w:val="12"/>
        </w:rPr>
        <w:t> J.E.,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Waters, P.J., Copeland, W.C., 2008. Molecular and clinical genetics of mitochondrial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diseases</w:t>
      </w:r>
      <w:r>
        <w:rPr>
          <w:color w:val="231F20"/>
          <w:spacing w:val="38"/>
          <w:w w:val="110"/>
          <w:sz w:val="12"/>
        </w:rPr>
        <w:t> </w:t>
      </w:r>
      <w:r>
        <w:rPr>
          <w:color w:val="231F20"/>
          <w:w w:val="110"/>
          <w:sz w:val="12"/>
        </w:rPr>
        <w:t>due</w:t>
      </w:r>
      <w:r>
        <w:rPr>
          <w:color w:val="231F20"/>
          <w:spacing w:val="38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38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POLG</w:t>
      </w:r>
      <w:r>
        <w:rPr>
          <w:i/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mutations.</w:t>
      </w:r>
      <w:r>
        <w:rPr>
          <w:color w:val="231F20"/>
          <w:spacing w:val="38"/>
          <w:w w:val="110"/>
          <w:sz w:val="12"/>
        </w:rPr>
        <w:t> </w:t>
      </w:r>
      <w:r>
        <w:rPr>
          <w:color w:val="231F20"/>
          <w:w w:val="110"/>
          <w:sz w:val="12"/>
        </w:rPr>
        <w:t>Hum.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Mutat.</w:t>
      </w:r>
      <w:r>
        <w:rPr>
          <w:color w:val="231F20"/>
          <w:spacing w:val="38"/>
          <w:w w:val="110"/>
          <w:sz w:val="12"/>
        </w:rPr>
        <w:t> </w:t>
      </w:r>
      <w:r>
        <w:rPr>
          <w:color w:val="231F20"/>
          <w:w w:val="110"/>
          <w:sz w:val="12"/>
        </w:rPr>
        <w:t>29,</w:t>
      </w:r>
      <w:r>
        <w:rPr>
          <w:color w:val="231F20"/>
          <w:spacing w:val="38"/>
          <w:w w:val="110"/>
          <w:sz w:val="12"/>
        </w:rPr>
        <w:t> </w:t>
      </w:r>
      <w:r>
        <w:rPr>
          <w:color w:val="231F20"/>
          <w:w w:val="110"/>
          <w:sz w:val="12"/>
        </w:rPr>
        <w:t>E150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E172.</w:t>
      </w:r>
    </w:p>
    <w:p>
      <w:pPr>
        <w:spacing w:line="276" w:lineRule="auto" w:before="0"/>
        <w:ind w:left="523" w:right="107" w:hanging="240"/>
        <w:jc w:val="both"/>
        <w:rPr>
          <w:sz w:val="12"/>
        </w:rPr>
      </w:pPr>
      <w:r>
        <w:rPr>
          <w:color w:val="231F20"/>
          <w:w w:val="115"/>
          <w:sz w:val="12"/>
        </w:rPr>
        <w:t>Woolfe, A., Mullikin, J.C., Elnitski, L., 2010. Genomic features deﬁning exonic variants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that modulate splicing. Genome Biol. 11, R20.</w:t>
      </w:r>
    </w:p>
    <w:p>
      <w:pPr>
        <w:spacing w:line="266" w:lineRule="auto" w:before="1"/>
        <w:ind w:left="523" w:right="106" w:hanging="240"/>
        <w:jc w:val="both"/>
        <w:rPr>
          <w:sz w:val="12"/>
        </w:rPr>
      </w:pPr>
      <w:r>
        <w:rPr>
          <w:color w:val="231F20"/>
          <w:w w:val="115"/>
          <w:sz w:val="12"/>
        </w:rPr>
        <w:t>Yakubovskaya,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0"/>
          <w:sz w:val="12"/>
        </w:rPr>
        <w:t>E.,</w:t>
      </w:r>
      <w:r>
        <w:rPr>
          <w:color w:val="231F20"/>
          <w:w w:val="110"/>
          <w:sz w:val="12"/>
        </w:rPr>
        <w:t> </w:t>
      </w:r>
      <w:r>
        <w:rPr>
          <w:color w:val="231F20"/>
          <w:w w:val="115"/>
          <w:sz w:val="12"/>
        </w:rPr>
        <w:t>Lukin,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M.,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Chen,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0"/>
          <w:sz w:val="12"/>
        </w:rPr>
        <w:t>Z.,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5"/>
          <w:sz w:val="12"/>
        </w:rPr>
        <w:t>Berriman,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0"/>
          <w:sz w:val="12"/>
        </w:rPr>
        <w:t>J.,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5"/>
          <w:sz w:val="12"/>
        </w:rPr>
        <w:t>Wall,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0"/>
          <w:sz w:val="12"/>
        </w:rPr>
        <w:t>J.S.,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5"/>
          <w:sz w:val="12"/>
        </w:rPr>
        <w:t>Kobayashi,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0"/>
          <w:sz w:val="12"/>
        </w:rPr>
        <w:t>R.,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5"/>
          <w:sz w:val="12"/>
        </w:rPr>
        <w:t>Kisker,</w:t>
      </w:r>
      <w:r>
        <w:rPr>
          <w:color w:val="231F20"/>
          <w:spacing w:val="-2"/>
          <w:w w:val="115"/>
          <w:sz w:val="12"/>
        </w:rPr>
        <w:t> </w:t>
      </w:r>
      <w:r>
        <w:rPr>
          <w:color w:val="231F20"/>
          <w:w w:val="110"/>
          <w:sz w:val="12"/>
        </w:rPr>
        <w:t>C.,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Bogenhagen, </w:t>
      </w:r>
      <w:r>
        <w:rPr>
          <w:color w:val="231F20"/>
          <w:w w:val="110"/>
          <w:sz w:val="12"/>
        </w:rPr>
        <w:t>D.F., </w:t>
      </w:r>
      <w:r>
        <w:rPr>
          <w:color w:val="231F20"/>
          <w:w w:val="115"/>
          <w:sz w:val="12"/>
        </w:rPr>
        <w:t>2007. The EM structure of human DNA polymerase </w:t>
      </w:r>
      <w:r>
        <w:rPr>
          <w:color w:val="231F20"/>
          <w:w w:val="125"/>
          <w:sz w:val="12"/>
        </w:rPr>
        <w:t>γ </w:t>
      </w:r>
      <w:r>
        <w:rPr>
          <w:color w:val="231F20"/>
          <w:w w:val="115"/>
          <w:sz w:val="12"/>
        </w:rPr>
        <w:t>reveals 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localized</w:t>
      </w:r>
      <w:r>
        <w:rPr>
          <w:color w:val="231F20"/>
          <w:w w:val="115"/>
          <w:sz w:val="12"/>
        </w:rPr>
        <w:t> contact</w:t>
      </w:r>
      <w:r>
        <w:rPr>
          <w:color w:val="231F20"/>
          <w:w w:val="115"/>
          <w:sz w:val="12"/>
        </w:rPr>
        <w:t> between</w:t>
      </w:r>
      <w:r>
        <w:rPr>
          <w:color w:val="231F20"/>
          <w:w w:val="115"/>
          <w:sz w:val="12"/>
        </w:rPr>
        <w:t> the</w:t>
      </w:r>
      <w:r>
        <w:rPr>
          <w:color w:val="231F20"/>
          <w:w w:val="115"/>
          <w:sz w:val="12"/>
        </w:rPr>
        <w:t> catalytic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accessory</w:t>
      </w:r>
      <w:r>
        <w:rPr>
          <w:color w:val="231F20"/>
          <w:w w:val="115"/>
          <w:sz w:val="12"/>
        </w:rPr>
        <w:t> subunits.</w:t>
      </w:r>
      <w:r>
        <w:rPr>
          <w:color w:val="231F20"/>
          <w:w w:val="115"/>
          <w:sz w:val="12"/>
        </w:rPr>
        <w:t> EMBO</w:t>
      </w:r>
      <w:r>
        <w:rPr>
          <w:color w:val="231F20"/>
          <w:w w:val="115"/>
          <w:sz w:val="12"/>
        </w:rPr>
        <w:t> J.</w:t>
      </w:r>
      <w:r>
        <w:rPr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26,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4283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4291.</w:t>
      </w:r>
    </w:p>
    <w:sectPr>
      <w:type w:val="continuous"/>
      <w:pgSz w:w="11910" w:h="15880"/>
      <w:pgMar w:header="688" w:footer="0" w:top="640" w:bottom="280" w:left="566" w:right="566"/>
      <w:cols w:num="2" w:equalWidth="0">
        <w:col w:w="5306" w:space="53"/>
        <w:col w:w="54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neva">
    <w:altName w:val="Genev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3584">
              <wp:simplePos x="0" y="0"/>
              <wp:positionH relativeFrom="page">
                <wp:posOffset>390300</wp:posOffset>
              </wp:positionH>
              <wp:positionV relativeFrom="page">
                <wp:posOffset>451629</wp:posOffset>
              </wp:positionV>
              <wp:extent cx="227965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2796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t>224</w: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323pt;margin-top:35.561386pt;width:17.95pt;height:9.85pt;mso-position-horizontal-relative:page;mso-position-vertical-relative:page;z-index:-15952896" type="#_x0000_t202" id="docshape15" filled="false" stroked="false">
              <v:textbox inset="0,0,0,0">
                <w:txbxContent>
                  <w:p>
                    <w:pPr>
                      <w:spacing w:before="33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t>224</w: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4096">
              <wp:simplePos x="0" y="0"/>
              <wp:positionH relativeFrom="page">
                <wp:posOffset>2515953</wp:posOffset>
              </wp:positionH>
              <wp:positionV relativeFrom="page">
                <wp:posOffset>452520</wp:posOffset>
              </wp:positionV>
              <wp:extent cx="2416810" cy="12255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4168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color w:val="231F20"/>
                              <w:spacing w:val="5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Mousson</w:t>
                          </w:r>
                          <w:r>
                            <w:rPr>
                              <w:i/>
                              <w:color w:val="231F20"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de</w:t>
                          </w:r>
                          <w:r>
                            <w:rPr>
                              <w:i/>
                              <w:color w:val="231F20"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Camaret</w:t>
                          </w:r>
                          <w:r>
                            <w:rPr>
                              <w:i/>
                              <w:color w:val="231F20"/>
                              <w:spacing w:val="6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6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6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5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Mitochondrion</w:t>
                          </w:r>
                          <w:r>
                            <w:rPr>
                              <w:i/>
                              <w:color w:val="231F20"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11</w:t>
                          </w:r>
                          <w:r>
                            <w:rPr>
                              <w:i/>
                              <w:color w:val="231F20"/>
                              <w:spacing w:val="5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(2011)</w:t>
                          </w:r>
                          <w:r>
                            <w:rPr>
                              <w:i/>
                              <w:color w:val="231F20"/>
                              <w:spacing w:val="6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5"/>
                              <w:sz w:val="12"/>
                            </w:rPr>
                            <w:t>223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2"/>
                              <w:w w:val="115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5"/>
                              <w:sz w:val="12"/>
                            </w:rPr>
                            <w:t>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8.106613pt;margin-top:35.631519pt;width:190.3pt;height:9.65pt;mso-position-horizontal-relative:page;mso-position-vertical-relative:page;z-index:-15952384" type="#_x0000_t202" id="docshape16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B.</w:t>
                    </w:r>
                    <w:r>
                      <w:rPr>
                        <w:i/>
                        <w:color w:val="231F20"/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Mousson</w:t>
                    </w:r>
                    <w:r>
                      <w:rPr>
                        <w:i/>
                        <w:color w:val="231F20"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de</w:t>
                    </w:r>
                    <w:r>
                      <w:rPr>
                        <w:i/>
                        <w:color w:val="231F20"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Camaret</w:t>
                    </w:r>
                    <w:r>
                      <w:rPr>
                        <w:i/>
                        <w:color w:val="231F20"/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Mitochondrion</w:t>
                    </w:r>
                    <w:r>
                      <w:rPr>
                        <w:i/>
                        <w:color w:val="231F20"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11</w:t>
                    </w:r>
                    <w:r>
                      <w:rPr>
                        <w:i/>
                        <w:color w:val="231F20"/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(2011)</w:t>
                    </w:r>
                    <w:r>
                      <w:rPr>
                        <w:i/>
                        <w:color w:val="231F20"/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w w:val="115"/>
                        <w:sz w:val="12"/>
                      </w:rPr>
                      <w:t>223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w w:val="115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w w:val="115"/>
                        <w:sz w:val="12"/>
                      </w:rPr>
                      <w:t>227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4608">
              <wp:simplePos x="0" y="0"/>
              <wp:positionH relativeFrom="page">
                <wp:posOffset>2627532</wp:posOffset>
              </wp:positionH>
              <wp:positionV relativeFrom="page">
                <wp:posOffset>452499</wp:posOffset>
              </wp:positionV>
              <wp:extent cx="2416810" cy="12255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4168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color w:val="231F20"/>
                              <w:spacing w:val="5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Mousson</w:t>
                          </w:r>
                          <w:r>
                            <w:rPr>
                              <w:i/>
                              <w:color w:val="231F20"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de</w:t>
                          </w:r>
                          <w:r>
                            <w:rPr>
                              <w:i/>
                              <w:color w:val="231F20"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Camaret</w:t>
                          </w:r>
                          <w:r>
                            <w:rPr>
                              <w:i/>
                              <w:color w:val="231F20"/>
                              <w:spacing w:val="6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6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6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5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Mitochondrion</w:t>
                          </w:r>
                          <w:r>
                            <w:rPr>
                              <w:i/>
                              <w:color w:val="231F20"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11</w:t>
                          </w:r>
                          <w:r>
                            <w:rPr>
                              <w:i/>
                              <w:color w:val="231F20"/>
                              <w:spacing w:val="5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w w:val="115"/>
                              <w:sz w:val="12"/>
                            </w:rPr>
                            <w:t>(2011)</w:t>
                          </w:r>
                          <w:r>
                            <w:rPr>
                              <w:i/>
                              <w:color w:val="231F20"/>
                              <w:spacing w:val="6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5"/>
                              <w:sz w:val="12"/>
                            </w:rPr>
                            <w:t>223</w:t>
                          </w:r>
                          <w:r>
                            <w:rPr>
                              <w:rFonts w:ascii="Arial" w:hAnsi="Arial"/>
                              <w:color w:val="231F20"/>
                              <w:spacing w:val="-2"/>
                              <w:w w:val="115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w w:val="115"/>
                              <w:sz w:val="12"/>
                            </w:rPr>
                            <w:t>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6.892288pt;margin-top:35.629883pt;width:190.3pt;height:9.65pt;mso-position-horizontal-relative:page;mso-position-vertical-relative:page;z-index:-15951872" type="#_x0000_t202" id="docshape17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B.</w:t>
                    </w:r>
                    <w:r>
                      <w:rPr>
                        <w:i/>
                        <w:color w:val="231F20"/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Mousson</w:t>
                    </w:r>
                    <w:r>
                      <w:rPr>
                        <w:i/>
                        <w:color w:val="231F20"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de</w:t>
                    </w:r>
                    <w:r>
                      <w:rPr>
                        <w:i/>
                        <w:color w:val="231F20"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Camaret</w:t>
                    </w:r>
                    <w:r>
                      <w:rPr>
                        <w:i/>
                        <w:color w:val="231F20"/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Mitochondrion</w:t>
                    </w:r>
                    <w:r>
                      <w:rPr>
                        <w:i/>
                        <w:color w:val="231F20"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11</w:t>
                    </w:r>
                    <w:r>
                      <w:rPr>
                        <w:i/>
                        <w:color w:val="231F20"/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115"/>
                        <w:sz w:val="12"/>
                      </w:rPr>
                      <w:t>(2011)</w:t>
                    </w:r>
                    <w:r>
                      <w:rPr>
                        <w:i/>
                        <w:color w:val="231F20"/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w w:val="115"/>
                        <w:sz w:val="12"/>
                      </w:rPr>
                      <w:t>223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w w:val="115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w w:val="115"/>
                        <w:sz w:val="12"/>
                      </w:rPr>
                      <w:t>227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6954556</wp:posOffset>
              </wp:positionH>
              <wp:positionV relativeFrom="page">
                <wp:posOffset>451608</wp:posOffset>
              </wp:positionV>
              <wp:extent cx="227965" cy="12509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2796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t>225</w:t>
                          </w:r>
                          <w:r>
                            <w:rPr>
                              <w:color w:val="231F20"/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7.602905pt;margin-top:35.559746pt;width:17.95pt;height:9.85pt;mso-position-horizontal-relative:page;mso-position-vertical-relative:page;z-index:-15951360" type="#_x0000_t202" id="docshape18" filled="false" stroked="false">
              <v:textbox inset="0,0,0,0">
                <w:txbxContent>
                  <w:p>
                    <w:pPr>
                      <w:spacing w:before="33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t>225</w:t>
                    </w:r>
                    <w:r>
                      <w:rPr>
                        <w:color w:val="231F20"/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18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9"/>
        <w:sz w:val="16"/>
        <w:szCs w:val="16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406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2"/>
        <w:sz w:val="16"/>
        <w:szCs w:val="16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529" w:hanging="42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31F20"/>
        <w:spacing w:val="0"/>
        <w:w w:val="102"/>
        <w:sz w:val="16"/>
        <w:szCs w:val="16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80" w:hanging="42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00" w:hanging="42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445" w:hanging="42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190" w:hanging="42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936" w:hanging="42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681" w:hanging="42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284"/>
      <w:outlineLvl w:val="1"/>
    </w:pPr>
    <w:rPr>
      <w:rFonts w:ascii="Times New Roman" w:hAnsi="Times New Roman" w:eastAsia="Times New Roman" w:cs="Times New Roman"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Times New Roman" w:hAnsi="Times New Roman" w:eastAsia="Times New Roman" w:cs="Times New Roman"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405" w:hanging="297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15677249" TargetMode="External"/><Relationship Id="rId9" Type="http://schemas.openxmlformats.org/officeDocument/2006/relationships/hyperlink" Target="http://www.elsevier.com/locate/mito" TargetMode="External"/><Relationship Id="rId10" Type="http://schemas.openxmlformats.org/officeDocument/2006/relationships/hyperlink" Target="http://dx.doi.org/10.1016/j.mito.2010.07.011" TargetMode="External"/><Relationship Id="rId11" Type="http://schemas.openxmlformats.org/officeDocument/2006/relationships/hyperlink" Target="mailto:benedicte.mousson-de-camaret@chu-lyon.fr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tools.niehs.nih.gov/polg/" TargetMode="External"/><Relationship Id="rId15" Type="http://schemas.openxmlformats.org/officeDocument/2006/relationships/image" Target="media/image3.png"/><Relationship Id="rId16" Type="http://schemas.openxmlformats.org/officeDocument/2006/relationships/hyperlink" Target="image%20of%20Fig.&#160;2" TargetMode="External"/><Relationship Id="rId17" Type="http://schemas.openxmlformats.org/officeDocument/2006/relationships/image" Target="media/image4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Bénédicte Mousson de Camaret</dc:creator>
  <cp:keywords>POLG variation;  Alpers syndrome;  RNA splicing;  Exon skipping;  DNA polymerase γ</cp:keywords>
  <dc:subject>MITOCH, 11 (2010) 223-227. 10.1016/j.mito.2010.07.011</dc:subject>
  <dc:title>POLG exon 22 skipping induced by different mechanisms in two unrelated cases of Alpers syndrome</dc:title>
  <dcterms:created xsi:type="dcterms:W3CDTF">2025-05-22T12:00:33Z</dcterms:created>
  <dcterms:modified xsi:type="dcterms:W3CDTF">2025-05-22T12:00:33Z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elsevier.com</vt:lpwstr>
  </property>
  <property fmtid="{D5CDD505-2E9C-101B-9397-08002B2CF9AE}" pid="3" name="AuthoritativeDomain[2]">
    <vt:lpwstr>sciencedirect.com</vt:lpwstr>
  </property>
  <property fmtid="{D5CDD505-2E9C-101B-9397-08002B2CF9AE}" pid="4" name="Created">
    <vt:filetime>2010-12-10T00:00:00Z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2025-05-22T00:00:00Z</vt:filetime>
  </property>
  <property fmtid="{D5CDD505-2E9C-101B-9397-08002B2CF9AE}" pid="8" name="Producer">
    <vt:lpwstr>Acrobat Distiller 8.0.0 (Windows)</vt:lpwstr>
  </property>
</Properties>
</file>