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widowControl w:val="0"/>
        <w:numPr>
          <w:ilvl w:val="0"/>
          <w:numId w:val="0"/>
        </w:numPr>
        <w:jc w:val="both"/>
        <w:rPr>
          <w:rFonts w:hint="default"/>
          <w:color w:val="auto"/>
          <w:lang w:val="en-US" w:eastAsia="zh-CN"/>
        </w:rPr>
      </w:pPr>
      <w:r>
        <w:rPr>
          <w:rFonts w:hint="eastAsia"/>
          <w:color w:val="auto"/>
          <w:lang w:val="en-US" w:eastAsia="zh-CN"/>
        </w:rPr>
        <w:t>一．“给定资料1”勾勒了我国互联网的发展历程，请归纳概括出我国互联网在不同发展阶段的特点。（20分） 2020江苏 A类</w:t>
      </w:r>
    </w:p>
    <w:p>
      <w:pPr>
        <w:widowControl w:val="0"/>
        <w:numPr>
          <w:ilvl w:val="0"/>
          <w:numId w:val="0"/>
        </w:numPr>
        <w:jc w:val="both"/>
        <w:rPr>
          <w:rFonts w:hint="default"/>
          <w:color w:val="auto"/>
          <w:lang w:val="en-US" w:eastAsia="zh-CN"/>
        </w:rPr>
      </w:pPr>
      <w:r>
        <w:rPr>
          <w:rFonts w:hint="eastAsia"/>
          <w:color w:val="auto"/>
          <w:lang w:val="en-US" w:eastAsia="zh-CN"/>
        </w:rPr>
        <w:t>要求：紧扣给定资料，准确全面，条理清楚。篇幅不超过250字。</w:t>
      </w:r>
    </w:p>
    <w:p>
      <w:pPr>
        <w:widowControl w:val="0"/>
        <w:numPr>
          <w:ilvl w:val="0"/>
          <w:numId w:val="0"/>
        </w:numPr>
        <w:jc w:val="both"/>
        <w:rPr>
          <w:rFonts w:hint="default"/>
          <w:color w:val="FF0000"/>
          <w:lang w:val="en-US" w:eastAsia="zh-CN"/>
        </w:rPr>
      </w:pPr>
    </w:p>
    <w:p>
      <w:pPr>
        <w:widowControl w:val="0"/>
        <w:numPr>
          <w:ilvl w:val="0"/>
          <w:numId w:val="1"/>
        </w:numPr>
        <w:jc w:val="both"/>
        <w:rPr>
          <w:rFonts w:hint="default"/>
          <w:color w:val="FF0000"/>
          <w:lang w:val="en-US" w:eastAsia="zh-CN"/>
        </w:rPr>
      </w:pPr>
      <w:r>
        <w:rPr>
          <w:rFonts w:hint="eastAsia"/>
          <w:strike/>
          <w:dstrike w:val="0"/>
          <w:color w:val="auto"/>
          <w:lang w:val="en-US" w:eastAsia="zh-CN"/>
        </w:rPr>
        <w:t>90年代，起步期</w:t>
      </w:r>
      <w:r>
        <w:rPr>
          <w:rFonts w:hint="eastAsia"/>
          <w:color w:val="auto"/>
          <w:lang w:val="en-US" w:eastAsia="zh-CN"/>
        </w:rPr>
        <w:t>，起步阶段：</w:t>
      </w:r>
      <w:r>
        <w:rPr>
          <w:rFonts w:hint="eastAsia"/>
          <w:color w:val="FF0000"/>
          <w:lang w:val="en-US" w:eastAsia="zh-CN"/>
        </w:rPr>
        <w:t>起步晚</w:t>
      </w:r>
      <w:r>
        <w:rPr>
          <w:rFonts w:hint="eastAsia"/>
          <w:color w:val="auto"/>
          <w:lang w:val="en-US" w:eastAsia="zh-CN"/>
        </w:rPr>
        <w:t>，以模仿为主。通过拨号上网，网速慢，用户数量少。</w:t>
      </w:r>
      <w:r>
        <w:rPr>
          <w:rFonts w:hint="eastAsia"/>
          <w:color w:val="FF0000"/>
          <w:lang w:val="en-US" w:eastAsia="zh-CN"/>
        </w:rPr>
        <w:t>但发展迅速，搜索引擎、电商平台诞生，孕育内生力量。</w:t>
      </w:r>
    </w:p>
    <w:p>
      <w:pPr>
        <w:widowControl w:val="0"/>
        <w:numPr>
          <w:ilvl w:val="0"/>
          <w:numId w:val="1"/>
        </w:numPr>
        <w:jc w:val="both"/>
        <w:rPr>
          <w:rFonts w:hint="default"/>
          <w:color w:val="auto"/>
          <w:lang w:val="en-US" w:eastAsia="zh-CN"/>
        </w:rPr>
      </w:pPr>
      <w:r>
        <w:rPr>
          <w:rFonts w:hint="eastAsia"/>
          <w:strike/>
          <w:dstrike w:val="0"/>
          <w:color w:val="auto"/>
          <w:lang w:val="en-US" w:eastAsia="zh-CN"/>
        </w:rPr>
        <w:t>2008年，发展期</w:t>
      </w:r>
      <w:r>
        <w:rPr>
          <w:rFonts w:hint="eastAsia"/>
          <w:color w:val="auto"/>
          <w:lang w:val="en-US" w:eastAsia="zh-CN"/>
        </w:rPr>
        <w:t>，</w:t>
      </w:r>
      <w:r>
        <w:rPr>
          <w:rFonts w:hint="eastAsia"/>
          <w:color w:val="FF0000"/>
          <w:lang w:val="en-US" w:eastAsia="zh-CN"/>
        </w:rPr>
        <w:t>发展阶段</w:t>
      </w:r>
      <w:r>
        <w:rPr>
          <w:rFonts w:hint="eastAsia"/>
          <w:color w:val="auto"/>
          <w:lang w:val="en-US" w:eastAsia="zh-CN"/>
        </w:rPr>
        <w:t>：</w:t>
      </w:r>
      <w:r>
        <w:rPr>
          <w:rFonts w:hint="eastAsia"/>
          <w:strike/>
          <w:dstrike w:val="0"/>
          <w:color w:val="auto"/>
          <w:lang w:val="en-US" w:eastAsia="zh-CN"/>
        </w:rPr>
        <w:t>用户、宽带</w:t>
      </w:r>
      <w:r>
        <w:rPr>
          <w:rFonts w:hint="eastAsia"/>
          <w:color w:val="auto"/>
          <w:lang w:val="en-US" w:eastAsia="zh-CN"/>
        </w:rPr>
        <w:t>网民数量</w:t>
      </w:r>
      <w:r>
        <w:rPr>
          <w:rFonts w:hint="eastAsia"/>
          <w:strike/>
          <w:dstrike w:val="0"/>
          <w:color w:val="auto"/>
          <w:lang w:val="en-US" w:eastAsia="zh-CN"/>
        </w:rPr>
        <w:t>跃</w:t>
      </w:r>
      <w:r>
        <w:rPr>
          <w:rFonts w:hint="eastAsia"/>
          <w:color w:val="auto"/>
          <w:lang w:val="en-US" w:eastAsia="zh-CN"/>
        </w:rPr>
        <w:t>居世界之首，CN域名</w:t>
      </w:r>
      <w:r>
        <w:rPr>
          <w:rFonts w:hint="eastAsia"/>
          <w:strike/>
          <w:dstrike w:val="0"/>
          <w:color w:val="auto"/>
          <w:lang w:val="en-US" w:eastAsia="zh-CN"/>
        </w:rPr>
        <w:t>成为</w:t>
      </w:r>
      <w:r>
        <w:rPr>
          <w:rFonts w:hint="eastAsia"/>
          <w:color w:val="auto"/>
          <w:lang w:val="en-US" w:eastAsia="zh-CN"/>
        </w:rPr>
        <w:t>全球注册量最大</w:t>
      </w:r>
      <w:r>
        <w:rPr>
          <w:rFonts w:hint="eastAsia"/>
          <w:strike/>
          <w:dstrike w:val="0"/>
          <w:color w:val="auto"/>
          <w:lang w:val="en-US" w:eastAsia="zh-CN"/>
        </w:rPr>
        <w:t>的国家顶级域名</w:t>
      </w:r>
      <w:r>
        <w:rPr>
          <w:rFonts w:hint="eastAsia"/>
          <w:color w:val="auto"/>
          <w:lang w:val="en-US" w:eastAsia="zh-CN"/>
        </w:rPr>
        <w:t>。互联网企业飞速发展。</w:t>
      </w:r>
      <w:r>
        <w:rPr>
          <w:rFonts w:hint="eastAsia"/>
          <w:strike/>
          <w:dstrike w:val="0"/>
          <w:color w:val="auto"/>
          <w:lang w:val="en-US" w:eastAsia="zh-CN"/>
        </w:rPr>
        <w:t>国家重视互联网</w:t>
      </w:r>
      <w:r>
        <w:rPr>
          <w:rFonts w:hint="eastAsia"/>
          <w:color w:val="auto"/>
          <w:lang w:val="en-US" w:eastAsia="zh-CN"/>
        </w:rPr>
        <w:t>，互联网+受国家重视，与多领域合作，并列入国家行动计划，快速迈向网络大国。</w:t>
      </w:r>
    </w:p>
    <w:p>
      <w:pPr>
        <w:widowControl w:val="0"/>
        <w:numPr>
          <w:ilvl w:val="0"/>
          <w:numId w:val="1"/>
        </w:numPr>
        <w:jc w:val="both"/>
        <w:rPr>
          <w:rFonts w:hint="default"/>
          <w:color w:val="auto"/>
          <w:lang w:val="en-US" w:eastAsia="zh-CN"/>
        </w:rPr>
      </w:pPr>
      <w:r>
        <w:rPr>
          <w:rFonts w:hint="eastAsia"/>
          <w:strike/>
          <w:dstrike w:val="0"/>
          <w:color w:val="auto"/>
          <w:lang w:val="en-US" w:eastAsia="zh-CN"/>
        </w:rPr>
        <w:t>2014年起，成熟期</w:t>
      </w:r>
      <w:r>
        <w:rPr>
          <w:rFonts w:hint="eastAsia"/>
          <w:color w:val="auto"/>
          <w:lang w:val="en-US" w:eastAsia="zh-CN"/>
        </w:rPr>
        <w:t>。</w:t>
      </w:r>
      <w:r>
        <w:rPr>
          <w:rFonts w:hint="eastAsia"/>
          <w:color w:val="FF0000"/>
          <w:lang w:val="en-US" w:eastAsia="zh-CN"/>
        </w:rPr>
        <w:t>壮大阶段</w:t>
      </w:r>
      <w:r>
        <w:rPr>
          <w:rFonts w:hint="eastAsia"/>
          <w:color w:val="auto"/>
          <w:lang w:val="en-US" w:eastAsia="zh-CN"/>
        </w:rPr>
        <w:t>：我国成为网络大国，并努力向网络强国迈进。</w:t>
      </w:r>
      <w:r>
        <w:rPr>
          <w:rFonts w:hint="eastAsia"/>
          <w:color w:val="FF0000"/>
          <w:lang w:val="en-US" w:eastAsia="zh-CN"/>
        </w:rPr>
        <w:t>国际化程度高</w:t>
      </w:r>
      <w:r>
        <w:rPr>
          <w:rFonts w:hint="eastAsia"/>
          <w:color w:val="auto"/>
          <w:lang w:val="en-US" w:eastAsia="zh-CN"/>
        </w:rPr>
        <w:t>，与世界互联互通，共享共治。推动全球互联网治理，构建全球互联网新秩序。</w:t>
      </w:r>
    </w:p>
    <w:p>
      <w:pPr>
        <w:widowControl w:val="0"/>
        <w:numPr>
          <w:ilvl w:val="0"/>
          <w:numId w:val="1"/>
        </w:numPr>
        <w:jc w:val="both"/>
        <w:rPr>
          <w:rFonts w:hint="default"/>
          <w:color w:val="auto"/>
          <w:lang w:val="en-US" w:eastAsia="zh-CN"/>
        </w:rPr>
      </w:pPr>
      <w:r>
        <w:rPr>
          <w:rFonts w:hint="eastAsia"/>
          <w:strike/>
          <w:dstrike w:val="0"/>
          <w:color w:val="auto"/>
          <w:lang w:val="en-US" w:eastAsia="zh-CN"/>
        </w:rPr>
        <w:t>2019年，成年期</w:t>
      </w:r>
      <w:r>
        <w:rPr>
          <w:rFonts w:hint="eastAsia"/>
          <w:color w:val="auto"/>
          <w:lang w:val="en-US" w:eastAsia="zh-CN"/>
        </w:rPr>
        <w:t>。</w:t>
      </w:r>
      <w:r>
        <w:rPr>
          <w:rFonts w:hint="eastAsia"/>
          <w:color w:val="FF0000"/>
          <w:lang w:val="en-US" w:eastAsia="zh-CN"/>
        </w:rPr>
        <w:t>引领阶段</w:t>
      </w:r>
      <w:r>
        <w:rPr>
          <w:rFonts w:hint="eastAsia"/>
          <w:color w:val="auto"/>
          <w:lang w:val="en-US" w:eastAsia="zh-CN"/>
        </w:rPr>
        <w:t>：</w:t>
      </w:r>
      <w:r>
        <w:rPr>
          <w:rFonts w:hint="eastAsia"/>
          <w:color w:val="FF0000"/>
          <w:lang w:val="en-US" w:eastAsia="zh-CN"/>
        </w:rPr>
        <w:t>创新性强，引领中国产业变革和经济转型</w:t>
      </w:r>
      <w:r>
        <w:rPr>
          <w:rFonts w:hint="eastAsia"/>
          <w:color w:val="auto"/>
          <w:lang w:val="en-US" w:eastAsia="zh-CN"/>
        </w:rPr>
        <w:t>。</w:t>
      </w:r>
      <w:r>
        <w:rPr>
          <w:rFonts w:hint="eastAsia"/>
          <w:strike/>
          <w:dstrike w:val="0"/>
          <w:color w:val="auto"/>
          <w:lang w:val="en-US" w:eastAsia="zh-CN"/>
        </w:rPr>
        <w:t>面向未来，万物互联</w:t>
      </w:r>
      <w:r>
        <w:rPr>
          <w:rFonts w:hint="eastAsia"/>
          <w:color w:val="auto"/>
          <w:lang w:val="en-US" w:eastAsia="zh-CN"/>
        </w:rPr>
        <w:t>，</w:t>
      </w:r>
      <w:r>
        <w:rPr>
          <w:rFonts w:hint="eastAsia"/>
          <w:color w:val="FF0000"/>
          <w:lang w:val="en-US" w:eastAsia="zh-CN"/>
        </w:rPr>
        <w:t>5G商用，区块链推进核心技术自主创新</w:t>
      </w:r>
      <w:r>
        <w:rPr>
          <w:rFonts w:hint="eastAsia"/>
          <w:color w:val="auto"/>
          <w:lang w:val="en-US" w:eastAsia="zh-CN"/>
        </w:rPr>
        <w:t>，新科技层出不穷。互联网技术成为核心技术自主创新的重要突破口。行业竞争更加激烈，不仅要做对，更要做好。</w:t>
      </w:r>
    </w:p>
    <w:p>
      <w:pPr>
        <w:widowControl w:val="0"/>
        <w:numPr>
          <w:ilvl w:val="0"/>
          <w:numId w:val="0"/>
        </w:numPr>
        <w:jc w:val="both"/>
        <w:rPr>
          <w:rFonts w:hint="eastAsia"/>
          <w:color w:val="auto"/>
          <w:lang w:val="en-US" w:eastAsia="zh-CN"/>
        </w:rPr>
      </w:pPr>
    </w:p>
    <w:p>
      <w:pPr>
        <w:widowControl w:val="0"/>
        <w:numPr>
          <w:ilvl w:val="0"/>
          <w:numId w:val="0"/>
        </w:numPr>
        <w:jc w:val="both"/>
        <w:rPr>
          <w:rFonts w:hint="eastAsia"/>
          <w:color w:val="auto"/>
          <w:lang w:val="en-US" w:eastAsia="zh-CN"/>
        </w:rPr>
      </w:pPr>
      <w:r>
        <w:rPr>
          <w:rFonts w:hint="eastAsia"/>
          <w:color w:val="auto"/>
          <w:lang w:val="en-US" w:eastAsia="zh-CN"/>
        </w:rPr>
        <w:t>就是从材料中去摘要点，不要试图自己发散，用理科的客观思维去做申论，不要觉得摘抄要点很low，不要把题目想的太高大上。把题目想的简单一点，没有那么高深！两三百字不少，放心抄，尽量覆盖到要点，不要惜字如金。</w:t>
      </w:r>
    </w:p>
    <w:p>
      <w:pPr>
        <w:widowControl w:val="0"/>
        <w:numPr>
          <w:ilvl w:val="0"/>
          <w:numId w:val="0"/>
        </w:numPr>
        <w:jc w:val="both"/>
        <w:rPr>
          <w:rFonts w:hint="default"/>
          <w:color w:val="auto"/>
          <w:lang w:val="en-US" w:eastAsia="zh-CN"/>
        </w:rPr>
      </w:pPr>
    </w:p>
    <w:p>
      <w:pPr>
        <w:widowControl w:val="0"/>
        <w:numPr>
          <w:ilvl w:val="0"/>
          <w:numId w:val="0"/>
        </w:numPr>
        <w:jc w:val="both"/>
        <w:rPr>
          <w:rFonts w:hint="default"/>
          <w:color w:val="auto"/>
          <w:lang w:val="en-US" w:eastAsia="zh-CN"/>
        </w:rPr>
      </w:pPr>
      <w:r>
        <w:rPr>
          <w:rFonts w:hint="eastAsia"/>
          <w:color w:val="auto"/>
          <w:lang w:val="en-US" w:eastAsia="zh-CN"/>
        </w:rPr>
        <w:t>政府是做事的，招人的考核标准自然也是能不能做实事，因此考试实际上就是在考察做事能力，一般是以下几个方面：</w:t>
      </w:r>
    </w:p>
    <w:p>
      <w:pPr>
        <w:widowControl w:val="0"/>
        <w:numPr>
          <w:ilvl w:val="0"/>
          <w:numId w:val="2"/>
        </w:numPr>
        <w:jc w:val="both"/>
        <w:rPr>
          <w:rFonts w:hint="default"/>
          <w:color w:val="auto"/>
          <w:lang w:val="en-US" w:eastAsia="zh-CN"/>
        </w:rPr>
      </w:pPr>
      <w:r>
        <w:rPr>
          <w:rFonts w:hint="eastAsia"/>
          <w:color w:val="auto"/>
          <w:lang w:val="en-US" w:eastAsia="zh-CN"/>
        </w:rPr>
        <w:t>发现问题，提出问题，理解问题（或某种现象，某种想法）</w:t>
      </w:r>
    </w:p>
    <w:p>
      <w:pPr>
        <w:widowControl w:val="0"/>
        <w:numPr>
          <w:ilvl w:val="0"/>
          <w:numId w:val="2"/>
        </w:numPr>
        <w:jc w:val="both"/>
        <w:rPr>
          <w:rFonts w:hint="default"/>
          <w:color w:val="auto"/>
          <w:lang w:val="en-US" w:eastAsia="zh-CN"/>
        </w:rPr>
      </w:pPr>
      <w:r>
        <w:rPr>
          <w:rFonts w:hint="eastAsia"/>
          <w:color w:val="auto"/>
          <w:lang w:val="en-US" w:eastAsia="zh-CN"/>
        </w:rPr>
        <w:t>问题或现象产生的原因</w:t>
      </w:r>
    </w:p>
    <w:p>
      <w:pPr>
        <w:widowControl w:val="0"/>
        <w:numPr>
          <w:ilvl w:val="0"/>
          <w:numId w:val="2"/>
        </w:numPr>
        <w:jc w:val="both"/>
        <w:rPr>
          <w:rFonts w:hint="default"/>
          <w:color w:val="auto"/>
          <w:lang w:val="en-US" w:eastAsia="zh-CN"/>
        </w:rPr>
      </w:pPr>
      <w:r>
        <w:rPr>
          <w:rFonts w:hint="eastAsia"/>
          <w:color w:val="auto"/>
          <w:lang w:val="en-US" w:eastAsia="zh-CN"/>
        </w:rPr>
        <w:t>造成的影响或作用（即负面的危害，正面的意义）</w:t>
      </w:r>
    </w:p>
    <w:p>
      <w:pPr>
        <w:widowControl w:val="0"/>
        <w:numPr>
          <w:ilvl w:val="0"/>
          <w:numId w:val="2"/>
        </w:numPr>
        <w:jc w:val="both"/>
        <w:rPr>
          <w:rFonts w:hint="default"/>
          <w:color w:val="auto"/>
          <w:lang w:val="en-US" w:eastAsia="zh-CN"/>
        </w:rPr>
      </w:pPr>
      <w:r>
        <w:rPr>
          <w:rFonts w:hint="eastAsia"/>
          <w:color w:val="auto"/>
          <w:lang w:val="en-US" w:eastAsia="zh-CN"/>
        </w:rPr>
        <w:t>如何解决问题（对策）</w:t>
      </w:r>
    </w:p>
    <w:p>
      <w:pPr>
        <w:widowControl w:val="0"/>
        <w:numPr>
          <w:ilvl w:val="0"/>
          <w:numId w:val="0"/>
        </w:numPr>
        <w:jc w:val="both"/>
        <w:rPr>
          <w:rFonts w:hint="eastAsia"/>
          <w:color w:val="auto"/>
          <w:lang w:val="en-US" w:eastAsia="zh-CN"/>
        </w:rPr>
      </w:pPr>
    </w:p>
    <w:p>
      <w:pPr>
        <w:widowControl w:val="0"/>
        <w:numPr>
          <w:ilvl w:val="0"/>
          <w:numId w:val="0"/>
        </w:numPr>
        <w:jc w:val="both"/>
        <w:rPr>
          <w:rFonts w:hint="eastAsia"/>
          <w:color w:val="auto"/>
          <w:lang w:val="en-US" w:eastAsia="zh-CN"/>
        </w:rPr>
      </w:pPr>
      <w:r>
        <w:rPr>
          <w:rFonts w:hint="eastAsia"/>
          <w:color w:val="auto"/>
          <w:lang w:val="en-US" w:eastAsia="zh-CN"/>
        </w:rPr>
        <w:t>基本方向：</w:t>
      </w:r>
    </w:p>
    <w:p>
      <w:pPr>
        <w:widowControl w:val="0"/>
        <w:numPr>
          <w:ilvl w:val="0"/>
          <w:numId w:val="3"/>
        </w:numPr>
        <w:jc w:val="both"/>
        <w:rPr>
          <w:rFonts w:hint="default"/>
          <w:color w:val="auto"/>
          <w:lang w:val="en-US" w:eastAsia="zh-CN"/>
        </w:rPr>
      </w:pPr>
      <w:r>
        <w:rPr>
          <w:rFonts w:hint="eastAsia"/>
          <w:color w:val="auto"/>
          <w:lang w:val="en-US" w:eastAsia="zh-CN"/>
        </w:rPr>
        <w:t>阅读理解能力。全面把握给定资料的内容，正确理解给定资料的含义，</w:t>
      </w:r>
      <w:r>
        <w:rPr>
          <w:rFonts w:hint="eastAsia"/>
          <w:color w:val="FF0000"/>
          <w:lang w:val="en-US" w:eastAsia="zh-CN"/>
        </w:rPr>
        <w:t>准确提炼事实所包含的观点</w:t>
      </w:r>
      <w:r>
        <w:rPr>
          <w:rFonts w:hint="eastAsia"/>
          <w:color w:val="auto"/>
          <w:lang w:val="en-US" w:eastAsia="zh-CN"/>
        </w:rPr>
        <w:t>，并揭示所反映的本质问题。</w:t>
      </w:r>
    </w:p>
    <w:p>
      <w:pPr>
        <w:widowControl w:val="0"/>
        <w:numPr>
          <w:ilvl w:val="0"/>
          <w:numId w:val="3"/>
        </w:numPr>
        <w:jc w:val="both"/>
        <w:rPr>
          <w:rFonts w:hint="default"/>
          <w:color w:val="auto"/>
          <w:lang w:val="en-US" w:eastAsia="zh-CN"/>
        </w:rPr>
      </w:pPr>
      <w:r>
        <w:rPr>
          <w:rFonts w:hint="eastAsia"/>
          <w:color w:val="auto"/>
          <w:lang w:val="en-US" w:eastAsia="zh-CN"/>
        </w:rPr>
        <w:t>综合分析能力。对给定资料的全部或部分</w:t>
      </w:r>
      <w:r>
        <w:rPr>
          <w:rFonts w:hint="eastAsia"/>
          <w:color w:val="FF0000"/>
          <w:lang w:val="en-US" w:eastAsia="zh-CN"/>
        </w:rPr>
        <w:t>内容、观点或问题进行分析和归纳</w:t>
      </w:r>
      <w:r>
        <w:rPr>
          <w:rFonts w:hint="eastAsia"/>
          <w:color w:val="auto"/>
          <w:lang w:val="en-US" w:eastAsia="zh-CN"/>
        </w:rPr>
        <w:t>，多角度地思考资料内容，做出合理的</w:t>
      </w:r>
      <w:r>
        <w:rPr>
          <w:rFonts w:hint="eastAsia"/>
          <w:color w:val="FF0000"/>
          <w:lang w:val="en-US" w:eastAsia="zh-CN"/>
        </w:rPr>
        <w:t>推断</w:t>
      </w:r>
      <w:r>
        <w:rPr>
          <w:rFonts w:hint="eastAsia"/>
          <w:color w:val="auto"/>
          <w:lang w:val="en-US" w:eastAsia="zh-CN"/>
        </w:rPr>
        <w:t>或评价。</w:t>
      </w:r>
    </w:p>
    <w:p>
      <w:pPr>
        <w:widowControl w:val="0"/>
        <w:numPr>
          <w:ilvl w:val="1"/>
          <w:numId w:val="3"/>
        </w:numPr>
        <w:ind w:left="840" w:leftChars="0" w:hanging="420" w:firstLineChars="0"/>
        <w:jc w:val="both"/>
        <w:rPr>
          <w:rFonts w:hint="default"/>
          <w:color w:val="auto"/>
          <w:lang w:val="en-US" w:eastAsia="zh-CN"/>
        </w:rPr>
      </w:pPr>
      <w:r>
        <w:rPr>
          <w:rFonts w:hint="eastAsia"/>
          <w:color w:val="auto"/>
          <w:lang w:val="en-US" w:eastAsia="zh-CN"/>
        </w:rPr>
        <w:t>分析和归纳、推断：</w:t>
      </w:r>
      <w:r>
        <w:rPr>
          <w:rFonts w:hint="eastAsia"/>
          <w:color w:val="FF0000"/>
          <w:lang w:val="en-US" w:eastAsia="zh-CN"/>
        </w:rPr>
        <w:t>表述不规范或口语化过重，或以数据、事例的形式呈现</w:t>
      </w:r>
      <w:r>
        <w:rPr>
          <w:rFonts w:hint="eastAsia"/>
          <w:color w:val="auto"/>
          <w:lang w:val="en-US" w:eastAsia="zh-CN"/>
        </w:rPr>
        <w:t>，无法摘抄时，</w:t>
      </w:r>
      <w:r>
        <w:rPr>
          <w:rFonts w:hint="eastAsia"/>
          <w:color w:val="FF0000"/>
          <w:lang w:val="en-US" w:eastAsia="zh-CN"/>
        </w:rPr>
        <w:t>需要进一步分析概括</w:t>
      </w:r>
      <w:r>
        <w:rPr>
          <w:rFonts w:hint="eastAsia"/>
          <w:color w:val="auto"/>
          <w:lang w:val="en-US" w:eastAsia="zh-CN"/>
        </w:rPr>
        <w:t>。</w:t>
      </w:r>
    </w:p>
    <w:p>
      <w:pPr>
        <w:widowControl w:val="0"/>
        <w:numPr>
          <w:ilvl w:val="0"/>
          <w:numId w:val="3"/>
        </w:numPr>
        <w:jc w:val="both"/>
        <w:rPr>
          <w:rFonts w:hint="default"/>
          <w:color w:val="auto"/>
          <w:lang w:val="en-US" w:eastAsia="zh-CN"/>
        </w:rPr>
      </w:pPr>
      <w:r>
        <w:rPr>
          <w:rFonts w:hint="eastAsia"/>
          <w:color w:val="auto"/>
          <w:lang w:val="en-US" w:eastAsia="zh-CN"/>
        </w:rPr>
        <w:t>提出和解决问题的能力。要求借助自身的实践经验或生活体验，在对给定资料分析理解的基础上，</w:t>
      </w:r>
      <w:r>
        <w:rPr>
          <w:rFonts w:hint="eastAsia"/>
          <w:color w:val="FF0000"/>
          <w:lang w:val="en-US" w:eastAsia="zh-CN"/>
        </w:rPr>
        <w:t>发现和界定问题</w:t>
      </w:r>
      <w:r>
        <w:rPr>
          <w:rFonts w:hint="eastAsia"/>
          <w:color w:val="auto"/>
          <w:lang w:val="en-US" w:eastAsia="zh-CN"/>
        </w:rPr>
        <w:t>，做出评估或权衡，</w:t>
      </w:r>
      <w:r>
        <w:rPr>
          <w:rFonts w:hint="eastAsia"/>
          <w:color w:val="FF0000"/>
          <w:lang w:val="en-US" w:eastAsia="zh-CN"/>
        </w:rPr>
        <w:t>提出解决方案或措施</w:t>
      </w:r>
      <w:r>
        <w:rPr>
          <w:rFonts w:hint="eastAsia"/>
          <w:color w:val="auto"/>
          <w:lang w:val="en-US" w:eastAsia="zh-CN"/>
        </w:rPr>
        <w:t>。</w:t>
      </w:r>
    </w:p>
    <w:p>
      <w:pPr>
        <w:widowControl w:val="0"/>
        <w:numPr>
          <w:ilvl w:val="0"/>
          <w:numId w:val="3"/>
        </w:numPr>
        <w:jc w:val="both"/>
        <w:rPr>
          <w:rFonts w:hint="default"/>
          <w:color w:val="auto"/>
          <w:lang w:val="en-US" w:eastAsia="zh-CN"/>
        </w:rPr>
      </w:pPr>
      <w:r>
        <w:rPr>
          <w:rFonts w:hint="eastAsia"/>
          <w:color w:val="auto"/>
          <w:lang w:val="en-US" w:eastAsia="zh-CN"/>
        </w:rPr>
        <w:t>文字表达能力。要求熟练使用指定文种，运用说明、陈述、议论等方式，准确规范、简明畅达地表述思想观点。</w:t>
      </w:r>
    </w:p>
    <w:p>
      <w:pPr>
        <w:widowControl w:val="0"/>
        <w:numPr>
          <w:ilvl w:val="1"/>
          <w:numId w:val="3"/>
        </w:numPr>
        <w:ind w:left="840" w:leftChars="0" w:hanging="420" w:firstLineChars="0"/>
        <w:jc w:val="both"/>
        <w:rPr>
          <w:rFonts w:hint="default"/>
          <w:color w:val="auto"/>
          <w:lang w:val="en-US" w:eastAsia="zh-CN"/>
        </w:rPr>
      </w:pPr>
      <w:r>
        <w:rPr>
          <w:rFonts w:hint="eastAsia"/>
          <w:color w:val="auto"/>
          <w:lang w:val="en-US" w:eastAsia="zh-CN"/>
        </w:rPr>
        <w:t>说明、陈述、议论是</w:t>
      </w:r>
      <w:r>
        <w:rPr>
          <w:rFonts w:hint="eastAsia"/>
          <w:color w:val="FF0000"/>
          <w:lang w:val="en-US" w:eastAsia="zh-CN"/>
        </w:rPr>
        <w:t>相对于抒情、描写而言，强调文字表达的朴实性</w:t>
      </w:r>
      <w:r>
        <w:rPr>
          <w:rFonts w:hint="eastAsia"/>
          <w:color w:val="auto"/>
          <w:lang w:val="en-US" w:eastAsia="zh-CN"/>
        </w:rPr>
        <w:t>，不需要华丽的辞藻。</w:t>
      </w:r>
    </w:p>
    <w:p>
      <w:pPr>
        <w:widowControl w:val="0"/>
        <w:numPr>
          <w:ilvl w:val="1"/>
          <w:numId w:val="3"/>
        </w:numPr>
        <w:ind w:left="840" w:leftChars="0" w:hanging="420" w:firstLineChars="0"/>
        <w:jc w:val="both"/>
        <w:rPr>
          <w:rFonts w:hint="default"/>
          <w:color w:val="auto"/>
          <w:lang w:val="en-US" w:eastAsia="zh-CN"/>
        </w:rPr>
      </w:pPr>
      <w:r>
        <w:rPr>
          <w:rFonts w:hint="eastAsia"/>
          <w:color w:val="auto"/>
          <w:lang w:val="en-US" w:eastAsia="zh-CN"/>
        </w:rPr>
        <w:t>准确规范、简明畅达市值语言要</w:t>
      </w:r>
      <w:r>
        <w:rPr>
          <w:rFonts w:hint="eastAsia"/>
          <w:color w:val="FF0000"/>
          <w:lang w:val="en-US" w:eastAsia="zh-CN"/>
        </w:rPr>
        <w:t>避免过度口语化</w:t>
      </w:r>
      <w:r>
        <w:rPr>
          <w:rFonts w:hint="eastAsia"/>
          <w:color w:val="auto"/>
          <w:lang w:val="en-US" w:eastAsia="zh-CN"/>
        </w:rPr>
        <w:t>，答案要言简意赅、通顺流畅。</w:t>
      </w:r>
    </w:p>
    <w:p>
      <w:pPr>
        <w:rPr>
          <w:rFonts w:hint="eastAsia"/>
          <w:lang w:val="en-US" w:eastAsia="zh-CN"/>
        </w:rPr>
      </w:pPr>
    </w:p>
    <w:p>
      <w:pPr>
        <w:rPr>
          <w:rFonts w:hint="eastAsia"/>
          <w:lang w:val="en-US" w:eastAsia="zh-CN"/>
        </w:rPr>
      </w:pPr>
    </w:p>
    <w:p>
      <w:pPr>
        <w:rPr>
          <w:rFonts w:hint="default"/>
          <w:lang w:val="en-US" w:eastAsia="zh-CN"/>
        </w:rPr>
      </w:pPr>
      <w:r>
        <w:rPr>
          <w:rFonts w:hint="eastAsia"/>
          <w:lang w:val="en-US" w:eastAsia="zh-CN"/>
        </w:rPr>
        <w:t>二．谈谈浙江传统制造业存在的问题并分析浙江传统制造业改造提升的优势。2020浙江</w:t>
      </w:r>
    </w:p>
    <w:p>
      <w:pPr>
        <w:rPr>
          <w:rFonts w:hint="eastAsia"/>
          <w:lang w:val="en-US" w:eastAsia="zh-CN"/>
        </w:rPr>
      </w:pPr>
    </w:p>
    <w:p>
      <w:pPr>
        <w:rPr>
          <w:rFonts w:hint="default" w:eastAsiaTheme="minorEastAsia"/>
          <w:lang w:val="en-US" w:eastAsia="zh-CN"/>
        </w:rPr>
      </w:pPr>
      <w:r>
        <w:rPr>
          <w:rFonts w:hint="eastAsia"/>
          <w:lang w:val="en-US" w:eastAsia="zh-CN"/>
        </w:rPr>
        <w:t>面临的问题有：1.处于转型升级关键期和阵痛期，素质性、结构性矛盾突出。2.投入产出效益偏低，关键指标低于全省制造业平均水平。</w:t>
      </w:r>
    </w:p>
    <w:p>
      <w:pPr>
        <w:rPr>
          <w:rFonts w:hint="eastAsia"/>
          <w:lang w:val="en-US" w:eastAsia="zh-CN"/>
        </w:rPr>
      </w:pPr>
      <w:r>
        <w:rPr>
          <w:rFonts w:hint="eastAsia"/>
          <w:lang w:val="en-US" w:eastAsia="zh-CN"/>
        </w:rPr>
        <w:t>优势有：1.政策优势。浙江率先启动传统制造业改造提升工作；以“最多跑一次”改革为牵引，撬动方方面面领域的改革，不断激发产业发展的内在活力，统筹推进事项梳理归集、数据共享、标准化建设、事中事后监管等工作，减少审批事项、优化审批流程、提升办事效率；不折不扣落实中央减税降费政策，深化企业减负担、降成本改革。2.产业链优势。浙江产业链条完整，产业生态良好。3.市场优势。浙江拥有大量的专业市场，还拥有全球最大的网上市场；社会购买力越来越强，传统制造业的市场仍在增长。4.信息化平台和渠道优势。拥有阿里巴巴等电商平台企业和信息经济优势，营销渠道更加宽广。5.人才优势。广大浙商不畏困难，迎难而上，向创新要动力、向转型要出路、向品质要效益</w:t>
      </w:r>
    </w:p>
    <w:p>
      <w:pPr>
        <w:rPr>
          <w:rFonts w:hint="eastAsia"/>
          <w:lang w:val="en-US" w:eastAsia="zh-CN"/>
        </w:rPr>
      </w:pPr>
    </w:p>
    <w:p>
      <w:pPr>
        <w:rPr>
          <w:rFonts w:hint="eastAsia"/>
          <w:lang w:val="en-US" w:eastAsia="zh-CN"/>
        </w:rPr>
      </w:pPr>
      <w:r>
        <w:rPr>
          <w:rFonts w:hint="eastAsia"/>
          <w:lang w:val="en-US" w:eastAsia="zh-CN"/>
        </w:rPr>
        <w:t>存在的问题：</w:t>
      </w:r>
    </w:p>
    <w:p>
      <w:pPr>
        <w:numPr>
          <w:ilvl w:val="0"/>
          <w:numId w:val="4"/>
        </w:numPr>
        <w:rPr>
          <w:rFonts w:hint="eastAsia"/>
          <w:lang w:val="en-US" w:eastAsia="zh-CN"/>
        </w:rPr>
      </w:pPr>
      <w:r>
        <w:rPr>
          <w:rFonts w:hint="eastAsia"/>
          <w:lang w:val="en-US" w:eastAsia="zh-CN"/>
        </w:rPr>
        <w:t>找点不全</w:t>
      </w:r>
    </w:p>
    <w:p>
      <w:pPr>
        <w:numPr>
          <w:ilvl w:val="1"/>
          <w:numId w:val="4"/>
        </w:numPr>
        <w:ind w:left="840" w:leftChars="0" w:hanging="420" w:firstLineChars="0"/>
        <w:rPr>
          <w:rFonts w:hint="eastAsia"/>
          <w:lang w:val="en-US" w:eastAsia="zh-CN"/>
        </w:rPr>
      </w:pPr>
      <w:r>
        <w:rPr>
          <w:rFonts w:hint="eastAsia"/>
          <w:lang w:val="en-US" w:eastAsia="zh-CN"/>
        </w:rPr>
        <w:t>问题和优势未必都在一份资料里</w:t>
      </w:r>
    </w:p>
    <w:p>
      <w:pPr>
        <w:numPr>
          <w:ilvl w:val="2"/>
          <w:numId w:val="4"/>
        </w:numPr>
        <w:ind w:left="1260" w:leftChars="0" w:hanging="420" w:firstLineChars="0"/>
        <w:rPr>
          <w:rFonts w:hint="eastAsia"/>
          <w:lang w:val="en-US" w:eastAsia="zh-CN"/>
        </w:rPr>
      </w:pPr>
      <w:r>
        <w:rPr>
          <w:rFonts w:hint="eastAsia"/>
          <w:lang w:val="en-US" w:eastAsia="zh-CN"/>
        </w:rPr>
        <w:t>国际贸易环境差也是传统制造业面临的问题</w:t>
      </w:r>
    </w:p>
    <w:p>
      <w:pPr>
        <w:numPr>
          <w:ilvl w:val="1"/>
          <w:numId w:val="4"/>
        </w:numPr>
        <w:ind w:left="840" w:leftChars="0" w:hanging="420" w:firstLineChars="0"/>
        <w:rPr>
          <w:rFonts w:hint="eastAsia"/>
          <w:lang w:val="en-US" w:eastAsia="zh-CN"/>
        </w:rPr>
      </w:pPr>
      <w:r>
        <w:rPr>
          <w:rFonts w:hint="eastAsia"/>
          <w:lang w:val="en-US" w:eastAsia="zh-CN"/>
        </w:rPr>
        <w:t>细节推断和概括能力</w:t>
      </w:r>
    </w:p>
    <w:p>
      <w:pPr>
        <w:numPr>
          <w:ilvl w:val="0"/>
          <w:numId w:val="0"/>
        </w:numPr>
        <w:ind w:left="420" w:leftChars="0"/>
        <w:rPr>
          <w:rFonts w:hint="default"/>
          <w:lang w:val="en-US" w:eastAsia="zh-CN"/>
        </w:rPr>
      </w:pPr>
      <w:r>
        <w:rPr>
          <w:rFonts w:hint="eastAsia"/>
          <w:lang w:val="en-US" w:eastAsia="zh-CN"/>
        </w:rPr>
        <w:t>段2中“</w:t>
      </w:r>
      <w:r>
        <w:rPr>
          <w:rFonts w:hint="eastAsia"/>
          <w:color w:val="548235" w:themeColor="accent6" w:themeShade="BF"/>
          <w:lang w:val="en-US" w:eastAsia="zh-CN"/>
        </w:rPr>
        <w:t>全省10个重点传统制造业用47%的工业用地、73%的能耗、85%的排放、43%的用工，贡献了43%的工业增加值和40%的税收，投入产出效益总体偏低”</w:t>
      </w:r>
      <w:r>
        <w:rPr>
          <w:rFonts w:hint="eastAsia"/>
          <w:color w:val="auto"/>
          <w:lang w:val="en-US" w:eastAsia="zh-CN"/>
        </w:rPr>
        <w:t>说明当前传统制造业存在问题，但“投入产出效益总体偏低</w:t>
      </w:r>
      <w:r>
        <w:rPr>
          <w:rFonts w:hint="eastAsia"/>
          <w:lang w:val="en-US" w:eastAsia="zh-CN"/>
        </w:rPr>
        <w:t>”</w:t>
      </w:r>
      <w:r>
        <w:rPr>
          <w:rFonts w:hint="eastAsia"/>
          <w:color w:val="FF0000"/>
          <w:lang w:val="en-US" w:eastAsia="zh-CN"/>
        </w:rPr>
        <w:t>表述不够具体</w:t>
      </w:r>
      <w:r>
        <w:rPr>
          <w:rFonts w:hint="eastAsia"/>
          <w:lang w:val="en-US" w:eastAsia="zh-CN"/>
        </w:rPr>
        <w:t>，从下文找具体问题，</w:t>
      </w:r>
      <w:r>
        <w:rPr>
          <w:rFonts w:hint="eastAsia"/>
          <w:color w:val="FF0000"/>
          <w:lang w:val="en-US" w:eastAsia="zh-CN"/>
        </w:rPr>
        <w:t>具体问题在于</w:t>
      </w:r>
      <w:r>
        <w:rPr>
          <w:rFonts w:hint="eastAsia"/>
          <w:lang w:val="en-US" w:eastAsia="zh-CN"/>
        </w:rPr>
        <w:t>47%的工业用地、73%的能耗、85%的排放、43%的用工 此类生产要素占比较高，加之由材料可推断的 高能耗，高污染，所以得出要点：生产要素驱动，高耗能、高污染，投入产出效益低</w:t>
      </w:r>
    </w:p>
    <w:p>
      <w:pPr>
        <w:numPr>
          <w:ilvl w:val="0"/>
          <w:numId w:val="0"/>
        </w:numPr>
        <w:ind w:left="420" w:leftChars="0" w:firstLine="0" w:firstLineChars="0"/>
        <w:rPr>
          <w:rFonts w:hint="default"/>
          <w:lang w:val="en-US" w:eastAsia="zh-CN"/>
        </w:rPr>
      </w:pPr>
      <w:r>
        <w:rPr>
          <w:rFonts w:hint="eastAsia"/>
          <w:lang w:val="en-US" w:eastAsia="zh-CN"/>
        </w:rPr>
        <w:t>73%的能耗、85%的排放 --&gt; 是不是可以得出 高能耗、高污染 的描述？这个没写到就导致踩点不全</w:t>
      </w:r>
    </w:p>
    <w:p>
      <w:pPr>
        <w:numPr>
          <w:ilvl w:val="0"/>
          <w:numId w:val="4"/>
        </w:numPr>
        <w:rPr>
          <w:rFonts w:hint="eastAsia"/>
          <w:lang w:val="en-US" w:eastAsia="zh-CN"/>
        </w:rPr>
      </w:pPr>
      <w:r>
        <w:rPr>
          <w:rFonts w:hint="eastAsia"/>
          <w:lang w:val="en-US" w:eastAsia="zh-CN"/>
        </w:rPr>
        <w:t>不注意段落结构</w:t>
      </w:r>
    </w:p>
    <w:p>
      <w:pPr>
        <w:numPr>
          <w:ilvl w:val="1"/>
          <w:numId w:val="4"/>
        </w:numPr>
        <w:ind w:left="840" w:leftChars="0" w:hanging="420" w:firstLineChars="0"/>
        <w:rPr>
          <w:rFonts w:hint="eastAsia"/>
          <w:lang w:val="en-US" w:eastAsia="zh-CN"/>
        </w:rPr>
      </w:pPr>
      <w:r>
        <w:rPr>
          <w:rFonts w:hint="eastAsia"/>
          <w:lang w:val="en-US" w:eastAsia="zh-CN"/>
        </w:rPr>
        <w:t xml:space="preserve">明明是论点和解释的关系，被答成了两点 </w:t>
      </w:r>
    </w:p>
    <w:p>
      <w:pPr>
        <w:numPr>
          <w:ilvl w:val="0"/>
          <w:numId w:val="4"/>
        </w:numPr>
        <w:rPr>
          <w:rFonts w:hint="default"/>
          <w:lang w:val="en-US" w:eastAsia="zh-CN"/>
        </w:rPr>
      </w:pPr>
      <w:r>
        <w:rPr>
          <w:rFonts w:hint="eastAsia"/>
          <w:lang w:val="en-US" w:eastAsia="zh-CN"/>
        </w:rPr>
        <w:t xml:space="preserve">总结不到位：中心词选取不准 </w:t>
      </w:r>
    </w:p>
    <w:p>
      <w:pPr>
        <w:numPr>
          <w:ilvl w:val="0"/>
          <w:numId w:val="4"/>
        </w:numPr>
        <w:rPr>
          <w:rFonts w:hint="default"/>
          <w:lang w:val="en-US" w:eastAsia="zh-CN"/>
        </w:rPr>
      </w:pPr>
      <w:r>
        <w:rPr>
          <w:rFonts w:hint="eastAsia"/>
          <w:lang w:val="en-US" w:eastAsia="zh-CN"/>
        </w:rPr>
        <w:t>归纳摘抄的水平不够：材料看着太多，不敢抄；抄的不到位，啰嗦 --&gt; 简化+全面，简化才能全面，关键是要全面；删减无关的形容词、副词，只摘关键词的前提下越全越好</w:t>
      </w:r>
    </w:p>
    <w:p>
      <w:pPr>
        <w:numPr>
          <w:ilvl w:val="0"/>
          <w:numId w:val="4"/>
        </w:numPr>
        <w:rPr>
          <w:rFonts w:hint="default"/>
          <w:color w:val="FF0000"/>
          <w:lang w:val="en-US" w:eastAsia="zh-CN"/>
        </w:rPr>
      </w:pPr>
      <w:r>
        <w:rPr>
          <w:rFonts w:hint="eastAsia"/>
          <w:color w:val="FF0000"/>
          <w:lang w:val="en-US" w:eastAsia="zh-CN"/>
        </w:rPr>
        <w:t>提高摘抄和概括能力</w:t>
      </w:r>
    </w:p>
    <w:p>
      <w:pPr>
        <w:widowControl w:val="0"/>
        <w:numPr>
          <w:ilvl w:val="0"/>
          <w:numId w:val="0"/>
        </w:numPr>
        <w:jc w:val="both"/>
        <w:rPr>
          <w:rFonts w:hint="eastAsia"/>
          <w:color w:val="FF0000"/>
          <w:lang w:val="en-US" w:eastAsia="zh-CN"/>
        </w:rPr>
      </w:pPr>
    </w:p>
    <w:p>
      <w:pPr>
        <w:widowControl w:val="0"/>
        <w:numPr>
          <w:ilvl w:val="0"/>
          <w:numId w:val="0"/>
        </w:numPr>
        <w:jc w:val="both"/>
        <w:rPr>
          <w:rFonts w:hint="eastAsia" w:ascii="Segoe UI" w:hAnsi="Segoe UI" w:eastAsia="Segoe UI" w:cs="Segoe UI"/>
          <w:b w:val="0"/>
          <w:bCs/>
          <w:i w:val="0"/>
          <w:caps w:val="0"/>
          <w:color w:val="3C464F"/>
          <w:spacing w:val="0"/>
          <w:sz w:val="21"/>
          <w:szCs w:val="21"/>
          <w:shd w:val="clear" w:fill="FFFFFF"/>
        </w:rPr>
      </w:pPr>
      <w:r>
        <w:rPr>
          <w:rFonts w:hint="eastAsia" w:ascii="Segoe UI" w:hAnsi="Segoe UI" w:eastAsia="宋体" w:cs="Segoe UI"/>
          <w:b w:val="0"/>
          <w:bCs/>
          <w:i w:val="0"/>
          <w:caps w:val="0"/>
          <w:color w:val="3C464F"/>
          <w:spacing w:val="0"/>
          <w:sz w:val="21"/>
          <w:szCs w:val="21"/>
          <w:shd w:val="clear" w:fill="FFFFFF"/>
          <w:lang w:val="en-US" w:eastAsia="zh-CN"/>
        </w:rPr>
        <w:t>三．</w:t>
      </w:r>
      <w:r>
        <w:rPr>
          <w:rFonts w:hint="eastAsia" w:ascii="Segoe UI" w:hAnsi="Segoe UI" w:eastAsia="Segoe UI" w:cs="Segoe UI"/>
          <w:b w:val="0"/>
          <w:bCs/>
          <w:i w:val="0"/>
          <w:caps w:val="0"/>
          <w:color w:val="3C464F"/>
          <w:spacing w:val="0"/>
          <w:sz w:val="21"/>
          <w:szCs w:val="21"/>
          <w:shd w:val="clear" w:fill="FFFFFF"/>
        </w:rPr>
        <w:t>结合给定材料，分析上海市场监管创新改革主要回应了实践中的哪些问题。</w:t>
      </w:r>
      <w:r>
        <w:rPr>
          <w:rFonts w:hint="eastAsia" w:ascii="Segoe UI" w:hAnsi="Segoe UI" w:eastAsia="宋体" w:cs="Segoe UI"/>
          <w:b w:val="0"/>
          <w:bCs/>
          <w:i w:val="0"/>
          <w:caps w:val="0"/>
          <w:color w:val="3C464F"/>
          <w:spacing w:val="0"/>
          <w:sz w:val="21"/>
          <w:szCs w:val="21"/>
          <w:shd w:val="clear" w:fill="FFFFFF"/>
          <w:lang w:val="en-US" w:eastAsia="zh-CN"/>
        </w:rPr>
        <w:t>2020上海</w:t>
      </w:r>
    </w:p>
    <w:p>
      <w:pPr>
        <w:widowControl w:val="0"/>
        <w:numPr>
          <w:ilvl w:val="0"/>
          <w:numId w:val="0"/>
        </w:numPr>
        <w:ind w:firstLine="420" w:firstLineChars="0"/>
        <w:jc w:val="both"/>
        <w:rPr>
          <w:rFonts w:hint="default" w:ascii="Segoe UI" w:hAnsi="Segoe UI" w:eastAsia="Segoe UI" w:cs="Segoe UI"/>
          <w:b w:val="0"/>
          <w:bCs/>
          <w:i w:val="0"/>
          <w:caps w:val="0"/>
          <w:color w:val="3C464F"/>
          <w:spacing w:val="0"/>
          <w:sz w:val="21"/>
          <w:szCs w:val="21"/>
          <w:shd w:val="clear" w:fill="FFFFFF"/>
          <w:lang w:val="en-US" w:eastAsia="zh-CN"/>
        </w:rPr>
      </w:pPr>
      <w:r>
        <w:rPr>
          <w:rFonts w:hint="default" w:ascii="Segoe UI" w:hAnsi="Segoe UI" w:eastAsia="Segoe UI" w:cs="Segoe UI"/>
          <w:b w:val="0"/>
          <w:bCs/>
          <w:i w:val="0"/>
          <w:caps w:val="0"/>
          <w:color w:val="3C464F"/>
          <w:spacing w:val="0"/>
          <w:sz w:val="21"/>
          <w:szCs w:val="21"/>
          <w:shd w:val="clear" w:fill="FFFFFF"/>
          <w:lang w:val="en-US" w:eastAsia="zh-CN"/>
        </w:rPr>
        <w:t>观点明确，条理清楚，语言精练，字数不超过300字</w:t>
      </w:r>
    </w:p>
    <w:p>
      <w:pPr>
        <w:widowControl w:val="0"/>
        <w:numPr>
          <w:ilvl w:val="0"/>
          <w:numId w:val="0"/>
        </w:numPr>
        <w:ind w:firstLine="420" w:firstLineChars="0"/>
        <w:jc w:val="both"/>
        <w:rPr>
          <w:rFonts w:hint="default" w:ascii="Segoe UI" w:hAnsi="Segoe UI" w:eastAsia="Segoe UI" w:cs="Segoe UI"/>
          <w:b w:val="0"/>
          <w:bCs/>
          <w:i w:val="0"/>
          <w:caps w:val="0"/>
          <w:color w:val="3C464F"/>
          <w:spacing w:val="0"/>
          <w:sz w:val="21"/>
          <w:szCs w:val="21"/>
          <w:shd w:val="clear" w:fill="FFFFFF"/>
          <w:lang w:val="en-US" w:eastAsia="zh-CN"/>
        </w:rPr>
      </w:pPr>
    </w:p>
    <w:p>
      <w:pPr>
        <w:widowControl w:val="0"/>
        <w:numPr>
          <w:ilvl w:val="0"/>
          <w:numId w:val="0"/>
        </w:numPr>
        <w:ind w:firstLine="0" w:firstLineChars="0"/>
        <w:jc w:val="both"/>
        <w:rPr>
          <w:rFonts w:hint="default" w:ascii="Segoe UI" w:hAnsi="Segoe UI" w:eastAsia="Segoe UI" w:cs="Segoe UI"/>
          <w:b w:val="0"/>
          <w:bCs/>
          <w:i w:val="0"/>
          <w:caps w:val="0"/>
          <w:color w:val="3C464F"/>
          <w:spacing w:val="0"/>
          <w:sz w:val="21"/>
          <w:szCs w:val="21"/>
          <w:shd w:val="clear" w:fill="FFFFFF"/>
          <w:lang w:val="en-US" w:eastAsia="zh-CN"/>
        </w:rPr>
      </w:pPr>
      <w:r>
        <w:rPr>
          <w:rFonts w:hint="eastAsia" w:ascii="Segoe UI" w:hAnsi="Segoe UI" w:eastAsia="Segoe UI" w:cs="Segoe UI"/>
          <w:b w:val="0"/>
          <w:bCs/>
          <w:i w:val="0"/>
          <w:caps w:val="0"/>
          <w:color w:val="3C464F"/>
          <w:spacing w:val="0"/>
          <w:sz w:val="21"/>
          <w:szCs w:val="21"/>
          <w:shd w:val="clear" w:fill="FFFFFF"/>
          <w:lang w:val="en-US" w:eastAsia="zh-CN"/>
        </w:rPr>
        <w:t>审题：根据题目，问的是问题，只要写出之前存在的问题就行！</w:t>
      </w:r>
    </w:p>
    <w:p>
      <w:pPr>
        <w:widowControl w:val="0"/>
        <w:numPr>
          <w:ilvl w:val="0"/>
          <w:numId w:val="0"/>
        </w:numPr>
        <w:jc w:val="both"/>
        <w:rPr>
          <w:rFonts w:hint="default" w:ascii="Segoe UI" w:hAnsi="Segoe UI" w:eastAsia="Segoe UI" w:cs="Segoe UI"/>
          <w:b w:val="0"/>
          <w:bCs/>
          <w:i w:val="0"/>
          <w:caps w:val="0"/>
          <w:color w:val="3C464F"/>
          <w:spacing w:val="0"/>
          <w:sz w:val="21"/>
          <w:szCs w:val="21"/>
          <w:shd w:val="clear" w:fill="FFFFFF"/>
          <w:lang w:val="en-US" w:eastAsia="zh-CN"/>
        </w:rPr>
      </w:pPr>
    </w:p>
    <w:p>
      <w:pPr>
        <w:widowControl w:val="0"/>
        <w:numPr>
          <w:ilvl w:val="0"/>
          <w:numId w:val="0"/>
        </w:numPr>
        <w:jc w:val="both"/>
        <w:rPr>
          <w:rFonts w:hint="default" w:ascii="Segoe UI" w:hAnsi="Segoe UI" w:eastAsia="Segoe UI" w:cs="Segoe UI"/>
          <w:b w:val="0"/>
          <w:bCs/>
          <w:i w:val="0"/>
          <w:caps w:val="0"/>
          <w:color w:val="3C464F"/>
          <w:spacing w:val="0"/>
          <w:sz w:val="21"/>
          <w:szCs w:val="21"/>
          <w:shd w:val="clear" w:fill="FFFFFF"/>
          <w:lang w:val="en-US" w:eastAsia="zh-CN"/>
        </w:rPr>
      </w:pPr>
      <w:r>
        <w:rPr>
          <w:rFonts w:hint="eastAsia" w:ascii="Segoe UI" w:hAnsi="Segoe UI" w:eastAsia="Segoe UI" w:cs="Segoe UI"/>
          <w:b w:val="0"/>
          <w:bCs/>
          <w:i w:val="0"/>
          <w:caps w:val="0"/>
          <w:color w:val="3C464F"/>
          <w:spacing w:val="0"/>
          <w:sz w:val="21"/>
          <w:szCs w:val="21"/>
          <w:shd w:val="clear" w:fill="FFFFFF"/>
          <w:lang w:val="en-US" w:eastAsia="zh-CN"/>
        </w:rPr>
        <w:t>7.5“</w:t>
      </w:r>
    </w:p>
    <w:p>
      <w:pPr>
        <w:widowControl w:val="0"/>
        <w:numPr>
          <w:ilvl w:val="0"/>
          <w:numId w:val="5"/>
        </w:numPr>
        <w:jc w:val="both"/>
        <w:rPr>
          <w:rFonts w:hint="eastAsia" w:ascii="Segoe UI" w:hAnsi="Segoe UI" w:eastAsia="Segoe UI" w:cs="Segoe UI"/>
          <w:b w:val="0"/>
          <w:bCs/>
          <w:i w:val="0"/>
          <w:caps w:val="0"/>
          <w:color w:val="3C464F"/>
          <w:spacing w:val="0"/>
          <w:sz w:val="21"/>
          <w:szCs w:val="21"/>
          <w:shd w:val="clear" w:fill="FFFFFF"/>
          <w:lang w:val="en-US" w:eastAsia="zh-CN"/>
        </w:rPr>
      </w:pPr>
      <w:r>
        <w:rPr>
          <w:rFonts w:hint="eastAsia" w:ascii="Segoe UI" w:hAnsi="Segoe UI" w:eastAsia="Segoe UI" w:cs="Segoe UI"/>
          <w:b w:val="0"/>
          <w:bCs/>
          <w:i w:val="0"/>
          <w:caps w:val="0"/>
          <w:color w:val="3C464F"/>
          <w:spacing w:val="0"/>
          <w:sz w:val="21"/>
          <w:szCs w:val="21"/>
          <w:shd w:val="clear" w:fill="FFFFFF"/>
          <w:lang w:val="en-US" w:eastAsia="zh-CN"/>
        </w:rPr>
        <w:t>无证餐饮问题。因一些原因，部分符合食品经营许可条件的小餐饮店铺无法办理经营证照，导致经营户不敢加大投入，政府执法资源重复浪费；同时居民、白领对小餐饮市场存在刚性需求，居民的餐饮需求和用餐品质得不到长效保障。改革后的上海市食品安全条例通过临时备案监督管理办法解决了这一问题，在放宽事前审批准入门槛的同时，加强对小餐饮单位的事中事后监管。2.监管的覆盖面问题3.单一监管机制的效能问题。改革前工商、质监、食药监和物价部门单独管理，造成检查次数频繁，资源浪费。4.执法人员的工作积极性问题。</w:t>
      </w:r>
    </w:p>
    <w:p>
      <w:pPr>
        <w:widowControl w:val="0"/>
        <w:numPr>
          <w:ilvl w:val="0"/>
          <w:numId w:val="0"/>
        </w:numPr>
        <w:jc w:val="both"/>
        <w:rPr>
          <w:rFonts w:hint="eastAsia" w:ascii="Segoe UI" w:hAnsi="Segoe UI" w:eastAsia="Segoe UI" w:cs="Segoe UI"/>
          <w:b w:val="0"/>
          <w:bCs/>
          <w:i w:val="0"/>
          <w:caps w:val="0"/>
          <w:color w:val="3C464F"/>
          <w:spacing w:val="0"/>
          <w:sz w:val="21"/>
          <w:szCs w:val="21"/>
          <w:shd w:val="clear" w:fill="FFFFFF"/>
          <w:lang w:val="en-US" w:eastAsia="zh-CN"/>
        </w:rPr>
      </w:pPr>
    </w:p>
    <w:p>
      <w:pPr>
        <w:widowControl w:val="0"/>
        <w:numPr>
          <w:ilvl w:val="0"/>
          <w:numId w:val="0"/>
        </w:numPr>
        <w:jc w:val="both"/>
        <w:rPr>
          <w:rFonts w:hint="default" w:ascii="Segoe UI" w:hAnsi="Segoe UI" w:eastAsia="Segoe UI" w:cs="Segoe UI"/>
          <w:b w:val="0"/>
          <w:bCs/>
          <w:i w:val="0"/>
          <w:caps w:val="0"/>
          <w:color w:val="3C464F"/>
          <w:spacing w:val="0"/>
          <w:sz w:val="21"/>
          <w:szCs w:val="21"/>
          <w:shd w:val="clear" w:fill="FFFFFF"/>
          <w:lang w:val="en-US" w:eastAsia="zh-CN"/>
        </w:rPr>
      </w:pPr>
      <w:r>
        <w:rPr>
          <w:rFonts w:hint="eastAsia" w:ascii="Segoe UI" w:hAnsi="Segoe UI" w:eastAsia="Segoe UI" w:cs="Segoe UI"/>
          <w:b w:val="0"/>
          <w:bCs/>
          <w:i w:val="0"/>
          <w:caps w:val="0"/>
          <w:color w:val="3C464F"/>
          <w:spacing w:val="0"/>
          <w:sz w:val="21"/>
          <w:szCs w:val="21"/>
          <w:shd w:val="clear" w:fill="FFFFFF"/>
          <w:lang w:val="en-US" w:eastAsia="zh-CN"/>
        </w:rPr>
        <w:t>8“</w:t>
      </w:r>
    </w:p>
    <w:p>
      <w:pPr>
        <w:widowControl w:val="0"/>
        <w:numPr>
          <w:ilvl w:val="0"/>
          <w:numId w:val="6"/>
        </w:numPr>
        <w:jc w:val="both"/>
        <w:rPr>
          <w:rFonts w:hint="default" w:ascii="Segoe UI" w:hAnsi="Segoe UI" w:eastAsia="Segoe UI" w:cs="Segoe UI"/>
          <w:b w:val="0"/>
          <w:bCs/>
          <w:i w:val="0"/>
          <w:caps w:val="0"/>
          <w:color w:val="3C464F"/>
          <w:spacing w:val="0"/>
          <w:sz w:val="21"/>
          <w:szCs w:val="21"/>
          <w:shd w:val="clear" w:fill="FFFFFF"/>
          <w:lang w:val="en-US" w:eastAsia="zh-CN"/>
        </w:rPr>
      </w:pPr>
      <w:r>
        <w:rPr>
          <w:rFonts w:hint="eastAsia" w:ascii="Segoe UI" w:hAnsi="Segoe UI" w:eastAsia="Segoe UI" w:cs="Segoe UI"/>
          <w:b w:val="0"/>
          <w:bCs/>
          <w:i w:val="0"/>
          <w:caps w:val="0"/>
          <w:color w:val="3C464F"/>
          <w:spacing w:val="0"/>
          <w:sz w:val="21"/>
          <w:szCs w:val="21"/>
          <w:shd w:val="clear" w:fill="FFFFFF"/>
          <w:lang w:val="en-US" w:eastAsia="zh-CN"/>
        </w:rPr>
        <w:t>回应了监管机制效能低问题。监管职能不明确，重复监管；事前审批严格，事中事后监管不足。</w:t>
      </w:r>
    </w:p>
    <w:p>
      <w:pPr>
        <w:widowControl w:val="0"/>
        <w:numPr>
          <w:ilvl w:val="0"/>
          <w:numId w:val="6"/>
        </w:numPr>
        <w:jc w:val="both"/>
        <w:rPr>
          <w:rFonts w:hint="default" w:ascii="Segoe UI" w:hAnsi="Segoe UI" w:eastAsia="Segoe UI" w:cs="Segoe UI"/>
          <w:b w:val="0"/>
          <w:bCs/>
          <w:i w:val="0"/>
          <w:caps w:val="0"/>
          <w:color w:val="3C464F"/>
          <w:spacing w:val="0"/>
          <w:sz w:val="21"/>
          <w:szCs w:val="21"/>
          <w:shd w:val="clear" w:fill="FFFFFF"/>
          <w:lang w:val="en-US" w:eastAsia="zh-CN"/>
        </w:rPr>
      </w:pPr>
      <w:r>
        <w:rPr>
          <w:rFonts w:hint="eastAsia" w:ascii="Segoe UI" w:hAnsi="Segoe UI" w:eastAsia="Segoe UI" w:cs="Segoe UI"/>
          <w:b w:val="0"/>
          <w:bCs/>
          <w:i w:val="0"/>
          <w:caps w:val="0"/>
          <w:color w:val="3C464F"/>
          <w:spacing w:val="0"/>
          <w:sz w:val="21"/>
          <w:szCs w:val="21"/>
          <w:shd w:val="clear" w:fill="FFFFFF"/>
          <w:lang w:val="en-US" w:eastAsia="zh-CN"/>
        </w:rPr>
        <w:t>回应了监管机制僵化，一刀切问题。对无法提供房屋产权证但符合食品经营许可条件的商户予以取缔，导致居民的用餐需求得不到保障，且经营户不敢加大投入，提升服务品质，造成执法资源的浪费。</w:t>
      </w:r>
    </w:p>
    <w:p>
      <w:pPr>
        <w:widowControl w:val="0"/>
        <w:numPr>
          <w:ilvl w:val="0"/>
          <w:numId w:val="6"/>
        </w:numPr>
        <w:jc w:val="both"/>
        <w:rPr>
          <w:rFonts w:hint="eastAsia" w:ascii="Segoe UI" w:hAnsi="Segoe UI" w:eastAsia="Segoe UI" w:cs="Segoe UI"/>
          <w:b w:val="0"/>
          <w:bCs/>
          <w:i w:val="0"/>
          <w:caps w:val="0"/>
          <w:color w:val="3C464F"/>
          <w:spacing w:val="0"/>
          <w:sz w:val="21"/>
          <w:szCs w:val="21"/>
          <w:shd w:val="clear" w:fill="FFFFFF"/>
          <w:lang w:val="en-US" w:eastAsia="zh-CN"/>
        </w:rPr>
      </w:pPr>
      <w:r>
        <w:rPr>
          <w:rFonts w:hint="eastAsia" w:ascii="Segoe UI" w:hAnsi="Segoe UI" w:eastAsia="Segoe UI" w:cs="Segoe UI"/>
          <w:b w:val="0"/>
          <w:bCs/>
          <w:i w:val="0"/>
          <w:caps w:val="0"/>
          <w:color w:val="3C464F"/>
          <w:spacing w:val="0"/>
          <w:sz w:val="21"/>
          <w:szCs w:val="21"/>
          <w:shd w:val="clear" w:fill="FFFFFF"/>
          <w:lang w:val="en-US" w:eastAsia="zh-CN"/>
        </w:rPr>
        <w:t>回应了执法人员晋升问题。执法类公务员职级晋升不通畅，工作积极性难以提高</w:t>
      </w:r>
    </w:p>
    <w:p>
      <w:pPr>
        <w:widowControl w:val="0"/>
        <w:numPr>
          <w:ilvl w:val="0"/>
          <w:numId w:val="0"/>
        </w:numPr>
        <w:jc w:val="both"/>
        <w:rPr>
          <w:rFonts w:hint="default" w:ascii="Segoe UI" w:hAnsi="Segoe UI" w:eastAsia="Segoe UI" w:cs="Segoe UI"/>
          <w:b w:val="0"/>
          <w:bCs/>
          <w:i w:val="0"/>
          <w:caps w:val="0"/>
          <w:color w:val="3C464F"/>
          <w:spacing w:val="0"/>
          <w:sz w:val="21"/>
          <w:szCs w:val="21"/>
          <w:shd w:val="clear" w:fill="FFFFFF"/>
          <w:lang w:val="en-US" w:eastAsia="zh-CN"/>
        </w:rPr>
      </w:pPr>
    </w:p>
    <w:p>
      <w:pPr>
        <w:widowControl w:val="0"/>
        <w:numPr>
          <w:ilvl w:val="0"/>
          <w:numId w:val="0"/>
        </w:numPr>
        <w:jc w:val="both"/>
        <w:rPr>
          <w:rFonts w:hint="eastAsia" w:ascii="Segoe UI" w:hAnsi="Segoe UI" w:eastAsia="Segoe UI" w:cs="Segoe UI"/>
          <w:b w:val="0"/>
          <w:bCs/>
          <w:i w:val="0"/>
          <w:caps w:val="0"/>
          <w:color w:val="3C464F"/>
          <w:spacing w:val="0"/>
          <w:sz w:val="21"/>
          <w:szCs w:val="21"/>
          <w:shd w:val="clear" w:fill="FFFFFF"/>
          <w:lang w:val="en-US" w:eastAsia="zh-CN"/>
        </w:rPr>
      </w:pPr>
      <w:r>
        <w:rPr>
          <w:rFonts w:hint="eastAsia" w:ascii="Segoe UI" w:hAnsi="Segoe UI" w:eastAsia="Segoe UI" w:cs="Segoe UI"/>
          <w:b w:val="0"/>
          <w:bCs/>
          <w:i w:val="0"/>
          <w:caps w:val="0"/>
          <w:color w:val="3C464F"/>
          <w:spacing w:val="0"/>
          <w:sz w:val="21"/>
          <w:szCs w:val="21"/>
          <w:shd w:val="clear" w:fill="FFFFFF"/>
          <w:lang w:val="en-US" w:eastAsia="zh-CN"/>
        </w:rPr>
        <w:t>问题：</w:t>
      </w:r>
    </w:p>
    <w:p>
      <w:pPr>
        <w:widowControl w:val="0"/>
        <w:numPr>
          <w:ilvl w:val="0"/>
          <w:numId w:val="7"/>
        </w:numPr>
        <w:jc w:val="both"/>
        <w:rPr>
          <w:rFonts w:hint="default" w:ascii="Segoe UI" w:hAnsi="Segoe UI" w:eastAsia="Segoe UI" w:cs="Segoe UI"/>
          <w:b w:val="0"/>
          <w:bCs/>
          <w:i w:val="0"/>
          <w:caps w:val="0"/>
          <w:color w:val="3C464F"/>
          <w:spacing w:val="0"/>
          <w:sz w:val="21"/>
          <w:szCs w:val="21"/>
          <w:shd w:val="clear" w:fill="FFFFFF"/>
          <w:lang w:val="en-US" w:eastAsia="zh-CN"/>
        </w:rPr>
      </w:pPr>
      <w:r>
        <w:rPr>
          <w:rFonts w:hint="eastAsia" w:ascii="Segoe UI" w:hAnsi="Segoe UI" w:eastAsia="Segoe UI" w:cs="Segoe UI"/>
          <w:b w:val="0"/>
          <w:bCs/>
          <w:i w:val="0"/>
          <w:caps w:val="0"/>
          <w:color w:val="3C464F"/>
          <w:spacing w:val="0"/>
          <w:sz w:val="21"/>
          <w:szCs w:val="21"/>
          <w:shd w:val="clear" w:fill="FFFFFF"/>
          <w:lang w:val="en-US" w:eastAsia="zh-CN"/>
        </w:rPr>
        <w:t>找点不足，敏感性不够，语言匮乏，太僵硬！有一说一，不要漏也不要啰嗦！</w:t>
      </w:r>
    </w:p>
    <w:p>
      <w:pPr>
        <w:widowControl w:val="0"/>
        <w:numPr>
          <w:ilvl w:val="0"/>
          <w:numId w:val="7"/>
        </w:numPr>
        <w:jc w:val="both"/>
        <w:rPr>
          <w:rFonts w:hint="default" w:ascii="Segoe UI" w:hAnsi="Segoe UI" w:eastAsia="Segoe UI" w:cs="Segoe UI"/>
          <w:b w:val="0"/>
          <w:bCs/>
          <w:i w:val="0"/>
          <w:caps w:val="0"/>
          <w:color w:val="3C464F"/>
          <w:spacing w:val="0"/>
          <w:sz w:val="21"/>
          <w:szCs w:val="21"/>
          <w:shd w:val="clear" w:fill="FFFFFF"/>
          <w:lang w:val="en-US" w:eastAsia="zh-CN"/>
        </w:rPr>
      </w:pPr>
      <w:r>
        <w:rPr>
          <w:rFonts w:hint="eastAsia" w:ascii="Segoe UI" w:hAnsi="Segoe UI" w:eastAsia="Segoe UI" w:cs="Segoe UI"/>
          <w:b w:val="0"/>
          <w:bCs/>
          <w:i w:val="0"/>
          <w:caps w:val="0"/>
          <w:color w:val="3C464F"/>
          <w:spacing w:val="0"/>
          <w:sz w:val="21"/>
          <w:szCs w:val="21"/>
          <w:shd w:val="clear" w:fill="FFFFFF"/>
          <w:lang w:val="en-US" w:eastAsia="zh-CN"/>
        </w:rPr>
        <w:t>答题时总想在一个点上糅合过多的信息，但要点零散，逻辑不明确，无从下手</w:t>
      </w:r>
    </w:p>
    <w:p>
      <w:pPr>
        <w:widowControl w:val="0"/>
        <w:numPr>
          <w:ilvl w:val="0"/>
          <w:numId w:val="7"/>
        </w:numPr>
        <w:jc w:val="both"/>
        <w:rPr>
          <w:rFonts w:hint="default" w:ascii="Segoe UI" w:hAnsi="Segoe UI" w:eastAsia="Segoe UI" w:cs="Segoe UI"/>
          <w:b w:val="0"/>
          <w:bCs/>
          <w:i w:val="0"/>
          <w:caps w:val="0"/>
          <w:color w:val="3C464F"/>
          <w:spacing w:val="0"/>
          <w:sz w:val="21"/>
          <w:szCs w:val="21"/>
          <w:shd w:val="clear" w:fill="FFFFFF"/>
          <w:lang w:val="en-US" w:eastAsia="zh-CN"/>
        </w:rPr>
      </w:pPr>
      <w:r>
        <w:rPr>
          <w:rFonts w:hint="eastAsia" w:ascii="Segoe UI" w:hAnsi="Segoe UI" w:eastAsia="Segoe UI" w:cs="Segoe UI"/>
          <w:b w:val="0"/>
          <w:bCs/>
          <w:i w:val="0"/>
          <w:caps w:val="0"/>
          <w:color w:val="3C464F"/>
          <w:spacing w:val="0"/>
          <w:sz w:val="21"/>
          <w:szCs w:val="21"/>
          <w:shd w:val="clear" w:fill="FFFFFF"/>
          <w:lang w:val="en-US" w:eastAsia="zh-CN"/>
        </w:rPr>
        <w:t>不要在具体事例上花太多精力，答题时一般不出现具体事例，就算出现也是总结而不是写事例</w:t>
      </w:r>
    </w:p>
    <w:p>
      <w:pPr>
        <w:widowControl w:val="0"/>
        <w:numPr>
          <w:ilvl w:val="0"/>
          <w:numId w:val="7"/>
        </w:numPr>
        <w:jc w:val="both"/>
        <w:rPr>
          <w:rFonts w:hint="default" w:ascii="Segoe UI" w:hAnsi="Segoe UI" w:eastAsia="Segoe UI" w:cs="Segoe UI"/>
          <w:b w:val="0"/>
          <w:bCs/>
          <w:i w:val="0"/>
          <w:caps w:val="0"/>
          <w:color w:val="3C464F"/>
          <w:spacing w:val="0"/>
          <w:sz w:val="21"/>
          <w:szCs w:val="21"/>
          <w:shd w:val="clear" w:fill="FFFFFF"/>
          <w:lang w:val="en-US" w:eastAsia="zh-CN"/>
        </w:rPr>
      </w:pPr>
      <w:r>
        <w:rPr>
          <w:rFonts w:hint="eastAsia" w:ascii="Segoe UI" w:hAnsi="Segoe UI" w:eastAsia="Segoe UI" w:cs="Segoe UI"/>
          <w:b w:val="0"/>
          <w:bCs/>
          <w:i w:val="0"/>
          <w:caps w:val="0"/>
          <w:color w:val="3C464F"/>
          <w:spacing w:val="0"/>
          <w:sz w:val="21"/>
          <w:szCs w:val="21"/>
          <w:shd w:val="clear" w:fill="FFFFFF"/>
          <w:lang w:val="en-US" w:eastAsia="zh-CN"/>
        </w:rPr>
        <w:t>注意找关键词：如名词、定义、总结、观点</w:t>
      </w:r>
    </w:p>
    <w:p>
      <w:pPr>
        <w:widowControl w:val="0"/>
        <w:numPr>
          <w:ilvl w:val="0"/>
          <w:numId w:val="0"/>
        </w:numPr>
        <w:jc w:val="both"/>
        <w:rPr>
          <w:rFonts w:hint="eastAsia" w:ascii="Segoe UI" w:hAnsi="Segoe UI" w:eastAsia="Segoe UI" w:cs="Segoe UI"/>
          <w:b w:val="0"/>
          <w:bCs/>
          <w:i w:val="0"/>
          <w:caps w:val="0"/>
          <w:color w:val="3C464F"/>
          <w:spacing w:val="0"/>
          <w:sz w:val="21"/>
          <w:szCs w:val="21"/>
          <w:shd w:val="clear" w:fill="FFFFFF"/>
          <w:lang w:val="en-US" w:eastAsia="zh-CN"/>
        </w:rPr>
      </w:pPr>
    </w:p>
    <w:p>
      <w:pPr>
        <w:widowControl w:val="0"/>
        <w:numPr>
          <w:ilvl w:val="0"/>
          <w:numId w:val="0"/>
        </w:numPr>
        <w:jc w:val="both"/>
        <w:rPr>
          <w:rFonts w:hint="eastAsia" w:ascii="Segoe UI" w:hAnsi="Segoe UI" w:eastAsia="Segoe UI" w:cs="Segoe UI"/>
          <w:b w:val="0"/>
          <w:bCs/>
          <w:i w:val="0"/>
          <w:caps w:val="0"/>
          <w:color w:val="3C464F"/>
          <w:spacing w:val="0"/>
          <w:sz w:val="21"/>
          <w:szCs w:val="21"/>
          <w:shd w:val="clear" w:fill="FFFFFF"/>
          <w:lang w:val="en-US" w:eastAsia="zh-CN"/>
        </w:rPr>
      </w:pPr>
      <w:r>
        <w:rPr>
          <w:rFonts w:hint="eastAsia" w:ascii="Segoe UI" w:hAnsi="Segoe UI" w:eastAsia="Segoe UI" w:cs="Segoe UI"/>
          <w:b w:val="0"/>
          <w:bCs/>
          <w:i w:val="0"/>
          <w:caps w:val="0"/>
          <w:color w:val="3C464F"/>
          <w:spacing w:val="0"/>
          <w:sz w:val="21"/>
          <w:szCs w:val="21"/>
          <w:shd w:val="clear" w:fill="FFFFFF"/>
          <w:lang w:val="en-US" w:eastAsia="zh-CN"/>
        </w:rPr>
        <w:t>四．请根据材料1、2，分析说明广东在应对新冠肺炎疫情影响，激发市场主体活力方面取得的成效。</w:t>
      </w:r>
    </w:p>
    <w:p>
      <w:pPr>
        <w:widowControl w:val="0"/>
        <w:numPr>
          <w:ilvl w:val="0"/>
          <w:numId w:val="0"/>
        </w:numPr>
        <w:jc w:val="both"/>
        <w:rPr>
          <w:rFonts w:hint="default" w:ascii="Segoe UI" w:hAnsi="Segoe UI" w:eastAsia="Segoe UI" w:cs="Segoe UI"/>
          <w:b w:val="0"/>
          <w:bCs/>
          <w:i w:val="0"/>
          <w:caps w:val="0"/>
          <w:color w:val="3C464F"/>
          <w:spacing w:val="0"/>
          <w:sz w:val="21"/>
          <w:szCs w:val="21"/>
          <w:shd w:val="clear" w:fill="FFFFFF"/>
          <w:lang w:val="en-US" w:eastAsia="zh-CN"/>
        </w:rPr>
      </w:pPr>
      <w:r>
        <w:rPr>
          <w:rFonts w:hint="eastAsia" w:ascii="Segoe UI" w:hAnsi="Segoe UI" w:eastAsia="Segoe UI" w:cs="Segoe UI"/>
          <w:b w:val="0"/>
          <w:bCs/>
          <w:i w:val="0"/>
          <w:caps w:val="0"/>
          <w:color w:val="3C464F"/>
          <w:spacing w:val="0"/>
          <w:sz w:val="21"/>
          <w:szCs w:val="21"/>
          <w:shd w:val="clear" w:fill="FFFFFF"/>
          <w:lang w:val="en-US" w:eastAsia="zh-CN"/>
        </w:rPr>
        <w:t>要求：分析全面、透彻，条理清晰，表达准确，篇幅不超过300字。</w:t>
      </w:r>
    </w:p>
    <w:p>
      <w:pPr>
        <w:rPr>
          <w:rFonts w:hint="eastAsia"/>
          <w:lang w:val="en-US" w:eastAsia="zh-CN"/>
        </w:rPr>
      </w:pPr>
    </w:p>
    <w:p>
      <w:pPr>
        <w:rPr>
          <w:rFonts w:hint="default"/>
          <w:lang w:val="en-US" w:eastAsia="zh-CN"/>
        </w:rPr>
      </w:pPr>
      <w:r>
        <w:rPr>
          <w:rFonts w:hint="eastAsia"/>
          <w:lang w:val="en-US" w:eastAsia="zh-CN"/>
        </w:rPr>
        <w:t>成效：寻找积极影响和变化</w:t>
      </w:r>
    </w:p>
    <w:p>
      <w:pPr>
        <w:rPr>
          <w:rFonts w:hint="default"/>
          <w:lang w:val="en-US" w:eastAsia="zh-CN"/>
        </w:rPr>
      </w:pPr>
      <w:r>
        <w:rPr>
          <w:rFonts w:hint="eastAsia"/>
          <w:lang w:val="en-US" w:eastAsia="zh-CN"/>
        </w:rPr>
        <w:t>踩点要准确全面，最好有前置总结词。</w:t>
      </w:r>
    </w:p>
    <w:p>
      <w:pPr>
        <w:rPr>
          <w:rFonts w:hint="eastAsia"/>
          <w:lang w:val="en-US" w:eastAsia="zh-CN"/>
        </w:rPr>
      </w:pPr>
    </w:p>
    <w:p>
      <w:pPr>
        <w:numPr>
          <w:ilvl w:val="0"/>
          <w:numId w:val="8"/>
        </w:numPr>
        <w:rPr>
          <w:rFonts w:hint="eastAsia"/>
          <w:lang w:val="en-US" w:eastAsia="zh-CN"/>
        </w:rPr>
      </w:pPr>
      <w:r>
        <w:rPr>
          <w:rFonts w:hint="eastAsia"/>
          <w:color w:val="FF0000"/>
          <w:lang w:val="en-US" w:eastAsia="zh-CN"/>
        </w:rPr>
        <w:t>经济复苏。</w:t>
      </w:r>
      <w:r>
        <w:rPr>
          <w:rFonts w:hint="eastAsia"/>
          <w:lang w:val="en-US" w:eastAsia="zh-CN"/>
        </w:rPr>
        <w:t>新登记主体数、工业产值、用电负荷、制造业增加值、进出口总额等各项指标</w:t>
      </w:r>
      <w:r>
        <w:rPr>
          <w:rFonts w:hint="eastAsia"/>
          <w:strike/>
          <w:dstrike w:val="0"/>
          <w:lang w:val="en-US" w:eastAsia="zh-CN"/>
        </w:rPr>
        <w:t>实现</w:t>
      </w:r>
      <w:r>
        <w:rPr>
          <w:rFonts w:hint="eastAsia"/>
          <w:lang w:val="en-US" w:eastAsia="zh-CN"/>
        </w:rPr>
        <w:t>正增长。</w:t>
      </w:r>
    </w:p>
    <w:p>
      <w:pPr>
        <w:numPr>
          <w:ilvl w:val="0"/>
          <w:numId w:val="8"/>
        </w:numPr>
        <w:rPr>
          <w:rFonts w:hint="eastAsia"/>
          <w:lang w:val="en-US" w:eastAsia="zh-CN"/>
        </w:rPr>
      </w:pPr>
      <w:r>
        <w:rPr>
          <w:rFonts w:hint="eastAsia"/>
          <w:strike/>
          <w:dstrike w:val="0"/>
          <w:lang w:val="en-US" w:eastAsia="zh-CN"/>
        </w:rPr>
        <w:t>拓展市场</w:t>
      </w:r>
      <w:r>
        <w:rPr>
          <w:rFonts w:hint="eastAsia"/>
          <w:lang w:val="en-US" w:eastAsia="zh-CN"/>
        </w:rPr>
        <w:t>。</w:t>
      </w:r>
      <w:r>
        <w:rPr>
          <w:rFonts w:hint="eastAsia"/>
          <w:color w:val="FF0000"/>
          <w:lang w:val="en-US" w:eastAsia="zh-CN"/>
        </w:rPr>
        <w:t>外贸回稳</w:t>
      </w:r>
      <w:r>
        <w:rPr>
          <w:rFonts w:hint="eastAsia"/>
          <w:lang w:val="en-US" w:eastAsia="zh-CN"/>
        </w:rPr>
        <w:t>。线上举办广交会，</w:t>
      </w:r>
      <w:r>
        <w:rPr>
          <w:rFonts w:hint="eastAsia"/>
          <w:strike/>
          <w:dstrike w:val="0"/>
          <w:lang w:val="en-US" w:eastAsia="zh-CN"/>
        </w:rPr>
        <w:t>参展企业众多，突破时空限制</w:t>
      </w:r>
      <w:r>
        <w:rPr>
          <w:rFonts w:hint="eastAsia"/>
          <w:lang w:val="en-US" w:eastAsia="zh-CN"/>
        </w:rPr>
        <w:t>，</w:t>
      </w:r>
      <w:r>
        <w:rPr>
          <w:rFonts w:hint="eastAsia"/>
          <w:color w:val="FF0000"/>
          <w:lang w:val="en-US" w:eastAsia="zh-CN"/>
        </w:rPr>
        <w:t>稳订单、拓市场</w:t>
      </w:r>
      <w:r>
        <w:rPr>
          <w:rFonts w:hint="eastAsia"/>
          <w:lang w:val="en-US" w:eastAsia="zh-CN"/>
        </w:rPr>
        <w:t>，</w:t>
      </w:r>
      <w:r>
        <w:rPr>
          <w:rFonts w:hint="eastAsia"/>
          <w:strike/>
          <w:dstrike w:val="0"/>
          <w:lang w:val="en-US" w:eastAsia="zh-CN"/>
        </w:rPr>
        <w:t>为市场主体</w:t>
      </w:r>
      <w:r>
        <w:rPr>
          <w:rFonts w:hint="eastAsia"/>
          <w:lang w:val="en-US" w:eastAsia="zh-CN"/>
        </w:rPr>
        <w:t>提供官方指引</w:t>
      </w:r>
      <w:r>
        <w:rPr>
          <w:rFonts w:hint="eastAsia"/>
          <w:color w:val="FF0000"/>
          <w:lang w:val="en-US" w:eastAsia="zh-CN"/>
        </w:rPr>
        <w:t>和</w:t>
      </w:r>
      <w:r>
        <w:rPr>
          <w:rFonts w:hint="eastAsia"/>
          <w:strike/>
          <w:dstrike w:val="0"/>
          <w:lang w:val="en-US" w:eastAsia="zh-CN"/>
        </w:rPr>
        <w:t>提供</w:t>
      </w:r>
      <w:r>
        <w:rPr>
          <w:rFonts w:hint="eastAsia"/>
          <w:lang w:val="en-US" w:eastAsia="zh-CN"/>
        </w:rPr>
        <w:t>交易机会，稳住外贸基本盘。</w:t>
      </w:r>
      <w:r>
        <w:rPr>
          <w:rFonts w:hint="eastAsia"/>
          <w:strike/>
          <w:dstrike w:val="0"/>
          <w:lang w:val="en-US" w:eastAsia="zh-CN"/>
        </w:rPr>
        <w:t>，成效显著</w:t>
      </w:r>
      <w:r>
        <w:rPr>
          <w:rFonts w:hint="eastAsia"/>
          <w:lang w:val="en-US" w:eastAsia="zh-CN"/>
        </w:rPr>
        <w:t>。</w:t>
      </w:r>
    </w:p>
    <w:p>
      <w:pPr>
        <w:numPr>
          <w:ilvl w:val="1"/>
          <w:numId w:val="8"/>
        </w:numPr>
        <w:ind w:left="840" w:leftChars="0" w:hanging="420" w:firstLineChars="0"/>
        <w:rPr>
          <w:rFonts w:hint="eastAsia"/>
          <w:lang w:val="en-US" w:eastAsia="zh-CN"/>
        </w:rPr>
      </w:pPr>
      <w:r>
        <w:rPr>
          <w:rFonts w:hint="eastAsia"/>
          <w:lang w:val="en-US" w:eastAsia="zh-CN"/>
        </w:rPr>
        <w:t>漏摘原文：依然是很多中国企业稳订单、拓市场的重要平台</w:t>
      </w:r>
    </w:p>
    <w:p>
      <w:pPr>
        <w:numPr>
          <w:ilvl w:val="1"/>
          <w:numId w:val="8"/>
        </w:numPr>
        <w:ind w:left="840" w:leftChars="0" w:hanging="420" w:firstLineChars="0"/>
        <w:rPr>
          <w:rFonts w:hint="eastAsia"/>
          <w:lang w:val="en-US" w:eastAsia="zh-CN"/>
        </w:rPr>
      </w:pPr>
      <w:r>
        <w:rPr>
          <w:rFonts w:hint="eastAsia"/>
          <w:color w:val="FF0000"/>
          <w:lang w:val="en-US" w:eastAsia="zh-CN"/>
        </w:rPr>
        <w:t>主要讲成果，删去执行中的描述性和过程性场景</w:t>
      </w:r>
      <w:r>
        <w:rPr>
          <w:rFonts w:hint="eastAsia"/>
          <w:lang w:val="en-US" w:eastAsia="zh-CN"/>
        </w:rPr>
        <w:t>。</w:t>
      </w:r>
    </w:p>
    <w:p>
      <w:pPr>
        <w:numPr>
          <w:ilvl w:val="0"/>
          <w:numId w:val="8"/>
        </w:numPr>
        <w:rPr>
          <w:rFonts w:hint="eastAsia"/>
          <w:strike/>
          <w:dstrike w:val="0"/>
          <w:lang w:val="en-US" w:eastAsia="zh-CN"/>
        </w:rPr>
      </w:pPr>
      <w:r>
        <w:rPr>
          <w:rFonts w:hint="eastAsia"/>
          <w:strike/>
          <w:dstrike w:val="0"/>
          <w:lang w:val="en-US" w:eastAsia="zh-CN"/>
        </w:rPr>
        <w:t>外贸企稳回升，稳住外贸基本盘。</w:t>
      </w:r>
    </w:p>
    <w:p>
      <w:pPr>
        <w:numPr>
          <w:ilvl w:val="0"/>
          <w:numId w:val="8"/>
        </w:numPr>
        <w:rPr>
          <w:rFonts w:hint="eastAsia"/>
          <w:lang w:val="en-US" w:eastAsia="zh-CN"/>
        </w:rPr>
      </w:pPr>
      <w:r>
        <w:rPr>
          <w:rFonts w:hint="eastAsia"/>
          <w:color w:val="FF0000"/>
          <w:lang w:val="en-US" w:eastAsia="zh-CN"/>
        </w:rPr>
        <w:t>人员保障</w:t>
      </w:r>
      <w:r>
        <w:rPr>
          <w:rFonts w:hint="eastAsia"/>
          <w:lang w:val="en-US" w:eastAsia="zh-CN"/>
        </w:rPr>
        <w:t>。</w:t>
      </w:r>
      <w:r>
        <w:rPr>
          <w:rFonts w:hint="eastAsia"/>
          <w:color w:val="FF0000"/>
          <w:lang w:val="en-US" w:eastAsia="zh-CN"/>
        </w:rPr>
        <w:t>接送务工人员返岗，推动复工复产，加速产能恢复</w:t>
      </w:r>
      <w:r>
        <w:rPr>
          <w:rFonts w:hint="eastAsia"/>
          <w:lang w:val="en-US" w:eastAsia="zh-CN"/>
        </w:rPr>
        <w:t>。</w:t>
      </w:r>
      <w:r>
        <w:rPr>
          <w:rFonts w:hint="eastAsia"/>
          <w:strike/>
          <w:dstrike w:val="0"/>
          <w:lang w:val="en-US" w:eastAsia="zh-CN"/>
        </w:rPr>
        <w:t>支持企业复工复产，产能恢复，返岗人员增加</w:t>
      </w:r>
      <w:r>
        <w:rPr>
          <w:rFonts w:hint="eastAsia"/>
          <w:lang w:val="en-US" w:eastAsia="zh-CN"/>
        </w:rPr>
        <w:t>；举办网络招聘会，满足企业人才需求 ，有效促进高校毕业生等重点群体就业</w:t>
      </w:r>
      <w:r>
        <w:rPr>
          <w:rFonts w:hint="eastAsia"/>
          <w:strike/>
          <w:dstrike w:val="0"/>
          <w:lang w:val="en-US" w:eastAsia="zh-CN"/>
        </w:rPr>
        <w:t>生产火热进行</w:t>
      </w:r>
    </w:p>
    <w:p>
      <w:pPr>
        <w:numPr>
          <w:ilvl w:val="1"/>
          <w:numId w:val="8"/>
        </w:numPr>
        <w:ind w:left="840" w:leftChars="0" w:hanging="420" w:firstLineChars="0"/>
        <w:rPr>
          <w:rFonts w:hint="eastAsia"/>
          <w:strike w:val="0"/>
          <w:lang w:val="en-US" w:eastAsia="zh-CN"/>
        </w:rPr>
      </w:pPr>
      <w:r>
        <w:rPr>
          <w:rFonts w:hint="eastAsia"/>
          <w:strike w:val="0"/>
          <w:dstrike w:val="0"/>
          <w:lang w:val="en-US" w:eastAsia="zh-CN"/>
        </w:rPr>
        <w:t>状态性的形容词不要</w:t>
      </w:r>
    </w:p>
    <w:p>
      <w:pPr>
        <w:numPr>
          <w:ilvl w:val="1"/>
          <w:numId w:val="8"/>
        </w:numPr>
        <w:ind w:left="840" w:leftChars="0" w:hanging="420" w:firstLineChars="0"/>
        <w:rPr>
          <w:rFonts w:hint="eastAsia"/>
          <w:strike w:val="0"/>
          <w:lang w:val="en-US" w:eastAsia="zh-CN"/>
        </w:rPr>
      </w:pPr>
      <w:r>
        <w:rPr>
          <w:rFonts w:hint="eastAsia"/>
          <w:strike w:val="0"/>
          <w:lang w:val="en-US" w:eastAsia="zh-CN"/>
        </w:rPr>
        <w:t>有原文的使用原文：</w:t>
      </w:r>
      <w:r>
        <w:rPr>
          <w:rFonts w:hint="eastAsia"/>
          <w:color w:val="auto"/>
          <w:lang w:val="en-US" w:eastAsia="zh-CN"/>
        </w:rPr>
        <w:t>接送务工人员返岗，推动复工复产，加速产能恢复</w:t>
      </w:r>
    </w:p>
    <w:p>
      <w:pPr>
        <w:numPr>
          <w:ilvl w:val="0"/>
          <w:numId w:val="8"/>
        </w:numPr>
        <w:rPr>
          <w:rFonts w:hint="eastAsia"/>
          <w:lang w:val="en-US" w:eastAsia="zh-CN"/>
        </w:rPr>
      </w:pPr>
      <w:r>
        <w:rPr>
          <w:rFonts w:hint="eastAsia"/>
          <w:strike/>
          <w:dstrike w:val="0"/>
          <w:lang w:val="en-US" w:eastAsia="zh-CN"/>
        </w:rPr>
        <w:t>举办网络招聘会，满足企业人</w:t>
      </w:r>
      <w:bookmarkStart w:id="0" w:name="_GoBack"/>
      <w:bookmarkEnd w:id="0"/>
      <w:r>
        <w:rPr>
          <w:rFonts w:hint="eastAsia"/>
          <w:strike/>
          <w:dstrike w:val="0"/>
          <w:lang w:val="en-US" w:eastAsia="zh-CN"/>
        </w:rPr>
        <w:t>才需求 ，有效促进高校毕业生等重点群体就业</w:t>
      </w:r>
    </w:p>
    <w:p>
      <w:pPr>
        <w:numPr>
          <w:ilvl w:val="1"/>
          <w:numId w:val="8"/>
        </w:numPr>
        <w:ind w:left="840" w:leftChars="0" w:hanging="420" w:firstLineChars="0"/>
        <w:rPr>
          <w:rFonts w:hint="eastAsia"/>
          <w:strike w:val="0"/>
          <w:lang w:val="en-US" w:eastAsia="zh-CN"/>
        </w:rPr>
      </w:pPr>
      <w:r>
        <w:rPr>
          <w:rFonts w:hint="eastAsia"/>
          <w:strike w:val="0"/>
          <w:dstrike w:val="0"/>
          <w:lang w:val="en-US" w:eastAsia="zh-CN"/>
        </w:rPr>
        <w:t>合并到人员保障里面</w:t>
      </w:r>
    </w:p>
    <w:p>
      <w:pPr>
        <w:numPr>
          <w:ilvl w:val="0"/>
          <w:numId w:val="8"/>
        </w:numPr>
        <w:rPr>
          <w:rFonts w:hint="eastAsia"/>
          <w:lang w:val="en-US" w:eastAsia="zh-CN"/>
        </w:rPr>
      </w:pPr>
      <w:r>
        <w:rPr>
          <w:rFonts w:hint="eastAsia"/>
          <w:lang w:val="en-US" w:eastAsia="zh-CN"/>
        </w:rPr>
        <w:t>解决企业资金周转问题。阶段性减免企业社保费用，延长中小微企业，个体工商户社保免征政策期；返还失业保险费，对受疫情影响的企业发放延迟复工补助。</w:t>
      </w:r>
    </w:p>
    <w:p>
      <w:pPr>
        <w:numPr>
          <w:ilvl w:val="0"/>
          <w:numId w:val="8"/>
        </w:numPr>
        <w:rPr>
          <w:rFonts w:hint="eastAsia"/>
          <w:lang w:val="en-US" w:eastAsia="zh-CN"/>
        </w:rPr>
      </w:pPr>
      <w:r>
        <w:rPr>
          <w:rFonts w:hint="eastAsia"/>
          <w:lang w:val="en-US" w:eastAsia="zh-CN"/>
        </w:rPr>
        <w:t>商事登记系统升级，实现智能审批，缩短业务办理时间，增加行政服务效率。</w:t>
      </w:r>
    </w:p>
    <w:p>
      <w:pPr>
        <w:numPr>
          <w:ilvl w:val="0"/>
          <w:numId w:val="8"/>
        </w:numPr>
        <w:rPr>
          <w:rFonts w:hint="eastAsia"/>
          <w:lang w:val="en-US" w:eastAsia="zh-CN"/>
        </w:rPr>
      </w:pPr>
      <w:r>
        <w:rPr>
          <w:rFonts w:hint="eastAsia"/>
          <w:lang w:val="en-US" w:eastAsia="zh-CN"/>
        </w:rPr>
        <w:t>推进知识产权保护工作，推动企业创新，知识产权创造量质齐升</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egoe UI">
    <w:panose1 w:val="020B0502040204020203"/>
    <w:charset w:val="00"/>
    <w:family w:val="auto"/>
    <w:pitch w:val="default"/>
    <w:sig w:usb0="E4002EFF" w:usb1="C000E47F"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803B9998"/>
    <w:multiLevelType w:val="multilevel"/>
    <w:tmpl w:val="803B9998"/>
    <w:lvl w:ilvl="0" w:tentative="0">
      <w:start w:val="1"/>
      <w:numFmt w:val="decimal"/>
      <w:lvlText w:val="%1."/>
      <w:lvlJc w:val="left"/>
      <w:pPr>
        <w:tabs>
          <w:tab w:val="left" w:pos="312"/>
        </w:tabs>
      </w:p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
    <w:nsid w:val="AE0C091D"/>
    <w:multiLevelType w:val="singleLevel"/>
    <w:tmpl w:val="AE0C091D"/>
    <w:lvl w:ilvl="0" w:tentative="0">
      <w:start w:val="1"/>
      <w:numFmt w:val="decimal"/>
      <w:suff w:val="space"/>
      <w:lvlText w:val="%1."/>
      <w:lvlJc w:val="left"/>
    </w:lvl>
  </w:abstractNum>
  <w:abstractNum w:abstractNumId="2">
    <w:nsid w:val="E8D98FA1"/>
    <w:multiLevelType w:val="singleLevel"/>
    <w:tmpl w:val="E8D98FA1"/>
    <w:lvl w:ilvl="0" w:tentative="0">
      <w:start w:val="1"/>
      <w:numFmt w:val="decimal"/>
      <w:suff w:val="space"/>
      <w:lvlText w:val="%1."/>
      <w:lvlJc w:val="left"/>
    </w:lvl>
  </w:abstractNum>
  <w:abstractNum w:abstractNumId="3">
    <w:nsid w:val="E9FC9152"/>
    <w:multiLevelType w:val="singleLevel"/>
    <w:tmpl w:val="E9FC9152"/>
    <w:lvl w:ilvl="0" w:tentative="0">
      <w:start w:val="1"/>
      <w:numFmt w:val="decimal"/>
      <w:suff w:val="space"/>
      <w:lvlText w:val="%1."/>
      <w:lvlJc w:val="left"/>
    </w:lvl>
  </w:abstractNum>
  <w:abstractNum w:abstractNumId="4">
    <w:nsid w:val="269CAD82"/>
    <w:multiLevelType w:val="multilevel"/>
    <w:tmpl w:val="269CAD82"/>
    <w:lvl w:ilvl="0" w:tentative="0">
      <w:start w:val="1"/>
      <w:numFmt w:val="decimal"/>
      <w:lvlText w:val="%1."/>
      <w:lvlJc w:val="left"/>
      <w:pPr>
        <w:tabs>
          <w:tab w:val="left" w:pos="312"/>
        </w:tabs>
      </w:p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5">
    <w:nsid w:val="3BC77C39"/>
    <w:multiLevelType w:val="singleLevel"/>
    <w:tmpl w:val="3BC77C39"/>
    <w:lvl w:ilvl="0" w:tentative="0">
      <w:start w:val="1"/>
      <w:numFmt w:val="decimal"/>
      <w:suff w:val="space"/>
      <w:lvlText w:val="%1."/>
      <w:lvlJc w:val="left"/>
    </w:lvl>
  </w:abstractNum>
  <w:abstractNum w:abstractNumId="6">
    <w:nsid w:val="720217CE"/>
    <w:multiLevelType w:val="multilevel"/>
    <w:tmpl w:val="720217CE"/>
    <w:lvl w:ilvl="0" w:tentative="0">
      <w:start w:val="1"/>
      <w:numFmt w:val="decimal"/>
      <w:suff w:val="space"/>
      <w:lvlText w:val="%1."/>
      <w:lvlJc w:val="left"/>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7">
    <w:nsid w:val="7EC72650"/>
    <w:multiLevelType w:val="singleLevel"/>
    <w:tmpl w:val="7EC72650"/>
    <w:lvl w:ilvl="0" w:tentative="0">
      <w:start w:val="1"/>
      <w:numFmt w:val="decimal"/>
      <w:suff w:val="space"/>
      <w:lvlText w:val="%1."/>
      <w:lvlJc w:val="left"/>
    </w:lvl>
  </w:abstractNum>
  <w:num w:numId="1">
    <w:abstractNumId w:val="5"/>
  </w:num>
  <w:num w:numId="2">
    <w:abstractNumId w:val="3"/>
  </w:num>
  <w:num w:numId="3">
    <w:abstractNumId w:val="6"/>
  </w:num>
  <w:num w:numId="4">
    <w:abstractNumId w:val="0"/>
  </w:num>
  <w:num w:numId="5">
    <w:abstractNumId w:val="2"/>
  </w:num>
  <w:num w:numId="6">
    <w:abstractNumId w:val="1"/>
  </w:num>
  <w:num w:numId="7">
    <w:abstractNumId w:val="7"/>
  </w:num>
  <w:num w:numId="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6A6E8B"/>
    <w:rsid w:val="02861AC3"/>
    <w:rsid w:val="029276D7"/>
    <w:rsid w:val="05850137"/>
    <w:rsid w:val="07940A94"/>
    <w:rsid w:val="08DC6CAF"/>
    <w:rsid w:val="090A75BB"/>
    <w:rsid w:val="0A4223B6"/>
    <w:rsid w:val="0AB15C3C"/>
    <w:rsid w:val="0B057214"/>
    <w:rsid w:val="0BA6567F"/>
    <w:rsid w:val="0CBC7ED6"/>
    <w:rsid w:val="0F726291"/>
    <w:rsid w:val="0F9F3F3F"/>
    <w:rsid w:val="11066397"/>
    <w:rsid w:val="11394D22"/>
    <w:rsid w:val="123E4B04"/>
    <w:rsid w:val="14193D50"/>
    <w:rsid w:val="141C7F85"/>
    <w:rsid w:val="14206C9A"/>
    <w:rsid w:val="14976E74"/>
    <w:rsid w:val="14B214B1"/>
    <w:rsid w:val="14BB0954"/>
    <w:rsid w:val="165B200D"/>
    <w:rsid w:val="167A7544"/>
    <w:rsid w:val="167F79ED"/>
    <w:rsid w:val="1DD82549"/>
    <w:rsid w:val="1ED16B91"/>
    <w:rsid w:val="230F223F"/>
    <w:rsid w:val="24512A6A"/>
    <w:rsid w:val="26913C14"/>
    <w:rsid w:val="26F434AE"/>
    <w:rsid w:val="28292046"/>
    <w:rsid w:val="28744AA2"/>
    <w:rsid w:val="28B80315"/>
    <w:rsid w:val="2AD611B0"/>
    <w:rsid w:val="2C371232"/>
    <w:rsid w:val="2CC16081"/>
    <w:rsid w:val="2DCE47DD"/>
    <w:rsid w:val="2F084A6B"/>
    <w:rsid w:val="2F9569AE"/>
    <w:rsid w:val="30DB2ADF"/>
    <w:rsid w:val="31A438EC"/>
    <w:rsid w:val="327552DE"/>
    <w:rsid w:val="331A2D05"/>
    <w:rsid w:val="34754A7B"/>
    <w:rsid w:val="37DE4121"/>
    <w:rsid w:val="385E3AB4"/>
    <w:rsid w:val="38ED443C"/>
    <w:rsid w:val="392B56DF"/>
    <w:rsid w:val="3A9C60CE"/>
    <w:rsid w:val="3B0963C3"/>
    <w:rsid w:val="3B33043E"/>
    <w:rsid w:val="3B8C293D"/>
    <w:rsid w:val="3E8C6210"/>
    <w:rsid w:val="3FC0320E"/>
    <w:rsid w:val="42481F04"/>
    <w:rsid w:val="435A0DE9"/>
    <w:rsid w:val="43C84591"/>
    <w:rsid w:val="44052CC4"/>
    <w:rsid w:val="44212213"/>
    <w:rsid w:val="44C3595E"/>
    <w:rsid w:val="494B063F"/>
    <w:rsid w:val="4B9F69CA"/>
    <w:rsid w:val="4C877F42"/>
    <w:rsid w:val="4CBC3F31"/>
    <w:rsid w:val="4D215431"/>
    <w:rsid w:val="4D8C68B7"/>
    <w:rsid w:val="4E0D308C"/>
    <w:rsid w:val="4ED019A8"/>
    <w:rsid w:val="506E139B"/>
    <w:rsid w:val="508960E8"/>
    <w:rsid w:val="516A2557"/>
    <w:rsid w:val="523B00DB"/>
    <w:rsid w:val="525A5BEC"/>
    <w:rsid w:val="54D40514"/>
    <w:rsid w:val="56965F8E"/>
    <w:rsid w:val="58B07A7F"/>
    <w:rsid w:val="5B2D0C8C"/>
    <w:rsid w:val="5B420985"/>
    <w:rsid w:val="5C057341"/>
    <w:rsid w:val="5D002DB0"/>
    <w:rsid w:val="5D160306"/>
    <w:rsid w:val="5D1E18D3"/>
    <w:rsid w:val="5DCC0C70"/>
    <w:rsid w:val="62091FAA"/>
    <w:rsid w:val="62914005"/>
    <w:rsid w:val="666D288F"/>
    <w:rsid w:val="66D704CD"/>
    <w:rsid w:val="67136194"/>
    <w:rsid w:val="6784359C"/>
    <w:rsid w:val="683D4F5C"/>
    <w:rsid w:val="685D031A"/>
    <w:rsid w:val="6F1722D1"/>
    <w:rsid w:val="6FB212D2"/>
    <w:rsid w:val="72147B2F"/>
    <w:rsid w:val="744426FB"/>
    <w:rsid w:val="769843A6"/>
    <w:rsid w:val="78572BCA"/>
    <w:rsid w:val="78761C57"/>
    <w:rsid w:val="7C2A4B5D"/>
    <w:rsid w:val="7CDE5061"/>
    <w:rsid w:val="7CF7579A"/>
    <w:rsid w:val="7DCC2F10"/>
    <w:rsid w:val="7F1432D0"/>
    <w:rsid w:val="7FED13E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Normal (Web)"/>
    <w:basedOn w:val="1"/>
    <w:uiPriority w:val="0"/>
    <w:pPr>
      <w:spacing w:before="0" w:beforeAutospacing="1" w:after="0" w:afterAutospacing="1"/>
      <w:ind w:left="0" w:right="0"/>
      <w:jc w:val="left"/>
    </w:pPr>
    <w:rPr>
      <w:kern w:val="0"/>
      <w:sz w:val="24"/>
      <w:lang w:val="en-US" w:eastAsia="zh-CN" w:bidi="ar"/>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0</TotalTime>
  <ScaleCrop>false</ScaleCrop>
  <LinksUpToDate>false</LinksUpToDate>
  <CharactersWithSpaces>0</CharactersWithSpaces>
  <Application>WPS Office_11.1.0.10314_F1E327BC-269C-435d-A152-05C5408002CA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2014-10-29T12:08:00Z</dcterms:created>
  <dc:creator>toolmall</dc:creator>
  <cp:lastModifiedBy>夕辉月落</cp:lastModifiedBy>
  <dcterms:modified xsi:type="dcterms:W3CDTF">2021-03-11T02:22:38Z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2052-11.1.0.10314</vt:lpwstr>
  </property>
</Properties>
</file>