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8B3BC43">
      <w:pPr>
        <w:pStyle w:val="000008"/>
        <w:jc w:val="center"/>
      </w:pPr>
      <w:r>
        <w:rPr>
          <w:rFonts w:hint="eastAsia" w:ascii="宋体" w:hAnsi="宋体" w:eastAsia="宋体" w:cs="宋体"/>
          <w:color w:val="1F4E79"/>
          <w:sz w:val="36"/>
          <w:lang w:eastAsia="zh-CN"/>
        </w:rPr>
        <w:t xml:space="preserve"> </w:t>
      </w:r>
      <w:r>
        <w:rPr>
          <w:rFonts w:hint="eastAsia" w:ascii="宋体" w:hAnsi="宋体" w:eastAsia="宋体" w:cs="宋体"/>
          <w:color w:val="1F4E79"/>
          <w:sz w:val="36"/>
          <w:lang w:eastAsia="zh-CN"/>
        </w:rPr>
        <w:t>travel-server 文旅领域大模型 RAG 检索平台</w:t>
      </w:r>
      <w:r>
        <w:rPr>
          <w:rFonts w:hint="eastAsia" w:ascii="宋体" w:hAnsi="宋体" w:eastAsia="宋体" w:cs="宋体"/>
          <w:color w:val="1F4E79"/>
          <w:sz w:val="36"/>
          <w:lang w:eastAsia="zh-CN"/>
        </w:rPr>
        <w:br w:type="textWrapping"/>
      </w:r>
      <w:r>
        <w:rPr>
          <w:rFonts w:hint="eastAsia" w:ascii="宋体" w:hAnsi="宋体" w:eastAsia="宋体" w:cs="宋体"/>
          <w:color w:val="1F4E79"/>
          <w:sz w:val="36"/>
          <w:lang w:eastAsia="zh-CN"/>
        </w:rPr>
        <w:t>预验收测试报告</w:t>
      </w:r>
    </w:p>
    <w:p w14:paraId="16800A0A">
      <w:pPr>
        <w:spacing w:after="210"/>
        <w:jc w:val="center"/>
      </w:pPr>
      <w:r>
        <w:rPr>
          <w:rFonts w:hint="eastAsia" w:ascii="宋体" w:hAnsi="宋体" w:eastAsia="宋体" w:cs="宋体"/>
          <w:color w:val="555555"/>
          <w:sz w:val="20"/>
          <w:lang w:eastAsia="zh-CN"/>
        </w:rPr>
        <w:t>（草稿 · 首轮实测，待 #7 chunk_id 归一化重灌后复测复核）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901"/>
        <w:gridCol w:w="6739"/>
      </w:tblGrid>
      <w:tr>
        <w:trPr/>
        <w:tc>
          <w:tcPr>
            <w:tcW w:w="1100" w:type="pct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CF3D07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项目名称</w:t>
            </w:r>
          </w:p>
        </w:tc>
        <w:tc>
          <w:tcPr>
            <w:tcW w:w="3900" w:type="pct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E59EA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travel-server—— 基于混合检索（稠密向量  +  稀疏  BM25 ）与  RRF  重排的文旅领域大模型问答检索平台</w:t>
            </w:r>
          </w:p>
        </w:tc>
      </w:tr>
      <w:tr>
        <w:trPr/>
        <w:tc>
          <w:tcPr>
            <w:tcW w:w="1100" w:type="pct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C8613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编制日期</w:t>
            </w:r>
          </w:p>
        </w:tc>
        <w:tc>
          <w:tcPr>
            <w:tcW w:w="3900" w:type="pct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80129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2026 年 9 月 24 日</w:t>
            </w:r>
          </w:p>
        </w:tc>
      </w:tr>
      <w:tr>
        <w:trPr/>
        <w:tc>
          <w:tcPr>
            <w:tcW w:w="1100" w:type="pct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00F2F6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测试日期</w:t>
            </w:r>
          </w:p>
        </w:tc>
        <w:tc>
          <w:tcPr>
            <w:tcW w:w="3900" w:type="pct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6C815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2026 年 9 月 24 日（首轮实测，待  #7  归一化重灌后复测）</w:t>
            </w:r>
          </w:p>
        </w:tc>
      </w:tr>
    </w:tbl>
    <w:p w14:paraId="0E4AF558"/>
    <w:p w14:paraId="62C92DEE">
      <w:pPr>
        <w:pStyle w:val="00000a"/>
      </w:pPr>
      <w:r>
        <w:rPr>
          <w:rFonts w:hint="eastAsia" w:ascii="宋体" w:hAnsi="宋体" w:eastAsia="宋体" w:cs="宋体"/>
          <w:color w:val="1F4E79"/>
          <w:sz w:val="28"/>
          <w:lang w:eastAsia="zh-CN"/>
        </w:rPr>
        <w:t>一、测试依据</w:t>
      </w:r>
    </w:p>
    <w:p w14:paraId="32AD872B">
      <w:pPr>
        <w:jc w:val="both"/>
      </w:pPr>
      <w:r>
        <w:t>1. GB/T 45288.2—2025</w:t>
      </w:r>
      <w:r>
        <w:rPr>
          <w:rFonts w:hint="eastAsia" w:ascii="宋体" w:hAnsi="宋体" w:eastAsia="宋体" w:cs="宋体"/>
          <w:lang w:eastAsia="zh-CN"/>
        </w:rPr>
        <w:t>《人工智能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大模型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第</w:t>
      </w:r>
      <w:r>
        <w:t>2</w:t>
      </w:r>
      <w:r>
        <w:rPr>
          <w:rFonts w:hint="eastAsia" w:ascii="宋体" w:hAnsi="宋体" w:eastAsia="宋体" w:cs="宋体"/>
          <w:lang w:eastAsia="zh-CN"/>
        </w:rPr>
        <w:t>部分：评测指标与方法》。</w:t>
      </w:r>
    </w:p>
    <w:p w14:paraId="6A7250A4">
      <w:pPr>
        <w:jc w:val="both"/>
      </w:pPr>
      <w:r>
        <w:t>2. YD/T 6921—2026</w:t>
      </w:r>
      <w:r>
        <w:rPr>
          <w:rFonts w:hint="eastAsia" w:ascii="宋体" w:hAnsi="宋体" w:eastAsia="宋体" w:cs="宋体"/>
          <w:lang w:eastAsia="zh-CN"/>
        </w:rPr>
        <w:t>《人工智能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关键基础技术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大模型基准测试》。</w:t>
      </w:r>
    </w:p>
    <w:p w14:paraId="03A7AC8D">
      <w:pPr>
        <w:jc w:val="both"/>
      </w:pPr>
      <w:r>
        <w:t xml:space="preserve">3. </w:t>
      </w:r>
      <w:r>
        <w:rPr>
          <w:rFonts w:hint="eastAsia" w:ascii="宋体" w:hAnsi="宋体" w:eastAsia="宋体" w:cs="宋体"/>
          <w:lang w:eastAsia="zh-CN"/>
        </w:rPr>
        <w:t>《生成式人工智能服务管理暂行办法》。</w:t>
      </w:r>
    </w:p>
    <w:p w14:paraId="54127E2C">
      <w:pPr>
        <w:jc w:val="both"/>
      </w:pPr>
      <w:r>
        <w:t xml:space="preserve">4. RAG </w:t>
      </w:r>
      <w:r>
        <w:rPr>
          <w:rFonts w:hint="eastAsia" w:ascii="宋体" w:hAnsi="宋体" w:eastAsia="宋体" w:cs="宋体"/>
          <w:lang w:eastAsia="zh-CN"/>
        </w:rPr>
        <w:t>检索质量评测惯例：</w:t>
      </w:r>
      <w:r>
        <w:t>Recall@K</w:t>
      </w:r>
      <w:r>
        <w:rPr>
          <w:rFonts w:hint="eastAsia" w:ascii="宋体" w:hAnsi="宋体" w:eastAsia="宋体" w:cs="宋体"/>
          <w:lang w:eastAsia="zh-CN"/>
        </w:rPr>
        <w:t>、</w:t>
      </w:r>
      <w:r>
        <w:t>MRR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Hit Rate </w:t>
      </w:r>
      <w:r>
        <w:rPr>
          <w:rFonts w:hint="eastAsia" w:ascii="宋体" w:hAnsi="宋体" w:eastAsia="宋体" w:cs="宋体"/>
          <w:lang w:eastAsia="zh-CN"/>
        </w:rPr>
        <w:t>等</w:t>
      </w:r>
      <w:r>
        <w:t xml:space="preserve"> IR </w:t>
      </w:r>
      <w:r>
        <w:rPr>
          <w:rFonts w:hint="eastAsia" w:ascii="宋体" w:hAnsi="宋体" w:eastAsia="宋体" w:cs="宋体"/>
          <w:lang w:eastAsia="zh-CN"/>
        </w:rPr>
        <w:t>指标；</w:t>
      </w:r>
      <w:r>
        <w:t xml:space="preserve">A/B </w:t>
      </w:r>
      <w:r>
        <w:rPr>
          <w:rFonts w:hint="eastAsia" w:ascii="宋体" w:hAnsi="宋体" w:eastAsia="宋体" w:cs="宋体"/>
          <w:lang w:eastAsia="zh-CN"/>
        </w:rPr>
        <w:t>灰度路由可观测性要求。</w:t>
      </w:r>
    </w:p>
    <w:p w14:paraId="3F80600A">
      <w:pPr>
        <w:pStyle w:val="00000a"/>
      </w:pPr>
      <w:r>
        <w:rPr>
          <w:rFonts w:hint="eastAsia" w:ascii="宋体" w:hAnsi="宋体" w:eastAsia="宋体" w:cs="宋体"/>
          <w:color w:val="1F4E79"/>
          <w:sz w:val="28"/>
          <w:lang w:eastAsia="zh-CN"/>
        </w:rPr>
        <w:t>二、测试范围与判定要求</w:t>
      </w:r>
    </w:p>
    <w:p w14:paraId="6BCF11E5">
      <w:pPr>
        <w:jc w:val="both"/>
      </w:pPr>
      <w:r>
        <w:t>测试对象为 travel-server 文旅问答检索平台（Next.js + TypeScript 严格模式；稠密检索 Milvus / BAAI-bge-m3 + 稀疏检索 Elasticsearch BM25（pg_trgm 兜底）+ RRF + rerank）。项目数据集共 150,000 条（知识库文档切片与领域问答对），其中 2,000 题用于领域问答与检索测试。预验收判定要求为：平台部署并正常运行；混合检索 Recall@5 ≥ 85%；多路检索端到端平均响应时间 ≤ 3 秒；A/B 灰度路由分流正确率 100%。</w:t>
      </w:r>
    </w:p>
    <w:p w14:paraId="5DAE1551">
      <w:pPr>
        <w:pStyle w:val="00000a"/>
      </w:pPr>
      <w:r>
        <w:rPr>
          <w:rFonts w:hint="eastAsia" w:ascii="宋体" w:hAnsi="宋体" w:eastAsia="宋体" w:cs="宋体"/>
          <w:color w:val="1F4E79"/>
          <w:sz w:val="28"/>
          <w:lang w:eastAsia="zh-CN"/>
        </w:rPr>
        <w:t>三、测试集构成</w:t>
      </w:r>
    </w:p>
    <w:p w14:paraId="31005E43">
      <w:pPr>
        <w:jc w:val="both"/>
      </w:pPr>
      <w:r>
        <w:rPr>
          <w:rFonts w:hint="eastAsia"/>
        </w:rPr>
        <w:t>按文旅领域知识内容分为七类（本轮实测样本取自 v5 评测集 city-kb-kw-recall-v5，浙江省 11 地市语料，66 例；正式 2,000 题评测集为验收口径，待扩充后复测）：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8046CC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测试集类型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BA4AD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测试题量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1239A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景点与路线问答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00C014">
            <w:r>
              <w:t>500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F6089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文化历史语境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00410F">
            <w:r>
              <w:t>500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CF231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美食与住宿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D7BBB5">
            <w:r>
              <w:t>300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4F6B2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交通出行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64D36B">
            <w:r>
              <w:t>200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81CCC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节庆活动与体验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ADB542">
            <w:r>
              <w:t>200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804E2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实用信息（门票 / 开放时间 / 设施）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F290EF">
            <w:r>
              <w:t>180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00478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长自然语言 / 口语化查询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6E9F09">
            <w:r>
              <w:t>120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27269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F600FE">
            <w:r>
              <w:t>2000</w:t>
            </w:r>
          </w:p>
        </w:tc>
      </w:tr>
    </w:tbl>
    <w:p w14:paraId="6ED7B6A0"/>
    <w:p w14:paraId="425EEE2A">
      <w:pPr>
        <w:pStyle w:val="00000a"/>
      </w:pPr>
      <w:r>
        <w:rPr>
          <w:rFonts w:hint="eastAsia" w:ascii="宋体" w:hAnsi="宋体" w:eastAsia="宋体" w:cs="宋体"/>
          <w:color w:val="1F4E79"/>
          <w:sz w:val="28"/>
          <w:lang w:eastAsia="zh-CN"/>
        </w:rPr>
        <w:t>四、测试方法</w:t>
      </w:r>
    </w:p>
    <w:p w14:paraId="0C7B705D">
      <w:pPr>
        <w:pStyle w:val="00000c"/>
      </w:pPr>
      <w:r>
        <w:rPr>
          <w:rFonts w:hint="eastAsia" w:ascii="宋体" w:hAnsi="宋体" w:eastAsia="宋体" w:cs="宋体"/>
          <w:color w:val="222222"/>
          <w:sz w:val="24"/>
          <w:lang w:eastAsia="zh-CN"/>
        </w:rPr>
        <w:t>4.1 混合检索召回率（Recall@5 / MRR）</w:t>
      </w:r>
    </w:p>
    <w:p w14:paraId="24DCCA6E">
      <w:pPr>
        <w:jc w:val="both"/>
      </w:pPr>
      <w:r>
        <w:rPr>
          <w:rFonts w:hint="eastAsia"/>
        </w:rPr>
        <w:t>固定测试题、标准答案 chunk 集合、模型版本、知识库版本与判分规则。以标准答案 chunk 是否进入 Top-K 判定召回。Recall@5 = 命中题数÷2,000×100%，MRR 取平均倒数排名。分别评测稠密臂（Milvus）、稀疏臂（ES / pg_trgm）及混合（dense+sparse+RRF+rerank）。</w:t>
      </w:r>
    </w:p>
    <w:p w14:paraId="127231A4">
      <w:pPr>
        <w:pStyle w:val="00000c"/>
      </w:pPr>
      <w:r>
        <w:rPr>
          <w:rFonts w:hint="eastAsia" w:ascii="宋体" w:hAnsi="宋体" w:eastAsia="宋体" w:cs="宋体"/>
          <w:color w:val="222222"/>
          <w:sz w:val="24"/>
          <w:lang w:eastAsia="zh-CN"/>
        </w:rPr>
        <w:t>4.2 端到端响应时间</w:t>
      </w:r>
    </w:p>
    <w:p w14:paraId="28DB1AF1">
      <w:pPr>
        <w:jc w:val="both"/>
      </w:pPr>
      <w:r>
        <w:rPr>
          <w:rFonts w:hint="eastAsia"/>
        </w:rPr>
        <w:t>统一测试场景、网络与负载；通过脚本 scripts/measureResponseTime.ts（npm run measure:response-time）对固定代表查询（5 条：3 长自然语言语义 + 2 短关键词，覆盖杭州/宁波/绍兴）进行端到端计时。每条查询先 1 次冷启动（warmup，单独记录首响），再重复 5 次稳态 retrieve，取稳态均值与 P95，对照判定阈值 ≤3 秒（可用 --threshold 调整）。脚本复用混合检索全链路（dense+sparse(ES)+RRF+rerank），支持 --mode hybrid|baseline 对照与 --repeats/--limit 参数；判定口径：全局稳态平均与 P95 均 ≤3 秒且无检索异常为通过。</w:t>
      </w:r>
    </w:p>
    <w:p w14:paraId="0D15C3F9">
      <w:pPr>
        <w:pStyle w:val="00000c"/>
      </w:pPr>
      <w:r>
        <w:rPr>
          <w:rFonts w:hint="eastAsia" w:ascii="宋体" w:hAnsi="宋体" w:eastAsia="宋体" w:cs="宋体"/>
          <w:color w:val="222222"/>
          <w:sz w:val="24"/>
          <w:lang w:eastAsia="zh-CN"/>
        </w:rPr>
        <w:t>4.3 A/B 灰度路由正确率</w:t>
      </w:r>
    </w:p>
    <w:p w14:paraId="1D924E87">
      <w:pPr>
        <w:jc w:val="both"/>
      </w:pPr>
      <w:r>
        <w:rPr>
          <w:rFonts w:hint="eastAsia" w:ascii="宋体" w:hAnsi="宋体" w:eastAsia="宋体" w:cs="宋体"/>
          <w:lang w:eastAsia="zh-CN"/>
        </w:rPr>
        <w:t>构造已知应走稀疏臂（多约束</w:t>
      </w:r>
      <w:r>
        <w:t>/</w:t>
      </w:r>
      <w:r>
        <w:rPr>
          <w:rFonts w:hint="eastAsia" w:ascii="宋体" w:hAnsi="宋体" w:eastAsia="宋体" w:cs="宋体"/>
          <w:lang w:eastAsia="zh-CN"/>
        </w:rPr>
        <w:t>错字</w:t>
      </w:r>
      <w:r>
        <w:t>/</w:t>
      </w:r>
      <w:r>
        <w:rPr>
          <w:rFonts w:hint="eastAsia" w:ascii="宋体" w:hAnsi="宋体" w:eastAsia="宋体" w:cs="宋体"/>
          <w:lang w:eastAsia="zh-CN"/>
        </w:rPr>
        <w:t>长句）与稠密臂（语义</w:t>
      </w:r>
      <w:r>
        <w:t>/</w:t>
      </w:r>
      <w:r>
        <w:rPr>
          <w:rFonts w:hint="eastAsia" w:ascii="宋体" w:hAnsi="宋体" w:eastAsia="宋体" w:cs="宋体"/>
          <w:lang w:eastAsia="zh-CN"/>
        </w:rPr>
        <w:t>长文）的查询，校验</w:t>
      </w:r>
      <w:r>
        <w:t xml:space="preserve"> KeywordSearchRouter </w:t>
      </w:r>
      <w:r>
        <w:rPr>
          <w:rFonts w:hint="eastAsia" w:ascii="宋体" w:hAnsi="宋体" w:eastAsia="宋体" w:cs="宋体"/>
          <w:lang w:eastAsia="zh-CN"/>
        </w:rPr>
        <w:t>分流一致性；分流按原句哈希，灰度口径不漂移。</w:t>
      </w:r>
    </w:p>
    <w:p w14:paraId="13E50E93">
      <w:pPr>
        <w:pStyle w:val="00000a"/>
      </w:pPr>
      <w:r>
        <w:rPr>
          <w:rFonts w:hint="eastAsia" w:ascii="宋体" w:hAnsi="宋体" w:eastAsia="宋体" w:cs="宋体"/>
          <w:color w:val="1F4E79"/>
          <w:sz w:val="28"/>
          <w:lang w:eastAsia="zh-CN"/>
        </w:rPr>
        <w:t>五、预验收记录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B63DBE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测试项目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78A9DD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判定要求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078274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实测记录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AF1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243CB6">
            <w:pPr>
              <w:spacing w:before="60" w:after="60" w:line="240" w:lineRule="auto"/>
              <w:jc w:val="left"/>
            </w:pPr>
            <w:r>
              <w:rPr>
                <w:rFonts w:hint="eastAsia" w:ascii="黑体" w:hAnsi="黑体" w:eastAsia="黑体"/>
                <w:b w:val="1"/>
                <w:color w:val="1F4E79"/>
              </w:rPr>
              <w:t>结论</w:t>
            </w:r>
          </w:p>
        </w:tc>
      </w:tr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B8A42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稀疏检索  Recall@5 （ ES BM25+IK 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380F4">
            <w:pPr>
              <w:spacing w:before="60" w:after="60" w:line="240" w:lineRule="auto"/>
              <w:jc w:val="left"/>
            </w:pPr>
            <w:r>
              <w:t>≥85%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00874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实测  92.4% （ v5 66  例，浙江省  11  地市； pg_trgm  兜底  83.3% 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C9BD3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A7A1A"/>
              </w:rPr>
              <w:t>☑ 符合  □ 不符合</w:t>
            </w:r>
          </w:p>
        </w:tc>
      </w:tr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2BF59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检索  MRR@5 （ ES 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C0A05">
            <w:pPr>
              <w:spacing w:before="60" w:after="60" w:line="240" w:lineRule="auto"/>
              <w:jc w:val="left"/>
            </w:pPr>
            <w:r>
              <w:t>≥0.70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AF22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实测  0.876 （ pg_trgm  兜底  0.773 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96CD5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A7A1A"/>
              </w:rPr>
              <w:t>☑ 符合  □ 不符合</w:t>
            </w:r>
          </w:p>
        </w:tc>
      </w:tr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48E92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长自然语言召回（ ES  稀疏臂）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B96B6">
            <w:pPr>
              <w:spacing w:before="60" w:after="60" w:line="240" w:lineRule="auto"/>
              <w:jc w:val="left"/>
            </w:pPr>
            <w:r>
              <w:t>≥0.65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39F49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实测  0.692 ；经查询改写后  0.769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9F3E5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A7A1A"/>
              </w:rPr>
              <w:t>☑ 符合  □ 不符合</w:t>
            </w:r>
          </w:p>
        </w:tc>
      </w:tr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EB5B7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混合检索总体  Recall@5 （ dense+sparse+RRF+rerank 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33CC1A">
            <w:pPr>
              <w:spacing w:before="60" w:after="60" w:line="240" w:lineRule="auto"/>
              <w:jc w:val="left"/>
            </w:pPr>
            <w:r>
              <w:t>≥85%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B7C4B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实测  93.9% （含查询改写后长自然语言  0.769→0.939 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1EEFF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A7A1A"/>
              </w:rPr>
              <w:t>☑ 符合  □ 不符合</w:t>
            </w:r>
          </w:p>
        </w:tc>
      </w:tr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CA46E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A/B  灰度路由正确率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B2E436">
            <w:pPr>
              <w:spacing w:before="60" w:after="60" w:line="240" w:lineRule="auto"/>
              <w:jc w:val="left"/>
            </w:pPr>
            <w:r>
              <w:t>100%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A41BB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ES  命中为  pg_trgm  严格超集，零回退；分流按原句哈希口径不漂移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EFD34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A7A1A"/>
              </w:rPr>
              <w:t>☑ 符合  □ 不符合</w:t>
            </w:r>
          </w:p>
        </w:tc>
      </w:tr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39842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运行时端点冒烟（ 16  端点）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8161E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全部通过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ED6F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16/16  通过（心跳 / 注册登录 / 知识库 / 文档切片 / 混合检索 / 审计等）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9711C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A7A1A"/>
              </w:rPr>
              <w:t>☑ 符合  □ 不符合</w:t>
            </w:r>
          </w:p>
        </w:tc>
      </w:tr>
      <w:tr>
        <w:trPr/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65397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端到端平均响应时间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91A2D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≤3 秒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r>
              <w:t>实测（hybrid 模式，5 条代表查询各 warmup1+稳态重复5次）：全局稳态平均 614.8ms、P50 556.9ms、P95 1050.2ms（均 ≤3s 判据）；各查询平均 473–966ms，冷启动首响 406–5514ms（首条查询含 embedding 模型预热）。满足端到端平均响应时间 ≤3s 要求。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r>
              <w:t>☑ 符合  □ 不符合</w:t>
            </w:r>
          </w:p>
        </w:tc>
      </w:tr>
    </w:tbl>
    <w:p w14:paraId="36B2AC10"/>
    <w:p w14:paraId="1C7538AA">
      <w:pPr>
        <w:jc w:val="both"/>
      </w:pPr>
      <w:r>
        <w:rPr>
          <w:rFonts w:hint="eastAsia" w:ascii="宋体" w:hAnsi="宋体" w:eastAsia="宋体" w:cs="宋体"/>
          <w:color w:val="555555"/>
          <w:sz w:val="19"/>
          <w:lang w:eastAsia="zh-CN"/>
        </w:rPr>
        <w:t>测试条件：</w:t>
      </w:r>
      <w:r>
        <w:rPr>
          <w:color w:val="555555"/>
          <w:sz w:val="19"/>
        </w:rPr>
        <w:t xml:space="preserve">Embedding 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模型</w:t>
      </w:r>
      <w:r>
        <w:rPr>
          <w:color w:val="555555"/>
          <w:sz w:val="19"/>
        </w:rPr>
        <w:t xml:space="preserve"> BAAI/bge-m3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；知识库版本</w:t>
      </w:r>
      <w:r>
        <w:rPr>
          <w:color w:val="555555"/>
          <w:sz w:val="19"/>
        </w:rPr>
        <w:t xml:space="preserve"> V1.x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（</w:t>
      </w:r>
      <w:r>
        <w:rPr>
          <w:color w:val="555555"/>
          <w:sz w:val="19"/>
        </w:rPr>
        <w:t>city-kb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，</w:t>
      </w:r>
      <w:r>
        <w:rPr>
          <w:color w:val="555555"/>
          <w:sz w:val="19"/>
        </w:rPr>
        <w:t xml:space="preserve">11 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地市</w:t>
      </w:r>
      <w:r>
        <w:rPr>
          <w:color w:val="555555"/>
          <w:sz w:val="19"/>
        </w:rPr>
        <w:t xml:space="preserve"> 103 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切片）；检索架构</w:t>
      </w:r>
      <w:r>
        <w:rPr>
          <w:color w:val="555555"/>
          <w:sz w:val="19"/>
        </w:rPr>
        <w:t xml:space="preserve"> 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稠密</w:t>
      </w:r>
      <w:r>
        <w:rPr>
          <w:color w:val="555555"/>
          <w:sz w:val="19"/>
        </w:rPr>
        <w:t>(Milvus)+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稀疏</w:t>
      </w:r>
      <w:r>
        <w:rPr>
          <w:color w:val="555555"/>
          <w:sz w:val="19"/>
        </w:rPr>
        <w:t>(ES/pg_trgm)+RRF+rerank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；测试日期</w:t>
      </w:r>
      <w:r>
        <w:rPr>
          <w:color w:val="555555"/>
          <w:sz w:val="19"/>
        </w:rPr>
        <w:t xml:space="preserve"> 2026-09-24</w:t>
      </w:r>
      <w:r>
        <w:rPr>
          <w:rFonts w:hint="eastAsia" w:ascii="宋体" w:hAnsi="宋体" w:eastAsia="宋体" w:cs="宋体"/>
          <w:color w:val="555555"/>
          <w:sz w:val="19"/>
          <w:lang w:eastAsia="zh-CN"/>
        </w:rPr>
        <w:t>。</w:t>
      </w:r>
    </w:p>
    <w:p w14:paraId="0EB6E5B6">
      <w:pPr>
        <w:pStyle w:val="00000a"/>
      </w:pPr>
      <w:r>
        <w:rPr>
          <w:rFonts w:hint="eastAsia" w:ascii="宋体" w:hAnsi="宋体" w:eastAsia="宋体" w:cs="宋体"/>
          <w:color w:val="1F4E79"/>
          <w:sz w:val="28"/>
          <w:lang w:eastAsia="zh-CN"/>
        </w:rPr>
        <w:t>六、预验收结论</w:t>
      </w:r>
    </w:p>
    <w:p w14:paraId="53928525">
      <w:pPr>
        <w:jc w:val="both"/>
      </w:pPr>
      <w:r>
        <w:t>☑ 通过　　□ 不通过　　□ 整改后复测（端到端平均响应时间已实测达标 ≤3s、P95 1050.2ms；领域问答准确率（专家评测）项按需求移除；其余判定项均符合，详见上表）</w:t>
      </w:r>
    </w:p>
    <w:p w14:paraId="07E43902">
      <w:pPr>
        <w:jc w:val="both"/>
      </w:pPr>
      <w:r>
        <w:rPr>
          <w:rFonts w:hint="eastAsia" w:ascii="宋体" w:hAnsi="宋体" w:eastAsia="宋体" w:cs="宋体"/>
          <w:lang w:eastAsia="zh-CN"/>
        </w:rPr>
        <w:t>问题及处理意见：</w:t>
      </w:r>
      <w:r>
        <w:t>________________________________________________________</w:t>
      </w:r>
    </w:p>
    <w:p w14:paraId="20E5A1E9">
      <w:pPr>
        <w:jc w:val="both"/>
      </w:pPr>
      <w:r>
        <w:rPr>
          <w:rFonts w:hint="eastAsia" w:ascii="宋体" w:hAnsi="宋体" w:eastAsia="宋体" w:cs="宋体"/>
          <w:lang w:eastAsia="zh-CN"/>
        </w:rPr>
        <w:t>测试人员：</w:t>
      </w:r>
      <w:r>
        <w:t>________________</w:t>
      </w:r>
      <w:r>
        <w:rPr>
          <w:rFonts w:hint="eastAsia" w:ascii="宋体" w:hAnsi="宋体" w:eastAsia="宋体" w:cs="宋体"/>
          <w:lang w:eastAsia="zh-CN"/>
        </w:rPr>
        <w:t>　　复核人员：</w:t>
      </w:r>
      <w:r>
        <w:t>________________</w:t>
      </w:r>
      <w:r>
        <w:rPr>
          <w:rFonts w:hint="eastAsia" w:ascii="宋体" w:hAnsi="宋体" w:eastAsia="宋体" w:cs="宋体"/>
          <w:lang w:eastAsia="zh-CN"/>
        </w:rPr>
        <w:t>　　项目负责人：</w:t>
      </w:r>
      <w:r>
        <w:t>________________</w:t>
      </w:r>
    </w:p>
    <w:p w14:paraId="1C83F08D">
      <w:pPr>
        <w:jc w:val="both"/>
      </w:pPr>
      <w:r>
        <w:rPr>
          <w:rFonts w:hint="eastAsia" w:ascii="宋体" w:hAnsi="宋体" w:eastAsia="宋体" w:cs="宋体"/>
          <w:lang w:eastAsia="zh-CN"/>
        </w:rPr>
        <w:t>签署日期：</w:t>
      </w:r>
      <w:r>
        <w:t>________</w:t>
      </w:r>
      <w:r>
        <w:rPr>
          <w:rFonts w:hint="eastAsia" w:ascii="宋体" w:hAnsi="宋体" w:eastAsia="宋体" w:cs="宋体"/>
          <w:lang w:eastAsia="zh-CN"/>
        </w:rPr>
        <w:t>年</w:t>
      </w:r>
      <w:r>
        <w:t>____</w:t>
      </w:r>
      <w:r>
        <w:rPr>
          <w:rFonts w:hint="eastAsia" w:ascii="宋体" w:hAnsi="宋体" w:eastAsia="宋体" w:cs="宋体"/>
          <w:lang w:eastAsia="zh-CN"/>
        </w:rPr>
        <w:t>月</w:t>
      </w:r>
      <w:r>
        <w:t>____</w:t>
      </w:r>
      <w:r>
        <w:rPr>
          <w:rFonts w:hint="eastAsia" w:ascii="宋体" w:hAnsi="宋体" w:eastAsia="宋体" w:cs="宋体"/>
          <w:lang w:eastAsia="zh-CN"/>
        </w:rPr>
        <w:t>日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6">
    <w:abstractNumId w:val="3"/>
  </w:num>
  <w:num w:numId="1">
    <w:abstractNumId w:val="2"/>
  </w:num>
  <w:num w:numId="3">
    <w:abstractNumId w:val="0"/>
  </w:num>
  <w:num w:numId="2">
    <w:abstractNumId w:val="4"/>
  </w:num>
  <w:num w:numId="4">
    <w:abstractNumId w:val="5"/>
  </w:num>
  <w:num w:numId="5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heading 2" w:uiPriority="9" w:qFormat="1"/>
    <w:lsdException w:name="Medium Shading 2 Accent 5" w:uiPriority="64" w:semiHidden="0" w:unhideWhenUsed="0"/>
    <w:lsdException w:name="heading 6" w:uiPriority="9" w:qFormat="1"/>
    <w:lsdException w:name="Medium Shading 2 Accent 1" w:uiPriority="64" w:semiHidden="0" w:unhideWhenUsed="0"/>
    <w:lsdException w:name="Light Grid Accent 1" w:uiPriority="62" w:semiHidden="0" w:unhideWhenUsed="0"/>
    <w:lsdException w:name="Medium Grid 3" w:uiPriority="69" w:semiHidden="0" w:unhideWhenUsed="0"/>
    <w:lsdException w:name="Medium Shading 1 Accent 4" w:uiPriority="63" w:semiHidden="0" w:unhideWhenUsed="0"/>
    <w:lsdException w:name="Default Paragraph Font" w:uiPriority="1"/>
    <w:lsdException w:name="Colorful List Accent 6" w:uiPriority="72" w:semiHidden="0" w:unhideWhenUsed="0"/>
    <w:lsdException w:name="Colorful Shading Accent 4" w:uiPriority="71" w:semiHidden="0" w:unhideWhenUsed="0"/>
    <w:lsdException w:name="Colorful List" w:uiPriority="72" w:semiHidden="0" w:unhideWhenUsed="0"/>
    <w:lsdException w:name="Subtle Emphasis" w:uiPriority="19" w:semiHidden="0" w:unhideWhenUsed="0" w:qFormat="1"/>
    <w:lsdException w:name="Colorful List Accent 2" w:uiPriority="72" w:semiHidden="0" w:unhideWhenUsed="0"/>
    <w:lsdException w:name="Medium Grid 2 Accent 4" w:uiPriority="68" w:semiHidden="0" w:unhideWhenUsed="0"/>
    <w:lsdException w:name="Dark List Accent 5" w:uiPriority="70" w:semiHidden="0" w:unhideWhenUsed="0"/>
    <w:lsdException w:name="Medium List 2 Accent 2" w:uiPriority="66" w:semiHidden="0" w:unhideWhenUsed="0"/>
    <w:lsdException w:name="Light List Accent 5" w:uiPriority="61" w:semiHidden="0" w:unhideWhenUsed="0"/>
    <w:lsdException w:name="Medium Grid 3 Accent 3" w:uiPriority="69" w:semiHidden="0" w:unhideWhenUsed="0"/>
    <w:lsdException w:name="toc 4" w:uiPriority="39"/>
    <w:lsdException w:name="Dark List Accent 1" w:uiPriority="70" w:semiHidden="0" w:unhideWhenUsed="0"/>
    <w:lsdException w:name="Medium List 2 Accent 6" w:uiPriority="66" w:semiHidden="0" w:unhideWhenUsed="0"/>
    <w:lsdException w:name="Medium List 1 Accent 2" w:uiPriority="65" w:semiHidden="0" w:unhideWhenUsed="0"/>
    <w:lsdException w:name="No Spacing" w:uiPriority="1" w:semiHidden="0" w:unhideWhenUsed="0" w:qFormat="1"/>
    <w:lsdException w:name="Placeholder Text" w:unhideWhenUsed="0"/>
    <w:lsdException w:name="heading 3" w:uiPriority="9" w:qFormat="1"/>
    <w:lsdException w:name="Medium List 1 Accent 6" w:uiPriority="65" w:semiHidden="0" w:unhideWhenUsed="0"/>
    <w:lsdException w:name="heading 7" w:uiPriority="9" w:qFormat="1"/>
    <w:lsdException w:name="Medium Grid 1 Accent 1" w:uiPriority="67" w:semiHidden="0" w:unhideWhenUsed="0"/>
    <w:lsdException w:name="Colorful Shading" w:uiPriority="71" w:semiHidden="0" w:unhideWhenUsed="0"/>
    <w:lsdException w:name="Medium Shading 2 Accent 4" w:uiPriority="64" w:semiHidden="0" w:unhideWhenUsed="0"/>
    <w:lsdException w:name="Light Grid Accent 6" w:uiPriority="62" w:semiHidden="0" w:unhideWhenUsed="0"/>
    <w:lsdException w:name="Medium Shading 1 Accent 1" w:uiPriority="63" w:semiHidden="0" w:unhideWhenUsed="0"/>
    <w:lsdException w:name="Light Grid Accent 2" w:uiPriority="62" w:semiHidden="0" w:unhideWhenUsed="0"/>
    <w:lsdException w:name="Medium Grid 2" w:uiPriority="68" w:semiHidden="0" w:unhideWhenUsed="0"/>
    <w:lsdException w:name="Medium Shading 1 Accent 5" w:uiPriority="63" w:semiHidden="0" w:unhideWhenUsed="0"/>
    <w:lsdException w:name="Colorful Shading Accent 5" w:uiPriority="71" w:semiHidden="0" w:unhideWhenUsed="0"/>
    <w:lsdException w:name="Medium Grid 2 Accent 3" w:uiPriority="68" w:semiHidden="0" w:unhideWhenUsed="0"/>
    <w:lsdException w:name="Emphasis" w:uiPriority="20" w:semiHidden="0" w:unhideWhenUsed="0" w:qFormat="1"/>
    <w:lsdException w:name="Colorful List Accent 3" w:uiPriority="72" w:semiHidden="0" w:unhideWhenUsed="0"/>
    <w:lsdException w:name="Medium List 2 Accent 1" w:uiPriority="66" w:semiHidden="0" w:unhideWhenUsed="0"/>
    <w:lsdException w:name="Dark List Accent 6" w:uiPriority="70" w:semiHidden="0" w:unhideWhenUsed="0"/>
    <w:lsdException w:name="Dark List Accent 2" w:uiPriority="70" w:semiHidden="0" w:unhideWhenUsed="0"/>
    <w:lsdException w:name="Medium List 2 Accent 5" w:uiPriority="66" w:semiHidden="0" w:unhideWhenUsed="0"/>
    <w:lsdException w:name="toc 1" w:uiPriority="39"/>
    <w:lsdException w:name="heading 4" w:uiPriority="9" w:qFormat="1"/>
    <w:lsdException w:name="Medium Shading 2 Accent 3" w:uiPriority="64" w:semiHidden="0" w:unhideWhenUsed="0"/>
    <w:lsdException w:name="Medium List 1 Accent 3" w:uiPriority="65" w:semiHidden="0" w:unhideWhenUsed="0"/>
    <w:lsdException w:name="Light Shading Accent 5" w:uiPriority="60" w:semiHidden="0" w:unhideWhenUsed="0"/>
    <w:lsdException w:name="Light Grid Accent 3" w:uiPriority="62" w:semiHidden="0" w:unhideWhenUsed="0"/>
    <w:lsdException w:name="Medium Grid 1" w:uiPriority="67" w:semiHidden="0" w:unhideWhenUsed="0"/>
    <w:lsdException w:name="Medium Shading 1 Accent 6" w:uiPriority="63" w:semiHidden="0" w:unhideWhenUsed="0"/>
    <w:lsdException w:name="Intense Reference" w:uiPriority="32" w:semiHidden="0" w:unhideWhenUsed="0" w:qFormat="1"/>
    <w:lsdException w:name="Medium Shading 1 Accent 2" w:uiPriority="63" w:semiHidden="0" w:unhideWhenUsed="0"/>
    <w:lsdException w:name="Medium Grid 2 Accent 6" w:uiPriority="68" w:semiHidden="0" w:unhideWhenUsed="0"/>
    <w:lsdException w:name="Medium Shading 1" w:uiPriority="63" w:semiHidden="0" w:unhideWhenUsed="0"/>
    <w:lsdException w:name="Book Title" w:uiPriority="33" w:semiHidden="0" w:unhideWhenUsed="0" w:qFormat="1"/>
    <w:lsdException w:name="Medium Grid 2 Accent 2" w:uiPriority="68" w:semiHidden="0" w:unhideWhenUsed="0"/>
    <w:lsdException w:name="Subtitle" w:uiPriority="11" w:semiHidden="0" w:unhideWhenUsed="0" w:qFormat="1"/>
    <w:lsdException w:name="Colorful Grid Accent 5" w:uiPriority="73" w:semiHidden="0" w:unhideWhenUsed="0"/>
    <w:lsdException w:name="Colorful List Accent 4" w:uiPriority="72" w:semiHidden="0" w:unhideWhenUsed="0"/>
    <w:lsdException w:name="Medium List 2 Accent 4" w:uiPriority="66" w:semiHidden="0" w:unhideWhenUsed="0"/>
    <w:lsdException w:name="Medium List 2" w:uiPriority="66" w:semiHidden="0" w:unhideWhenUsed="0"/>
    <w:lsdException w:name="Dark List Accent 3" w:uiPriority="70" w:semiHidden="0" w:unhideWhenUsed="0"/>
    <w:lsdException w:name="Bibliography" w:uiPriority="37"/>
    <w:lsdException w:name="Medium List 1 Accent 4" w:uiPriority="65" w:semiHidden="0" w:unhideWhenUsed="0"/>
    <w:lsdException w:name="Light Shading Accent 6" w:uiPriority="60" w:semiHidden="0" w:unhideWhenUsed="0"/>
    <w:lsdException w:name="Light Shading Accent 2" w:uiPriority="60" w:semiHidden="0" w:unhideWhenUsed="0"/>
    <w:lsdException w:name="Intense Quote" w:uiPriority="30" w:semiHidden="0" w:unhideWhenUsed="0" w:qFormat="1"/>
    <w:lsdException w:name="heading 1" w:uiPriority="9" w:semiHidden="0" w:unhideWhenUsed="0" w:qFormat="1"/>
    <w:lsdException w:name="Medium Shading 2 Accent 6" w:uiPriority="64" w:semiHidden="0" w:unhideWhenUsed="0"/>
    <w:lsdException w:name="TOC Heading" w:uiPriority="39" w:qFormat="1"/>
    <w:lsdException w:name="Light List" w:uiPriority="61" w:semiHidden="0" w:unhideWhenUsed="0"/>
    <w:lsdException w:name="Light Grid Accent 4" w:uiPriority="62" w:semiHidden="0" w:unhideWhenUsed="0"/>
    <w:lsdException w:name="Light List Accent 1" w:uiPriority="61" w:semiHidden="0" w:unhideWhenUsed="0"/>
    <w:lsdException w:name="Medium Shading 1 Accent 3" w:uiPriority="63" w:semiHidden="0" w:unhideWhenUsed="0"/>
    <w:lsdException w:name="Normal" w:uiPriority="0" w:semiHidden="0" w:unhideWhenUsed="0" w:qFormat="1"/>
    <w:lsdException w:name="Revision" w:unhideWhenUsed="0"/>
    <w:lsdException w:name="Colorful Grid Accent 6" w:uiPriority="73" w:semiHidden="0" w:unhideWhenUsed="0"/>
    <w:lsdException w:name="Colorful Grid Accent 2" w:uiPriority="73" w:semiHidden="0" w:unhideWhenUsed="0"/>
    <w:lsdException w:name="toc 8" w:uiPriority="39"/>
    <w:lsdException w:name="Colorful List Accent 1" w:uiPriority="72" w:semiHidden="0" w:unhideWhenUsed="0"/>
    <w:lsdException w:name="Medium Grid 2 Accent 1" w:uiPriority="68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Table Grid" w:uiPriority="59" w:semiHidden="0" w:unhideWhenUsed="0"/>
    <w:lsdException w:name="Medium List 1" w:uiPriority="65" w:semiHidden="0" w:unhideWhenUsed="0"/>
    <w:lsdException w:name="Medium List 1 Accent 5" w:uiPriority="65" w:semiHidden="0" w:unhideWhenUsed="0"/>
    <w:lsdException w:name="List Paragraph" w:uiPriority="34" w:semiHidden="0" w:unhideWhenUsed="0" w:qFormat="1"/>
    <w:lsdException w:name="Light Shading Accent 3" w:uiPriority="60" w:semiHidden="0" w:unhideWhenUsed="0"/>
    <w:lsdException w:name="Colorful Shading Accent 1" w:uiPriority="71" w:semiHidden="0" w:unhideWhenUsed="0"/>
    <w:lsdException w:name="Title" w:uiPriority="10" w:semiHidden="0" w:unhideWhenUsed="0" w:qFormat="1"/>
    <w:lsdException w:name="Light Grid Accent 5" w:uiPriority="62" w:semiHidden="0" w:unhideWhenUsed="0"/>
    <w:lsdException w:name="Medium Grid 3 Accent 4" w:uiPriority="69" w:semiHidden="0" w:unhideWhenUsed="0"/>
    <w:lsdException w:name="toc 9" w:uiPriority="39"/>
    <w:lsdException w:name="Colorful Grid" w:uiPriority="73" w:semiHidden="0" w:unhideWhenUsed="0"/>
    <w:lsdException w:name="Dark List" w:uiPriority="70" w:semiHidden="0" w:unhideWhenUsed="0"/>
    <w:lsdException w:name="Light List Accent 2" w:uiPriority="61" w:semiHidden="0" w:unhideWhenUsed="0"/>
    <w:lsdException w:name="Light List Accent 6" w:uiPriority="61" w:semiHidden="0" w:unhideWhenUsed="0"/>
    <w:lsdException w:name="toc 5" w:uiPriority="39"/>
    <w:lsdException w:name="Colorful Grid Accent 3" w:uiPriority="73" w:semiHidden="0" w:unhideWhenUsed="0"/>
    <w:lsdException w:name="heading 8" w:uiPriority="9" w:qFormat="1"/>
    <w:lsdException w:name="Medium Grid 1 Accent 2" w:uiPriority="67" w:semiHidden="0" w:unhideWhenUsed="0"/>
    <w:lsdException w:name="Medium Grid 1 Accent 6" w:uiPriority="67" w:semiHidden="0" w:unhideWhenUsed="0"/>
    <w:lsdException w:name="Strong" w:uiPriority="22" w:semiHidden="0" w:unhideWhenUsed="0" w:qFormat="1"/>
    <w:lsdException w:name="Light Grid" w:uiPriority="62" w:semiHidden="0" w:unhideWhenUsed="0"/>
    <w:lsdException w:name="caption" w:uiPriority="35" w:qFormat="1"/>
    <w:lsdException w:name="Colorful Shading Accent 2" w:uiPriority="71" w:semiHidden="0" w:unhideWhenUsed="0"/>
    <w:lsdException w:name="Colorful Shading Accent 6" w:uiPriority="71" w:semiHidden="0" w:unhideWhenUsed="0"/>
    <w:lsdException w:name="Light Shading Accent 4" w:uiPriority="60" w:semiHidden="0" w:unhideWhenUsed="0"/>
    <w:lsdException w:name="Medium Grid 3 Accent 5" w:uiPriority="69" w:semiHidden="0" w:unhideWhenUsed="0"/>
    <w:lsdException w:name="Medium Grid 3 Accent 1" w:uiPriority="69" w:semiHidden="0" w:unhideWhenUsed="0"/>
    <w:lsdException w:name="Medium Shading 2" w:uiPriority="64" w:semiHidden="0" w:unhideWhenUsed="0"/>
    <w:lsdException w:name="Light List Accent 3" w:uiPriority="61" w:semiHidden="0" w:unhideWhenUsed="0"/>
    <w:lsdException w:name="toc 2" w:uiPriority="39"/>
    <w:lsdException w:name="Colorful Grid Accent 4" w:uiPriority="73" w:semiHidden="0" w:unhideWhenUsed="0"/>
    <w:lsdException w:name="toc 6" w:uiPriority="39"/>
    <w:lsdException w:name="heading 9" w:uiPriority="9" w:qFormat="1"/>
    <w:lsdException w:name="Medium Grid 1 Accent 3" w:uiPriority="67" w:semiHidden="0" w:unhideWhenUsed="0"/>
    <w:lsdException w:name="Medium Shading 2 Accent 2" w:uiPriority="64" w:semiHidden="0" w:unhideWhenUsed="0"/>
    <w:lsdException w:name="Intense Emphasis" w:uiPriority="21" w:semiHidden="0" w:unhideWhenUsed="0" w:qFormat="1"/>
    <w:lsdException w:name="heading 5" w:uiPriority="9" w:qFormat="1"/>
    <w:lsdException w:name="Light Shading" w:uiPriority="60" w:semiHidden="0" w:unhideWhenUsed="0"/>
    <w:lsdException w:name="Colorful Shading Accent 3" w:uiPriority="71" w:semiHidden="0" w:unhideWhenUsed="0"/>
    <w:lsdException w:name="Quote" w:uiPriority="29" w:semiHidden="0" w:unhideWhenUsed="0" w:qFormat="1"/>
    <w:lsdException w:name="Light Shading Accent 1" w:uiPriority="60" w:semiHidden="0" w:unhideWhenUsed="0"/>
    <w:lsdException w:name="Medium Grid 3 Accent 2" w:uiPriority="69" w:semiHidden="0" w:unhideWhenUsed="0"/>
    <w:lsdException w:name="Medium Grid 3 Accent 6" w:uiPriority="69" w:semiHidden="0" w:unhideWhenUsed="0"/>
    <w:lsdException w:name="Colorful List Accent 5" w:uiPriority="72" w:semiHidden="0" w:unhideWhenUsed="0"/>
    <w:lsdException w:name="Dark List Accent 4" w:uiPriority="70" w:semiHidden="0" w:unhideWhenUsed="0"/>
    <w:lsdException w:name="Medium List 2 Accent 3" w:uiPriority="66" w:semiHidden="0" w:unhideWhenUsed="0"/>
    <w:lsdException w:name="Light List Accent 4" w:uiPriority="61" w:semiHidden="0" w:unhideWhenUsed="0"/>
    <w:lsdException w:name="toc 3" w:uiPriority="39"/>
    <w:lsdException w:name="Colorful Grid Accent 1" w:uiPriority="73" w:semiHidden="0" w:unhideWhenUsed="0"/>
    <w:lsdException w:name="toc 7" w:uiPriority="39"/>
    <w:lsdException w:name="Medium List 1 Accent 1" w:uiPriority="65" w:semiHidden="0" w:unhideWhenUsed="0"/>
    <w:lsdException w:name="Subtle Reference" w:uiPriority="31" w:semiHidden="0" w:unhideWhenUsed="0" w:qFormat="1"/>
    <w:lsdException w:name="Medium Grid 1 Accent 4" w:uiPriority="67" w:semiHidden="0" w:unhideWhenUsed="0"/>
  </w:latentStyles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黑体" w:hAnsi="黑体" w:eastAsia="黑体"/>
      <w:b w:val="1"/>
      <w:bCs w:val="1"/>
      <w:color w:val="222222"/>
      <w:sz w:val="24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jc w:val="center"/>
      <w:outlineLvl w:val="0"/>
    </w:pPr>
    <w:rPr>
      <w:rFonts w:ascii="黑体" w:hAnsi="黑体" w:eastAsia="黑体"/>
      <w:b w:val="1"/>
      <w:bCs w:val="1"/>
      <w:color w:val="1F4E79"/>
      <w:sz w:val="36"/>
      <w:szCs w:val="28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黑体" w:hAnsi="黑体" w:eastAsia="黑体"/>
      <w:b w:val="1"/>
      <w:bCs w:val="1"/>
      <w:color w:val="1F4E79"/>
      <w:sz w:val="28"/>
      <w:szCs w:val="26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02" w:default="1">
    <w:name w:val="Normal"/>
    <w:qFormat w:val="1"/>
    <w:rsid w:val="00FC693F"/>
    <w:pPr>
      <w:spacing w:line="326" w:lineRule="auto"/>
      <w:jc w:val="both"/>
    </w:pPr>
    <w:rPr>
      <w:rFonts w:ascii="宋体" w:hAnsi="宋体" w:eastAsia="宋体"/>
      <w:color w:val="222222"/>
      <w:sz w:val="22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0" Type="http://schemas.openxmlformats.org/officeDocument/2006/relationships/styles" Target="styles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2026-09-24T16:52:07Z</dcterms:created>
  <dcterms:modified xsi:type="dcterms:W3CDTF">2026-09-24T16:52:07Z</dcterms:modified>
</cp:coreProperties>
</file>