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Raport źródeł i uwag – Oświadczenie o odstąpieniu od umowy zawartej na odległość lub poza lokalem przedsiębiorstwa</w:t>
      </w:r>
    </w:p>
    <w:p>
      <w:r>
        <w:t>Status: projekt eksperymentalny – nie jest poradą prawną; nie sprawdzony przez prawnika.</w:t>
      </w:r>
    </w:p>
    <w:p>
      <w:r>
        <w:t>Ten raport jest przeznaczony dla użytkownika i nie jest częścią pisma do adresata.</w:t>
      </w:r>
    </w:p>
    <w:p>
      <w:r>
        <w:t>DANE PRZYKŁADOWE: strony i dane w tym dokumencie są fikcyjne (np. „Jan Przykładowy”) – wyłącznie do demonstracji.</w:t>
      </w:r>
    </w:p>
    <w:p>
      <w:pPr>
        <w:pStyle w:val="Heading2"/>
      </w:pPr>
      <w:r>
        <w:t>Dokument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</w:t>
            </w:r>
          </w:p>
        </w:tc>
      </w:tr>
      <w:tr>
        <w:tc>
          <w:tcPr>
            <w:tcW w:type="dxa" w:w="4320"/>
          </w:tcPr>
          <w:p>
            <w:r>
              <w:t>Szablon</w:t>
            </w:r>
          </w:p>
        </w:tc>
        <w:tc>
          <w:tcPr>
            <w:tcW w:type="dxa" w:w="4320"/>
          </w:tcPr>
          <w:p>
            <w:r>
              <w:t>odstapienie_od_umowy_na_odleglosc (wersja 0.1.0)</w:t>
            </w:r>
          </w:p>
        </w:tc>
      </w:tr>
      <w:tr>
        <w:tc>
          <w:tcPr>
            <w:tcW w:type="dxa" w:w="4320"/>
          </w:tcPr>
          <w:p>
            <w:r>
              <w:t>Status szablonu</w:t>
            </w:r>
          </w:p>
        </w:tc>
        <w:tc>
          <w:tcPr>
            <w:tcW w:type="dxa" w:w="4320"/>
          </w:tcPr>
          <w:p>
            <w:r>
              <w:t>experimental — not reviewed by a lawyer (eksperymentalny – nie sprawdzony przez prawnika)</w:t>
            </w:r>
          </w:p>
        </w:tc>
      </w:tr>
      <w:tr>
        <w:tc>
          <w:tcPr>
            <w:tcW w:type="dxa" w:w="4320"/>
          </w:tcPr>
          <w:p>
            <w:r>
              <w:t>Status dokumentu</w:t>
            </w:r>
          </w:p>
        </w:tc>
        <w:tc>
          <w:tcPr>
            <w:tcW w:type="dxa" w:w="4320"/>
          </w:tcPr>
          <w:p>
            <w:r>
              <w:t>kompletny projekt</w:t>
            </w:r>
          </w:p>
        </w:tc>
      </w:tr>
      <w:tr>
        <w:tc>
          <w:tcPr>
            <w:tcW w:type="dxa" w:w="4320"/>
          </w:tcPr>
          <w:p>
            <w:r>
              <w:t>Powiązanie (binding_hash)</w:t>
            </w:r>
          </w:p>
        </w:tc>
        <w:tc>
          <w:tcPr>
            <w:tcW w:type="dxa" w:w="4320"/>
          </w:tcPr>
          <w:p>
            <w:r>
              <w:t>9421ee57c97a4d1a2e73b9e88dbf04d9ab58e914af766a488fdde5025736dc73</w:t>
            </w:r>
          </w:p>
        </w:tc>
      </w:tr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example-9421ee57c97a4d1a</w:t>
            </w:r>
          </w:p>
        </w:tc>
      </w:tr>
      <w:tr>
        <w:tc>
          <w:tcPr>
            <w:tcW w:type="dxa" w:w="4320"/>
          </w:tcPr>
          <w:p>
            <w:r>
              <w:t>Wygenerowano</w:t>
            </w:r>
          </w:p>
        </w:tc>
        <w:tc>
          <w:tcPr>
            <w:tcW w:type="dxa" w:w="4320"/>
          </w:tcPr>
          <w:p>
            <w:r>
              <w:t>2026-09-26 20:45 UTC</w:t>
            </w:r>
          </w:p>
        </w:tc>
      </w:tr>
      <w:tr>
        <w:tc>
          <w:tcPr>
            <w:tcW w:type="dxa" w:w="4320"/>
          </w:tcPr>
          <w:p>
            <w:r>
              <w:t>Historia przeglądów szablonu</w:t>
            </w:r>
          </w:p>
        </w:tc>
        <w:tc>
          <w:tcPr>
            <w:tcW w:type="dxa" w:w="4320"/>
          </w:tcPr>
          <w:p>
            <w:r>
              <w:t>brak przeglądu przez prawnika</w:t>
            </w:r>
          </w:p>
        </w:tc>
      </w:tr>
    </w:tbl>
    <w:p>
      <w:pPr>
        <w:pStyle w:val="Heading2"/>
      </w:pPr>
      <w:r>
        <w:t>Wykorzystane fakty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Fakt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Wartość podana przez użytkownika</w:t>
            </w:r>
          </w:p>
        </w:tc>
      </w:tr>
      <w:tr>
        <w:tc>
          <w:tcPr>
            <w:tcW w:type="dxa" w:w="4320"/>
          </w:tcPr>
          <w:p>
            <w:r>
              <w:t>miejscowość sporządzenia pisma</w:t>
            </w:r>
          </w:p>
        </w:tc>
        <w:tc>
          <w:tcPr>
            <w:tcW w:type="dxa" w:w="4320"/>
          </w:tcPr>
          <w:p>
            <w:r>
              <w:t>Przykładowo</w:t>
            </w:r>
          </w:p>
        </w:tc>
      </w:tr>
      <w:tr>
        <w:tc>
          <w:tcPr>
            <w:tcW w:type="dxa" w:w="4320"/>
          </w:tcPr>
          <w:p>
            <w:r>
              <w:t>data sporządzenia pisma (RRRR-MM-DD)</w:t>
            </w:r>
          </w:p>
        </w:tc>
        <w:tc>
          <w:tcPr>
            <w:tcW w:type="dxa" w:w="4320"/>
          </w:tcPr>
          <w:p>
            <w:r>
              <w:t>24.09.2026 r.</w:t>
            </w:r>
          </w:p>
        </w:tc>
      </w:tr>
      <w:tr>
        <w:tc>
          <w:tcPr>
            <w:tcW w:type="dxa" w:w="4320"/>
          </w:tcPr>
          <w:p>
            <w:r>
              <w:t>imię i nazwisko konsumenta</w:t>
            </w:r>
          </w:p>
        </w:tc>
        <w:tc>
          <w:tcPr>
            <w:tcW w:type="dxa" w:w="4320"/>
          </w:tcPr>
          <w:p>
            <w:r>
              <w:t>Jan Przykładowy</w:t>
            </w:r>
          </w:p>
        </w:tc>
      </w:tr>
      <w:tr>
        <w:tc>
          <w:tcPr>
            <w:tcW w:type="dxa" w:w="4320"/>
          </w:tcPr>
          <w:p>
            <w:r>
              <w:t>adres konsumenta</w:t>
            </w:r>
          </w:p>
        </w:tc>
        <w:tc>
          <w:tcPr>
            <w:tcW w:type="dxa" w:w="4320"/>
          </w:tcPr>
          <w:p>
            <w:r>
              <w:t>ul. Fikcyjna 1, 00-001 Przykładowo</w:t>
            </w:r>
          </w:p>
        </w:tc>
      </w:tr>
      <w:tr>
        <w:tc>
          <w:tcPr>
            <w:tcW w:type="dxa" w:w="4320"/>
          </w:tcPr>
          <w:p>
            <w:r>
              <w:t>adres e-mail konsumenta (opcjonalnie)</w:t>
            </w:r>
          </w:p>
        </w:tc>
        <w:tc>
          <w:tcPr>
            <w:tcW w:type="dxa" w:w="4320"/>
          </w:tcPr>
          <w:p>
            <w:r>
              <w:t>jan.przykladowy@example.invalid</w:t>
            </w:r>
          </w:p>
        </w:tc>
      </w:tr>
      <w:tr>
        <w:tc>
          <w:tcPr>
            <w:tcW w:type="dxa" w:w="4320"/>
          </w:tcPr>
          <w:p>
            <w:r>
              <w:t>nazwa przedsiębiorcy</w:t>
            </w:r>
          </w:p>
        </w:tc>
        <w:tc>
          <w:tcPr>
            <w:tcW w:type="dxa" w:w="4320"/>
          </w:tcPr>
          <w:p>
            <w:r>
              <w:t>Sklep Internetowy Przykład sp. z o.o.</w:t>
            </w:r>
          </w:p>
        </w:tc>
      </w:tr>
      <w:tr>
        <w:tc>
          <w:tcPr>
            <w:tcW w:type="dxa" w:w="4320"/>
          </w:tcPr>
          <w:p>
            <w:r>
              <w:t>adres przedsiębiorcy</w:t>
            </w:r>
          </w:p>
        </w:tc>
        <w:tc>
          <w:tcPr>
            <w:tcW w:type="dxa" w:w="4320"/>
          </w:tcPr>
          <w:p>
            <w:r>
              <w:t>ul. Wirtualna 4, 00-004 Przykładowo</w:t>
            </w:r>
          </w:p>
        </w:tc>
      </w:tr>
      <w:tr>
        <w:tc>
          <w:tcPr>
            <w:tcW w:type="dxa" w:w="4320"/>
          </w:tcPr>
          <w:p>
            <w:r>
              <w:t>rodzaj umowy</w:t>
            </w:r>
          </w:p>
        </w:tc>
        <w:tc>
          <w:tcPr>
            <w:tcW w:type="dxa" w:w="4320"/>
          </w:tcPr>
          <w:p>
            <w:r>
              <w:t>umowa sprzedaży</w:t>
            </w:r>
          </w:p>
        </w:tc>
      </w:tr>
      <w:tr>
        <w:tc>
          <w:tcPr>
            <w:tcW w:type="dxa" w:w="4320"/>
          </w:tcPr>
          <w:p>
            <w:r>
              <w:t>sposób zawarcia umowy</w:t>
            </w:r>
          </w:p>
        </w:tc>
        <w:tc>
          <w:tcPr>
            <w:tcW w:type="dxa" w:w="4320"/>
          </w:tcPr>
          <w:p>
            <w:r>
              <w:t>na odległość</w:t>
            </w:r>
          </w:p>
        </w:tc>
      </w:tr>
      <w:tr>
        <w:tc>
          <w:tcPr>
            <w:tcW w:type="dxa" w:w="4320"/>
          </w:tcPr>
          <w:p>
            <w:r>
              <w:t>przedmiot umowy (towar lub usługa)</w:t>
            </w:r>
          </w:p>
        </w:tc>
        <w:tc>
          <w:tcPr>
            <w:tcW w:type="dxa" w:w="4320"/>
          </w:tcPr>
          <w:p>
            <w:r>
              <w:t>kurtka przeciwdeszczowa, rozmiar M</w:t>
            </w:r>
          </w:p>
        </w:tc>
      </w:tr>
      <w:tr>
        <w:tc>
          <w:tcPr>
            <w:tcW w:type="dxa" w:w="4320"/>
          </w:tcPr>
          <w:p>
            <w:r>
              <w:t>numer zamówienia (opcjonalnie)</w:t>
            </w:r>
          </w:p>
        </w:tc>
        <w:tc>
          <w:tcPr>
            <w:tcW w:type="dxa" w:w="4320"/>
          </w:tcPr>
          <w:p>
            <w:r>
              <w:t>ZAM-2026-000123</w:t>
            </w:r>
          </w:p>
        </w:tc>
      </w:tr>
      <w:tr>
        <w:tc>
          <w:tcPr>
            <w:tcW w:type="dxa" w:w="4320"/>
          </w:tcPr>
          <w:p>
            <w:r>
              <w:t>data zawarcia umowy (RRRR-MM-DD)</w:t>
            </w:r>
          </w:p>
        </w:tc>
        <w:tc>
          <w:tcPr>
            <w:tcW w:type="dxa" w:w="4320"/>
          </w:tcPr>
          <w:p>
            <w:r>
              <w:t>14.09.2026 r.</w:t>
            </w:r>
          </w:p>
        </w:tc>
      </w:tr>
      <w:tr>
        <w:tc>
          <w:tcPr>
            <w:tcW w:type="dxa" w:w="4320"/>
          </w:tcPr>
          <w:p>
            <w:r>
              <w:t>data odebrania towaru (RRRR-MM-DD; dla umowy sprzedaży)</w:t>
            </w:r>
          </w:p>
        </w:tc>
        <w:tc>
          <w:tcPr>
            <w:tcW w:type="dxa" w:w="4320"/>
          </w:tcPr>
          <w:p>
            <w:r>
              <w:t>17.09.2026 r.</w:t>
            </w:r>
          </w:p>
        </w:tc>
      </w:tr>
      <w:tr>
        <w:tc>
          <w:tcPr>
            <w:tcW w:type="dxa" w:w="4320"/>
          </w:tcPr>
          <w:p>
            <w:r>
              <w:t>numer rachunku do zwrotu płatności (opcjonalnie)</w:t>
            </w:r>
          </w:p>
        </w:tc>
        <w:tc>
          <w:tcPr>
            <w:tcW w:type="dxa" w:w="4320"/>
          </w:tcPr>
          <w:p>
            <w:r>
              <w:t>91 9999 9999 0000 0000 0000 1234</w:t>
            </w:r>
          </w:p>
        </w:tc>
      </w:tr>
    </w:tbl>
    <w:p>
      <w:pPr>
        <w:pStyle w:val="Heading2"/>
      </w:pPr>
      <w:r>
        <w:t>Pytania kwalifikujące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Pytanie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Odpowiedź</w:t>
            </w:r>
          </w:p>
        </w:tc>
      </w:tr>
      <w:tr>
        <w:tc>
          <w:tcPr>
            <w:tcW w:type="dxa" w:w="4320"/>
          </w:tcPr>
          <w:p>
            <w:r>
              <w:t>Czy zawierający umowę jest osobą prywatną, a umowa nie była bezpośrednio związana z jego działalnością gospodarczą lub zawodową?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drugą stroną umowy jest przedsiębiorca (sklep, firma)?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umowę zawarto w sklepie stacjonarnym (w lokalu przedsiębiorstwa), przy jednoczesnej obecności stron?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dotyczy treści cyfrowych lub usług cyfrowych (np. pliki do pobrania, aplikacje, subskrypcje online)?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podlega prawu polskiemu?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przedsiębiorca poinformował o prawie odstąpienia od umowy (np. w potwierdzeniu zamówienia lub regulaminie)?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według Twoich ustaleń oświadczenie zostanie wysłane przed upływem terminu na odstąpienie?</w:t>
            </w:r>
          </w:p>
        </w:tc>
        <w:tc>
          <w:tcPr>
            <w:tcW w:type="dxa" w:w="4320"/>
          </w:tcPr>
          <w:p>
            <w:r>
              <w:t>tak</w:t>
            </w:r>
          </w:p>
        </w:tc>
      </w:tr>
      <w:tr>
        <w:tc>
          <w:tcPr>
            <w:tcW w:type="dxa" w:w="4320"/>
          </w:tcPr>
          <w:p>
            <w:r>
              <w:t>Czy towar wyprodukowano według specyfikacji konsumenta lub w celu zaspokojenia jego zindywidualizowanych potrzeb (np. na wymiar, z personalizacją)?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towar dostarczono w zapieczętowanym opakowaniu, którego ze względu na ochronę zdrowia lub higienę nie można zwrócić po otwarciu, i opakowanie zostało otwarte?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chodzi o nagrania dźwiękowe lub wizualne albo programy komputerowe w zapieczętowanym opakowaniu, które zostało otwarte?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towar ulega szybkiemu zepsuciu lub ma krótki termin przydatności do użycia?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towar po dostarczeniu został nierozłącznie połączony z innymi rzeczami?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usługa została w pełni wykonana za wyraźną zgodą konsumenta przed upływem terminu na odstąpienie?</w:t>
            </w:r>
          </w:p>
        </w:tc>
        <w:tc>
          <w:tcPr>
            <w:tcW w:type="dxa" w:w="4320"/>
          </w:tcPr>
          <w:p>
            <w:r>
              <w:t>nie dotyczy</w:t>
            </w:r>
          </w:p>
        </w:tc>
      </w:tr>
      <w:tr>
        <w:tc>
          <w:tcPr>
            <w:tcW w:type="dxa" w:w="4320"/>
          </w:tcPr>
          <w:p>
            <w:r>
              <w:t>Czy umowa dotyczy zakwaterowania (innego niż mieszkalne), przewozu rzeczy, najmu samochodów, gastronomii, usług rekreacyjnych, wydarzeń rozrywkowych, sportowych lub kulturalnych z oznaczonym dniem lub okresem świadczenia?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umowa dotyczy dzienników, periodyków lub czasopism (z wyjątkiem prenumeraty)?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umowę zawarto w drodze aukcji publicznej?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cena lub wynagrodzenie zależy od wahań na rynku finansowym, nad którymi przedsiębiorca nie sprawuje kontroli?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  <w:tr>
        <w:tc>
          <w:tcPr>
            <w:tcW w:type="dxa" w:w="4320"/>
          </w:tcPr>
          <w:p>
            <w:r>
              <w:t>Czy konsument sam wezwał przedsiębiorcę do przyjazdu w celu dokonania pilnej naprawy lub konserwacji?</w:t>
            </w:r>
          </w:p>
        </w:tc>
        <w:tc>
          <w:tcPr>
            <w:tcW w:type="dxa" w:w="4320"/>
          </w:tcPr>
          <w:p>
            <w:r>
              <w:t>nie</w:t>
            </w:r>
          </w:p>
        </w:tc>
      </w:tr>
    </w:tbl>
    <w:p>
      <w:pPr>
        <w:pStyle w:val="Heading2"/>
      </w:pPr>
      <w:r>
        <w:t>Kontrola cytatów</w:t>
      </w:r>
    </w:p>
    <w:p>
      <w:r>
        <w:t>Raport: example-9421ee57c97a4d1a, utworzony 2026-09-26T12:00:00+00:00. raport przykładowy – nie z rzeczywistej kontroli. Kontrola sprawdza istnienie źródła i wierność cytatu (pytania 1–2). Nie ocenia, czy źródło wspiera twierdzenie ani czy prawo ma zastosowanie (pytania 3–4).</w:t>
      </w:r>
    </w:p>
    <w:p>
      <w:r>
        <w:t>Statusy recenzji semantycznej pochodzą od klienta AI, a nie z niezależnej kontroli serwera.</w:t>
      </w:r>
    </w:p>
    <w:p>
      <w:r>
        <w:t>Data sprawy przyjęta do kontroli czasowej: 2026-09-26.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Twierdzenie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 cytatu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 czasowy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Recenzja semantyczna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Recenzent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cytat zgodny dosłownie ze wskazaną wersją (verified_exact)</w:t>
            </w:r>
          </w:p>
        </w:tc>
        <w:tc>
          <w:tcPr>
            <w:tcW w:type="dxa" w:w="1728"/>
          </w:tcPr>
          <w:p>
            <w:r>
              <w:t>tekst jednolity (znana data stanu prawnego) (consolidated_text)</w:t>
            </w:r>
          </w:p>
        </w:tc>
        <w:tc>
          <w:tcPr>
            <w:tcW w:type="dxa" w:w="1728"/>
          </w:tcPr>
          <w:p>
            <w:r>
              <w:t>zgłoszona przez klienta jako pozytywna (serwer tego nie weryfikował)</w:t>
            </w:r>
          </w:p>
        </w:tc>
        <w:tc>
          <w:tcPr>
            <w:tcW w:type="dxa" w:w="1728"/>
          </w:tcPr>
          <w:p>
            <w:r>
              <w:t>model językowy (LLM) uruchomiony przez klienta – to NIE jest weryfikacja przez prawnika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cytat zgodny po normalizacji odstępów i łączników (verified_normalized)</w:t>
            </w:r>
          </w:p>
        </w:tc>
        <w:tc>
          <w:tcPr>
            <w:tcW w:type="dxa" w:w="1728"/>
          </w:tcPr>
          <w:p>
            <w:r>
              <w:t>tekst jednolity (znana data stanu prawnego) (consolidated_text)</w:t>
            </w:r>
          </w:p>
        </w:tc>
        <w:tc>
          <w:tcPr>
            <w:tcW w:type="dxa" w:w="1728"/>
          </w:tcPr>
          <w:p>
            <w:r>
              <w:t>nie przeprowadzono</w:t>
            </w:r>
          </w:p>
        </w:tc>
        <w:tc>
          <w:tcPr>
            <w:tcW w:type="dxa" w:w="1728"/>
          </w:tcPr>
          <w:p>
            <w:r>
              <w:t>brak recenzenta</w:t>
            </w:r>
          </w:p>
        </w:tc>
      </w:tr>
    </w:tbl>
    <w:p>
      <w:r>
        <w:t>Snapshoty źródeł, na których oparto kontrolę:</w:t>
      </w:r>
    </w:p>
    <w:p>
      <w:pPr>
        <w:pStyle w:val="ListBullet"/>
      </w:pPr>
      <w:r>
        <w:t>example:705901828dcef510</w:t>
      </w:r>
    </w:p>
    <w:p>
      <w:pPr>
        <w:pStyle w:val="Heading2"/>
      </w:pPr>
      <w:r>
        <w:t>Kontrola czasowa</w:t>
      </w:r>
    </w:p>
    <w:p>
      <w:pPr>
        <w:pStyle w:val="ListBullet"/>
      </w:pPr>
      <w:r>
        <w:t>data zawarcia umowy (RRRR-MM-DD): Ustal brzmienie przepisów właściwe dla daty zawarcia umowy (get_legal_document z as_of); termin na odstąpienie nie jest obliczany przez szablon.</w:t>
      </w:r>
    </w:p>
    <w:p>
      <w:pPr>
        <w:pStyle w:val="ListBullet"/>
      </w:pPr>
      <w:r>
        <w:t>Daty podaje użytkownik (RRRR-MM-DD). W MVP szablon nie oblicza terminu na odstąpienie i nigdy nie stwierdza, że termin został zachowany. Brzmienie przepisów właściwe dla daty zawarcia umowy wymaga kontroli czasowej (get_legal_document z as_of).</w:t>
      </w:r>
    </w:p>
    <w:p>
      <w:pPr>
        <w:pStyle w:val="Heading2"/>
      </w:pPr>
      <w:r>
        <w:t>Nierozwiązane problemy i uwagi</w:t>
      </w:r>
    </w:p>
    <w:p>
      <w:pPr>
        <w:pStyle w:val="ListBullet"/>
      </w:pPr>
      <w:r>
        <w:t>c1: raport przykładowy – nie z rzeczywistej kontroli</w:t>
      </w:r>
    </w:p>
    <w:p>
      <w:pPr>
        <w:pStyle w:val="ListBullet"/>
      </w:pPr>
      <w:r>
        <w:t>c2: raport przykładowy – nie z rzeczywistej kontroli</w:t>
      </w:r>
    </w:p>
    <w:p>
      <w:pPr>
        <w:pStyle w:val="ListBullet"/>
      </w:pPr>
      <w:r>
        <w:t>c2: nie oceniono, czy źródło wspiera twierdzenie i czy ma zastosowanie do faktów.</w:t>
      </w:r>
    </w:p>
    <w:p>
      <w:pPr>
        <w:pStyle w:val="Heading2"/>
      </w:pPr>
      <w:r>
        <w:t>Źródła do samodzielnej weryfikacji</w:t>
      </w:r>
    </w:p>
    <w:p>
      <w:r>
        <w:t>Lista zawiera wyłącznie identyfikatory i lokalizatory. Treść, aktualne brzmienie i zastosowanie każdego przepisu należy sprawdzić narzędziem get_legal_document (z parametrem as_of = data zawarcia umowy) i check_citations. Szablon nie zawiera tekstu przepisów ani twierdzeń o ich treści.</w:t>
      </w:r>
    </w:p>
    <w:p>
      <w:pPr>
        <w:pStyle w:val="ListBullet"/>
      </w:pPr>
      <w:r>
        <w:t>eli:DU/2014/827 art. 27 – do weryfikacji: prawo odstąpienia od umowy</w:t>
      </w:r>
    </w:p>
    <w:p>
      <w:pPr>
        <w:pStyle w:val="ListBullet"/>
      </w:pPr>
      <w:r>
        <w:t>eli:DU/2014/827 art. 28 – do weryfikacji: początek biegu terminu</w:t>
      </w:r>
    </w:p>
    <w:p>
      <w:pPr>
        <w:pStyle w:val="ListBullet"/>
      </w:pPr>
      <w:r>
        <w:t>eli:DU/2014/827 art. 29 – do weryfikacji: skutek braku informacji o prawie odstąpienia</w:t>
      </w:r>
    </w:p>
    <w:p>
      <w:pPr>
        <w:pStyle w:val="ListBullet"/>
      </w:pPr>
      <w:r>
        <w:t>eli:DU/2014/827 art. 30 – do weryfikacji: forma oświadczenia</w:t>
      </w:r>
    </w:p>
    <w:p>
      <w:pPr>
        <w:pStyle w:val="ListBullet"/>
      </w:pPr>
      <w:r>
        <w:t>eli:DU/2014/827 art. 32 – do weryfikacji: zwrot płatności</w:t>
      </w:r>
    </w:p>
    <w:p>
      <w:pPr>
        <w:pStyle w:val="ListBullet"/>
      </w:pPr>
      <w:r>
        <w:t>eli:DU/2014/827 art. 34 – do weryfikacji: obowiązki konsumenta po odstąpieniu</w:t>
      </w:r>
    </w:p>
    <w:p>
      <w:pPr>
        <w:pStyle w:val="ListBullet"/>
      </w:pPr>
      <w:r>
        <w:t>eli:DU/2014/827 art. 38 – do weryfikacji: wyłączenia prawa odstąpienia</w:t>
      </w:r>
    </w:p>
    <w:p>
      <w:pPr>
        <w:pStyle w:val="ListBullet"/>
      </w:pPr>
      <w:r>
        <w:t>celex:32011L0083 art. 9 – do weryfikacji: prawo odstąpienia w dyrektywie</w:t>
      </w:r>
    </w:p>
    <w:p>
      <w:pPr>
        <w:pStyle w:val="ListBullet"/>
      </w:pPr>
      <w:r>
        <w:t>celex:32011L0083 art. 16 – do weryfikacji: wyjątki od prawa odstąpienia w dyrektywie</w:t>
      </w:r>
    </w:p>
    <w:p>
      <w:pPr>
        <w:pStyle w:val="Heading2"/>
      </w:pPr>
      <w:r>
        <w:t>Ograniczenia</w:t>
      </w:r>
    </w:p>
    <w:p>
      <w:pPr>
        <w:pStyle w:val="ListBullet"/>
      </w:pPr>
      <w:r>
        <w:t>Dokument jest projektem eksperymentalnym i nie jest poradą prawną; szablonu nie sprawdził prawnik.</w:t>
      </w:r>
    </w:p>
    <w:p>
      <w:pPr>
        <w:pStyle w:val="ListBullet"/>
      </w:pPr>
      <w:r>
        <w:t>Serwer sprawdza istnienie źródeł i wierność cytatów; nie ocenia, czy źródło wspiera twierdzenie ani czy prawo ma zastosowanie.</w:t>
      </w:r>
    </w:p>
    <w:p>
      <w:pPr>
        <w:pStyle w:val="ListBullet"/>
      </w:pPr>
      <w:r>
        <w:t>Szablon nie oblicza terminów ani odsetek i nie stwierdza zachowania terminów.</w:t>
      </w:r>
    </w:p>
    <w:p>
      <w:pPr>
        <w:pStyle w:val="ListBullet"/>
      </w:pPr>
      <w:r>
        <w:t>Recenzja wykonana przez model językowy nie jest recenzją prawnika.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2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  <w:lang w:val="pl-P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  <w:lang w:val="pl-P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  <w:lang w:val="pl-P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lang w:val="pl-P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źródeł i uwag – Oświadczenie o odstąpieniu od umowy zawartej na odległość lub poza lokalem przedsiębiorstwa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pl-PL</dc:language>
</cp:coreProperties>
</file>