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total se recolectaron 3 Historias de Usuario las cuales se han nombrado como Módulo Información de la Página, Módulo Información de la Página 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</w:t>
            </w:r>
            <w:bookmarkStart w:id="1" w:name="_GoBack"/>
            <w:bookmarkEnd w:id="1"/>
            <w:r>
              <w:rPr>
                <w:color w:val="000000"/>
              </w:rPr>
              <w:t xml:space="preserve"> para poder ordenar y gestionar las diferentes actividades que realizaré a lo largo del día tanto académicas como del hogar.</w:t>
            </w: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3E"/>
    <w:rsid w:val="00255E48"/>
    <w:rsid w:val="002C2AAB"/>
    <w:rsid w:val="00395583"/>
    <w:rsid w:val="003C3EDF"/>
    <w:rsid w:val="005D435E"/>
    <w:rsid w:val="0063233E"/>
    <w:rsid w:val="00940683"/>
    <w:rsid w:val="009F58AE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 Jhostin Solis Flores</cp:lastModifiedBy>
  <cp:revision>9</cp:revision>
  <dcterms:created xsi:type="dcterms:W3CDTF">2022-05-24T04:55:00Z</dcterms:created>
  <dcterms:modified xsi:type="dcterms:W3CDTF">2022-05-25T23:42:00Z</dcterms:modified>
</cp:coreProperties>
</file>