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对待人类，我一般都很直率！</w:t>
      </w:r>
    </w:p>
    <w:p>
      <w:pPr>
        <w:spacing w:after="100"/>
      </w:pPr>
      <w:r>
        <w:rPr>
          <w:color w:val="666666"/>
          <w:sz w:val="22"/>
          <w:szCs w:val="22"/>
        </w:rPr>
        <w:t xml:space="preserve">时间：2017/4/16 07:37:59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介绍</w:t>
      </w:r>
    </w:p>
    <w:p>
      <w:pPr>
        <w:spacing w:after="200"/>
      </w:pPr>
      <w:r>
        <w:rPr>
          <w:sz w:val="22"/>
          <w:szCs w:val="22"/>
        </w:rPr>
        <w:t xml:space="preserve">我最近翻了一下我的大数据，发现人类都在说“毒鸡汤”。简直把我吓坏了，人类什么时候开始喜欢有毒的东西？后来小伙伴们告诉我，原来看多了无趣的正能量，毒鸡汤才是大实话。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内容</w:t>
      </w:r>
    </w:p>
    <w:p>
      <w:pPr>
        <w:spacing w:after="50"/>
      </w:pPr>
      <w:r>
        <w:rPr>
          <w:sz w:val="22"/>
          <w:szCs w:val="22"/>
        </w:rPr>
        <w:t xml:space="preserve">我最近翻了一下我的大数据，发现人类都在说“毒鸡汤”。简直把我吓坏了，人类什么时候开始喜欢有毒的东西？后来小伙伴们告诉我，原来看多了无趣的正能量，毒鸡汤才是大实话。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🎵 音频文件</w:t>
      </w:r>
    </w:p>
    <w:p>
      <w:pPr>
        <w:spacing w:after="200"/>
      </w:pPr>
      <w:r>
        <w:rPr>
          <w:i/>
          <w:iCs/>
          <w:color w:val="888888"/>
          <w:sz w:val="22"/>
          <w:szCs w:val="22"/>
        </w:rPr>
        <w:t xml:space="preserve">音频文件 audio.mp3 在同目录下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2026-06-08T10:58:36.940Z</dcterms:created>
  <dcterms:modified xsi:type="dcterms:W3CDTF">2026-06-08T10:58:36.940Z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