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46B" w:rsidRPr="00552412" w:rsidRDefault="00D9146B" w:rsidP="00D9146B">
      <w:pPr>
        <w:spacing w:before="48" w:after="48"/>
      </w:pPr>
      <w:r w:rsidRPr="00552412">
        <w:rPr>
          <w:rFonts w:hint="eastAsia"/>
        </w:rPr>
        <w:t>#</w:t>
      </w:r>
      <w:r w:rsidRPr="00552412">
        <w:rPr>
          <w:rFonts w:hint="eastAsia"/>
        </w:rPr>
        <w:t>有罪推定</w:t>
      </w:r>
      <w:r w:rsidRPr="00552412">
        <w:rPr>
          <w:rFonts w:hint="eastAsia"/>
        </w:rPr>
        <w:t>#</w:t>
      </w:r>
    </w:p>
    <w:p w:rsidR="00D9146B" w:rsidRPr="00552412" w:rsidRDefault="00D9146B" w:rsidP="00D9146B">
      <w:pPr>
        <w:spacing w:before="48" w:after="48"/>
      </w:pPr>
    </w:p>
    <w:p w:rsidR="00D9146B" w:rsidRPr="00552412" w:rsidRDefault="00D9146B" w:rsidP="00D9146B">
      <w:pPr>
        <w:spacing w:before="48" w:after="48"/>
        <w:jc w:val="center"/>
      </w:pPr>
      <w:r w:rsidRPr="00552412">
        <w:rPr>
          <w:rFonts w:hint="eastAsia"/>
        </w:rPr>
        <w:t>问题：</w:t>
      </w:r>
      <w:r w:rsidR="00DB0C87" w:rsidRPr="00552412">
        <w:rPr>
          <w:rFonts w:hint="eastAsia"/>
        </w:rPr>
        <w:t>监察委办案是否都是“有罪推定”？法院判决是否只能全盘认可监察委的调查结果？</w:t>
      </w:r>
    </w:p>
    <w:p w:rsidR="00D9146B" w:rsidRPr="00552412" w:rsidRDefault="00D9146B" w:rsidP="00D9146B">
      <w:pPr>
        <w:spacing w:before="48" w:after="48"/>
      </w:pPr>
    </w:p>
    <w:p w:rsidR="00DB0C87" w:rsidRPr="00552412" w:rsidRDefault="00D9146B" w:rsidP="00DB0C87">
      <w:pPr>
        <w:spacing w:before="48" w:after="48"/>
        <w:ind w:firstLine="420"/>
      </w:pPr>
      <w:r w:rsidRPr="00552412">
        <w:rPr>
          <w:rFonts w:hint="eastAsia"/>
        </w:rPr>
        <w:t>一般侦查、检察机关的作为所基于的是</w:t>
      </w:r>
      <w:r w:rsidRPr="00552412">
        <w:rPr>
          <w:rFonts w:eastAsia="点字青花楷" w:hint="eastAsia"/>
        </w:rPr>
        <w:t>合理怀疑</w:t>
      </w:r>
      <w:r w:rsidRPr="00552412">
        <w:rPr>
          <w:rFonts w:eastAsia="点字青花楷" w:hint="eastAsia"/>
        </w:rPr>
        <w:t>/</w:t>
      </w:r>
      <w:r w:rsidRPr="00552412">
        <w:rPr>
          <w:rFonts w:eastAsia="点字青花楷" w:hint="eastAsia"/>
        </w:rPr>
        <w:t>侦查假说，</w:t>
      </w:r>
      <w:r w:rsidRPr="00552412">
        <w:rPr>
          <w:rFonts w:hint="eastAsia"/>
        </w:rPr>
        <w:t>不叫有罪推定。</w:t>
      </w:r>
    </w:p>
    <w:p w:rsidR="00DB0C87" w:rsidRPr="00552412" w:rsidRDefault="00D9146B" w:rsidP="00DB0C87">
      <w:pPr>
        <w:spacing w:before="48" w:after="48"/>
        <w:ind w:firstLine="420"/>
      </w:pPr>
      <w:r w:rsidRPr="00552412">
        <w:rPr>
          <w:rFonts w:hint="eastAsia"/>
        </w:rPr>
        <w:t>认为存在可疑、存在有罪的可能，然后根据这个判断去投入资源，搞清这个可能性是否可被证实或者可被证伪，这不叫有罪推定。</w:t>
      </w:r>
    </w:p>
    <w:p w:rsidR="00E7126B" w:rsidRPr="00552412" w:rsidRDefault="00E7126B" w:rsidP="00DB0C87">
      <w:pPr>
        <w:spacing w:before="48" w:after="48"/>
        <w:ind w:firstLine="420"/>
      </w:pPr>
    </w:p>
    <w:p w:rsidR="00E7126B" w:rsidRPr="00552412" w:rsidRDefault="00D9146B" w:rsidP="00DB0C87">
      <w:pPr>
        <w:spacing w:before="48" w:after="48"/>
        <w:ind w:firstLine="420"/>
      </w:pPr>
      <w:r w:rsidRPr="00552412">
        <w:rPr>
          <w:rFonts w:hint="eastAsia"/>
        </w:rPr>
        <w:t>只有“无需投入资源进行证实或证伪，仅仅因为存在嫌疑就认犯罪事实必然成立”，这才叫有罪推定。</w:t>
      </w:r>
    </w:p>
    <w:p w:rsidR="00E7126B" w:rsidRPr="00552412" w:rsidRDefault="00D9146B" w:rsidP="00DB0C87">
      <w:pPr>
        <w:spacing w:before="48" w:after="48"/>
        <w:ind w:firstLine="420"/>
      </w:pPr>
      <w:r w:rsidRPr="00552412">
        <w:rPr>
          <w:rFonts w:hint="eastAsia"/>
        </w:rPr>
        <w:t>简单来说，“有罪推定”是一个只有在判定环节才可能发生的问题，因此避免有罪推定是仅仅对法官、陪审团这种审判者才适用的责任，对一切侦查机关、检控机关，根本就不适用。</w:t>
      </w:r>
    </w:p>
    <w:p w:rsidR="00E7126B" w:rsidRPr="00552412" w:rsidRDefault="00D9146B" w:rsidP="00DB0C87">
      <w:pPr>
        <w:spacing w:before="48" w:after="48"/>
        <w:ind w:firstLine="420"/>
      </w:pPr>
      <w:r w:rsidRPr="00552412">
        <w:rPr>
          <w:rFonts w:hint="eastAsia"/>
        </w:rPr>
        <w:t>侦查、检察机关既然没有裁定罪责的职权，</w:t>
      </w:r>
      <w:r w:rsidRPr="00552412">
        <w:rPr>
          <w:rFonts w:hint="eastAsia"/>
        </w:rPr>
        <w:t>ta</w:t>
      </w:r>
      <w:r w:rsidRPr="00552412">
        <w:rPr>
          <w:rFonts w:hint="eastAsia"/>
        </w:rPr>
        <w:t>们也就根本没有“有罪推定”的能力。</w:t>
      </w:r>
    </w:p>
    <w:p w:rsidR="00A85420" w:rsidRPr="00552412" w:rsidRDefault="00D9146B" w:rsidP="00DB0C87">
      <w:pPr>
        <w:spacing w:before="48" w:after="48"/>
        <w:ind w:firstLine="420"/>
      </w:pPr>
      <w:r w:rsidRPr="00552412">
        <w:rPr>
          <w:rFonts w:hint="eastAsia"/>
        </w:rPr>
        <w:t>能力都没有，怎么可能有这种罪名？</w:t>
      </w:r>
    </w:p>
    <w:p w:rsidR="00A85420" w:rsidRPr="00552412" w:rsidRDefault="00A85420" w:rsidP="00DB0C87">
      <w:pPr>
        <w:spacing w:before="48" w:after="48"/>
        <w:ind w:firstLine="420"/>
      </w:pPr>
    </w:p>
    <w:p w:rsidR="00A85420" w:rsidRPr="00552412" w:rsidRDefault="00D9146B" w:rsidP="00DB0C87">
      <w:pPr>
        <w:spacing w:before="48" w:after="48"/>
        <w:ind w:firstLine="420"/>
      </w:pPr>
      <w:r w:rsidRPr="00552412">
        <w:rPr>
          <w:rFonts w:hint="eastAsia"/>
        </w:rPr>
        <w:t>第二，法院很少否决纪委监委的调查结果，是因为纪委监委这些人办的案子如果都越过了党纪处罚的标准线，到了移交检察院起诉的地步，意味着这些案情的可靠程度已经客观上受到了严格的检验。</w:t>
      </w:r>
    </w:p>
    <w:p w:rsidR="001F5AC2" w:rsidRPr="00552412" w:rsidRDefault="00D9146B" w:rsidP="00DB0C87">
      <w:pPr>
        <w:spacing w:before="48" w:after="48"/>
        <w:ind w:firstLine="420"/>
      </w:pPr>
      <w:r w:rsidRPr="00552412">
        <w:rPr>
          <w:rFonts w:hint="eastAsia"/>
        </w:rPr>
        <w:t>这就跟亲爹告儿子忤逆，送</w:t>
      </w:r>
      <w:r w:rsidRPr="00552412">
        <w:rPr>
          <w:rFonts w:hint="eastAsia"/>
        </w:rPr>
        <w:t>ta</w:t>
      </w:r>
      <w:r w:rsidRPr="00552412">
        <w:rPr>
          <w:rFonts w:hint="eastAsia"/>
        </w:rPr>
        <w:t>去坐牢，极少有冤案的原理一样。</w:t>
      </w:r>
    </w:p>
    <w:p w:rsidR="001F5AC2" w:rsidRPr="00552412" w:rsidRDefault="00D9146B" w:rsidP="00DB0C87">
      <w:pPr>
        <w:spacing w:before="48" w:after="48"/>
        <w:ind w:firstLine="420"/>
      </w:pPr>
      <w:r w:rsidRPr="00552412">
        <w:rPr>
          <w:rFonts w:hint="eastAsia"/>
        </w:rPr>
        <w:t>这些干部都是党内的精英成员，是至关重要的的重大资产，有使其改过自新的余地，就跟老爹教训儿子一样，无论怎么重罚，都是尽可能不愿伤其性命的。</w:t>
      </w:r>
    </w:p>
    <w:p w:rsidR="001F5AC2" w:rsidRPr="00552412" w:rsidRDefault="00D9146B" w:rsidP="00DB0C87">
      <w:pPr>
        <w:spacing w:before="48" w:after="48"/>
        <w:ind w:firstLine="420"/>
      </w:pPr>
      <w:r w:rsidRPr="00552412">
        <w:rPr>
          <w:rFonts w:hint="eastAsia"/>
        </w:rPr>
        <w:t>然而移交检察院处理，往往跟着一句人们以为“没啥意义”的话——“撤销一切党内职务，开除党籍”。这其实就是因为已经无可挽回，结束了这人的</w:t>
      </w:r>
      <w:r w:rsidRPr="00552412">
        <w:rPr>
          <w:rFonts w:hint="eastAsia"/>
        </w:rPr>
        <w:t>zz</w:t>
      </w:r>
      <w:r w:rsidRPr="00552412">
        <w:rPr>
          <w:rFonts w:hint="eastAsia"/>
        </w:rPr>
        <w:t>生命。</w:t>
      </w:r>
    </w:p>
    <w:p w:rsidR="001F5AC2" w:rsidRPr="00552412" w:rsidRDefault="00D9146B" w:rsidP="00DB0C87">
      <w:pPr>
        <w:spacing w:before="48" w:after="48"/>
        <w:ind w:firstLine="420"/>
      </w:pPr>
      <w:r w:rsidRPr="00552412">
        <w:rPr>
          <w:rFonts w:hint="eastAsia"/>
        </w:rPr>
        <w:t>简单来说，就是这是已经“大义灭亲”后移送的案子。</w:t>
      </w:r>
    </w:p>
    <w:p w:rsidR="001F5AC2" w:rsidRPr="00552412" w:rsidRDefault="00D9146B" w:rsidP="00DB0C87">
      <w:pPr>
        <w:spacing w:before="48" w:after="48"/>
        <w:ind w:firstLine="420"/>
      </w:pPr>
      <w:r w:rsidRPr="00552412">
        <w:rPr>
          <w:rFonts w:hint="eastAsia"/>
        </w:rPr>
        <w:t>严重到了这一步，最后被法庭认定没有任何问题的可能性在客观逻辑上天然就是很小的。</w:t>
      </w:r>
    </w:p>
    <w:p w:rsidR="001F5AC2" w:rsidRPr="00552412" w:rsidRDefault="00D9146B" w:rsidP="00DB0C87">
      <w:pPr>
        <w:spacing w:before="48" w:after="48"/>
        <w:ind w:firstLine="420"/>
      </w:pPr>
      <w:r w:rsidRPr="00552412">
        <w:rPr>
          <w:rFonts w:hint="eastAsia"/>
        </w:rPr>
        <w:t>这也是为什么在古代，忤逆案几乎不怎么审，只要亲爹敢送，衙门就敢直接打。单纯从利害关系的角度看，衙门的父母官的标准没可能比你的亲生父母高。如果父母都认定有罪，那么衙门干脆“免检办理”了。</w:t>
      </w:r>
    </w:p>
    <w:p w:rsidR="001F5AC2" w:rsidRPr="00552412" w:rsidRDefault="00D9146B" w:rsidP="00DB0C87">
      <w:pPr>
        <w:spacing w:before="48" w:after="48"/>
        <w:ind w:firstLine="420"/>
      </w:pPr>
      <w:r w:rsidRPr="00552412">
        <w:rPr>
          <w:rFonts w:hint="eastAsia"/>
        </w:rPr>
        <w:t>现在至少还是老实的单独重新审查了一遍。</w:t>
      </w:r>
    </w:p>
    <w:p w:rsidR="00552412" w:rsidRPr="00552412" w:rsidRDefault="00D9146B" w:rsidP="00DB0C87">
      <w:pPr>
        <w:spacing w:before="48" w:after="48"/>
        <w:ind w:firstLine="420"/>
      </w:pPr>
      <w:r w:rsidRPr="00552412">
        <w:rPr>
          <w:rFonts w:hint="eastAsia"/>
        </w:rPr>
        <w:t>所以现在这个问题，等于是在问“为何客人检验厨师吃过的菜结果总是无毒”、“病人想请医生拔掉的牙为什么总是真的有毛病”。</w:t>
      </w:r>
    </w:p>
    <w:p w:rsidR="00552412" w:rsidRPr="00552412" w:rsidRDefault="00552412" w:rsidP="00552412">
      <w:pPr>
        <w:spacing w:before="48" w:after="48"/>
        <w:ind w:firstLine="420"/>
        <w:jc w:val="right"/>
      </w:pPr>
      <w:r w:rsidRPr="00552412">
        <w:rPr>
          <w:rFonts w:hint="eastAsia"/>
        </w:rPr>
        <w:t>---</w:t>
      </w:r>
    </w:p>
    <w:p w:rsidR="00552412" w:rsidRPr="00552412" w:rsidRDefault="00D9146B" w:rsidP="00DB0C87">
      <w:pPr>
        <w:spacing w:before="48" w:after="48"/>
        <w:ind w:firstLine="420"/>
      </w:pPr>
      <w:r w:rsidRPr="00552412">
        <w:rPr>
          <w:rFonts w:hint="eastAsia"/>
        </w:rPr>
        <w:t>值得补充的是——客观上的确</w:t>
      </w:r>
      <w:r w:rsidRPr="00552412">
        <w:t>ccp</w:t>
      </w:r>
      <w:r w:rsidRPr="00552412">
        <w:rPr>
          <w:rFonts w:hint="eastAsia"/>
        </w:rPr>
        <w:t>党内调查的周密、深入、迅捷程度要远超于一般行政和治安调查。党内纪律处分的发起门槛也要远比一般侦查检查机关低。纪律处分的审批也要远比一般司法敏捷严厉。</w:t>
      </w:r>
    </w:p>
    <w:p w:rsidR="00552412" w:rsidRDefault="00D9146B" w:rsidP="00DB0C87">
      <w:pPr>
        <w:spacing w:before="48" w:after="48"/>
        <w:ind w:firstLine="420"/>
      </w:pPr>
      <w:r w:rsidRPr="00552412">
        <w:rPr>
          <w:rFonts w:hint="eastAsia"/>
        </w:rPr>
        <w:t>你可以自己比较一下党纪工作和一般司法案件的调查审理流程和机制。</w:t>
      </w:r>
    </w:p>
    <w:p w:rsidR="00552412" w:rsidRPr="00552412" w:rsidRDefault="00552412" w:rsidP="00DB0C87">
      <w:pPr>
        <w:spacing w:before="48" w:after="48"/>
        <w:ind w:firstLine="420"/>
        <w:rPr>
          <w:rFonts w:hint="eastAsia"/>
        </w:rPr>
      </w:pPr>
    </w:p>
    <w:p w:rsidR="00552412" w:rsidRPr="00552412" w:rsidRDefault="00D9146B" w:rsidP="00552412">
      <w:pPr>
        <w:spacing w:before="48" w:after="48"/>
        <w:ind w:firstLine="420"/>
        <w:jc w:val="center"/>
        <w:rPr>
          <w:rFonts w:eastAsiaTheme="minorEastAsia" w:cs="MS Gothic"/>
        </w:rPr>
      </w:pPr>
      <w:r w:rsidRPr="00552412">
        <w:rPr>
          <w:rFonts w:hint="eastAsia"/>
        </w:rPr>
        <w:t>中共中央印发中国共产党纪律检查委员会工作条例</w:t>
      </w:r>
      <w:r w:rsidRPr="00552412">
        <w:t>_</w:t>
      </w:r>
      <w:r w:rsidRPr="00552412">
        <w:rPr>
          <w:rFonts w:hint="eastAsia"/>
        </w:rPr>
        <w:t>中央有关文件</w:t>
      </w:r>
      <w:r w:rsidRPr="00552412">
        <w:t>_</w:t>
      </w:r>
      <w:r w:rsidRPr="00552412">
        <w:rPr>
          <w:rFonts w:hint="eastAsia"/>
        </w:rPr>
        <w:t>中国政府网</w:t>
      </w:r>
    </w:p>
    <w:p w:rsidR="00552412" w:rsidRDefault="00552412" w:rsidP="00552412">
      <w:pPr>
        <w:spacing w:before="48" w:after="48"/>
        <w:ind w:firstLine="420"/>
        <w:jc w:val="center"/>
        <w:rPr>
          <w:rFonts w:eastAsiaTheme="minorEastAsia" w:cs="MS Gothic"/>
        </w:rPr>
      </w:pPr>
      <w:hyperlink r:id="rId4" w:history="1">
        <w:r w:rsidRPr="00C344A6">
          <w:rPr>
            <w:rStyle w:val="aa"/>
            <w:rFonts w:eastAsiaTheme="minorEastAsia" w:cs="MS Gothic"/>
          </w:rPr>
          <w:t>http://www.gov.cn/zhengce/2022-01/04/content_5666380.htm</w:t>
        </w:r>
      </w:hyperlink>
    </w:p>
    <w:p w:rsidR="00552412" w:rsidRPr="00552412" w:rsidRDefault="00552412" w:rsidP="00552412">
      <w:pPr>
        <w:spacing w:before="48" w:after="48"/>
        <w:ind w:firstLine="420"/>
        <w:jc w:val="center"/>
        <w:rPr>
          <w:rFonts w:eastAsiaTheme="minorEastAsia" w:cs="MS Gothic" w:hint="eastAsia"/>
        </w:rPr>
      </w:pPr>
    </w:p>
    <w:p w:rsidR="00FF7F26" w:rsidRDefault="00D9146B" w:rsidP="00DB0C87">
      <w:pPr>
        <w:spacing w:before="48" w:after="48"/>
        <w:ind w:firstLine="420"/>
      </w:pPr>
      <w:r w:rsidRPr="00552412">
        <w:rPr>
          <w:rFonts w:hint="eastAsia"/>
        </w:rPr>
        <w:t>很轻易可以发现，前者的森严程度是远超一般司法体制的。</w:t>
      </w:r>
    </w:p>
    <w:p w:rsidR="00FF7F26" w:rsidRDefault="00D9146B" w:rsidP="00DB0C87">
      <w:pPr>
        <w:spacing w:before="48" w:after="48"/>
        <w:ind w:firstLine="420"/>
      </w:pPr>
      <w:r w:rsidRPr="00552412">
        <w:rPr>
          <w:rFonts w:hint="eastAsia"/>
        </w:rPr>
        <w:t>你要拿什么共和党、民主党、民进党的所谓党纪去对比</w:t>
      </w:r>
      <w:r w:rsidRPr="00552412">
        <w:t>gcd</w:t>
      </w:r>
      <w:r w:rsidRPr="00552412">
        <w:rPr>
          <w:rFonts w:hint="eastAsia"/>
        </w:rPr>
        <w:t>的党纪，你会发现前者基本上是一种过家家式的玩笑。</w:t>
      </w:r>
    </w:p>
    <w:p w:rsidR="00FF7F26" w:rsidRDefault="00D9146B" w:rsidP="00DB0C87">
      <w:pPr>
        <w:spacing w:before="48" w:after="48"/>
        <w:ind w:firstLine="420"/>
      </w:pPr>
      <w:r w:rsidRPr="00552412">
        <w:rPr>
          <w:rFonts w:hint="eastAsia"/>
        </w:rPr>
        <w:t>基本上在这些西方政党而言，只要你不影响本党的选票，或者有办法不用纪律处分而避免你对选情造成影响，自然就没有纪律处分可言。</w:t>
      </w:r>
    </w:p>
    <w:p w:rsidR="00FF7F26" w:rsidRDefault="00D9146B" w:rsidP="00DB0C87">
      <w:pPr>
        <w:spacing w:before="48" w:after="48"/>
        <w:ind w:firstLine="420"/>
      </w:pPr>
      <w:r w:rsidRPr="00552412">
        <w:rPr>
          <w:rFonts w:hint="eastAsia"/>
        </w:rPr>
        <w:t>实在不行，你本人也可以自请辞职了事。</w:t>
      </w:r>
    </w:p>
    <w:p w:rsidR="00FF7F26" w:rsidRDefault="00D9146B" w:rsidP="00DB0C87">
      <w:pPr>
        <w:spacing w:before="48" w:after="48"/>
        <w:ind w:firstLine="420"/>
      </w:pPr>
      <w:r w:rsidRPr="00552412">
        <w:rPr>
          <w:rFonts w:hint="eastAsia"/>
        </w:rPr>
        <w:lastRenderedPageBreak/>
        <w:t>而且绝大多数处分都仅止于“取消党内提名”、“撤销党内职务”这类选举相关的处置。</w:t>
      </w:r>
    </w:p>
    <w:p w:rsidR="00FF7F26" w:rsidRDefault="00D9146B" w:rsidP="00DB0C87">
      <w:pPr>
        <w:spacing w:before="48" w:after="48"/>
        <w:ind w:firstLine="420"/>
      </w:pPr>
      <w:r w:rsidRPr="00552412">
        <w:rPr>
          <w:rFonts w:hint="eastAsia"/>
        </w:rPr>
        <w:t>看看这个介绍，别看它用了很多赞美之词，实际上你真去翻一下西方政党的条文，会发现基本上全都围绕选举，最坏结果也就是不给选了。甚至所谓的“党内监管”，客观上主要靠的是外部媒体爆料。</w:t>
      </w:r>
    </w:p>
    <w:p w:rsidR="00FF7F26" w:rsidRDefault="00D9146B" w:rsidP="0045252D">
      <w:pPr>
        <w:spacing w:before="48" w:after="48"/>
        <w:ind w:firstLine="420"/>
        <w:jc w:val="center"/>
      </w:pPr>
      <w:r w:rsidRPr="00552412">
        <w:rPr>
          <w:rFonts w:hint="eastAsia"/>
        </w:rPr>
        <w:t>国外严明党纪：党员不可“任性”</w:t>
      </w:r>
      <w:r w:rsidRPr="00552412">
        <w:t>_</w:t>
      </w:r>
      <w:r w:rsidRPr="00552412">
        <w:rPr>
          <w:rFonts w:hint="eastAsia"/>
        </w:rPr>
        <w:t>共产党员网</w:t>
      </w:r>
    </w:p>
    <w:p w:rsidR="0045252D" w:rsidRDefault="0045252D" w:rsidP="0045252D">
      <w:pPr>
        <w:spacing w:before="48" w:after="48"/>
        <w:ind w:firstLine="420"/>
        <w:jc w:val="center"/>
      </w:pPr>
      <w:hyperlink r:id="rId5" w:history="1">
        <w:r w:rsidRPr="00C344A6">
          <w:rPr>
            <w:rStyle w:val="aa"/>
          </w:rPr>
          <w:t>http://www.gov.cn/zhengce/2022-01/04/content_5666380.htm</w:t>
        </w:r>
      </w:hyperlink>
    </w:p>
    <w:p w:rsidR="0045252D" w:rsidRDefault="0045252D" w:rsidP="0045252D">
      <w:pPr>
        <w:spacing w:before="48" w:after="48"/>
        <w:ind w:firstLine="420"/>
        <w:jc w:val="center"/>
      </w:pPr>
    </w:p>
    <w:p w:rsidR="0045252D" w:rsidRDefault="00D9146B" w:rsidP="00DB0C87">
      <w:pPr>
        <w:spacing w:before="48" w:after="48"/>
        <w:ind w:firstLine="420"/>
      </w:pPr>
      <w:r w:rsidRPr="00552412">
        <w:rPr>
          <w:rFonts w:hint="eastAsia"/>
        </w:rPr>
        <w:t>而最大的违纪行为是啥？</w:t>
      </w:r>
    </w:p>
    <w:p w:rsidR="0045252D" w:rsidRDefault="00D9146B" w:rsidP="00DB0C87">
      <w:pPr>
        <w:spacing w:before="48" w:after="48"/>
        <w:ind w:firstLine="420"/>
      </w:pPr>
      <w:r w:rsidRPr="00552412">
        <w:rPr>
          <w:rFonts w:hint="eastAsia"/>
        </w:rPr>
        <w:t>不是贪污受贿、不是强奸幼女、不是赌博吸毒、不是杀人抢劫——这些只要你有办法不上新闻，党内其实没人真的关心。</w:t>
      </w:r>
    </w:p>
    <w:p w:rsidR="0045252D" w:rsidRDefault="00D9146B" w:rsidP="00DB0C87">
      <w:pPr>
        <w:spacing w:before="48" w:after="48"/>
        <w:ind w:firstLine="420"/>
      </w:pPr>
      <w:r w:rsidRPr="00552412">
        <w:rPr>
          <w:rFonts w:hint="eastAsia"/>
        </w:rPr>
        <w:t>最大的罪行，是“作为党员，不投票给本党提名人和提案”。</w:t>
      </w:r>
    </w:p>
    <w:p w:rsidR="00D9146B" w:rsidRPr="00552412" w:rsidRDefault="00D9146B" w:rsidP="00DB0C87">
      <w:pPr>
        <w:spacing w:before="48" w:after="48"/>
        <w:ind w:firstLine="420"/>
      </w:pPr>
      <w:r w:rsidRPr="00552412">
        <w:rPr>
          <w:rFonts w:hint="eastAsia"/>
        </w:rPr>
        <w:t>立刻开除、永不录用。</w:t>
      </w:r>
    </w:p>
    <w:p w:rsidR="00D9146B" w:rsidRPr="00552412" w:rsidRDefault="00D9146B" w:rsidP="00D9146B">
      <w:pPr>
        <w:spacing w:before="48" w:after="48"/>
      </w:pPr>
    </w:p>
    <w:p w:rsidR="00B978C1" w:rsidRPr="00552412" w:rsidRDefault="00D9146B" w:rsidP="00D9146B">
      <w:pPr>
        <w:spacing w:before="48" w:after="48"/>
        <w:jc w:val="right"/>
      </w:pPr>
      <w:r w:rsidRPr="00552412">
        <w:rPr>
          <w:rFonts w:hint="eastAsia"/>
        </w:rPr>
        <w:t>编辑于</w:t>
      </w:r>
      <w:r w:rsidRPr="00552412">
        <w:rPr>
          <w:rFonts w:hint="eastAsia"/>
        </w:rPr>
        <w:t xml:space="preserve"> 2023-03-19</w:t>
      </w:r>
    </w:p>
    <w:p w:rsidR="00D9146B" w:rsidRPr="00552412" w:rsidRDefault="00D9146B" w:rsidP="00D9146B">
      <w:pPr>
        <w:spacing w:before="48" w:after="48"/>
        <w:jc w:val="right"/>
      </w:pPr>
      <w:hyperlink r:id="rId6" w:history="1">
        <w:r w:rsidRPr="00552412">
          <w:rPr>
            <w:rStyle w:val="aa"/>
            <w:rFonts w:hint="eastAsia"/>
          </w:rPr>
          <w:t>https://www.zhihu.com/answer/2943290994</w:t>
        </w:r>
      </w:hyperlink>
    </w:p>
    <w:p w:rsidR="00D9146B" w:rsidRPr="00552412" w:rsidRDefault="00D9146B" w:rsidP="00D9146B">
      <w:pPr>
        <w:spacing w:before="48" w:after="48"/>
      </w:pPr>
    </w:p>
    <w:p w:rsidR="00D9146B" w:rsidRPr="00552412" w:rsidRDefault="00D9146B" w:rsidP="00D9146B">
      <w:pPr>
        <w:spacing w:before="48" w:after="48"/>
      </w:pPr>
      <w:r w:rsidRPr="00552412">
        <w:rPr>
          <w:rFonts w:hint="eastAsia"/>
        </w:rPr>
        <w:t>---</w:t>
      </w:r>
    </w:p>
    <w:p w:rsidR="00D9146B" w:rsidRDefault="00D9146B"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p>
    <w:p w:rsidR="00B75740" w:rsidRDefault="00B75740" w:rsidP="00D9146B">
      <w:pPr>
        <w:spacing w:before="48" w:after="48"/>
      </w:pPr>
      <w:r>
        <w:rPr>
          <w:rFonts w:hint="eastAsia"/>
        </w:rPr>
        <w:lastRenderedPageBreak/>
        <w:t>评论区</w:t>
      </w:r>
      <w:r>
        <w:t>:</w:t>
      </w:r>
    </w:p>
    <w:p w:rsidR="00B75740" w:rsidRDefault="00B75740" w:rsidP="00D9146B">
      <w:pPr>
        <w:spacing w:before="48" w:after="48"/>
      </w:pPr>
    </w:p>
    <w:p w:rsidR="00B75740" w:rsidRDefault="00B75740" w:rsidP="00B75740">
      <w:pPr>
        <w:spacing w:before="48" w:after="48"/>
        <w:ind w:firstLine="420"/>
      </w:pPr>
      <w:r>
        <w:t xml:space="preserve">Q: </w:t>
      </w:r>
      <w:r w:rsidRPr="00B75740">
        <w:rPr>
          <w:rFonts w:hint="eastAsia"/>
        </w:rPr>
        <w:t>我国刑诉法规定，只有法院才有审判权</w:t>
      </w:r>
    </w:p>
    <w:p w:rsidR="00B75740" w:rsidRDefault="00B75740" w:rsidP="00B75740">
      <w:pPr>
        <w:spacing w:before="48" w:after="48"/>
        <w:ind w:firstLine="420"/>
      </w:pPr>
      <w:r>
        <w:rPr>
          <w:rFonts w:hint="eastAsia"/>
        </w:rPr>
        <w:t>A</w:t>
      </w:r>
      <w:r>
        <w:t xml:space="preserve">: </w:t>
      </w:r>
      <w:r w:rsidRPr="00B75740">
        <w:rPr>
          <w:rFonts w:hint="eastAsia"/>
        </w:rPr>
        <w:t>对党纪处分，纪委有一定裁定权</w:t>
      </w:r>
    </w:p>
    <w:p w:rsidR="00B75740" w:rsidRDefault="00B75740" w:rsidP="00B75740">
      <w:pPr>
        <w:spacing w:before="48" w:after="48"/>
        <w:ind w:firstLine="420"/>
        <w:jc w:val="right"/>
      </w:pPr>
      <w:r>
        <w:rPr>
          <w:rFonts w:hint="eastAsia"/>
        </w:rPr>
        <w:t>-</w:t>
      </w:r>
      <w:r>
        <w:t>--</w:t>
      </w:r>
    </w:p>
    <w:p w:rsidR="00B75740" w:rsidRPr="00552412" w:rsidRDefault="00B75740" w:rsidP="00B75740">
      <w:pPr>
        <w:spacing w:before="48" w:after="48"/>
        <w:ind w:firstLine="420"/>
        <w:rPr>
          <w:rFonts w:hint="eastAsia"/>
        </w:rPr>
      </w:pPr>
      <w:r>
        <w:rPr>
          <w:rFonts w:hint="eastAsia"/>
        </w:rPr>
        <w:t>更新于</w:t>
      </w:r>
      <w:r>
        <w:t>2023/3/21</w:t>
      </w:r>
    </w:p>
    <w:sectPr w:rsidR="00B75740" w:rsidRPr="0055241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9146B"/>
    <w:rsid w:val="001F5AC2"/>
    <w:rsid w:val="00221033"/>
    <w:rsid w:val="0024250E"/>
    <w:rsid w:val="002B7A25"/>
    <w:rsid w:val="003132B1"/>
    <w:rsid w:val="003342AC"/>
    <w:rsid w:val="003D3509"/>
    <w:rsid w:val="003D3F8E"/>
    <w:rsid w:val="0045252D"/>
    <w:rsid w:val="004E4E23"/>
    <w:rsid w:val="004F2DAB"/>
    <w:rsid w:val="00552412"/>
    <w:rsid w:val="00557323"/>
    <w:rsid w:val="005E6F19"/>
    <w:rsid w:val="008429F3"/>
    <w:rsid w:val="00853128"/>
    <w:rsid w:val="009263C7"/>
    <w:rsid w:val="009301E5"/>
    <w:rsid w:val="009347CE"/>
    <w:rsid w:val="009525AD"/>
    <w:rsid w:val="00955B56"/>
    <w:rsid w:val="00A85420"/>
    <w:rsid w:val="00B22D9E"/>
    <w:rsid w:val="00B75740"/>
    <w:rsid w:val="00B978C1"/>
    <w:rsid w:val="00C421F3"/>
    <w:rsid w:val="00C52A8D"/>
    <w:rsid w:val="00CE180A"/>
    <w:rsid w:val="00D9146B"/>
    <w:rsid w:val="00DB0C87"/>
    <w:rsid w:val="00E0341E"/>
    <w:rsid w:val="00E512FD"/>
    <w:rsid w:val="00E7126B"/>
    <w:rsid w:val="00EB60D1"/>
    <w:rsid w:val="00EC24B5"/>
    <w:rsid w:val="00F20366"/>
    <w:rsid w:val="00F509A5"/>
    <w:rsid w:val="00F57159"/>
    <w:rsid w:val="00F71D1B"/>
    <w:rsid w:val="00F91F55"/>
    <w:rsid w:val="00FD7D39"/>
    <w:rsid w:val="00FF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D5DE"/>
  <w15:chartTrackingRefBased/>
  <w15:docId w15:val="{1CEEECDD-0C1E-4D33-8418-9D644713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9146B"/>
    <w:rPr>
      <w:color w:val="0563C1" w:themeColor="hyperlink"/>
      <w:u w:val="single"/>
    </w:rPr>
  </w:style>
  <w:style w:type="character" w:styleId="ab">
    <w:name w:val="Unresolved Mention"/>
    <w:basedOn w:val="a0"/>
    <w:uiPriority w:val="99"/>
    <w:semiHidden/>
    <w:unhideWhenUsed/>
    <w:rsid w:val="00D9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070888">
      <w:bodyDiv w:val="1"/>
      <w:marLeft w:val="0"/>
      <w:marRight w:val="0"/>
      <w:marTop w:val="0"/>
      <w:marBottom w:val="0"/>
      <w:divBdr>
        <w:top w:val="none" w:sz="0" w:space="0" w:color="auto"/>
        <w:left w:val="none" w:sz="0" w:space="0" w:color="auto"/>
        <w:bottom w:val="none" w:sz="0" w:space="0" w:color="auto"/>
        <w:right w:val="none" w:sz="0" w:space="0" w:color="auto"/>
      </w:divBdr>
      <w:divsChild>
        <w:div w:id="899487985">
          <w:marLeft w:val="0"/>
          <w:marRight w:val="0"/>
          <w:marTop w:val="0"/>
          <w:marBottom w:val="0"/>
          <w:divBdr>
            <w:top w:val="none" w:sz="0" w:space="0" w:color="auto"/>
            <w:left w:val="none" w:sz="0" w:space="0" w:color="auto"/>
            <w:bottom w:val="none" w:sz="0" w:space="0" w:color="auto"/>
            <w:right w:val="none" w:sz="0" w:space="0" w:color="auto"/>
          </w:divBdr>
          <w:divsChild>
            <w:div w:id="878589083">
              <w:marLeft w:val="0"/>
              <w:marRight w:val="0"/>
              <w:marTop w:val="0"/>
              <w:marBottom w:val="0"/>
              <w:divBdr>
                <w:top w:val="none" w:sz="0" w:space="0" w:color="auto"/>
                <w:left w:val="none" w:sz="0" w:space="0" w:color="auto"/>
                <w:bottom w:val="none" w:sz="0" w:space="0" w:color="auto"/>
                <w:right w:val="none" w:sz="0" w:space="0" w:color="auto"/>
              </w:divBdr>
              <w:divsChild>
                <w:div w:id="2135519405">
                  <w:marLeft w:val="0"/>
                  <w:marRight w:val="0"/>
                  <w:marTop w:val="0"/>
                  <w:marBottom w:val="0"/>
                  <w:divBdr>
                    <w:top w:val="none" w:sz="0" w:space="0" w:color="auto"/>
                    <w:left w:val="none" w:sz="0" w:space="0" w:color="auto"/>
                    <w:bottom w:val="none" w:sz="0" w:space="0" w:color="auto"/>
                    <w:right w:val="none" w:sz="0" w:space="0" w:color="auto"/>
                  </w:divBdr>
                  <w:divsChild>
                    <w:div w:id="1092699281">
                      <w:marLeft w:val="0"/>
                      <w:marRight w:val="0"/>
                      <w:marTop w:val="0"/>
                      <w:marBottom w:val="0"/>
                      <w:divBdr>
                        <w:top w:val="none" w:sz="0" w:space="0" w:color="auto"/>
                        <w:left w:val="none" w:sz="0" w:space="0" w:color="auto"/>
                        <w:bottom w:val="none" w:sz="0" w:space="0" w:color="auto"/>
                        <w:right w:val="none" w:sz="0" w:space="0" w:color="auto"/>
                      </w:divBdr>
                      <w:divsChild>
                        <w:div w:id="680744437">
                          <w:marLeft w:val="0"/>
                          <w:marRight w:val="0"/>
                          <w:marTop w:val="0"/>
                          <w:marBottom w:val="0"/>
                          <w:divBdr>
                            <w:top w:val="none" w:sz="0" w:space="0" w:color="auto"/>
                            <w:left w:val="none" w:sz="0" w:space="0" w:color="auto"/>
                            <w:bottom w:val="none" w:sz="0" w:space="0" w:color="auto"/>
                            <w:right w:val="none" w:sz="0" w:space="0" w:color="auto"/>
                          </w:divBdr>
                        </w:div>
                        <w:div w:id="9728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2738">
                  <w:marLeft w:val="0"/>
                  <w:marRight w:val="0"/>
                  <w:marTop w:val="0"/>
                  <w:marBottom w:val="0"/>
                  <w:divBdr>
                    <w:top w:val="none" w:sz="0" w:space="0" w:color="auto"/>
                    <w:left w:val="none" w:sz="0" w:space="0" w:color="auto"/>
                    <w:bottom w:val="none" w:sz="0" w:space="0" w:color="auto"/>
                    <w:right w:val="none" w:sz="0" w:space="0" w:color="auto"/>
                  </w:divBdr>
                  <w:divsChild>
                    <w:div w:id="10820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943290994" TargetMode="External"/><Relationship Id="rId5" Type="http://schemas.openxmlformats.org/officeDocument/2006/relationships/hyperlink" Target="http://www.gov.cn/zhengce/2022-01/04/content_5666380.htm" TargetMode="External"/><Relationship Id="rId4" Type="http://schemas.openxmlformats.org/officeDocument/2006/relationships/hyperlink" Target="http://www.gov.cn/zhengce/2022-01/04/content_566638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2023-03-20T16:23:00Z</dcterms:created>
  <dcterms:modified xsi:type="dcterms:W3CDTF">2023-03-20T16:33:00Z</dcterms:modified>
</cp:coreProperties>
</file>