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1824" w14:textId="438B86D7" w:rsidR="00D13983" w:rsidRPr="009F4139" w:rsidRDefault="00D13983" w:rsidP="00D13983">
      <w:pPr>
        <w:spacing w:line="240" w:lineRule="auto"/>
        <w:jc w:val="center"/>
        <w:rPr>
          <w:rFonts w:ascii="Times New Roman" w:hAnsi="Times New Roman" w:cs="Times New Roman"/>
          <w:b/>
          <w:bCs/>
          <w:sz w:val="28"/>
          <w:szCs w:val="28"/>
        </w:rPr>
      </w:pPr>
      <w:r w:rsidRPr="009F4139">
        <w:rPr>
          <w:rFonts w:ascii="Times New Roman" w:hAnsi="Times New Roman" w:cs="Times New Roman"/>
          <w:b/>
          <w:bCs/>
          <w:sz w:val="28"/>
          <w:szCs w:val="28"/>
        </w:rPr>
        <w:t>COMPREHENSIVE DISAB</w:t>
      </w:r>
      <w:r w:rsidR="00EA0857">
        <w:rPr>
          <w:rFonts w:ascii="Times New Roman" w:hAnsi="Times New Roman" w:cs="Times New Roman"/>
          <w:b/>
          <w:bCs/>
          <w:sz w:val="28"/>
          <w:szCs w:val="28"/>
        </w:rPr>
        <w:t>I</w:t>
      </w:r>
      <w:bookmarkStart w:id="0" w:name="_GoBack"/>
      <w:bookmarkEnd w:id="0"/>
      <w:r w:rsidRPr="009F4139">
        <w:rPr>
          <w:rFonts w:ascii="Times New Roman" w:hAnsi="Times New Roman" w:cs="Times New Roman"/>
          <w:b/>
          <w:bCs/>
          <w:sz w:val="28"/>
          <w:szCs w:val="28"/>
        </w:rPr>
        <w:t xml:space="preserve">LITY ACCESS LAW FACTSHEET </w:t>
      </w:r>
    </w:p>
    <w:p w14:paraId="36734386" w14:textId="77777777" w:rsidR="00DE419A" w:rsidRDefault="00DE419A" w:rsidP="00DE419A">
      <w:pPr>
        <w:spacing w:line="240" w:lineRule="auto"/>
        <w:rPr>
          <w:rFonts w:ascii="Times New Roman" w:hAnsi="Times New Roman" w:cs="Times New Roman"/>
          <w:b/>
          <w:i/>
          <w:color w:val="000000" w:themeColor="text1"/>
          <w:sz w:val="20"/>
          <w:szCs w:val="20"/>
        </w:rPr>
      </w:pPr>
    </w:p>
    <w:p w14:paraId="1340D591" w14:textId="17BFDC4D" w:rsidR="00DE419A" w:rsidRPr="00DE419A" w:rsidRDefault="00DE419A" w:rsidP="00DE419A">
      <w:pPr>
        <w:spacing w:line="240" w:lineRule="auto"/>
        <w:rPr>
          <w:rFonts w:ascii="Times New Roman" w:hAnsi="Times New Roman" w:cs="Times New Roman"/>
          <w:bCs/>
          <w:i/>
          <w:color w:val="000000" w:themeColor="text1"/>
          <w:sz w:val="20"/>
          <w:szCs w:val="20"/>
        </w:rPr>
      </w:pPr>
      <w:r w:rsidRPr="00DE419A">
        <w:rPr>
          <w:rFonts w:ascii="Times New Roman" w:hAnsi="Times New Roman" w:cs="Times New Roman"/>
          <w:b/>
          <w:i/>
          <w:color w:val="000000" w:themeColor="text1"/>
          <w:sz w:val="20"/>
          <w:szCs w:val="20"/>
        </w:rPr>
        <w:t>Disclaimer</w:t>
      </w:r>
      <w:r w:rsidRPr="00DE419A">
        <w:rPr>
          <w:rFonts w:ascii="Times New Roman" w:hAnsi="Times New Roman" w:cs="Times New Roman"/>
          <w:bCs/>
          <w:i/>
          <w:color w:val="000000" w:themeColor="text1"/>
          <w:sz w:val="20"/>
          <w:szCs w:val="20"/>
        </w:rPr>
        <w:t xml:space="preserve">: this factsheet is designed to provide an overview of the legislation only and does not constitute legal advice. For more information see the Equal Opportunity Website or phone the office (details below). </w:t>
      </w:r>
    </w:p>
    <w:p w14:paraId="7AB22BCE" w14:textId="77777777" w:rsidR="00802EEF" w:rsidRDefault="00802EEF">
      <w:pPr>
        <w:rPr>
          <w:rFonts w:ascii="Times New Roman" w:hAnsi="Times New Roman" w:cs="Times New Roman"/>
          <w:b/>
          <w:bCs/>
          <w:sz w:val="28"/>
          <w:szCs w:val="28"/>
        </w:rPr>
      </w:pPr>
    </w:p>
    <w:p w14:paraId="24133C78" w14:textId="0F2788A7" w:rsidR="009B0467" w:rsidRPr="00C1769A" w:rsidRDefault="005F6795">
      <w:pPr>
        <w:rPr>
          <w:rFonts w:ascii="Times New Roman" w:hAnsi="Times New Roman" w:cs="Times New Roman"/>
          <w:b/>
          <w:bCs/>
          <w:sz w:val="28"/>
          <w:szCs w:val="28"/>
        </w:rPr>
      </w:pPr>
      <w:r w:rsidRPr="00C1769A">
        <w:rPr>
          <w:rFonts w:ascii="Times New Roman" w:hAnsi="Times New Roman" w:cs="Times New Roman"/>
          <w:b/>
          <w:bCs/>
          <w:sz w:val="28"/>
          <w:szCs w:val="28"/>
        </w:rPr>
        <w:t>Equal Opportunity Act</w:t>
      </w:r>
      <w:r w:rsidR="009B0467" w:rsidRPr="00C1769A">
        <w:rPr>
          <w:rFonts w:ascii="Times New Roman" w:hAnsi="Times New Roman" w:cs="Times New Roman"/>
          <w:b/>
          <w:bCs/>
          <w:sz w:val="28"/>
          <w:szCs w:val="28"/>
        </w:rPr>
        <w:t xml:space="preserve"> </w:t>
      </w:r>
    </w:p>
    <w:p w14:paraId="0EC52D76" w14:textId="3479DEFF" w:rsidR="009B0467" w:rsidRPr="009B0467" w:rsidRDefault="009B0467">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26CB31B" wp14:editId="04C9A3EF">
                <wp:simplePos x="0" y="0"/>
                <wp:positionH relativeFrom="column">
                  <wp:posOffset>1436370</wp:posOffset>
                </wp:positionH>
                <wp:positionV relativeFrom="paragraph">
                  <wp:posOffset>304165</wp:posOffset>
                </wp:positionV>
                <wp:extent cx="4324350" cy="1790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324350" cy="1790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7C96D8" w14:textId="77777777" w:rsidR="0024670B" w:rsidRPr="0024670B" w:rsidRDefault="009B0467" w:rsidP="009B0467">
                            <w:pPr>
                              <w:rPr>
                                <w:rFonts w:ascii="Times New Roman" w:hAnsi="Times New Roman" w:cs="Times New Roman"/>
                                <w:sz w:val="24"/>
                                <w:szCs w:val="24"/>
                              </w:rPr>
                            </w:pPr>
                            <w:r w:rsidRPr="0024670B">
                              <w:rPr>
                                <w:rFonts w:ascii="Times New Roman" w:hAnsi="Times New Roman" w:cs="Times New Roman"/>
                                <w:sz w:val="24"/>
                                <w:szCs w:val="24"/>
                              </w:rPr>
                              <w:t>The Equal Opportunity Act (‘EOA’) is a law that</w:t>
                            </w:r>
                            <w:r w:rsidR="0024670B" w:rsidRPr="0024670B">
                              <w:rPr>
                                <w:rFonts w:ascii="Times New Roman" w:hAnsi="Times New Roman" w:cs="Times New Roman"/>
                                <w:sz w:val="24"/>
                                <w:szCs w:val="24"/>
                              </w:rPr>
                              <w:t xml:space="preserve"> promotes equality of opportunity for all Australian citizens.</w:t>
                            </w:r>
                          </w:p>
                          <w:p w14:paraId="3C1F464D" w14:textId="5510D472" w:rsidR="0024670B" w:rsidRPr="0024670B" w:rsidRDefault="0024670B" w:rsidP="009B0467">
                            <w:pPr>
                              <w:rPr>
                                <w:rFonts w:ascii="Times New Roman" w:hAnsi="Times New Roman" w:cs="Times New Roman"/>
                                <w:sz w:val="24"/>
                                <w:szCs w:val="24"/>
                              </w:rPr>
                            </w:pPr>
                            <w:r w:rsidRPr="0024670B">
                              <w:rPr>
                                <w:rFonts w:ascii="Times New Roman" w:hAnsi="Times New Roman" w:cs="Times New Roman"/>
                                <w:sz w:val="24"/>
                                <w:szCs w:val="24"/>
                              </w:rPr>
                              <w:t xml:space="preserve">It prevents discrimination based on sex, race, disability and other grounds with an end goal of promoting citizens’ participation in economic and social life of the community. </w:t>
                            </w:r>
                          </w:p>
                          <w:p w14:paraId="28094E12" w14:textId="3A3A1312" w:rsidR="009B0467" w:rsidRPr="00DE419A" w:rsidRDefault="006925A3" w:rsidP="00DE18A5">
                            <w:pPr>
                              <w:rPr>
                                <w:rFonts w:ascii="Times New Roman" w:hAnsi="Times New Roman" w:cs="Times New Roman"/>
                                <w:sz w:val="24"/>
                                <w:szCs w:val="24"/>
                              </w:rPr>
                            </w:pPr>
                            <w:r>
                              <w:rPr>
                                <w:rFonts w:ascii="Times New Roman" w:hAnsi="Times New Roman" w:cs="Times New Roman"/>
                                <w:sz w:val="24"/>
                                <w:szCs w:val="24"/>
                              </w:rPr>
                              <w:t>*</w:t>
                            </w:r>
                            <w:r w:rsidR="00DE419A" w:rsidRPr="00DE419A">
                              <w:rPr>
                                <w:rFonts w:ascii="Times New Roman" w:hAnsi="Times New Roman" w:cs="Times New Roman"/>
                                <w:sz w:val="24"/>
                                <w:szCs w:val="24"/>
                              </w:rPr>
                              <w:t xml:space="preserve">This factsheet focuses on </w:t>
                            </w:r>
                            <w:r w:rsidR="00DE419A" w:rsidRPr="006925A3">
                              <w:rPr>
                                <w:rFonts w:ascii="Times New Roman" w:hAnsi="Times New Roman" w:cs="Times New Roman"/>
                                <w:sz w:val="24"/>
                                <w:szCs w:val="24"/>
                              </w:rPr>
                              <w:t>disability</w:t>
                            </w:r>
                            <w:r w:rsidR="00DE419A" w:rsidRPr="00DE419A">
                              <w:rPr>
                                <w:rFonts w:ascii="Times New Roman" w:hAnsi="Times New Roman" w:cs="Times New Roman"/>
                                <w:sz w:val="24"/>
                                <w:szCs w:val="24"/>
                              </w:rPr>
                              <w:t xml:space="preserve"> discrimination in relation to disability access.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426CB31B" id="Rectangle 2" o:spid="_x0000_s1026" style="position:absolute;margin-left:113.1pt;margin-top:23.95pt;width:340.5pt;height:1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" fillcolor="white [3201]" strokecolor="#70ad47 [3209]" strokeweight="1pt">
                <v:textbox>
                  <w:txbxContent>
                    <w:p w14:paraId="047C96D8" w14:textId="77777777" w:rsidR="0024670B" w:rsidRPr="0024670B" w:rsidRDefault="009B0467" w:rsidP="009B0467">
                      <w:pPr>
                        <w:rPr>
                          <w:rFonts w:ascii="Times New Roman" w:hAnsi="Times New Roman" w:cs="Times New Roman"/>
                          <w:sz w:val="24"/>
                          <w:szCs w:val="24"/>
                        </w:rPr>
                      </w:pPr>
                      <w:r w:rsidRPr="0024670B">
                        <w:rPr>
                          <w:rFonts w:ascii="Times New Roman" w:hAnsi="Times New Roman" w:cs="Times New Roman"/>
                          <w:sz w:val="24"/>
                          <w:szCs w:val="24"/>
                        </w:rPr>
                        <w:t>The Equal Opportunity Act (‘EOA’) is a law that</w:t>
                      </w:r>
                      <w:r w:rsidR="0024670B" w:rsidRPr="0024670B">
                        <w:rPr>
                          <w:rFonts w:ascii="Times New Roman" w:hAnsi="Times New Roman" w:cs="Times New Roman"/>
                          <w:sz w:val="24"/>
                          <w:szCs w:val="24"/>
                        </w:rPr>
                        <w:t xml:space="preserve"> promotes equality of opportunity for all Australian citizens.</w:t>
                      </w:r>
                    </w:p>
                    <w:p w14:paraId="3C1F464D" w14:textId="5510D472" w:rsidR="0024670B" w:rsidRPr="0024670B" w:rsidRDefault="0024670B" w:rsidP="009B0467">
                      <w:pPr>
                        <w:rPr>
                          <w:rFonts w:ascii="Times New Roman" w:hAnsi="Times New Roman" w:cs="Times New Roman"/>
                          <w:sz w:val="24"/>
                          <w:szCs w:val="24"/>
                        </w:rPr>
                      </w:pPr>
                      <w:r w:rsidRPr="0024670B">
                        <w:rPr>
                          <w:rFonts w:ascii="Times New Roman" w:hAnsi="Times New Roman" w:cs="Times New Roman"/>
                          <w:sz w:val="24"/>
                          <w:szCs w:val="24"/>
                        </w:rPr>
                        <w:t xml:space="preserve">It prevents discrimination based on sex, race, disability and other grounds with an end goal of promoting citizens’ participation in economic and social life of the community. </w:t>
                      </w:r>
                    </w:p>
                    <w:p w14:paraId="28094E12" w14:textId="3A3A1312" w:rsidR="009B0467" w:rsidRPr="00DE419A" w:rsidRDefault="006925A3" w:rsidP="00DE18A5">
                      <w:pPr>
                        <w:rPr>
                          <w:rFonts w:ascii="Times New Roman" w:hAnsi="Times New Roman" w:cs="Times New Roman"/>
                          <w:sz w:val="24"/>
                          <w:szCs w:val="24"/>
                        </w:rPr>
                      </w:pPr>
                      <w:r>
                        <w:rPr>
                          <w:rFonts w:ascii="Times New Roman" w:hAnsi="Times New Roman" w:cs="Times New Roman"/>
                          <w:sz w:val="24"/>
                          <w:szCs w:val="24"/>
                        </w:rPr>
                        <w:t>*</w:t>
                      </w:r>
                      <w:r w:rsidR="00DE419A" w:rsidRPr="00DE419A">
                        <w:rPr>
                          <w:rFonts w:ascii="Times New Roman" w:hAnsi="Times New Roman" w:cs="Times New Roman"/>
                          <w:sz w:val="24"/>
                          <w:szCs w:val="24"/>
                        </w:rPr>
                        <w:t xml:space="preserve">This factsheet focuses on </w:t>
                      </w:r>
                      <w:r w:rsidR="00DE419A" w:rsidRPr="006925A3">
                        <w:rPr>
                          <w:rFonts w:ascii="Times New Roman" w:hAnsi="Times New Roman" w:cs="Times New Roman"/>
                          <w:sz w:val="24"/>
                          <w:szCs w:val="24"/>
                        </w:rPr>
                        <w:t>disability</w:t>
                      </w:r>
                      <w:r w:rsidR="00DE419A" w:rsidRPr="00DE419A">
                        <w:rPr>
                          <w:rFonts w:ascii="Times New Roman" w:hAnsi="Times New Roman" w:cs="Times New Roman"/>
                          <w:sz w:val="24"/>
                          <w:szCs w:val="24"/>
                        </w:rPr>
                        <w:t xml:space="preserve"> discrimination in relation to disability access. </w:t>
                      </w:r>
                    </w:p>
                  </w:txbxContent>
                </v:textbox>
              </v:rect>
            </w:pict>
          </mc:Fallback>
        </mc:AlternateContent>
      </w:r>
    </w:p>
    <w:p w14:paraId="3A4E7845" w14:textId="70B88D51" w:rsidR="005F6795" w:rsidRDefault="009B0467">
      <w:r>
        <w:rPr>
          <w:noProof/>
        </w:rPr>
        <w:drawing>
          <wp:inline distT="0" distB="0" distL="0" distR="0" wp14:anchorId="731257C1" wp14:editId="538BEDAC">
            <wp:extent cx="1245870" cy="1489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5870" cy="1489710"/>
                    </a:xfrm>
                    <a:prstGeom prst="rect">
                      <a:avLst/>
                    </a:prstGeom>
                    <a:noFill/>
                    <a:ln>
                      <a:noFill/>
                    </a:ln>
                  </pic:spPr>
                </pic:pic>
              </a:graphicData>
            </a:graphic>
          </wp:inline>
        </w:drawing>
      </w:r>
    </w:p>
    <w:p w14:paraId="5EA80760" w14:textId="6AC59E92" w:rsidR="005F6795" w:rsidRDefault="005F6795"/>
    <w:p w14:paraId="3A612B72" w14:textId="40C6D7C0" w:rsidR="00DE18A5" w:rsidRPr="00C1769A" w:rsidRDefault="00DE18A5">
      <w:pPr>
        <w:rPr>
          <w:rFonts w:ascii="Times New Roman" w:hAnsi="Times New Roman" w:cs="Times New Roman"/>
          <w:sz w:val="24"/>
          <w:szCs w:val="24"/>
        </w:rPr>
      </w:pPr>
    </w:p>
    <w:p w14:paraId="749DBE59" w14:textId="319E97BE" w:rsidR="00C1769A" w:rsidRDefault="00C1769A" w:rsidP="00C1769A">
      <w:pPr>
        <w:spacing w:line="240" w:lineRule="auto"/>
        <w:rPr>
          <w:rFonts w:ascii="Times New Roman" w:hAnsi="Times New Roman" w:cs="Times New Roman"/>
          <w:b/>
          <w:bCs/>
          <w:color w:val="000000" w:themeColor="text1"/>
          <w:sz w:val="28"/>
          <w:szCs w:val="28"/>
        </w:rPr>
      </w:pPr>
      <w:r w:rsidRPr="00C1769A">
        <w:rPr>
          <w:rFonts w:ascii="Times New Roman" w:hAnsi="Times New Roman" w:cs="Times New Roman"/>
          <w:b/>
          <w:bCs/>
          <w:color w:val="000000" w:themeColor="text1"/>
          <w:sz w:val="28"/>
          <w:szCs w:val="28"/>
        </w:rPr>
        <w:t xml:space="preserve">What constitutes a disability? </w:t>
      </w:r>
    </w:p>
    <w:p w14:paraId="2C303488" w14:textId="1894FC91" w:rsidR="0003632C" w:rsidRDefault="0003632C" w:rsidP="00C1769A">
      <w:pPr>
        <w:spacing w:line="240" w:lineRule="auto"/>
        <w:rPr>
          <w:rFonts w:ascii="Times New Roman" w:hAnsi="Times New Roman" w:cs="Times New Roman"/>
          <w:b/>
          <w:bCs/>
          <w:color w:val="000000" w:themeColor="text1"/>
          <w:sz w:val="28"/>
          <w:szCs w:val="28"/>
        </w:rPr>
      </w:pPr>
    </w:p>
    <w:p w14:paraId="4F304027" w14:textId="26AA02B2" w:rsidR="00FA5867" w:rsidRDefault="0003632C" w:rsidP="00C1769A">
      <w:pPr>
        <w:spacing w:line="240" w:lineRule="auto"/>
        <w:rPr>
          <w:rFonts w:ascii="Times New Roman" w:hAnsi="Times New Roman" w:cs="Times New Roman"/>
          <w:b/>
          <w:bCs/>
          <w:color w:val="000000" w:themeColor="text1"/>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5DD7A69" wp14:editId="296ADCCD">
                <wp:simplePos x="0" y="0"/>
                <wp:positionH relativeFrom="column">
                  <wp:posOffset>1440180</wp:posOffset>
                </wp:positionH>
                <wp:positionV relativeFrom="paragraph">
                  <wp:posOffset>3175</wp:posOffset>
                </wp:positionV>
                <wp:extent cx="4324350" cy="25679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4324350" cy="2567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769838" w14:textId="747E4F44" w:rsidR="00256ED9" w:rsidRPr="009A61AB" w:rsidRDefault="00256ED9" w:rsidP="00256ED9">
                            <w:pPr>
                              <w:spacing w:line="240" w:lineRule="auto"/>
                              <w:rPr>
                                <w:rFonts w:ascii="Times New Roman" w:hAnsi="Times New Roman" w:cs="Times New Roman"/>
                                <w:color w:val="000000"/>
                                <w:sz w:val="24"/>
                                <w:szCs w:val="24"/>
                              </w:rPr>
                            </w:pPr>
                            <w:r w:rsidRPr="009A61AB">
                              <w:rPr>
                                <w:rFonts w:ascii="Times New Roman" w:hAnsi="Times New Roman" w:cs="Times New Roman"/>
                                <w:sz w:val="24"/>
                                <w:szCs w:val="24"/>
                              </w:rPr>
                              <w:t>D</w:t>
                            </w:r>
                            <w:r w:rsidRPr="009A61AB">
                              <w:rPr>
                                <w:rFonts w:ascii="Times New Roman" w:hAnsi="Times New Roman" w:cs="Times New Roman"/>
                                <w:color w:val="000000"/>
                                <w:sz w:val="24"/>
                                <w:szCs w:val="24"/>
                              </w:rPr>
                              <w:t xml:space="preserve">isability in relation to a person simply means the total or partial loss of the person’s bodily or mental functions resulting from a disease or illness. </w:t>
                            </w:r>
                          </w:p>
                          <w:p w14:paraId="4CFE7EA0" w14:textId="63A59257" w:rsidR="00256ED9" w:rsidRPr="009A61AB" w:rsidRDefault="000F4D02" w:rsidP="00256ED9">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person</w:t>
                            </w:r>
                            <w:r w:rsidR="00256ED9" w:rsidRPr="009A61AB">
                              <w:rPr>
                                <w:rFonts w:ascii="Times New Roman" w:hAnsi="Times New Roman" w:cs="Times New Roman"/>
                                <w:color w:val="000000"/>
                                <w:sz w:val="24"/>
                                <w:szCs w:val="24"/>
                              </w:rPr>
                              <w:t xml:space="preserve"> may be experiencing a disability if </w:t>
                            </w:r>
                            <w:r>
                              <w:rPr>
                                <w:rFonts w:ascii="Times New Roman" w:hAnsi="Times New Roman" w:cs="Times New Roman"/>
                                <w:color w:val="000000"/>
                                <w:sz w:val="24"/>
                                <w:szCs w:val="24"/>
                              </w:rPr>
                              <w:t>he or she</w:t>
                            </w:r>
                            <w:r w:rsidR="00256ED9" w:rsidRPr="009A61AB">
                              <w:rPr>
                                <w:rFonts w:ascii="Times New Roman" w:hAnsi="Times New Roman" w:cs="Times New Roman"/>
                                <w:color w:val="000000"/>
                                <w:sz w:val="24"/>
                                <w:szCs w:val="24"/>
                              </w:rPr>
                              <w:t xml:space="preserve"> suffer</w:t>
                            </w:r>
                            <w:r>
                              <w:rPr>
                                <w:rFonts w:ascii="Times New Roman" w:hAnsi="Times New Roman" w:cs="Times New Roman"/>
                                <w:color w:val="000000"/>
                                <w:sz w:val="24"/>
                                <w:szCs w:val="24"/>
                              </w:rPr>
                              <w:t>s</w:t>
                            </w:r>
                            <w:r w:rsidR="00256ED9" w:rsidRPr="009A61AB">
                              <w:rPr>
                                <w:rFonts w:ascii="Times New Roman" w:hAnsi="Times New Roman" w:cs="Times New Roman"/>
                                <w:color w:val="000000"/>
                                <w:sz w:val="24"/>
                                <w:szCs w:val="24"/>
                              </w:rPr>
                              <w:t xml:space="preserve"> from:</w:t>
                            </w:r>
                          </w:p>
                          <w:p w14:paraId="56B4A82A" w14:textId="5BE4395B" w:rsidR="00256ED9" w:rsidRPr="009A61AB" w:rsidRDefault="00256ED9" w:rsidP="00256ED9">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Total or partial loss of your bodily or mental functions</w:t>
                            </w:r>
                          </w:p>
                          <w:p w14:paraId="5D7934E5" w14:textId="394BD54F" w:rsidR="00256ED9" w:rsidRPr="009A61AB" w:rsidRDefault="00256ED9" w:rsidP="00256ED9">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 xml:space="preserve">Disease(s) or illness(es) </w:t>
                            </w:r>
                          </w:p>
                          <w:p w14:paraId="7225AA10" w14:textId="2CB7AA39" w:rsidR="00256ED9" w:rsidRPr="009A61AB" w:rsidRDefault="00256ED9" w:rsidP="00256ED9">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Malfunction, malformation or disfigurement of your body part(s)</w:t>
                            </w:r>
                          </w:p>
                          <w:p w14:paraId="5C555B24" w14:textId="553DDD6D" w:rsidR="00256ED9" w:rsidRPr="009A61AB" w:rsidRDefault="00256ED9" w:rsidP="00256ED9">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Disorder or malfunction that affects your capacity to learn, thoughts processes and perception of reality</w:t>
                            </w:r>
                          </w:p>
                          <w:p w14:paraId="688E5AA3" w14:textId="6F5F566A" w:rsidR="0003632C" w:rsidRPr="009A61AB" w:rsidRDefault="009A61AB" w:rsidP="0003632C">
                            <w:pPr>
                              <w:rPr>
                                <w:rFonts w:ascii="Times New Roman" w:hAnsi="Times New Roman" w:cs="Times New Roman"/>
                                <w:sz w:val="24"/>
                                <w:szCs w:val="24"/>
                              </w:rPr>
                            </w:pPr>
                            <w:r w:rsidRPr="009A61AB">
                              <w:rPr>
                                <w:rFonts w:ascii="Times New Roman" w:hAnsi="Times New Roman" w:cs="Times New Roman"/>
                                <w:sz w:val="24"/>
                                <w:szCs w:val="24"/>
                              </w:rPr>
                              <w:t xml:space="preserve">*see s 5 of the </w:t>
                            </w:r>
                            <w:r w:rsidRPr="009A61AB">
                              <w:rPr>
                                <w:rFonts w:ascii="Times New Roman" w:hAnsi="Times New Roman" w:cs="Times New Roman"/>
                                <w:i/>
                                <w:iCs/>
                                <w:color w:val="000000"/>
                                <w:sz w:val="24"/>
                                <w:szCs w:val="24"/>
                              </w:rPr>
                              <w:t xml:space="preserve">Equal Opportunity Act 1984 </w:t>
                            </w:r>
                            <w:r w:rsidRPr="009A61AB">
                              <w:rPr>
                                <w:rFonts w:ascii="Times New Roman" w:hAnsi="Times New Roman" w:cs="Times New Roman"/>
                                <w:color w:val="000000"/>
                                <w:sz w:val="24"/>
                                <w:szCs w:val="24"/>
                              </w:rPr>
                              <w:t>(SA)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45DD7A69" id="Rectangle 4" o:spid="_x0000_s1027" style="position:absolute;margin-left:113.4pt;margin-top:.25pt;width:340.5pt;height:20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" fillcolor="white [3201]" strokecolor="#70ad47 [3209]" strokeweight="1pt">
                <v:textbox>
                  <w:txbxContent>
                    <w:p w14:paraId="59769838" w14:textId="747E4F44" w:rsidR="00256ED9" w:rsidRPr="009A61AB" w:rsidRDefault="00256ED9" w:rsidP="00256ED9">
                      <w:pPr>
                        <w:spacing w:line="240" w:lineRule="auto"/>
                        <w:rPr>
                          <w:rFonts w:ascii="Times New Roman" w:hAnsi="Times New Roman" w:cs="Times New Roman"/>
                          <w:color w:val="000000"/>
                          <w:sz w:val="24"/>
                          <w:szCs w:val="24"/>
                        </w:rPr>
                      </w:pPr>
                      <w:r w:rsidRPr="009A61AB">
                        <w:rPr>
                          <w:rFonts w:ascii="Times New Roman" w:hAnsi="Times New Roman" w:cs="Times New Roman"/>
                          <w:sz w:val="24"/>
                          <w:szCs w:val="24"/>
                        </w:rPr>
                        <w:t>D</w:t>
                      </w:r>
                      <w:r w:rsidRPr="009A61AB">
                        <w:rPr>
                          <w:rFonts w:ascii="Times New Roman" w:hAnsi="Times New Roman" w:cs="Times New Roman"/>
                          <w:color w:val="000000"/>
                          <w:sz w:val="24"/>
                          <w:szCs w:val="24"/>
                        </w:rPr>
                        <w:t xml:space="preserve">isability in relation to a person simply means the total or partial loss of the person’s bodily or mental functions resulting from a disease or illness. </w:t>
                      </w:r>
                    </w:p>
                    <w:p w14:paraId="4CFE7EA0" w14:textId="63A59257" w:rsidR="00256ED9" w:rsidRPr="009A61AB" w:rsidRDefault="000F4D02" w:rsidP="00256ED9">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person</w:t>
                      </w:r>
                      <w:r w:rsidR="00256ED9" w:rsidRPr="009A61AB">
                        <w:rPr>
                          <w:rFonts w:ascii="Times New Roman" w:hAnsi="Times New Roman" w:cs="Times New Roman"/>
                          <w:color w:val="000000"/>
                          <w:sz w:val="24"/>
                          <w:szCs w:val="24"/>
                        </w:rPr>
                        <w:t xml:space="preserve"> may be experiencing a disability if </w:t>
                      </w:r>
                      <w:r>
                        <w:rPr>
                          <w:rFonts w:ascii="Times New Roman" w:hAnsi="Times New Roman" w:cs="Times New Roman"/>
                          <w:color w:val="000000"/>
                          <w:sz w:val="24"/>
                          <w:szCs w:val="24"/>
                        </w:rPr>
                        <w:t>he or she</w:t>
                      </w:r>
                      <w:r w:rsidR="00256ED9" w:rsidRPr="009A61AB">
                        <w:rPr>
                          <w:rFonts w:ascii="Times New Roman" w:hAnsi="Times New Roman" w:cs="Times New Roman"/>
                          <w:color w:val="000000"/>
                          <w:sz w:val="24"/>
                          <w:szCs w:val="24"/>
                        </w:rPr>
                        <w:t xml:space="preserve"> suffer</w:t>
                      </w:r>
                      <w:r>
                        <w:rPr>
                          <w:rFonts w:ascii="Times New Roman" w:hAnsi="Times New Roman" w:cs="Times New Roman"/>
                          <w:color w:val="000000"/>
                          <w:sz w:val="24"/>
                          <w:szCs w:val="24"/>
                        </w:rPr>
                        <w:t>s</w:t>
                      </w:r>
                      <w:r w:rsidR="00256ED9" w:rsidRPr="009A61AB">
                        <w:rPr>
                          <w:rFonts w:ascii="Times New Roman" w:hAnsi="Times New Roman" w:cs="Times New Roman"/>
                          <w:color w:val="000000"/>
                          <w:sz w:val="24"/>
                          <w:szCs w:val="24"/>
                        </w:rPr>
                        <w:t xml:space="preserve"> from:</w:t>
                      </w:r>
                    </w:p>
                    <w:p w14:paraId="56B4A82A" w14:textId="5BE4395B" w:rsidR="00256ED9" w:rsidRPr="009A61AB" w:rsidRDefault="00256ED9" w:rsidP="00256ED9">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Total or partial loss of your bodily or mental functions</w:t>
                      </w:r>
                    </w:p>
                    <w:p w14:paraId="5D7934E5" w14:textId="394BD54F" w:rsidR="00256ED9" w:rsidRPr="009A61AB" w:rsidRDefault="00256ED9" w:rsidP="00256ED9">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 xml:space="preserve">Disease(s) or illness(es) </w:t>
                      </w:r>
                    </w:p>
                    <w:p w14:paraId="7225AA10" w14:textId="2CB7AA39" w:rsidR="00256ED9" w:rsidRPr="009A61AB" w:rsidRDefault="00256ED9" w:rsidP="00256ED9">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Malfunction, malformation or disfigurement of your body part(s)</w:t>
                      </w:r>
                    </w:p>
                    <w:p w14:paraId="5C555B24" w14:textId="553DDD6D" w:rsidR="00256ED9" w:rsidRPr="009A61AB" w:rsidRDefault="00256ED9" w:rsidP="00256ED9">
                      <w:pPr>
                        <w:pStyle w:val="ListParagraph"/>
                        <w:numPr>
                          <w:ilvl w:val="0"/>
                          <w:numId w:val="1"/>
                        </w:numPr>
                        <w:spacing w:line="240" w:lineRule="auto"/>
                        <w:rPr>
                          <w:rFonts w:ascii="Times New Roman" w:hAnsi="Times New Roman" w:cs="Times New Roman"/>
                          <w:color w:val="000000"/>
                          <w:sz w:val="24"/>
                          <w:szCs w:val="24"/>
                        </w:rPr>
                      </w:pPr>
                      <w:r w:rsidRPr="009A61AB">
                        <w:rPr>
                          <w:rFonts w:ascii="Times New Roman" w:hAnsi="Times New Roman" w:cs="Times New Roman"/>
                          <w:color w:val="000000"/>
                          <w:sz w:val="24"/>
                          <w:szCs w:val="24"/>
                        </w:rPr>
                        <w:t>Disorder or malfunction that affects your capacity to learn, thoughts processes and perception of reality</w:t>
                      </w:r>
                    </w:p>
                    <w:p w14:paraId="688E5AA3" w14:textId="6F5F566A" w:rsidR="0003632C" w:rsidRPr="009A61AB" w:rsidRDefault="009A61AB" w:rsidP="0003632C">
                      <w:pPr>
                        <w:rPr>
                          <w:rFonts w:ascii="Times New Roman" w:hAnsi="Times New Roman" w:cs="Times New Roman"/>
                          <w:sz w:val="24"/>
                          <w:szCs w:val="24"/>
                        </w:rPr>
                      </w:pPr>
                      <w:r w:rsidRPr="009A61AB">
                        <w:rPr>
                          <w:rFonts w:ascii="Times New Roman" w:hAnsi="Times New Roman" w:cs="Times New Roman"/>
                          <w:sz w:val="24"/>
                          <w:szCs w:val="24"/>
                        </w:rPr>
                        <w:t xml:space="preserve">*see s 5 of the </w:t>
                      </w:r>
                      <w:r w:rsidRPr="009A61AB">
                        <w:rPr>
                          <w:rFonts w:ascii="Times New Roman" w:hAnsi="Times New Roman" w:cs="Times New Roman"/>
                          <w:i/>
                          <w:iCs/>
                          <w:color w:val="000000"/>
                          <w:sz w:val="24"/>
                          <w:szCs w:val="24"/>
                        </w:rPr>
                        <w:t xml:space="preserve">Equal Opportunity Act 1984 </w:t>
                      </w:r>
                      <w:r w:rsidRPr="009A61AB">
                        <w:rPr>
                          <w:rFonts w:ascii="Times New Roman" w:hAnsi="Times New Roman" w:cs="Times New Roman"/>
                          <w:color w:val="000000"/>
                          <w:sz w:val="24"/>
                          <w:szCs w:val="24"/>
                        </w:rPr>
                        <w:t>(SA)</w:t>
                      </w:r>
                    </w:p>
                  </w:txbxContent>
                </v:textbox>
              </v:rect>
            </w:pict>
          </mc:Fallback>
        </mc:AlternateContent>
      </w:r>
      <w:r>
        <w:rPr>
          <w:b/>
          <w:bCs/>
          <w:noProof/>
          <w:color w:val="000000" w:themeColor="text1"/>
          <w:sz w:val="28"/>
          <w:szCs w:val="28"/>
        </w:rPr>
        <w:drawing>
          <wp:inline distT="0" distB="0" distL="0" distR="0" wp14:anchorId="0B82A42F" wp14:editId="69E281E8">
            <wp:extent cx="1242060" cy="1786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2060" cy="1786890"/>
                    </a:xfrm>
                    <a:prstGeom prst="rect">
                      <a:avLst/>
                    </a:prstGeom>
                    <a:noFill/>
                    <a:ln>
                      <a:noFill/>
                    </a:ln>
                  </pic:spPr>
                </pic:pic>
              </a:graphicData>
            </a:graphic>
          </wp:inline>
        </w:drawing>
      </w:r>
    </w:p>
    <w:p w14:paraId="4671055A" w14:textId="78E722D0" w:rsidR="00FA5867" w:rsidRDefault="00FA5867" w:rsidP="00C1769A">
      <w:pPr>
        <w:spacing w:line="240" w:lineRule="auto"/>
        <w:rPr>
          <w:rFonts w:ascii="Times New Roman" w:hAnsi="Times New Roman" w:cs="Times New Roman"/>
          <w:b/>
          <w:bCs/>
          <w:color w:val="000000" w:themeColor="text1"/>
          <w:sz w:val="28"/>
          <w:szCs w:val="28"/>
        </w:rPr>
      </w:pPr>
    </w:p>
    <w:p w14:paraId="562F6C96" w14:textId="77777777" w:rsidR="00FA5867" w:rsidRPr="00C1769A" w:rsidRDefault="00FA5867" w:rsidP="00C1769A">
      <w:pPr>
        <w:spacing w:line="240" w:lineRule="auto"/>
        <w:rPr>
          <w:rFonts w:ascii="Times New Roman" w:hAnsi="Times New Roman" w:cs="Times New Roman"/>
          <w:b/>
          <w:bCs/>
          <w:color w:val="000000" w:themeColor="text1"/>
          <w:sz w:val="28"/>
          <w:szCs w:val="28"/>
        </w:rPr>
      </w:pPr>
    </w:p>
    <w:p w14:paraId="7CACAE99" w14:textId="77777777" w:rsidR="00256ED9" w:rsidRDefault="00256ED9" w:rsidP="00FA5867">
      <w:pPr>
        <w:rPr>
          <w:rFonts w:cstheme="minorHAnsi"/>
          <w:b/>
          <w:bCs/>
          <w:color w:val="000000"/>
        </w:rPr>
      </w:pPr>
    </w:p>
    <w:p w14:paraId="7B688AAE" w14:textId="77777777" w:rsidR="00256ED9" w:rsidRDefault="00256ED9" w:rsidP="00FA5867">
      <w:pPr>
        <w:rPr>
          <w:rFonts w:cstheme="minorHAnsi"/>
          <w:b/>
          <w:bCs/>
          <w:color w:val="000000"/>
        </w:rPr>
      </w:pPr>
    </w:p>
    <w:p w14:paraId="095CD275" w14:textId="77777777" w:rsidR="00802EEF" w:rsidRDefault="00802EEF" w:rsidP="00802EEF">
      <w:pPr>
        <w:spacing w:line="240" w:lineRule="auto"/>
        <w:rPr>
          <w:rFonts w:cstheme="minorHAnsi"/>
          <w:b/>
          <w:bCs/>
          <w:color w:val="000000" w:themeColor="text1"/>
        </w:rPr>
      </w:pPr>
    </w:p>
    <w:p w14:paraId="7FE0AB1A" w14:textId="77777777" w:rsidR="00802EEF" w:rsidRDefault="00802EEF" w:rsidP="00802EEF">
      <w:pPr>
        <w:spacing w:line="240" w:lineRule="auto"/>
        <w:rPr>
          <w:rFonts w:cstheme="minorHAnsi"/>
          <w:b/>
          <w:bCs/>
          <w:color w:val="000000" w:themeColor="text1"/>
        </w:rPr>
      </w:pPr>
    </w:p>
    <w:p w14:paraId="4ED7B003" w14:textId="77777777" w:rsidR="00802EEF" w:rsidRDefault="00802EEF" w:rsidP="00802EEF">
      <w:pPr>
        <w:spacing w:line="240" w:lineRule="auto"/>
        <w:rPr>
          <w:rFonts w:cstheme="minorHAnsi"/>
          <w:b/>
          <w:bCs/>
          <w:color w:val="000000" w:themeColor="text1"/>
        </w:rPr>
      </w:pPr>
    </w:p>
    <w:p w14:paraId="07D01122" w14:textId="77777777" w:rsidR="00457DEA" w:rsidRDefault="00457DEA" w:rsidP="00802EEF">
      <w:pPr>
        <w:spacing w:line="240" w:lineRule="auto"/>
        <w:rPr>
          <w:rFonts w:ascii="Times New Roman" w:hAnsi="Times New Roman" w:cs="Times New Roman"/>
          <w:b/>
          <w:bCs/>
          <w:color w:val="000000" w:themeColor="text1"/>
          <w:sz w:val="28"/>
          <w:szCs w:val="28"/>
        </w:rPr>
      </w:pPr>
    </w:p>
    <w:p w14:paraId="617B0DE4" w14:textId="6BA3D931" w:rsidR="00802EEF" w:rsidRPr="00A67544" w:rsidRDefault="00F47229" w:rsidP="00802EEF">
      <w:pPr>
        <w:spacing w:line="240" w:lineRule="auto"/>
        <w:rPr>
          <w:rFonts w:ascii="Times New Roman" w:hAnsi="Times New Roman" w:cs="Times New Roman"/>
          <w:b/>
          <w:bCs/>
          <w:color w:val="000000" w:themeColor="text1"/>
          <w:sz w:val="28"/>
          <w:szCs w:val="28"/>
        </w:rPr>
      </w:pPr>
      <w:r w:rsidRPr="00A67544">
        <w:rPr>
          <w:rFonts w:ascii="Times New Roman" w:hAnsi="Times New Roman" w:cs="Times New Roman"/>
          <w:b/>
          <w:bCs/>
          <w:color w:val="000000" w:themeColor="text1"/>
          <w:sz w:val="28"/>
          <w:szCs w:val="28"/>
        </w:rPr>
        <w:lastRenderedPageBreak/>
        <w:t xml:space="preserve">What </w:t>
      </w:r>
      <w:proofErr w:type="gramStart"/>
      <w:r w:rsidRPr="00A67544">
        <w:rPr>
          <w:rFonts w:ascii="Times New Roman" w:hAnsi="Times New Roman" w:cs="Times New Roman"/>
          <w:b/>
          <w:bCs/>
          <w:color w:val="000000" w:themeColor="text1"/>
          <w:sz w:val="28"/>
          <w:szCs w:val="28"/>
        </w:rPr>
        <w:t>are</w:t>
      </w:r>
      <w:proofErr w:type="gramEnd"/>
      <w:r w:rsidRPr="00A67544">
        <w:rPr>
          <w:rFonts w:ascii="Times New Roman" w:hAnsi="Times New Roman" w:cs="Times New Roman"/>
          <w:b/>
          <w:bCs/>
          <w:color w:val="000000" w:themeColor="text1"/>
          <w:sz w:val="28"/>
          <w:szCs w:val="28"/>
        </w:rPr>
        <w:t xml:space="preserve"> the type of disabilities?  </w:t>
      </w:r>
    </w:p>
    <w:p w14:paraId="68910F8D" w14:textId="77777777" w:rsidR="00802EEF" w:rsidRDefault="00802EEF" w:rsidP="00802EEF">
      <w:pPr>
        <w:spacing w:line="240" w:lineRule="auto"/>
        <w:rPr>
          <w:rFonts w:cstheme="minorHAnsi"/>
          <w:color w:val="000000"/>
        </w:rPr>
      </w:pPr>
    </w:p>
    <w:p w14:paraId="274FC4B5" w14:textId="4B36FEF4" w:rsidR="006925A3" w:rsidRDefault="00802EEF">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1152C50" wp14:editId="0AB48AA1">
                <wp:simplePos x="0" y="0"/>
                <wp:positionH relativeFrom="column">
                  <wp:posOffset>1333500</wp:posOffset>
                </wp:positionH>
                <wp:positionV relativeFrom="paragraph">
                  <wp:posOffset>4445</wp:posOffset>
                </wp:positionV>
                <wp:extent cx="4324350" cy="76657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4324350" cy="7665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55D6FC" w14:textId="77777777" w:rsidR="00802EEF" w:rsidRPr="00F47229" w:rsidRDefault="00802EEF" w:rsidP="00802EEF">
                            <w:pPr>
                              <w:spacing w:line="240" w:lineRule="auto"/>
                              <w:rPr>
                                <w:rFonts w:ascii="Times New Roman" w:eastAsia="Calibri" w:hAnsi="Times New Roman" w:cs="Times New Roman"/>
                                <w:color w:val="000000" w:themeColor="text1"/>
                                <w:sz w:val="24"/>
                                <w:szCs w:val="24"/>
                                <w:lang w:val="en-GB"/>
                              </w:rPr>
                            </w:pPr>
                            <w:r w:rsidRPr="00F47229">
                              <w:rPr>
                                <w:rFonts w:ascii="Times New Roman" w:eastAsia="Calibri" w:hAnsi="Times New Roman" w:cs="Times New Roman"/>
                                <w:color w:val="000000" w:themeColor="text1"/>
                                <w:sz w:val="24"/>
                                <w:szCs w:val="24"/>
                                <w:lang w:val="en-GB"/>
                              </w:rPr>
                              <w:t>Disabilities can manifest in different ways, and many can be either congenital and present at birth, or can be caused by disease, illness or injury. Disabilities can fall into certain categories such as:</w:t>
                            </w:r>
                          </w:p>
                          <w:p w14:paraId="20255B2A" w14:textId="77777777" w:rsidR="00802EEF" w:rsidRPr="00A67544" w:rsidRDefault="00802EEF" w:rsidP="00A67544">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b/>
                                <w:bCs/>
                                <w:color w:val="0D0D0D" w:themeColor="text1" w:themeTint="F2"/>
                                <w:sz w:val="24"/>
                                <w:szCs w:val="24"/>
                              </w:rPr>
                              <w:t xml:space="preserve">Physical Disability </w:t>
                            </w:r>
                          </w:p>
                          <w:p w14:paraId="0EA07F04" w14:textId="77777777" w:rsidR="00A67544" w:rsidRDefault="00802EEF" w:rsidP="00A67544">
                            <w:pPr>
                              <w:pStyle w:val="ListParagraph"/>
                              <w:numPr>
                                <w:ilvl w:val="0"/>
                                <w:numId w:val="5"/>
                              </w:numPr>
                              <w:spacing w:line="240" w:lineRule="auto"/>
                              <w:rPr>
                                <w:rFonts w:ascii="Times New Roman" w:hAnsi="Times New Roman" w:cs="Times New Roman"/>
                                <w:sz w:val="24"/>
                                <w:szCs w:val="24"/>
                              </w:rPr>
                            </w:pPr>
                            <w:r w:rsidRPr="00A67544">
                              <w:rPr>
                                <w:rFonts w:ascii="Times New Roman" w:hAnsi="Times New Roman" w:cs="Times New Roman"/>
                                <w:sz w:val="24"/>
                                <w:szCs w:val="24"/>
                              </w:rPr>
                              <w:t xml:space="preserve">These are physical conditions impacting one’s mobility. For example, persons with physical disfigurement or malfunction may require mobility aid such as a wheelchair, a walking frame or may require the company of a carer or assistance animal.  </w:t>
                            </w:r>
                          </w:p>
                          <w:p w14:paraId="7AAB26EE" w14:textId="67E31B70" w:rsidR="00802EEF" w:rsidRPr="00A67544" w:rsidRDefault="00802EEF" w:rsidP="00A67544">
                            <w:pPr>
                              <w:pStyle w:val="ListParagraph"/>
                              <w:numPr>
                                <w:ilvl w:val="0"/>
                                <w:numId w:val="5"/>
                              </w:numPr>
                              <w:spacing w:line="240" w:lineRule="auto"/>
                              <w:rPr>
                                <w:rFonts w:ascii="Times New Roman" w:hAnsi="Times New Roman" w:cs="Times New Roman"/>
                                <w:sz w:val="24"/>
                                <w:szCs w:val="24"/>
                              </w:rPr>
                            </w:pPr>
                            <w:r w:rsidRPr="00A67544">
                              <w:rPr>
                                <w:rFonts w:ascii="Times New Roman" w:hAnsi="Times New Roman" w:cs="Times New Roman"/>
                                <w:sz w:val="24"/>
                                <w:szCs w:val="24"/>
                              </w:rPr>
                              <w:t xml:space="preserve">This category of disability requires venues to provide access assistance by installing ramps, elevator or other reasonable means of access assistance. </w:t>
                            </w:r>
                          </w:p>
                          <w:p w14:paraId="13016BEE" w14:textId="77777777" w:rsidR="00802EEF" w:rsidRPr="00F47229" w:rsidRDefault="00802EEF" w:rsidP="00802EEF">
                            <w:pPr>
                              <w:pStyle w:val="ListParagraph"/>
                              <w:spacing w:line="240" w:lineRule="auto"/>
                              <w:ind w:left="1440"/>
                              <w:rPr>
                                <w:rFonts w:ascii="Times New Roman" w:hAnsi="Times New Roman" w:cs="Times New Roman"/>
                                <w:sz w:val="24"/>
                                <w:szCs w:val="24"/>
                              </w:rPr>
                            </w:pPr>
                          </w:p>
                          <w:p w14:paraId="5FBF3D31" w14:textId="77777777" w:rsidR="00A67544" w:rsidRDefault="00802EEF" w:rsidP="00A67544">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b/>
                                <w:bCs/>
                                <w:color w:val="0D0D0D" w:themeColor="text1" w:themeTint="F2"/>
                                <w:sz w:val="24"/>
                                <w:szCs w:val="24"/>
                              </w:rPr>
                              <w:t xml:space="preserve">Sensory Disability </w:t>
                            </w:r>
                          </w:p>
                          <w:p w14:paraId="76285ACE" w14:textId="078A4D2C" w:rsidR="00802EEF" w:rsidRPr="00A67544" w:rsidRDefault="00802EEF" w:rsidP="00A67544">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color w:val="0D0D0D" w:themeColor="text1" w:themeTint="F2"/>
                                <w:sz w:val="24"/>
                                <w:szCs w:val="24"/>
                              </w:rPr>
                              <w:t>This category of disability comprises of:</w:t>
                            </w:r>
                          </w:p>
                          <w:p w14:paraId="05308E58" w14:textId="77777777" w:rsidR="00802EEF" w:rsidRPr="00A67544" w:rsidRDefault="00802EEF" w:rsidP="00A67544">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Hearing impairment </w:t>
                            </w:r>
                          </w:p>
                          <w:p w14:paraId="32D18309" w14:textId="77777777" w:rsidR="00802EEF" w:rsidRPr="00A67544" w:rsidRDefault="00802EEF" w:rsidP="00A67544">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Deaf</w:t>
                            </w:r>
                          </w:p>
                          <w:p w14:paraId="2A9CCB89" w14:textId="77777777" w:rsidR="00802EEF" w:rsidRPr="00A67544" w:rsidRDefault="00802EEF" w:rsidP="00A67544">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Vision impairment</w:t>
                            </w:r>
                          </w:p>
                          <w:p w14:paraId="1E1E6040" w14:textId="77777777" w:rsidR="00A67544" w:rsidRPr="00A67544" w:rsidRDefault="00802EEF" w:rsidP="00A67544">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Blind </w:t>
                            </w:r>
                          </w:p>
                          <w:p w14:paraId="1243C4C9" w14:textId="4C777709" w:rsidR="00802EEF" w:rsidRPr="00A67544" w:rsidRDefault="00802EEF" w:rsidP="00A67544">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color w:val="0D0D0D" w:themeColor="text1" w:themeTint="F2"/>
                                <w:sz w:val="24"/>
                                <w:szCs w:val="24"/>
                              </w:rPr>
                              <w:t xml:space="preserve">These covers partial or total hearing loss, deafness, </w:t>
                            </w:r>
                            <w:r w:rsidRPr="00A67544">
                              <w:rPr>
                                <w:rFonts w:ascii="Times New Roman" w:eastAsia="Calibri" w:hAnsi="Times New Roman" w:cs="Times New Roman"/>
                                <w:color w:val="0D0D0D" w:themeColor="text1" w:themeTint="F2"/>
                                <w:sz w:val="24"/>
                                <w:szCs w:val="24"/>
                              </w:rPr>
                              <w:t>blindness and partial vision impairment, especially those not corrected by glasses or contact lenses.</w:t>
                            </w:r>
                          </w:p>
                          <w:p w14:paraId="4522B6E8" w14:textId="77777777" w:rsidR="00A67544" w:rsidRDefault="00802EEF" w:rsidP="00A67544">
                            <w:p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Persons with these types of disability may require venues to install safe building designs, structures or audio-visual aids to ensure easy access to their premises. </w:t>
                            </w:r>
                          </w:p>
                          <w:p w14:paraId="3D49FC85" w14:textId="77777777" w:rsidR="00A67544" w:rsidRDefault="00A67544" w:rsidP="00A67544">
                            <w:pPr>
                              <w:spacing w:line="240" w:lineRule="auto"/>
                              <w:rPr>
                                <w:rFonts w:ascii="Times New Roman" w:hAnsi="Times New Roman" w:cs="Times New Roman"/>
                                <w:color w:val="0D0D0D" w:themeColor="text1" w:themeTint="F2"/>
                                <w:sz w:val="24"/>
                                <w:szCs w:val="24"/>
                              </w:rPr>
                            </w:pPr>
                          </w:p>
                          <w:p w14:paraId="4F8E9826" w14:textId="138A5776" w:rsidR="00802EEF" w:rsidRPr="00A67544" w:rsidRDefault="00802EEF" w:rsidP="00A67544">
                            <w:pPr>
                              <w:spacing w:line="240" w:lineRule="auto"/>
                              <w:rPr>
                                <w:rFonts w:ascii="Times New Roman" w:hAnsi="Times New Roman" w:cs="Times New Roman"/>
                                <w:color w:val="0D0D0D" w:themeColor="text1" w:themeTint="F2"/>
                                <w:sz w:val="24"/>
                                <w:szCs w:val="24"/>
                              </w:rPr>
                            </w:pPr>
                            <w:r w:rsidRPr="00A67544">
                              <w:rPr>
                                <w:rFonts w:ascii="Times New Roman" w:eastAsia="Calibri" w:hAnsi="Times New Roman" w:cs="Times New Roman"/>
                                <w:b/>
                                <w:bCs/>
                                <w:color w:val="0D0D0D" w:themeColor="text1" w:themeTint="F2"/>
                                <w:sz w:val="24"/>
                                <w:szCs w:val="24"/>
                              </w:rPr>
                              <w:t>Cognitive Disabilities</w:t>
                            </w:r>
                          </w:p>
                          <w:p w14:paraId="2C6FC7FE" w14:textId="77777777" w:rsidR="00802EEF" w:rsidRPr="00A67544" w:rsidRDefault="00802EEF" w:rsidP="00A67544">
                            <w:pPr>
                              <w:spacing w:line="240" w:lineRule="auto"/>
                              <w:rPr>
                                <w:rFonts w:ascii="Times New Roman" w:hAnsi="Times New Roman" w:cs="Times New Roman"/>
                                <w:sz w:val="24"/>
                                <w:szCs w:val="24"/>
                              </w:rPr>
                            </w:pPr>
                            <w:r w:rsidRPr="00A67544">
                              <w:rPr>
                                <w:rFonts w:ascii="Times New Roman" w:eastAsia="Calibri" w:hAnsi="Times New Roman" w:cs="Times New Roman"/>
                                <w:color w:val="0D0D0D" w:themeColor="text1" w:themeTint="F2"/>
                                <w:sz w:val="24"/>
                                <w:szCs w:val="24"/>
                              </w:rPr>
                              <w:t xml:space="preserve">Cognitive and developmental disabilities comprise of a wide range of disorders, and include behavioural, executive function, speech and learning disorders. Persons with cognitive disabilities may experience comorbidity with other similar disorders and may require additional aids to prevent over-simulation. </w:t>
                            </w:r>
                          </w:p>
                          <w:p w14:paraId="57581B1C" w14:textId="77777777" w:rsidR="00802EEF" w:rsidRPr="00A67544" w:rsidRDefault="00802EEF" w:rsidP="00A67544">
                            <w:pPr>
                              <w:spacing w:line="240" w:lineRule="auto"/>
                              <w:rPr>
                                <w:rFonts w:ascii="Times New Roman" w:hAnsi="Times New Roman" w:cs="Times New Roman"/>
                                <w:color w:val="000000"/>
                                <w:sz w:val="24"/>
                                <w:szCs w:val="24"/>
                              </w:rPr>
                            </w:pPr>
                            <w:r w:rsidRPr="00A67544">
                              <w:rPr>
                                <w:rFonts w:ascii="Times New Roman" w:eastAsia="Calibri" w:hAnsi="Times New Roman" w:cs="Times New Roman"/>
                                <w:color w:val="0D0D0D" w:themeColor="text1" w:themeTint="F2"/>
                                <w:sz w:val="24"/>
                                <w:szCs w:val="24"/>
                              </w:rPr>
                              <w:t xml:space="preserve">Persons with cognitive disabilities may require venues to provide access assistance by undertaking the relevant measures to cater to the various types of cognitive disabilities. </w:t>
                            </w:r>
                          </w:p>
                          <w:p w14:paraId="3A0C401D" w14:textId="6545F85C" w:rsidR="00802EEF" w:rsidRPr="009A61AB" w:rsidRDefault="00802EEF" w:rsidP="00802EEF">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11152C50" id="Rectangle 6" o:spid="_x0000_s1028" style="position:absolute;margin-left:105pt;margin-top:.35pt;width:340.5pt;height:60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" fillcolor="white [3201]" strokecolor="#70ad47 [3209]" strokeweight="1pt">
                <v:textbox>
                  <w:txbxContent>
                    <w:p w14:paraId="4855D6FC" w14:textId="77777777" w:rsidR="00802EEF" w:rsidRPr="00F47229" w:rsidRDefault="00802EEF" w:rsidP="00802EEF">
                      <w:pPr>
                        <w:spacing w:line="240" w:lineRule="auto"/>
                        <w:rPr>
                          <w:rFonts w:ascii="Times New Roman" w:eastAsia="Calibri" w:hAnsi="Times New Roman" w:cs="Times New Roman"/>
                          <w:color w:val="000000" w:themeColor="text1"/>
                          <w:sz w:val="24"/>
                          <w:szCs w:val="24"/>
                          <w:lang w:val="en-GB"/>
                        </w:rPr>
                      </w:pPr>
                      <w:r w:rsidRPr="00F47229">
                        <w:rPr>
                          <w:rFonts w:ascii="Times New Roman" w:eastAsia="Calibri" w:hAnsi="Times New Roman" w:cs="Times New Roman"/>
                          <w:color w:val="000000" w:themeColor="text1"/>
                          <w:sz w:val="24"/>
                          <w:szCs w:val="24"/>
                          <w:lang w:val="en-GB"/>
                        </w:rPr>
                        <w:t>Disabilities can manifest in different ways, and many can be either congenital and present at birth, or can be caused by disease, illness or injury. Disabilities can fall into certain categories such as:</w:t>
                      </w:r>
                    </w:p>
                    <w:p w14:paraId="20255B2A" w14:textId="77777777" w:rsidR="00802EEF" w:rsidRPr="00A67544" w:rsidRDefault="00802EEF" w:rsidP="00A67544">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b/>
                          <w:bCs/>
                          <w:color w:val="0D0D0D" w:themeColor="text1" w:themeTint="F2"/>
                          <w:sz w:val="24"/>
                          <w:szCs w:val="24"/>
                        </w:rPr>
                        <w:t xml:space="preserve">Physical Disability </w:t>
                      </w:r>
                    </w:p>
                    <w:p w14:paraId="0EA07F04" w14:textId="77777777" w:rsidR="00A67544" w:rsidRDefault="00802EEF" w:rsidP="00A67544">
                      <w:pPr>
                        <w:pStyle w:val="ListParagraph"/>
                        <w:numPr>
                          <w:ilvl w:val="0"/>
                          <w:numId w:val="5"/>
                        </w:numPr>
                        <w:spacing w:line="240" w:lineRule="auto"/>
                        <w:rPr>
                          <w:rFonts w:ascii="Times New Roman" w:hAnsi="Times New Roman" w:cs="Times New Roman"/>
                          <w:sz w:val="24"/>
                          <w:szCs w:val="24"/>
                        </w:rPr>
                      </w:pPr>
                      <w:r w:rsidRPr="00A67544">
                        <w:rPr>
                          <w:rFonts w:ascii="Times New Roman" w:hAnsi="Times New Roman" w:cs="Times New Roman"/>
                          <w:sz w:val="24"/>
                          <w:szCs w:val="24"/>
                        </w:rPr>
                        <w:t xml:space="preserve">These are physical conditions impacting one’s mobility. For example, persons with physical disfigurement or malfunction may require mobility aid such as a wheelchair, a walking frame or may require the company of a carer or assistance animal.  </w:t>
                      </w:r>
                    </w:p>
                    <w:p w14:paraId="7AAB26EE" w14:textId="67E31B70" w:rsidR="00802EEF" w:rsidRPr="00A67544" w:rsidRDefault="00802EEF" w:rsidP="00A67544">
                      <w:pPr>
                        <w:pStyle w:val="ListParagraph"/>
                        <w:numPr>
                          <w:ilvl w:val="0"/>
                          <w:numId w:val="5"/>
                        </w:numPr>
                        <w:spacing w:line="240" w:lineRule="auto"/>
                        <w:rPr>
                          <w:rFonts w:ascii="Times New Roman" w:hAnsi="Times New Roman" w:cs="Times New Roman"/>
                          <w:sz w:val="24"/>
                          <w:szCs w:val="24"/>
                        </w:rPr>
                      </w:pPr>
                      <w:r w:rsidRPr="00A67544">
                        <w:rPr>
                          <w:rFonts w:ascii="Times New Roman" w:hAnsi="Times New Roman" w:cs="Times New Roman"/>
                          <w:sz w:val="24"/>
                          <w:szCs w:val="24"/>
                        </w:rPr>
                        <w:t xml:space="preserve">This category of disability requires venues to provide access assistance by installing ramps, elevator or other reasonable means of access assistance. </w:t>
                      </w:r>
                    </w:p>
                    <w:p w14:paraId="13016BEE" w14:textId="77777777" w:rsidR="00802EEF" w:rsidRPr="00F47229" w:rsidRDefault="00802EEF" w:rsidP="00802EEF">
                      <w:pPr>
                        <w:pStyle w:val="ListParagraph"/>
                        <w:spacing w:line="240" w:lineRule="auto"/>
                        <w:ind w:left="1440"/>
                        <w:rPr>
                          <w:rFonts w:ascii="Times New Roman" w:hAnsi="Times New Roman" w:cs="Times New Roman"/>
                          <w:sz w:val="24"/>
                          <w:szCs w:val="24"/>
                        </w:rPr>
                      </w:pPr>
                    </w:p>
                    <w:p w14:paraId="5FBF3D31" w14:textId="77777777" w:rsidR="00A67544" w:rsidRDefault="00802EEF" w:rsidP="00A67544">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b/>
                          <w:bCs/>
                          <w:color w:val="0D0D0D" w:themeColor="text1" w:themeTint="F2"/>
                          <w:sz w:val="24"/>
                          <w:szCs w:val="24"/>
                        </w:rPr>
                        <w:t xml:space="preserve">Sensory Disability </w:t>
                      </w:r>
                    </w:p>
                    <w:p w14:paraId="76285ACE" w14:textId="078A4D2C" w:rsidR="00802EEF" w:rsidRPr="00A67544" w:rsidRDefault="00802EEF" w:rsidP="00A67544">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color w:val="0D0D0D" w:themeColor="text1" w:themeTint="F2"/>
                          <w:sz w:val="24"/>
                          <w:szCs w:val="24"/>
                        </w:rPr>
                        <w:t>This category of disability comprises of:</w:t>
                      </w:r>
                    </w:p>
                    <w:p w14:paraId="05308E58" w14:textId="77777777" w:rsidR="00802EEF" w:rsidRPr="00A67544" w:rsidRDefault="00802EEF" w:rsidP="00A67544">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Hearing impairment </w:t>
                      </w:r>
                    </w:p>
                    <w:p w14:paraId="32D18309" w14:textId="77777777" w:rsidR="00802EEF" w:rsidRPr="00A67544" w:rsidRDefault="00802EEF" w:rsidP="00A67544">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Deaf</w:t>
                      </w:r>
                    </w:p>
                    <w:p w14:paraId="2A9CCB89" w14:textId="77777777" w:rsidR="00802EEF" w:rsidRPr="00A67544" w:rsidRDefault="00802EEF" w:rsidP="00A67544">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Vision impairment</w:t>
                      </w:r>
                    </w:p>
                    <w:p w14:paraId="1E1E6040" w14:textId="77777777" w:rsidR="00A67544" w:rsidRPr="00A67544" w:rsidRDefault="00802EEF" w:rsidP="00A67544">
                      <w:pPr>
                        <w:pStyle w:val="ListParagraph"/>
                        <w:numPr>
                          <w:ilvl w:val="0"/>
                          <w:numId w:val="2"/>
                        </w:num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Blind </w:t>
                      </w:r>
                    </w:p>
                    <w:p w14:paraId="1243C4C9" w14:textId="4C777709" w:rsidR="00802EEF" w:rsidRPr="00A67544" w:rsidRDefault="00802EEF" w:rsidP="00A67544">
                      <w:pPr>
                        <w:spacing w:line="240" w:lineRule="auto"/>
                        <w:rPr>
                          <w:rFonts w:ascii="Times New Roman" w:hAnsi="Times New Roman" w:cs="Times New Roman"/>
                          <w:b/>
                          <w:bCs/>
                          <w:color w:val="0D0D0D" w:themeColor="text1" w:themeTint="F2"/>
                          <w:sz w:val="24"/>
                          <w:szCs w:val="24"/>
                        </w:rPr>
                      </w:pPr>
                      <w:r w:rsidRPr="00A67544">
                        <w:rPr>
                          <w:rFonts w:ascii="Times New Roman" w:hAnsi="Times New Roman" w:cs="Times New Roman"/>
                          <w:color w:val="0D0D0D" w:themeColor="text1" w:themeTint="F2"/>
                          <w:sz w:val="24"/>
                          <w:szCs w:val="24"/>
                        </w:rPr>
                        <w:t xml:space="preserve">These covers partial or total hearing loss, deafness, </w:t>
                      </w:r>
                      <w:r w:rsidRPr="00A67544">
                        <w:rPr>
                          <w:rFonts w:ascii="Times New Roman" w:eastAsia="Calibri" w:hAnsi="Times New Roman" w:cs="Times New Roman"/>
                          <w:color w:val="0D0D0D" w:themeColor="text1" w:themeTint="F2"/>
                          <w:sz w:val="24"/>
                          <w:szCs w:val="24"/>
                        </w:rPr>
                        <w:t>blindness and partial vision impairment, especially those not corrected by glasses or contact lenses.</w:t>
                      </w:r>
                    </w:p>
                    <w:p w14:paraId="4522B6E8" w14:textId="77777777" w:rsidR="00A67544" w:rsidRDefault="00802EEF" w:rsidP="00A67544">
                      <w:pPr>
                        <w:spacing w:line="240" w:lineRule="auto"/>
                        <w:rPr>
                          <w:rFonts w:ascii="Times New Roman" w:hAnsi="Times New Roman" w:cs="Times New Roman"/>
                          <w:color w:val="0D0D0D" w:themeColor="text1" w:themeTint="F2"/>
                          <w:sz w:val="24"/>
                          <w:szCs w:val="24"/>
                        </w:rPr>
                      </w:pPr>
                      <w:r w:rsidRPr="00A67544">
                        <w:rPr>
                          <w:rFonts w:ascii="Times New Roman" w:hAnsi="Times New Roman" w:cs="Times New Roman"/>
                          <w:color w:val="0D0D0D" w:themeColor="text1" w:themeTint="F2"/>
                          <w:sz w:val="24"/>
                          <w:szCs w:val="24"/>
                        </w:rPr>
                        <w:t xml:space="preserve">Persons with these types of disability may require venues to install safe building designs, structures or audio-visual aids to ensure easy access to their premises. </w:t>
                      </w:r>
                    </w:p>
                    <w:p w14:paraId="3D49FC85" w14:textId="77777777" w:rsidR="00A67544" w:rsidRDefault="00A67544" w:rsidP="00A67544">
                      <w:pPr>
                        <w:spacing w:line="240" w:lineRule="auto"/>
                        <w:rPr>
                          <w:rFonts w:ascii="Times New Roman" w:hAnsi="Times New Roman" w:cs="Times New Roman"/>
                          <w:color w:val="0D0D0D" w:themeColor="text1" w:themeTint="F2"/>
                          <w:sz w:val="24"/>
                          <w:szCs w:val="24"/>
                        </w:rPr>
                      </w:pPr>
                    </w:p>
                    <w:p w14:paraId="4F8E9826" w14:textId="138A5776" w:rsidR="00802EEF" w:rsidRPr="00A67544" w:rsidRDefault="00802EEF" w:rsidP="00A67544">
                      <w:pPr>
                        <w:spacing w:line="240" w:lineRule="auto"/>
                        <w:rPr>
                          <w:rFonts w:ascii="Times New Roman" w:hAnsi="Times New Roman" w:cs="Times New Roman"/>
                          <w:color w:val="0D0D0D" w:themeColor="text1" w:themeTint="F2"/>
                          <w:sz w:val="24"/>
                          <w:szCs w:val="24"/>
                        </w:rPr>
                      </w:pPr>
                      <w:r w:rsidRPr="00A67544">
                        <w:rPr>
                          <w:rFonts w:ascii="Times New Roman" w:eastAsia="Calibri" w:hAnsi="Times New Roman" w:cs="Times New Roman"/>
                          <w:b/>
                          <w:bCs/>
                          <w:color w:val="0D0D0D" w:themeColor="text1" w:themeTint="F2"/>
                          <w:sz w:val="24"/>
                          <w:szCs w:val="24"/>
                        </w:rPr>
                        <w:t>Cognitive Disabilities</w:t>
                      </w:r>
                    </w:p>
                    <w:p w14:paraId="2C6FC7FE" w14:textId="77777777" w:rsidR="00802EEF" w:rsidRPr="00A67544" w:rsidRDefault="00802EEF" w:rsidP="00A67544">
                      <w:pPr>
                        <w:spacing w:line="240" w:lineRule="auto"/>
                        <w:rPr>
                          <w:rFonts w:ascii="Times New Roman" w:hAnsi="Times New Roman" w:cs="Times New Roman"/>
                          <w:sz w:val="24"/>
                          <w:szCs w:val="24"/>
                        </w:rPr>
                      </w:pPr>
                      <w:r w:rsidRPr="00A67544">
                        <w:rPr>
                          <w:rFonts w:ascii="Times New Roman" w:eastAsia="Calibri" w:hAnsi="Times New Roman" w:cs="Times New Roman"/>
                          <w:color w:val="0D0D0D" w:themeColor="text1" w:themeTint="F2"/>
                          <w:sz w:val="24"/>
                          <w:szCs w:val="24"/>
                        </w:rPr>
                        <w:t xml:space="preserve">Cognitive and developmental disabilities comprise of a wide range of disorders, and include behavioural, executive function, speech and learning disorders. Persons with cognitive disabilities may experience comorbidity with other similar disorders and may require additional aids to prevent over-simulation. </w:t>
                      </w:r>
                    </w:p>
                    <w:p w14:paraId="57581B1C" w14:textId="77777777" w:rsidR="00802EEF" w:rsidRPr="00A67544" w:rsidRDefault="00802EEF" w:rsidP="00A67544">
                      <w:pPr>
                        <w:spacing w:line="240" w:lineRule="auto"/>
                        <w:rPr>
                          <w:rFonts w:ascii="Times New Roman" w:hAnsi="Times New Roman" w:cs="Times New Roman"/>
                          <w:color w:val="000000"/>
                          <w:sz w:val="24"/>
                          <w:szCs w:val="24"/>
                        </w:rPr>
                      </w:pPr>
                      <w:r w:rsidRPr="00A67544">
                        <w:rPr>
                          <w:rFonts w:ascii="Times New Roman" w:eastAsia="Calibri" w:hAnsi="Times New Roman" w:cs="Times New Roman"/>
                          <w:color w:val="0D0D0D" w:themeColor="text1" w:themeTint="F2"/>
                          <w:sz w:val="24"/>
                          <w:szCs w:val="24"/>
                        </w:rPr>
                        <w:t xml:space="preserve">Persons with cognitive disabilities may require venues to provide access assistance by undertaking the relevant measures to cater to the various types of cognitive disabilities. </w:t>
                      </w:r>
                    </w:p>
                    <w:p w14:paraId="3A0C401D" w14:textId="6545F85C" w:rsidR="00802EEF" w:rsidRPr="009A61AB" w:rsidRDefault="00802EEF" w:rsidP="00802EEF">
                      <w:pPr>
                        <w:rPr>
                          <w:rFonts w:ascii="Times New Roman" w:hAnsi="Times New Roman" w:cs="Times New Roman"/>
                          <w:sz w:val="24"/>
                          <w:szCs w:val="24"/>
                        </w:rPr>
                      </w:pPr>
                    </w:p>
                  </w:txbxContent>
                </v:textbox>
              </v:rect>
            </w:pict>
          </mc:Fallback>
        </mc:AlternateContent>
      </w:r>
      <w:r>
        <w:rPr>
          <w:noProof/>
        </w:rPr>
        <w:drawing>
          <wp:inline distT="0" distB="0" distL="0" distR="0" wp14:anchorId="2EB0DF99" wp14:editId="0234F4A4">
            <wp:extent cx="11430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600200"/>
                    </a:xfrm>
                    <a:prstGeom prst="rect">
                      <a:avLst/>
                    </a:prstGeom>
                    <a:noFill/>
                    <a:ln>
                      <a:noFill/>
                    </a:ln>
                  </pic:spPr>
                </pic:pic>
              </a:graphicData>
            </a:graphic>
          </wp:inline>
        </w:drawing>
      </w:r>
    </w:p>
    <w:p w14:paraId="17DFC6E3" w14:textId="7EDDA9AF" w:rsidR="00A67544" w:rsidRDefault="00A67544"/>
    <w:p w14:paraId="18C399C2" w14:textId="22EE72A2" w:rsidR="00A67544" w:rsidRDefault="00A67544"/>
    <w:p w14:paraId="30B06B72" w14:textId="7B16CFE6" w:rsidR="00A67544" w:rsidRDefault="00A67544"/>
    <w:p w14:paraId="3532A271" w14:textId="728E9480" w:rsidR="00A67544" w:rsidRDefault="00A67544"/>
    <w:p w14:paraId="62E3EF54" w14:textId="5D615B08" w:rsidR="00A67544" w:rsidRDefault="00A67544"/>
    <w:p w14:paraId="7AEE22DC" w14:textId="1CBC53C6" w:rsidR="00A67544" w:rsidRDefault="00A67544"/>
    <w:p w14:paraId="7FE6A486" w14:textId="4E42A177" w:rsidR="00A67544" w:rsidRDefault="00A67544"/>
    <w:p w14:paraId="6D392493" w14:textId="443D0D25" w:rsidR="00A67544" w:rsidRDefault="00A67544"/>
    <w:p w14:paraId="752E1416" w14:textId="03C5936C" w:rsidR="00A67544" w:rsidRDefault="00A67544"/>
    <w:p w14:paraId="4DB53A6D" w14:textId="3C8F372C" w:rsidR="00A67544" w:rsidRDefault="00A67544"/>
    <w:p w14:paraId="5D446913" w14:textId="247FF2CB" w:rsidR="00A67544" w:rsidRDefault="00A67544"/>
    <w:p w14:paraId="5B921702" w14:textId="0E898996" w:rsidR="00A67544" w:rsidRDefault="00A67544"/>
    <w:p w14:paraId="4D6FFB82" w14:textId="5C109705" w:rsidR="00A67544" w:rsidRDefault="00A67544"/>
    <w:p w14:paraId="037E9122" w14:textId="29927190" w:rsidR="00A67544" w:rsidRDefault="00A67544"/>
    <w:p w14:paraId="721B5B3B" w14:textId="1E87CFEF" w:rsidR="00A67544" w:rsidRDefault="00A67544"/>
    <w:p w14:paraId="5B40D412" w14:textId="6114A4FB" w:rsidR="00A67544" w:rsidRDefault="00A67544"/>
    <w:p w14:paraId="700A2758" w14:textId="509445F7" w:rsidR="00A67544" w:rsidRDefault="00A67544"/>
    <w:p w14:paraId="634CFD41" w14:textId="1B9C8F5E" w:rsidR="00A67544" w:rsidRDefault="00A67544"/>
    <w:p w14:paraId="6034BA13" w14:textId="61D35C31" w:rsidR="00A67544" w:rsidRDefault="00A67544"/>
    <w:p w14:paraId="0484B638" w14:textId="724F43D4" w:rsidR="00A67544" w:rsidRDefault="00A67544"/>
    <w:p w14:paraId="65EA12C6" w14:textId="5FDF3262" w:rsidR="00A67544" w:rsidRDefault="00A67544"/>
    <w:p w14:paraId="109CCE7E" w14:textId="6AAA7909" w:rsidR="00A67544" w:rsidRDefault="00A67544"/>
    <w:p w14:paraId="0E275F0B" w14:textId="77777777" w:rsidR="00114EED" w:rsidRDefault="00114EED" w:rsidP="00A67544">
      <w:pPr>
        <w:spacing w:line="240" w:lineRule="auto"/>
      </w:pPr>
    </w:p>
    <w:p w14:paraId="7C4C7C86" w14:textId="702C6D6F" w:rsidR="00A67544" w:rsidRDefault="000F4D02" w:rsidP="00A67544">
      <w:pPr>
        <w:spacing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w:t>
      </w:r>
      <w:r w:rsidR="00A67544">
        <w:rPr>
          <w:rFonts w:ascii="Times New Roman" w:hAnsi="Times New Roman" w:cs="Times New Roman"/>
          <w:b/>
          <w:bCs/>
          <w:color w:val="000000" w:themeColor="text1"/>
          <w:sz w:val="28"/>
          <w:szCs w:val="28"/>
        </w:rPr>
        <w:t xml:space="preserve">ights to disability access services </w:t>
      </w:r>
    </w:p>
    <w:p w14:paraId="736F377A" w14:textId="284F1621" w:rsidR="000D32F0" w:rsidRPr="00A67544" w:rsidRDefault="000D32F0" w:rsidP="00A67544">
      <w:pPr>
        <w:spacing w:line="240" w:lineRule="auto"/>
        <w:rPr>
          <w:rFonts w:ascii="Times New Roman" w:hAnsi="Times New Roman" w:cs="Times New Roman"/>
          <w:b/>
          <w:bCs/>
          <w:color w:val="000000" w:themeColor="text1"/>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0C085A7E" wp14:editId="7997CF9F">
                <wp:simplePos x="0" y="0"/>
                <wp:positionH relativeFrom="column">
                  <wp:posOffset>1360170</wp:posOffset>
                </wp:positionH>
                <wp:positionV relativeFrom="paragraph">
                  <wp:posOffset>307340</wp:posOffset>
                </wp:positionV>
                <wp:extent cx="4324350" cy="3886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32435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50E233" w14:textId="2353206B" w:rsidR="00731279" w:rsidRPr="00731279" w:rsidRDefault="00731279" w:rsidP="00731279">
                            <w:pPr>
                              <w:rPr>
                                <w:rFonts w:ascii="Times New Roman" w:hAnsi="Times New Roman" w:cs="Times New Roman"/>
                                <w:color w:val="000000" w:themeColor="text1"/>
                                <w:sz w:val="24"/>
                                <w:szCs w:val="24"/>
                              </w:rPr>
                            </w:pPr>
                            <w:r w:rsidRPr="00731279">
                              <w:rPr>
                                <w:rFonts w:ascii="Times New Roman" w:hAnsi="Times New Roman" w:cs="Times New Roman"/>
                                <w:color w:val="000000" w:themeColor="text1"/>
                                <w:sz w:val="24"/>
                                <w:szCs w:val="24"/>
                              </w:rPr>
                              <w:t xml:space="preserve">People living with disability have a legal right to enter premises and use facilities that are open to the public. They should not be subjected to any form of access discrimination based on their disability. This includes the right of a person with an assistance animal to not be separated from that animal when accessing a venue. </w:t>
                            </w:r>
                          </w:p>
                          <w:p w14:paraId="268A675B" w14:textId="17E3A6FC" w:rsidR="000D32F0" w:rsidRDefault="00731279" w:rsidP="000D32F0">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 xml:space="preserve">Venues are required to provide safe and suitable access onto premises </w:t>
                            </w:r>
                            <w:r w:rsidR="000D32F0" w:rsidRPr="000D32F0">
                              <w:rPr>
                                <w:rFonts w:ascii="Times New Roman" w:hAnsi="Times New Roman" w:cs="Times New Roman"/>
                                <w:color w:val="000000" w:themeColor="text1"/>
                                <w:sz w:val="24"/>
                                <w:szCs w:val="24"/>
                              </w:rPr>
                              <w:t>to those with a disability just as they do with other members of the public. This includes facilitating a safe and proper means of access such as ensuring adequate space within venues, sufficient seating spaces, providing ambulant toilets, stair ramps and other necessary access assistance catering to the different types of disabilities.</w:t>
                            </w:r>
                            <w:r w:rsidR="000D32F0">
                              <w:rPr>
                                <w:rFonts w:ascii="Times New Roman" w:hAnsi="Times New Roman" w:cs="Times New Roman"/>
                                <w:color w:val="000000" w:themeColor="text1"/>
                                <w:sz w:val="24"/>
                                <w:szCs w:val="24"/>
                              </w:rPr>
                              <w:t xml:space="preserve"> </w:t>
                            </w:r>
                          </w:p>
                          <w:p w14:paraId="1389CCAB" w14:textId="287D7BA9" w:rsidR="000D32F0" w:rsidRDefault="000D32F0" w:rsidP="000D32F0">
                            <w:pPr>
                              <w:spacing w:after="0" w:line="276" w:lineRule="auto"/>
                              <w:rPr>
                                <w:rFonts w:ascii="Times New Roman" w:hAnsi="Times New Roman" w:cs="Times New Roman"/>
                                <w:color w:val="000000" w:themeColor="text1"/>
                                <w:sz w:val="24"/>
                                <w:szCs w:val="24"/>
                              </w:rPr>
                            </w:pPr>
                          </w:p>
                          <w:p w14:paraId="1902B764" w14:textId="1DAB4C48" w:rsidR="00731279" w:rsidRPr="006C0AA0" w:rsidRDefault="00731279" w:rsidP="000D32F0">
                            <w:pPr>
                              <w:spacing w:line="276" w:lineRule="auto"/>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Venues are not allowed to prevent access for people with disability (except in the case of unjustifiable hardship – see below).</w:t>
                            </w:r>
                          </w:p>
                          <w:p w14:paraId="4F022B63" w14:textId="77777777" w:rsidR="00AA5735" w:rsidRDefault="00AA5735" w:rsidP="00AA5735">
                            <w:pPr>
                              <w:spacing w:after="0" w:line="240" w:lineRule="auto"/>
                              <w:rPr>
                                <w:rFonts w:cstheme="minorHAnsi"/>
                                <w:color w:val="000000" w:themeColor="text1"/>
                              </w:rPr>
                            </w:pPr>
                          </w:p>
                          <w:p w14:paraId="106DFD1B" w14:textId="7D10ACAD" w:rsidR="000D32F0" w:rsidRPr="009A61AB" w:rsidRDefault="000D32F0" w:rsidP="000D32F0">
                            <w:pPr>
                              <w:rPr>
                                <w:rFonts w:ascii="Times New Roman" w:hAnsi="Times New Roman" w:cs="Times New Roman"/>
                                <w:sz w:val="24"/>
                                <w:szCs w:val="24"/>
                              </w:rPr>
                            </w:pPr>
                            <w:r w:rsidRPr="009A61AB">
                              <w:rPr>
                                <w:rFonts w:ascii="Times New Roman" w:hAnsi="Times New Roman" w:cs="Times New Roman"/>
                                <w:sz w:val="24"/>
                                <w:szCs w:val="24"/>
                              </w:rPr>
                              <w:t xml:space="preserve">*see s </w:t>
                            </w:r>
                            <w:r>
                              <w:rPr>
                                <w:rFonts w:ascii="Times New Roman" w:hAnsi="Times New Roman" w:cs="Times New Roman"/>
                                <w:sz w:val="24"/>
                                <w:szCs w:val="24"/>
                              </w:rPr>
                              <w:t>66 and 76</w:t>
                            </w:r>
                            <w:r w:rsidRPr="009A61AB">
                              <w:rPr>
                                <w:rFonts w:ascii="Times New Roman" w:hAnsi="Times New Roman" w:cs="Times New Roman"/>
                                <w:sz w:val="24"/>
                                <w:szCs w:val="24"/>
                              </w:rPr>
                              <w:t xml:space="preserve"> of the </w:t>
                            </w:r>
                            <w:r w:rsidRPr="009A61AB">
                              <w:rPr>
                                <w:rFonts w:ascii="Times New Roman" w:hAnsi="Times New Roman" w:cs="Times New Roman"/>
                                <w:i/>
                                <w:iCs/>
                                <w:color w:val="000000"/>
                                <w:sz w:val="24"/>
                                <w:szCs w:val="24"/>
                              </w:rPr>
                              <w:t xml:space="preserve">Equal Opportunity Act 1984 </w:t>
                            </w:r>
                            <w:r w:rsidRPr="009A61AB">
                              <w:rPr>
                                <w:rFonts w:ascii="Times New Roman" w:hAnsi="Times New Roman" w:cs="Times New Roman"/>
                                <w:color w:val="000000"/>
                                <w:sz w:val="24"/>
                                <w:szCs w:val="24"/>
                              </w:rPr>
                              <w:t>(SA)</w:t>
                            </w:r>
                          </w:p>
                          <w:p w14:paraId="7ED8E943" w14:textId="5B623D61" w:rsidR="000F4D02" w:rsidRPr="009A61AB" w:rsidRDefault="000F4D02" w:rsidP="000F4D0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0C085A7E" id="Rectangle 8" o:spid="_x0000_s1029" style="position:absolute;margin-left:107.1pt;margin-top:24.2pt;width:340.5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" fillcolor="white [3201]" strokecolor="#70ad47 [3209]" strokeweight="1pt">
                <v:textbox>
                  <w:txbxContent>
                    <w:p w14:paraId="6B50E233" w14:textId="2353206B" w:rsidR="00731279" w:rsidRPr="00731279" w:rsidRDefault="00731279" w:rsidP="00731279">
                      <w:pPr>
                        <w:rPr>
                          <w:rFonts w:ascii="Times New Roman" w:hAnsi="Times New Roman" w:cs="Times New Roman"/>
                          <w:color w:val="000000" w:themeColor="text1"/>
                          <w:sz w:val="24"/>
                          <w:szCs w:val="24"/>
                        </w:rPr>
                      </w:pPr>
                      <w:r w:rsidRPr="00731279">
                        <w:rPr>
                          <w:rFonts w:ascii="Times New Roman" w:hAnsi="Times New Roman" w:cs="Times New Roman"/>
                          <w:color w:val="000000" w:themeColor="text1"/>
                          <w:sz w:val="24"/>
                          <w:szCs w:val="24"/>
                        </w:rPr>
                        <w:t xml:space="preserve">People living with disability have a legal right to enter premises and use facilities that are open to the public. They should not be subjected to any form of access discrimination based on their disability. This includes the right of a person with an assistance animal to not be separated from that animal when accessing a venue. </w:t>
                      </w:r>
                    </w:p>
                    <w:p w14:paraId="268A675B" w14:textId="17E3A6FC" w:rsidR="000D32F0" w:rsidRDefault="00731279" w:rsidP="000D32F0">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 xml:space="preserve">Venues are required to provide safe and suitable access onto premises </w:t>
                      </w:r>
                      <w:r w:rsidR="000D32F0" w:rsidRPr="000D32F0">
                        <w:rPr>
                          <w:rFonts w:ascii="Times New Roman" w:hAnsi="Times New Roman" w:cs="Times New Roman"/>
                          <w:color w:val="000000" w:themeColor="text1"/>
                          <w:sz w:val="24"/>
                          <w:szCs w:val="24"/>
                        </w:rPr>
                        <w:t>to those with a disability just as they do with other members of the public. This includes facilitating a safe and proper means of access such as ensuring adequate space within venues, sufficient seating spaces, providing ambulant toilets, stair ramps and other necessary access assistance catering to the different types of disabilities.</w:t>
                      </w:r>
                      <w:r w:rsidR="000D32F0">
                        <w:rPr>
                          <w:rFonts w:ascii="Times New Roman" w:hAnsi="Times New Roman" w:cs="Times New Roman"/>
                          <w:color w:val="000000" w:themeColor="text1"/>
                          <w:sz w:val="24"/>
                          <w:szCs w:val="24"/>
                        </w:rPr>
                        <w:t xml:space="preserve"> </w:t>
                      </w:r>
                    </w:p>
                    <w:p w14:paraId="1389CCAB" w14:textId="287D7BA9" w:rsidR="000D32F0" w:rsidRDefault="000D32F0" w:rsidP="000D32F0">
                      <w:pPr>
                        <w:spacing w:after="0" w:line="276" w:lineRule="auto"/>
                        <w:rPr>
                          <w:rFonts w:ascii="Times New Roman" w:hAnsi="Times New Roman" w:cs="Times New Roman"/>
                          <w:color w:val="000000" w:themeColor="text1"/>
                          <w:sz w:val="24"/>
                          <w:szCs w:val="24"/>
                        </w:rPr>
                      </w:pPr>
                    </w:p>
                    <w:p w14:paraId="1902B764" w14:textId="1DAB4C48" w:rsidR="00731279" w:rsidRPr="006C0AA0" w:rsidRDefault="00731279" w:rsidP="000D32F0">
                      <w:pPr>
                        <w:spacing w:line="276" w:lineRule="auto"/>
                        <w:rPr>
                          <w:rFonts w:ascii="Times New Roman" w:hAnsi="Times New Roman" w:cs="Times New Roman"/>
                          <w:color w:val="000000" w:themeColor="text1"/>
                          <w:sz w:val="24"/>
                          <w:szCs w:val="24"/>
                        </w:rPr>
                      </w:pPr>
                      <w:r w:rsidRPr="006C0AA0">
                        <w:rPr>
                          <w:rFonts w:ascii="Times New Roman" w:hAnsi="Times New Roman" w:cs="Times New Roman"/>
                          <w:color w:val="000000" w:themeColor="text1"/>
                          <w:sz w:val="24"/>
                          <w:szCs w:val="24"/>
                        </w:rPr>
                        <w:t>Venues are not allowed to prevent access for people with disability (except in the case of unjustifiable hardship – see below).</w:t>
                      </w:r>
                    </w:p>
                    <w:p w14:paraId="4F022B63" w14:textId="77777777" w:rsidR="00AA5735" w:rsidRDefault="00AA5735" w:rsidP="00AA5735">
                      <w:pPr>
                        <w:spacing w:after="0" w:line="240" w:lineRule="auto"/>
                        <w:rPr>
                          <w:rFonts w:cstheme="minorHAnsi"/>
                          <w:color w:val="000000" w:themeColor="text1"/>
                        </w:rPr>
                      </w:pPr>
                    </w:p>
                    <w:p w14:paraId="106DFD1B" w14:textId="7D10ACAD" w:rsidR="000D32F0" w:rsidRPr="009A61AB" w:rsidRDefault="000D32F0" w:rsidP="000D32F0">
                      <w:pPr>
                        <w:rPr>
                          <w:rFonts w:ascii="Times New Roman" w:hAnsi="Times New Roman" w:cs="Times New Roman"/>
                          <w:sz w:val="24"/>
                          <w:szCs w:val="24"/>
                        </w:rPr>
                      </w:pPr>
                      <w:r w:rsidRPr="009A61AB">
                        <w:rPr>
                          <w:rFonts w:ascii="Times New Roman" w:hAnsi="Times New Roman" w:cs="Times New Roman"/>
                          <w:sz w:val="24"/>
                          <w:szCs w:val="24"/>
                        </w:rPr>
                        <w:t xml:space="preserve">*see s </w:t>
                      </w:r>
                      <w:r>
                        <w:rPr>
                          <w:rFonts w:ascii="Times New Roman" w:hAnsi="Times New Roman" w:cs="Times New Roman"/>
                          <w:sz w:val="24"/>
                          <w:szCs w:val="24"/>
                        </w:rPr>
                        <w:t>66 and 76</w:t>
                      </w:r>
                      <w:r w:rsidRPr="009A61AB">
                        <w:rPr>
                          <w:rFonts w:ascii="Times New Roman" w:hAnsi="Times New Roman" w:cs="Times New Roman"/>
                          <w:sz w:val="24"/>
                          <w:szCs w:val="24"/>
                        </w:rPr>
                        <w:t xml:space="preserve"> of the </w:t>
                      </w:r>
                      <w:r w:rsidRPr="009A61AB">
                        <w:rPr>
                          <w:rFonts w:ascii="Times New Roman" w:hAnsi="Times New Roman" w:cs="Times New Roman"/>
                          <w:i/>
                          <w:iCs/>
                          <w:color w:val="000000"/>
                          <w:sz w:val="24"/>
                          <w:szCs w:val="24"/>
                        </w:rPr>
                        <w:t xml:space="preserve">Equal Opportunity Act 1984 </w:t>
                      </w:r>
                      <w:r w:rsidRPr="009A61AB">
                        <w:rPr>
                          <w:rFonts w:ascii="Times New Roman" w:hAnsi="Times New Roman" w:cs="Times New Roman"/>
                          <w:color w:val="000000"/>
                          <w:sz w:val="24"/>
                          <w:szCs w:val="24"/>
                        </w:rPr>
                        <w:t>(SA)</w:t>
                      </w:r>
                    </w:p>
                    <w:p w14:paraId="7ED8E943" w14:textId="5B623D61" w:rsidR="000F4D02" w:rsidRPr="009A61AB" w:rsidRDefault="000F4D02" w:rsidP="000F4D02">
                      <w:pPr>
                        <w:rPr>
                          <w:rFonts w:ascii="Times New Roman" w:hAnsi="Times New Roman" w:cs="Times New Roman"/>
                          <w:sz w:val="24"/>
                          <w:szCs w:val="24"/>
                        </w:rPr>
                      </w:pPr>
                    </w:p>
                  </w:txbxContent>
                </v:textbox>
              </v:rect>
            </w:pict>
          </mc:Fallback>
        </mc:AlternateContent>
      </w:r>
    </w:p>
    <w:p w14:paraId="72E45609" w14:textId="639A0F70" w:rsidR="00A67544" w:rsidRDefault="000F4D02">
      <w:r>
        <w:rPr>
          <w:noProof/>
        </w:rPr>
        <w:drawing>
          <wp:inline distT="0" distB="0" distL="0" distR="0" wp14:anchorId="33AFC6D4" wp14:editId="796B752D">
            <wp:extent cx="116205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1790700"/>
                    </a:xfrm>
                    <a:prstGeom prst="rect">
                      <a:avLst/>
                    </a:prstGeom>
                    <a:noFill/>
                    <a:ln>
                      <a:noFill/>
                    </a:ln>
                  </pic:spPr>
                </pic:pic>
              </a:graphicData>
            </a:graphic>
          </wp:inline>
        </w:drawing>
      </w:r>
    </w:p>
    <w:p w14:paraId="573A3461" w14:textId="50D584EA" w:rsidR="00F12C0F" w:rsidRDefault="00F12C0F"/>
    <w:p w14:paraId="2A58D9FA" w14:textId="2DAF24E9" w:rsidR="00F12C0F" w:rsidRDefault="00F12C0F"/>
    <w:p w14:paraId="3327D75C" w14:textId="1A7DC0A9" w:rsidR="00F12C0F" w:rsidRDefault="00F12C0F"/>
    <w:p w14:paraId="6554DDDF" w14:textId="03D0A2FC" w:rsidR="00F12C0F" w:rsidRDefault="00F12C0F"/>
    <w:p w14:paraId="1CD0AA1E" w14:textId="03BD6E00" w:rsidR="00F12C0F" w:rsidRDefault="00F12C0F"/>
    <w:p w14:paraId="1531A0F0" w14:textId="2BF7CDBD" w:rsidR="000D32F0" w:rsidRDefault="000D32F0"/>
    <w:p w14:paraId="5C9C8820" w14:textId="7C1F23DD" w:rsidR="000D32F0" w:rsidRDefault="000D32F0"/>
    <w:p w14:paraId="51AFD93C" w14:textId="622DA7B0" w:rsidR="000D32F0" w:rsidRDefault="000D32F0"/>
    <w:p w14:paraId="0C87036D" w14:textId="329B2312" w:rsidR="000D32F0" w:rsidRPr="00852B73" w:rsidRDefault="000D32F0">
      <w:pPr>
        <w:rPr>
          <w:rFonts w:ascii="Times New Roman" w:hAnsi="Times New Roman" w:cs="Times New Roman"/>
          <w:sz w:val="28"/>
          <w:szCs w:val="28"/>
        </w:rPr>
      </w:pPr>
    </w:p>
    <w:p w14:paraId="66C8E049" w14:textId="2B86F60A" w:rsidR="000D32F0" w:rsidRDefault="00852B73" w:rsidP="000D32F0">
      <w:pPr>
        <w:rPr>
          <w:rFonts w:ascii="Times New Roman" w:hAnsi="Times New Roman" w:cs="Times New Roman"/>
          <w:b/>
          <w:bCs/>
          <w:color w:val="000000" w:themeColor="text1"/>
          <w:sz w:val="28"/>
          <w:szCs w:val="28"/>
        </w:rPr>
      </w:pPr>
      <w:r w:rsidRPr="00852B73">
        <w:rPr>
          <w:rFonts w:ascii="Times New Roman" w:hAnsi="Times New Roman" w:cs="Times New Roman"/>
          <w:b/>
          <w:bCs/>
          <w:color w:val="000000" w:themeColor="text1"/>
          <w:sz w:val="28"/>
          <w:szCs w:val="28"/>
        </w:rPr>
        <w:t>Obligations of venues to provide access</w:t>
      </w:r>
      <w:r w:rsidR="000D32F0" w:rsidRPr="00852B73">
        <w:rPr>
          <w:rFonts w:ascii="Times New Roman" w:hAnsi="Times New Roman" w:cs="Times New Roman"/>
          <w:b/>
          <w:bCs/>
          <w:color w:val="000000" w:themeColor="text1"/>
          <w:sz w:val="28"/>
          <w:szCs w:val="28"/>
        </w:rPr>
        <w:t xml:space="preserve"> </w:t>
      </w:r>
    </w:p>
    <w:p w14:paraId="73999ED1" w14:textId="77777777" w:rsidR="00852B73" w:rsidRPr="00852B73" w:rsidRDefault="00852B73" w:rsidP="000D32F0">
      <w:pPr>
        <w:rPr>
          <w:rFonts w:ascii="Times New Roman" w:hAnsi="Times New Roman" w:cs="Times New Roman"/>
          <w:b/>
          <w:bCs/>
          <w:color w:val="000000" w:themeColor="text1"/>
          <w:sz w:val="28"/>
          <w:szCs w:val="28"/>
        </w:rPr>
      </w:pPr>
    </w:p>
    <w:p w14:paraId="049D4568" w14:textId="0A0795D0" w:rsidR="000D32F0" w:rsidRDefault="000D32F0">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3BE3CB32" wp14:editId="3F4E80FE">
                <wp:simplePos x="0" y="0"/>
                <wp:positionH relativeFrom="column">
                  <wp:posOffset>1348740</wp:posOffset>
                </wp:positionH>
                <wp:positionV relativeFrom="paragraph">
                  <wp:posOffset>78740</wp:posOffset>
                </wp:positionV>
                <wp:extent cx="4324350" cy="3249930"/>
                <wp:effectExtent l="0" t="0" r="19050" b="26670"/>
                <wp:wrapNone/>
                <wp:docPr id="10" name="Rectangle 10"/>
                <wp:cNvGraphicFramePr/>
                <a:graphic xmlns:a="http://schemas.openxmlformats.org/drawingml/2006/main">
                  <a:graphicData uri="http://schemas.microsoft.com/office/word/2010/wordprocessingShape">
                    <wps:wsp>
                      <wps:cNvSpPr/>
                      <wps:spPr>
                        <a:xfrm>
                          <a:off x="0" y="0"/>
                          <a:ext cx="4324350" cy="3249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B29D9" w14:textId="77777777" w:rsidR="000D32F0" w:rsidRPr="000D32F0" w:rsidRDefault="000D32F0" w:rsidP="000D32F0">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 xml:space="preserve">Venues are required by law to provide safe and suitable access onto premises to those with a disability, just as they do with other members of the public. </w:t>
                            </w:r>
                          </w:p>
                          <w:p w14:paraId="2E176852" w14:textId="77777777" w:rsidR="000D32F0" w:rsidRPr="000D32F0" w:rsidRDefault="000D32F0" w:rsidP="000D32F0">
                            <w:pPr>
                              <w:spacing w:after="0" w:line="276" w:lineRule="auto"/>
                              <w:rPr>
                                <w:rFonts w:ascii="Times New Roman" w:hAnsi="Times New Roman" w:cs="Times New Roman"/>
                                <w:color w:val="000000" w:themeColor="text1"/>
                                <w:sz w:val="24"/>
                                <w:szCs w:val="24"/>
                              </w:rPr>
                            </w:pPr>
                          </w:p>
                          <w:p w14:paraId="6F40E491" w14:textId="0D81228E" w:rsidR="000D32F0" w:rsidRPr="000D32F0" w:rsidRDefault="000D32F0" w:rsidP="000D32F0">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It is unlawful for venues providing goods and services to discriminate against another on the ground of disability. This includes prohibition against refusing or failing to supply goods and services; or implementing unfair or unreasonable terms and conditions on which or the manner in which the goods are supplied or the services are performed. In this regard, t</w:t>
                            </w:r>
                            <w:r w:rsidRPr="000D32F0">
                              <w:rPr>
                                <w:rFonts w:ascii="Times New Roman" w:hAnsi="Times New Roman" w:cs="Times New Roman"/>
                                <w:sz w:val="24"/>
                                <w:szCs w:val="24"/>
                              </w:rPr>
                              <w:t>he owner of the place or facilities and the occupier of the place or the place where the facilities are provided will each be taken to offer or provide the services.</w:t>
                            </w:r>
                          </w:p>
                          <w:p w14:paraId="22E2E907" w14:textId="76126697" w:rsidR="000D32F0" w:rsidRPr="000D32F0" w:rsidRDefault="000D32F0" w:rsidP="000D32F0">
                            <w:pPr>
                              <w:spacing w:line="276" w:lineRule="auto"/>
                              <w:rPr>
                                <w:rFonts w:ascii="Times New Roman" w:hAnsi="Times New Roman" w:cs="Times New Roman"/>
                                <w:sz w:val="24"/>
                                <w:szCs w:val="24"/>
                              </w:rPr>
                            </w:pPr>
                          </w:p>
                          <w:p w14:paraId="3AF69FC6" w14:textId="47D990D4" w:rsidR="000D32F0" w:rsidRPr="000D32F0" w:rsidRDefault="000D32F0" w:rsidP="000D32F0">
                            <w:pPr>
                              <w:spacing w:line="276" w:lineRule="auto"/>
                              <w:rPr>
                                <w:rFonts w:ascii="Times New Roman" w:hAnsi="Times New Roman" w:cs="Times New Roman"/>
                                <w:sz w:val="24"/>
                                <w:szCs w:val="24"/>
                              </w:rPr>
                            </w:pPr>
                            <w:r w:rsidRPr="000D32F0">
                              <w:rPr>
                                <w:rFonts w:ascii="Times New Roman" w:hAnsi="Times New Roman" w:cs="Times New Roman"/>
                                <w:sz w:val="24"/>
                                <w:szCs w:val="24"/>
                              </w:rPr>
                              <w:t xml:space="preserve">*see s 66 and 76 of the </w:t>
                            </w:r>
                            <w:r w:rsidRPr="000D32F0">
                              <w:rPr>
                                <w:rFonts w:ascii="Times New Roman" w:hAnsi="Times New Roman" w:cs="Times New Roman"/>
                                <w:i/>
                                <w:iCs/>
                                <w:color w:val="000000"/>
                                <w:sz w:val="24"/>
                                <w:szCs w:val="24"/>
                              </w:rPr>
                              <w:t xml:space="preserve">Equal Opportunity Act 1984 </w:t>
                            </w:r>
                            <w:r w:rsidRPr="000D32F0">
                              <w:rPr>
                                <w:rFonts w:ascii="Times New Roman" w:hAnsi="Times New Roman" w:cs="Times New Roman"/>
                                <w:color w:val="000000"/>
                                <w:sz w:val="24"/>
                                <w:szCs w:val="24"/>
                              </w:rPr>
                              <w:t>(SA)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3BE3CB32" id="Rectangle 10" o:spid="_x0000_s1030" style="position:absolute;margin-left:106.2pt;margin-top:6.2pt;width:340.5pt;height:255.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" fillcolor="white [3201]" strokecolor="#70ad47 [3209]" strokeweight="1pt">
                <v:textbox>
                  <w:txbxContent>
                    <w:p w14:paraId="1BFB29D9" w14:textId="77777777" w:rsidR="000D32F0" w:rsidRPr="000D32F0" w:rsidRDefault="000D32F0" w:rsidP="000D32F0">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 xml:space="preserve">Venues are required by law to provide safe and suitable access onto premises to those with a disability, just as they do with other members of the public. </w:t>
                      </w:r>
                    </w:p>
                    <w:p w14:paraId="2E176852" w14:textId="77777777" w:rsidR="000D32F0" w:rsidRPr="000D32F0" w:rsidRDefault="000D32F0" w:rsidP="000D32F0">
                      <w:pPr>
                        <w:spacing w:after="0" w:line="276" w:lineRule="auto"/>
                        <w:rPr>
                          <w:rFonts w:ascii="Times New Roman" w:hAnsi="Times New Roman" w:cs="Times New Roman"/>
                          <w:color w:val="000000" w:themeColor="text1"/>
                          <w:sz w:val="24"/>
                          <w:szCs w:val="24"/>
                        </w:rPr>
                      </w:pPr>
                    </w:p>
                    <w:p w14:paraId="6F40E491" w14:textId="0D81228E" w:rsidR="000D32F0" w:rsidRPr="000D32F0" w:rsidRDefault="000D32F0" w:rsidP="000D32F0">
                      <w:pPr>
                        <w:spacing w:after="0" w:line="276" w:lineRule="auto"/>
                        <w:rPr>
                          <w:rFonts w:ascii="Times New Roman" w:hAnsi="Times New Roman" w:cs="Times New Roman"/>
                          <w:color w:val="000000" w:themeColor="text1"/>
                          <w:sz w:val="24"/>
                          <w:szCs w:val="24"/>
                        </w:rPr>
                      </w:pPr>
                      <w:r w:rsidRPr="000D32F0">
                        <w:rPr>
                          <w:rFonts w:ascii="Times New Roman" w:hAnsi="Times New Roman" w:cs="Times New Roman"/>
                          <w:color w:val="000000" w:themeColor="text1"/>
                          <w:sz w:val="24"/>
                          <w:szCs w:val="24"/>
                        </w:rPr>
                        <w:t>It is unlawful for venues providing goods and services to discriminate against another on the ground of disability. This includes prohibition against refusing or failing to supply goods and services; or implementing unfair or unreasonable terms and conditions on which or the manner in which the goods are supplied or the services are performed. In this regard, t</w:t>
                      </w:r>
                      <w:r w:rsidRPr="000D32F0">
                        <w:rPr>
                          <w:rFonts w:ascii="Times New Roman" w:hAnsi="Times New Roman" w:cs="Times New Roman"/>
                          <w:sz w:val="24"/>
                          <w:szCs w:val="24"/>
                        </w:rPr>
                        <w:t>he owner of the place or facilities and the occupier of the place or the place where the facilities are provided will each be taken to offer or provide the services.</w:t>
                      </w:r>
                    </w:p>
                    <w:p w14:paraId="22E2E907" w14:textId="76126697" w:rsidR="000D32F0" w:rsidRPr="000D32F0" w:rsidRDefault="000D32F0" w:rsidP="000D32F0">
                      <w:pPr>
                        <w:spacing w:line="276" w:lineRule="auto"/>
                        <w:rPr>
                          <w:rFonts w:ascii="Times New Roman" w:hAnsi="Times New Roman" w:cs="Times New Roman"/>
                          <w:sz w:val="24"/>
                          <w:szCs w:val="24"/>
                        </w:rPr>
                      </w:pPr>
                    </w:p>
                    <w:p w14:paraId="3AF69FC6" w14:textId="47D990D4" w:rsidR="000D32F0" w:rsidRPr="000D32F0" w:rsidRDefault="000D32F0" w:rsidP="000D32F0">
                      <w:pPr>
                        <w:spacing w:line="276" w:lineRule="auto"/>
                        <w:rPr>
                          <w:rFonts w:ascii="Times New Roman" w:hAnsi="Times New Roman" w:cs="Times New Roman"/>
                          <w:sz w:val="24"/>
                          <w:szCs w:val="24"/>
                        </w:rPr>
                      </w:pPr>
                      <w:r w:rsidRPr="000D32F0">
                        <w:rPr>
                          <w:rFonts w:ascii="Times New Roman" w:hAnsi="Times New Roman" w:cs="Times New Roman"/>
                          <w:sz w:val="24"/>
                          <w:szCs w:val="24"/>
                        </w:rPr>
                        <w:t xml:space="preserve">*see s 66 and 76 of the </w:t>
                      </w:r>
                      <w:r w:rsidRPr="000D32F0">
                        <w:rPr>
                          <w:rFonts w:ascii="Times New Roman" w:hAnsi="Times New Roman" w:cs="Times New Roman"/>
                          <w:i/>
                          <w:iCs/>
                          <w:color w:val="000000"/>
                          <w:sz w:val="24"/>
                          <w:szCs w:val="24"/>
                        </w:rPr>
                        <w:t xml:space="preserve">Equal Opportunity Act 1984 </w:t>
                      </w:r>
                      <w:r w:rsidRPr="000D32F0">
                        <w:rPr>
                          <w:rFonts w:ascii="Times New Roman" w:hAnsi="Times New Roman" w:cs="Times New Roman"/>
                          <w:color w:val="000000"/>
                          <w:sz w:val="24"/>
                          <w:szCs w:val="24"/>
                        </w:rPr>
                        <w:t>(SA)</w:t>
                      </w:r>
                    </w:p>
                  </w:txbxContent>
                </v:textbox>
              </v:rect>
            </w:pict>
          </mc:Fallback>
        </mc:AlternateContent>
      </w:r>
      <w:r>
        <w:rPr>
          <w:noProof/>
        </w:rPr>
        <w:drawing>
          <wp:inline distT="0" distB="0" distL="0" distR="0" wp14:anchorId="33791DD1" wp14:editId="4879BCC8">
            <wp:extent cx="1184910" cy="1741170"/>
            <wp:effectExtent l="0" t="0" r="0" b="0"/>
            <wp:docPr id="9" name="Picture 9" descr="Obligation - Handwri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ligation - Handwriting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4910" cy="1741170"/>
                    </a:xfrm>
                    <a:prstGeom prst="rect">
                      <a:avLst/>
                    </a:prstGeom>
                    <a:noFill/>
                    <a:ln>
                      <a:noFill/>
                    </a:ln>
                  </pic:spPr>
                </pic:pic>
              </a:graphicData>
            </a:graphic>
          </wp:inline>
        </w:drawing>
      </w:r>
    </w:p>
    <w:p w14:paraId="600B05A8" w14:textId="2253F03F" w:rsidR="000D32F0" w:rsidRDefault="000D32F0"/>
    <w:p w14:paraId="093474CF" w14:textId="3C71ED76" w:rsidR="000D32F0" w:rsidRDefault="000D32F0"/>
    <w:p w14:paraId="79AF8D8C" w14:textId="5ED63136" w:rsidR="000D32F0" w:rsidRDefault="000D32F0"/>
    <w:p w14:paraId="4AD86B94" w14:textId="77777777" w:rsidR="00457DEA" w:rsidRDefault="00457DEA" w:rsidP="000D32F0">
      <w:pPr>
        <w:spacing w:line="240" w:lineRule="auto"/>
      </w:pPr>
    </w:p>
    <w:p w14:paraId="2078FF38" w14:textId="3B47C189" w:rsidR="000D32F0" w:rsidRPr="00852B73" w:rsidRDefault="00852B73" w:rsidP="000D32F0">
      <w:pPr>
        <w:spacing w:line="240" w:lineRule="auto"/>
        <w:rPr>
          <w:rFonts w:ascii="Times New Roman" w:hAnsi="Times New Roman" w:cs="Times New Roman"/>
          <w:b/>
          <w:bCs/>
          <w:color w:val="000000" w:themeColor="text1"/>
          <w:sz w:val="28"/>
          <w:szCs w:val="28"/>
        </w:rPr>
      </w:pPr>
      <w:r w:rsidRPr="00852B73">
        <w:rPr>
          <w:rFonts w:ascii="Times New Roman" w:hAnsi="Times New Roman" w:cs="Times New Roman"/>
          <w:b/>
          <w:bCs/>
          <w:color w:val="000000" w:themeColor="text1"/>
          <w:sz w:val="28"/>
          <w:szCs w:val="28"/>
        </w:rPr>
        <w:lastRenderedPageBreak/>
        <w:t xml:space="preserve">Unjustifiable Hardship Exemption </w:t>
      </w:r>
    </w:p>
    <w:p w14:paraId="3F507652" w14:textId="77777777" w:rsidR="00EE318F" w:rsidRDefault="00EE318F" w:rsidP="000D32F0">
      <w:pPr>
        <w:spacing w:line="240" w:lineRule="auto"/>
        <w:rPr>
          <w:rFonts w:cstheme="minorHAnsi"/>
          <w:b/>
          <w:bCs/>
          <w:color w:val="000000" w:themeColor="text1"/>
        </w:rPr>
      </w:pPr>
    </w:p>
    <w:p w14:paraId="6E9CDBB7" w14:textId="02F6A5C9" w:rsidR="000D32F0" w:rsidRDefault="000D32F0">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457ADEC3" wp14:editId="5682C60E">
                <wp:simplePos x="0" y="0"/>
                <wp:positionH relativeFrom="column">
                  <wp:posOffset>1310640</wp:posOffset>
                </wp:positionH>
                <wp:positionV relativeFrom="paragraph">
                  <wp:posOffset>3175</wp:posOffset>
                </wp:positionV>
                <wp:extent cx="4324350" cy="3280410"/>
                <wp:effectExtent l="0" t="0" r="19050" b="15240"/>
                <wp:wrapNone/>
                <wp:docPr id="12" name="Rectangle 12"/>
                <wp:cNvGraphicFramePr/>
                <a:graphic xmlns:a="http://schemas.openxmlformats.org/drawingml/2006/main">
                  <a:graphicData uri="http://schemas.microsoft.com/office/word/2010/wordprocessingShape">
                    <wps:wsp>
                      <wps:cNvSpPr/>
                      <wps:spPr>
                        <a:xfrm>
                          <a:off x="0" y="0"/>
                          <a:ext cx="4324350" cy="3280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FA88FA" w14:textId="77777777" w:rsidR="00EE318F" w:rsidRPr="00A2712E" w:rsidRDefault="00EE318F" w:rsidP="00EE318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While it is necessary for venues to provide safe and suitable access, there may be some circumstances where it is lawful for a venue not to provide access, on the basis of ‘unjustifiable hardship’. </w:t>
                            </w:r>
                          </w:p>
                          <w:p w14:paraId="4565A541" w14:textId="77777777" w:rsidR="00EE318F" w:rsidRPr="00A2712E" w:rsidRDefault="00EE318F" w:rsidP="00EE318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When determining whether taking measures to ensure disability access is reasonably feasible, all relevant circumstances in the particular case are taken into account, including the nature of the benefit or detriment likely to accrue or be suffered by the persons concerned, the effect of the disability, and financial circumstances required by the venue to fulfil the requirement of disability access. </w:t>
                            </w:r>
                          </w:p>
                          <w:p w14:paraId="67817E8F" w14:textId="1CE34282" w:rsidR="00EE318F" w:rsidRDefault="00EE318F" w:rsidP="00EE318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In simple terms, in all the circumstances (considering costs and benefits to all parties), would it be unreasonable to ask the venue to take steps to ensure the particular access? If so, the venue may be exempt from the equal opportunity law regarding disability</w:t>
                            </w:r>
                          </w:p>
                          <w:p w14:paraId="557B4147" w14:textId="77777777" w:rsidR="00EE318F" w:rsidRPr="00A2712E" w:rsidRDefault="00EE318F" w:rsidP="00EE318F">
                            <w:pPr>
                              <w:rPr>
                                <w:rFonts w:ascii="Times New Roman" w:hAnsi="Times New Roman" w:cs="Times New Roman"/>
                                <w:color w:val="000000" w:themeColor="text1"/>
                                <w:sz w:val="24"/>
                                <w:szCs w:val="24"/>
                              </w:rPr>
                            </w:pPr>
                          </w:p>
                          <w:p w14:paraId="7C8F34A3" w14:textId="01E8F6DA" w:rsidR="00EE318F" w:rsidRPr="000D32F0" w:rsidRDefault="00EE318F" w:rsidP="00EE318F">
                            <w:pPr>
                              <w:spacing w:line="276" w:lineRule="auto"/>
                              <w:rPr>
                                <w:rFonts w:ascii="Times New Roman" w:hAnsi="Times New Roman" w:cs="Times New Roman"/>
                                <w:sz w:val="24"/>
                                <w:szCs w:val="24"/>
                              </w:rPr>
                            </w:pPr>
                            <w:r w:rsidRPr="000D32F0">
                              <w:rPr>
                                <w:rFonts w:ascii="Times New Roman" w:hAnsi="Times New Roman" w:cs="Times New Roman"/>
                                <w:sz w:val="24"/>
                                <w:szCs w:val="24"/>
                              </w:rPr>
                              <w:t xml:space="preserve">*see s </w:t>
                            </w:r>
                            <w:r>
                              <w:rPr>
                                <w:rFonts w:ascii="Times New Roman" w:hAnsi="Times New Roman" w:cs="Times New Roman"/>
                                <w:sz w:val="24"/>
                                <w:szCs w:val="24"/>
                              </w:rPr>
                              <w:t>84</w:t>
                            </w:r>
                            <w:r w:rsidRPr="000D32F0">
                              <w:rPr>
                                <w:rFonts w:ascii="Times New Roman" w:hAnsi="Times New Roman" w:cs="Times New Roman"/>
                                <w:sz w:val="24"/>
                                <w:szCs w:val="24"/>
                              </w:rPr>
                              <w:t xml:space="preserve"> of the </w:t>
                            </w:r>
                            <w:r w:rsidRPr="000D32F0">
                              <w:rPr>
                                <w:rFonts w:ascii="Times New Roman" w:hAnsi="Times New Roman" w:cs="Times New Roman"/>
                                <w:i/>
                                <w:iCs/>
                                <w:color w:val="000000"/>
                                <w:sz w:val="24"/>
                                <w:szCs w:val="24"/>
                              </w:rPr>
                              <w:t xml:space="preserve">Equal Opportunity Act 1984 </w:t>
                            </w:r>
                            <w:r w:rsidRPr="000D32F0">
                              <w:rPr>
                                <w:rFonts w:ascii="Times New Roman" w:hAnsi="Times New Roman" w:cs="Times New Roman"/>
                                <w:color w:val="000000"/>
                                <w:sz w:val="24"/>
                                <w:szCs w:val="24"/>
                              </w:rPr>
                              <w:t>(SA)</w:t>
                            </w:r>
                          </w:p>
                          <w:p w14:paraId="5DB3C14A" w14:textId="5DAA3022" w:rsidR="000D32F0" w:rsidRPr="000D32F0" w:rsidRDefault="000D32F0" w:rsidP="000D32F0">
                            <w:pPr>
                              <w:spacing w:after="0" w:line="276"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457ADEC3" id="Rectangle 12" o:spid="_x0000_s1031" style="position:absolute;margin-left:103.2pt;margin-top:.25pt;width:340.5pt;height:258.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" fillcolor="white [3201]" strokecolor="#70ad47 [3209]" strokeweight="1pt">
                <v:textbox>
                  <w:txbxContent>
                    <w:p w14:paraId="2BFA88FA" w14:textId="77777777" w:rsidR="00EE318F" w:rsidRPr="00A2712E" w:rsidRDefault="00EE318F" w:rsidP="00EE318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While it is necessary for venues to provide safe and suitable access, there may be some circumstances where it is lawful for a venue not to provide access, on the basis of ‘unjustifiable hardship’. </w:t>
                      </w:r>
                    </w:p>
                    <w:p w14:paraId="4565A541" w14:textId="77777777" w:rsidR="00EE318F" w:rsidRPr="00A2712E" w:rsidRDefault="00EE318F" w:rsidP="00EE318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 xml:space="preserve">When determining whether taking measures to ensure disability access is reasonably feasible, all relevant circumstances in the particular case are taken into account, including the nature of the benefit or detriment likely to accrue or be suffered by the persons concerned, the effect of the disability, and financial circumstances required by the venue to fulfil the requirement of disability access. </w:t>
                      </w:r>
                    </w:p>
                    <w:p w14:paraId="67817E8F" w14:textId="1CE34282" w:rsidR="00EE318F" w:rsidRDefault="00EE318F" w:rsidP="00EE318F">
                      <w:pPr>
                        <w:rPr>
                          <w:rFonts w:ascii="Times New Roman" w:hAnsi="Times New Roman" w:cs="Times New Roman"/>
                          <w:color w:val="000000" w:themeColor="text1"/>
                          <w:sz w:val="24"/>
                          <w:szCs w:val="24"/>
                        </w:rPr>
                      </w:pPr>
                      <w:r w:rsidRPr="00A2712E">
                        <w:rPr>
                          <w:rFonts w:ascii="Times New Roman" w:hAnsi="Times New Roman" w:cs="Times New Roman"/>
                          <w:color w:val="000000" w:themeColor="text1"/>
                          <w:sz w:val="24"/>
                          <w:szCs w:val="24"/>
                        </w:rPr>
                        <w:t>In simple terms, in all the circumstances (considering costs and benefits to all parties), would it be unreasonable to ask the venue to take steps to ensure the particular access? If so, the venue may be exempt from the equal opportunity law regarding disability</w:t>
                      </w:r>
                    </w:p>
                    <w:p w14:paraId="557B4147" w14:textId="77777777" w:rsidR="00EE318F" w:rsidRPr="00A2712E" w:rsidRDefault="00EE318F" w:rsidP="00EE318F">
                      <w:pPr>
                        <w:rPr>
                          <w:rFonts w:ascii="Times New Roman" w:hAnsi="Times New Roman" w:cs="Times New Roman"/>
                          <w:color w:val="000000" w:themeColor="text1"/>
                          <w:sz w:val="24"/>
                          <w:szCs w:val="24"/>
                        </w:rPr>
                      </w:pPr>
                    </w:p>
                    <w:p w14:paraId="7C8F34A3" w14:textId="01E8F6DA" w:rsidR="00EE318F" w:rsidRPr="000D32F0" w:rsidRDefault="00EE318F" w:rsidP="00EE318F">
                      <w:pPr>
                        <w:spacing w:line="276" w:lineRule="auto"/>
                        <w:rPr>
                          <w:rFonts w:ascii="Times New Roman" w:hAnsi="Times New Roman" w:cs="Times New Roman"/>
                          <w:sz w:val="24"/>
                          <w:szCs w:val="24"/>
                        </w:rPr>
                      </w:pPr>
                      <w:r w:rsidRPr="000D32F0">
                        <w:rPr>
                          <w:rFonts w:ascii="Times New Roman" w:hAnsi="Times New Roman" w:cs="Times New Roman"/>
                          <w:sz w:val="24"/>
                          <w:szCs w:val="24"/>
                        </w:rPr>
                        <w:t xml:space="preserve">*see s </w:t>
                      </w:r>
                      <w:r>
                        <w:rPr>
                          <w:rFonts w:ascii="Times New Roman" w:hAnsi="Times New Roman" w:cs="Times New Roman"/>
                          <w:sz w:val="24"/>
                          <w:szCs w:val="24"/>
                        </w:rPr>
                        <w:t>84</w:t>
                      </w:r>
                      <w:r w:rsidRPr="000D32F0">
                        <w:rPr>
                          <w:rFonts w:ascii="Times New Roman" w:hAnsi="Times New Roman" w:cs="Times New Roman"/>
                          <w:sz w:val="24"/>
                          <w:szCs w:val="24"/>
                        </w:rPr>
                        <w:t xml:space="preserve"> of the </w:t>
                      </w:r>
                      <w:r w:rsidRPr="000D32F0">
                        <w:rPr>
                          <w:rFonts w:ascii="Times New Roman" w:hAnsi="Times New Roman" w:cs="Times New Roman"/>
                          <w:i/>
                          <w:iCs/>
                          <w:color w:val="000000"/>
                          <w:sz w:val="24"/>
                          <w:szCs w:val="24"/>
                        </w:rPr>
                        <w:t xml:space="preserve">Equal Opportunity Act 1984 </w:t>
                      </w:r>
                      <w:r w:rsidRPr="000D32F0">
                        <w:rPr>
                          <w:rFonts w:ascii="Times New Roman" w:hAnsi="Times New Roman" w:cs="Times New Roman"/>
                          <w:color w:val="000000"/>
                          <w:sz w:val="24"/>
                          <w:szCs w:val="24"/>
                        </w:rPr>
                        <w:t>(SA)</w:t>
                      </w:r>
                    </w:p>
                    <w:p w14:paraId="5DB3C14A" w14:textId="5DAA3022" w:rsidR="000D32F0" w:rsidRPr="000D32F0" w:rsidRDefault="000D32F0" w:rsidP="000D32F0">
                      <w:pPr>
                        <w:spacing w:after="0" w:line="276" w:lineRule="auto"/>
                        <w:rPr>
                          <w:rFonts w:ascii="Times New Roman" w:hAnsi="Times New Roman" w:cs="Times New Roman"/>
                          <w:sz w:val="24"/>
                          <w:szCs w:val="24"/>
                        </w:rPr>
                      </w:pPr>
                    </w:p>
                  </w:txbxContent>
                </v:textbox>
              </v:rect>
            </w:pict>
          </mc:Fallback>
        </mc:AlternateContent>
      </w:r>
      <w:r>
        <w:rPr>
          <w:noProof/>
        </w:rPr>
        <w:drawing>
          <wp:inline distT="0" distB="0" distL="0" distR="0" wp14:anchorId="1E265E36" wp14:editId="40F90B2B">
            <wp:extent cx="1108710" cy="1470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8710" cy="1470660"/>
                    </a:xfrm>
                    <a:prstGeom prst="rect">
                      <a:avLst/>
                    </a:prstGeom>
                    <a:noFill/>
                    <a:ln>
                      <a:noFill/>
                    </a:ln>
                  </pic:spPr>
                </pic:pic>
              </a:graphicData>
            </a:graphic>
          </wp:inline>
        </w:drawing>
      </w:r>
    </w:p>
    <w:p w14:paraId="4B42AF1D" w14:textId="5844D3FD" w:rsidR="005C7F96" w:rsidRDefault="005C7F96"/>
    <w:p w14:paraId="63856354" w14:textId="0F40863A" w:rsidR="005C7F96" w:rsidRDefault="005C7F96"/>
    <w:p w14:paraId="396A2A73" w14:textId="38EB4D47" w:rsidR="005C7F96" w:rsidRDefault="005C7F96"/>
    <w:p w14:paraId="36006BEB" w14:textId="4938E904" w:rsidR="005C7F96" w:rsidRDefault="005C7F96"/>
    <w:p w14:paraId="275025B5" w14:textId="48C34FC5" w:rsidR="005C7F96" w:rsidRDefault="005C7F96"/>
    <w:p w14:paraId="07D80931" w14:textId="05E5615D" w:rsidR="005C7F96" w:rsidRDefault="005C7F96"/>
    <w:p w14:paraId="4BD4E7FA" w14:textId="41D44EB1" w:rsidR="005C7F96" w:rsidRDefault="005C7F96"/>
    <w:p w14:paraId="5FEF3F0F" w14:textId="77777777" w:rsidR="005C7F96" w:rsidRDefault="005C7F96" w:rsidP="005C7F96">
      <w:pPr>
        <w:spacing w:line="240" w:lineRule="auto"/>
      </w:pPr>
    </w:p>
    <w:p w14:paraId="76016E70" w14:textId="6CD5CB4D" w:rsidR="005C7F96" w:rsidRDefault="005C7F96" w:rsidP="005C7F96">
      <w:pPr>
        <w:spacing w:line="240" w:lineRule="auto"/>
        <w:rPr>
          <w:rFonts w:ascii="Times New Roman" w:hAnsi="Times New Roman" w:cs="Times New Roman"/>
          <w:b/>
          <w:bCs/>
          <w:color w:val="000000" w:themeColor="text1"/>
          <w:sz w:val="28"/>
          <w:szCs w:val="28"/>
        </w:rPr>
      </w:pPr>
      <w:r w:rsidRPr="00A2712E">
        <w:rPr>
          <w:rFonts w:ascii="Times New Roman" w:hAnsi="Times New Roman" w:cs="Times New Roman"/>
          <w:b/>
          <w:bCs/>
          <w:color w:val="000000" w:themeColor="text1"/>
          <w:sz w:val="28"/>
          <w:szCs w:val="28"/>
        </w:rPr>
        <w:t>Possible ways of providing access</w:t>
      </w:r>
    </w:p>
    <w:p w14:paraId="60E5340B" w14:textId="77777777" w:rsidR="00852B73" w:rsidRDefault="00852B73" w:rsidP="005C7F96">
      <w:pPr>
        <w:spacing w:line="240" w:lineRule="auto"/>
        <w:rPr>
          <w:rFonts w:ascii="Times New Roman" w:hAnsi="Times New Roman" w:cs="Times New Roman"/>
          <w:b/>
          <w:bCs/>
          <w:color w:val="000000" w:themeColor="text1"/>
          <w:sz w:val="28"/>
          <w:szCs w:val="28"/>
        </w:rPr>
      </w:pPr>
    </w:p>
    <w:p w14:paraId="22BF5365" w14:textId="2AE522B5" w:rsidR="005C7F96" w:rsidRDefault="005C7F96" w:rsidP="005C7F96">
      <w:pPr>
        <w:spacing w:line="240" w:lineRule="auto"/>
        <w:rPr>
          <w:rFonts w:ascii="Times New Roman" w:hAnsi="Times New Roman" w:cs="Times New Roman"/>
          <w:b/>
          <w:bCs/>
          <w:color w:val="000000" w:themeColor="text1"/>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93CBDF6" wp14:editId="3A277ACB">
                <wp:simplePos x="0" y="0"/>
                <wp:positionH relativeFrom="column">
                  <wp:posOffset>1299210</wp:posOffset>
                </wp:positionH>
                <wp:positionV relativeFrom="paragraph">
                  <wp:posOffset>102235</wp:posOffset>
                </wp:positionV>
                <wp:extent cx="4324350" cy="3470910"/>
                <wp:effectExtent l="0" t="0" r="19050" b="15240"/>
                <wp:wrapNone/>
                <wp:docPr id="14" name="Rectangle 14"/>
                <wp:cNvGraphicFramePr/>
                <a:graphic xmlns:a="http://schemas.openxmlformats.org/drawingml/2006/main">
                  <a:graphicData uri="http://schemas.microsoft.com/office/word/2010/wordprocessingShape">
                    <wps:wsp>
                      <wps:cNvSpPr/>
                      <wps:spPr>
                        <a:xfrm>
                          <a:off x="0" y="0"/>
                          <a:ext cx="4324350" cy="34709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C47C6C" w14:textId="77777777" w:rsidR="005C7F96" w:rsidRPr="00A2712E" w:rsidRDefault="005C7F96" w:rsidP="005C7F96">
                            <w:pPr>
                              <w:spacing w:line="240" w:lineRule="auto"/>
                              <w:rPr>
                                <w:rFonts w:ascii="Times New Roman" w:hAnsi="Times New Roman" w:cs="Times New Roman"/>
                                <w:color w:val="000000" w:themeColor="text1"/>
                                <w:sz w:val="24"/>
                                <w:szCs w:val="24"/>
                              </w:rPr>
                            </w:pPr>
                            <w:r w:rsidRPr="00A2712E">
                              <w:rPr>
                                <w:rFonts w:ascii="Times New Roman" w:hAnsi="Times New Roman" w:cs="Times New Roman"/>
                                <w:b/>
                                <w:bCs/>
                                <w:color w:val="000000" w:themeColor="text1"/>
                                <w:sz w:val="24"/>
                                <w:szCs w:val="24"/>
                              </w:rPr>
                              <w:t xml:space="preserve">Some of the possible ways in which venue can provide access includes: </w:t>
                            </w:r>
                          </w:p>
                          <w:p w14:paraId="42E5FD2C" w14:textId="77777777" w:rsidR="005C7F96" w:rsidRPr="00A2712E" w:rsidRDefault="005C7F96" w:rsidP="005C7F96">
                            <w:pPr>
                              <w:pStyle w:val="NormalWeb"/>
                              <w:numPr>
                                <w:ilvl w:val="0"/>
                                <w:numId w:val="8"/>
                              </w:numPr>
                              <w:rPr>
                                <w:color w:val="000000"/>
                              </w:rPr>
                            </w:pPr>
                            <w:r w:rsidRPr="00A2712E">
                              <w:rPr>
                                <w:color w:val="000000"/>
                              </w:rPr>
                              <w:t>Adopting principles of universal design in new/modified buildings.</w:t>
                            </w:r>
                          </w:p>
                          <w:p w14:paraId="0C2E54D5" w14:textId="77777777" w:rsidR="005C7F96" w:rsidRPr="00A2712E" w:rsidRDefault="005C7F96" w:rsidP="005C7F96">
                            <w:pPr>
                              <w:pStyle w:val="NormalWeb"/>
                              <w:numPr>
                                <w:ilvl w:val="0"/>
                                <w:numId w:val="8"/>
                              </w:numPr>
                              <w:rPr>
                                <w:color w:val="000000"/>
                              </w:rPr>
                            </w:pPr>
                            <w:r w:rsidRPr="00A2712E">
                              <w:rPr>
                                <w:color w:val="000000"/>
                              </w:rPr>
                              <w:t>Ramps and walkways that allow access for people with wheelchairs, crutches and/or limited mobility.</w:t>
                            </w:r>
                          </w:p>
                          <w:p w14:paraId="68792CAB" w14:textId="77777777" w:rsidR="005C7F96" w:rsidRPr="00A2712E" w:rsidRDefault="005C7F96" w:rsidP="005C7F96">
                            <w:pPr>
                              <w:pStyle w:val="NormalWeb"/>
                              <w:numPr>
                                <w:ilvl w:val="0"/>
                                <w:numId w:val="8"/>
                              </w:numPr>
                              <w:rPr>
                                <w:color w:val="000000"/>
                              </w:rPr>
                            </w:pPr>
                            <w:r w:rsidRPr="00A2712E">
                              <w:rPr>
                                <w:color w:val="000000"/>
                              </w:rPr>
                              <w:t>For multi-levelled venues, ensuring access to upper levels for people with limited mobility or who are in wheelchairs.</w:t>
                            </w:r>
                          </w:p>
                          <w:p w14:paraId="0BB38C4B" w14:textId="77777777" w:rsidR="005C7F96" w:rsidRPr="00A2712E" w:rsidRDefault="005C7F96" w:rsidP="005C7F96">
                            <w:pPr>
                              <w:pStyle w:val="NormalWeb"/>
                              <w:numPr>
                                <w:ilvl w:val="0"/>
                                <w:numId w:val="8"/>
                              </w:numPr>
                              <w:rPr>
                                <w:color w:val="000000"/>
                              </w:rPr>
                            </w:pPr>
                            <w:r w:rsidRPr="00A2712E">
                              <w:rPr>
                                <w:color w:val="000000"/>
                              </w:rPr>
                              <w:t>Ensure that all floors, paths, rails, decking etc is safe to walk on.</w:t>
                            </w:r>
                          </w:p>
                          <w:p w14:paraId="0219C981" w14:textId="77777777" w:rsidR="005C7F96" w:rsidRPr="00A2712E" w:rsidRDefault="005C7F96" w:rsidP="005C7F96">
                            <w:pPr>
                              <w:pStyle w:val="NormalWeb"/>
                              <w:numPr>
                                <w:ilvl w:val="0"/>
                                <w:numId w:val="8"/>
                              </w:numPr>
                              <w:rPr>
                                <w:color w:val="000000"/>
                              </w:rPr>
                            </w:pPr>
                            <w:r w:rsidRPr="00A2712E">
                              <w:rPr>
                                <w:color w:val="000000"/>
                              </w:rPr>
                              <w:t>Ensure that bathroom facilities meet the standard that is required for a licensed venue; such as railing, sufficient space and accessibility.</w:t>
                            </w:r>
                          </w:p>
                          <w:p w14:paraId="32540C71" w14:textId="77777777" w:rsidR="005C7F96" w:rsidRPr="00A2712E" w:rsidRDefault="005C7F96" w:rsidP="005C7F96">
                            <w:pPr>
                              <w:pStyle w:val="NormalWeb"/>
                              <w:numPr>
                                <w:ilvl w:val="0"/>
                                <w:numId w:val="8"/>
                              </w:numPr>
                              <w:rPr>
                                <w:color w:val="000000"/>
                              </w:rPr>
                            </w:pPr>
                            <w:r w:rsidRPr="00A2712E">
                              <w:rPr>
                                <w:color w:val="000000"/>
                              </w:rPr>
                              <w:t>Adequate signage and assistance for people who are visually impaired.</w:t>
                            </w:r>
                          </w:p>
                          <w:p w14:paraId="5D6E15D5" w14:textId="77777777" w:rsidR="005C7F96" w:rsidRPr="00A2712E" w:rsidRDefault="005C7F96" w:rsidP="005C7F96">
                            <w:pPr>
                              <w:pStyle w:val="NormalWeb"/>
                              <w:numPr>
                                <w:ilvl w:val="0"/>
                                <w:numId w:val="8"/>
                              </w:numPr>
                              <w:rPr>
                                <w:color w:val="000000"/>
                              </w:rPr>
                            </w:pPr>
                            <w:r w:rsidRPr="00A2712E">
                              <w:rPr>
                                <w:color w:val="000000" w:themeColor="text1"/>
                              </w:rPr>
                              <w:t>Removing any obstacles that are unnecessary and may cause those who are visually impaired to trip and fall.</w:t>
                            </w:r>
                          </w:p>
                          <w:p w14:paraId="0FB54829" w14:textId="77777777" w:rsidR="005C7F96" w:rsidRPr="000D32F0" w:rsidRDefault="005C7F96" w:rsidP="005C7F96">
                            <w:pPr>
                              <w:spacing w:after="0" w:line="276"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493CBDF6" id="Rectangle 14" o:spid="_x0000_s1032" style="position:absolute;margin-left:102.3pt;margin-top:8.05pt;width:340.5pt;height:27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" fillcolor="white [3201]" strokecolor="#70ad47 [3209]" strokeweight="1pt">
                <v:textbox>
                  <w:txbxContent>
                    <w:p w14:paraId="2EC47C6C" w14:textId="77777777" w:rsidR="005C7F96" w:rsidRPr="00A2712E" w:rsidRDefault="005C7F96" w:rsidP="005C7F96">
                      <w:pPr>
                        <w:spacing w:line="240" w:lineRule="auto"/>
                        <w:rPr>
                          <w:rFonts w:ascii="Times New Roman" w:hAnsi="Times New Roman" w:cs="Times New Roman"/>
                          <w:color w:val="000000" w:themeColor="text1"/>
                          <w:sz w:val="24"/>
                          <w:szCs w:val="24"/>
                        </w:rPr>
                      </w:pPr>
                      <w:r w:rsidRPr="00A2712E">
                        <w:rPr>
                          <w:rFonts w:ascii="Times New Roman" w:hAnsi="Times New Roman" w:cs="Times New Roman"/>
                          <w:b/>
                          <w:bCs/>
                          <w:color w:val="000000" w:themeColor="text1"/>
                          <w:sz w:val="24"/>
                          <w:szCs w:val="24"/>
                        </w:rPr>
                        <w:t xml:space="preserve">Some of the possible ways in which venue can provide access includes: </w:t>
                      </w:r>
                    </w:p>
                    <w:p w14:paraId="42E5FD2C" w14:textId="77777777" w:rsidR="005C7F96" w:rsidRPr="00A2712E" w:rsidRDefault="005C7F96" w:rsidP="005C7F96">
                      <w:pPr>
                        <w:pStyle w:val="NormalWeb"/>
                        <w:numPr>
                          <w:ilvl w:val="0"/>
                          <w:numId w:val="8"/>
                        </w:numPr>
                        <w:rPr>
                          <w:color w:val="000000"/>
                        </w:rPr>
                      </w:pPr>
                      <w:r w:rsidRPr="00A2712E">
                        <w:rPr>
                          <w:color w:val="000000"/>
                        </w:rPr>
                        <w:t>Adopting principles of universal design in new/modified buildings.</w:t>
                      </w:r>
                    </w:p>
                    <w:p w14:paraId="0C2E54D5" w14:textId="77777777" w:rsidR="005C7F96" w:rsidRPr="00A2712E" w:rsidRDefault="005C7F96" w:rsidP="005C7F96">
                      <w:pPr>
                        <w:pStyle w:val="NormalWeb"/>
                        <w:numPr>
                          <w:ilvl w:val="0"/>
                          <w:numId w:val="8"/>
                        </w:numPr>
                        <w:rPr>
                          <w:color w:val="000000"/>
                        </w:rPr>
                      </w:pPr>
                      <w:r w:rsidRPr="00A2712E">
                        <w:rPr>
                          <w:color w:val="000000"/>
                        </w:rPr>
                        <w:t>Ramps and walkways that allow access for people with wheelchairs, crutches and/or limited mobility.</w:t>
                      </w:r>
                    </w:p>
                    <w:p w14:paraId="68792CAB" w14:textId="77777777" w:rsidR="005C7F96" w:rsidRPr="00A2712E" w:rsidRDefault="005C7F96" w:rsidP="005C7F96">
                      <w:pPr>
                        <w:pStyle w:val="NormalWeb"/>
                        <w:numPr>
                          <w:ilvl w:val="0"/>
                          <w:numId w:val="8"/>
                        </w:numPr>
                        <w:rPr>
                          <w:color w:val="000000"/>
                        </w:rPr>
                      </w:pPr>
                      <w:r w:rsidRPr="00A2712E">
                        <w:rPr>
                          <w:color w:val="000000"/>
                        </w:rPr>
                        <w:t>For multi-levelled venues, ensuring access to upper levels for people with limited mobility or who are in wheelchairs.</w:t>
                      </w:r>
                    </w:p>
                    <w:p w14:paraId="0BB38C4B" w14:textId="77777777" w:rsidR="005C7F96" w:rsidRPr="00A2712E" w:rsidRDefault="005C7F96" w:rsidP="005C7F96">
                      <w:pPr>
                        <w:pStyle w:val="NormalWeb"/>
                        <w:numPr>
                          <w:ilvl w:val="0"/>
                          <w:numId w:val="8"/>
                        </w:numPr>
                        <w:rPr>
                          <w:color w:val="000000"/>
                        </w:rPr>
                      </w:pPr>
                      <w:r w:rsidRPr="00A2712E">
                        <w:rPr>
                          <w:color w:val="000000"/>
                        </w:rPr>
                        <w:t>Ensure that all floors, paths, rails, decking etc is safe to walk on.</w:t>
                      </w:r>
                    </w:p>
                    <w:p w14:paraId="0219C981" w14:textId="77777777" w:rsidR="005C7F96" w:rsidRPr="00A2712E" w:rsidRDefault="005C7F96" w:rsidP="005C7F96">
                      <w:pPr>
                        <w:pStyle w:val="NormalWeb"/>
                        <w:numPr>
                          <w:ilvl w:val="0"/>
                          <w:numId w:val="8"/>
                        </w:numPr>
                        <w:rPr>
                          <w:color w:val="000000"/>
                        </w:rPr>
                      </w:pPr>
                      <w:r w:rsidRPr="00A2712E">
                        <w:rPr>
                          <w:color w:val="000000"/>
                        </w:rPr>
                        <w:t>Ensure that bathroom facilities meet the standard that is required for a licensed venue; such as railing, sufficient space and accessibility.</w:t>
                      </w:r>
                    </w:p>
                    <w:p w14:paraId="32540C71" w14:textId="77777777" w:rsidR="005C7F96" w:rsidRPr="00A2712E" w:rsidRDefault="005C7F96" w:rsidP="005C7F96">
                      <w:pPr>
                        <w:pStyle w:val="NormalWeb"/>
                        <w:numPr>
                          <w:ilvl w:val="0"/>
                          <w:numId w:val="8"/>
                        </w:numPr>
                        <w:rPr>
                          <w:color w:val="000000"/>
                        </w:rPr>
                      </w:pPr>
                      <w:r w:rsidRPr="00A2712E">
                        <w:rPr>
                          <w:color w:val="000000"/>
                        </w:rPr>
                        <w:t>Adequate signage and assistance for people who are visually impaired.</w:t>
                      </w:r>
                    </w:p>
                    <w:p w14:paraId="5D6E15D5" w14:textId="77777777" w:rsidR="005C7F96" w:rsidRPr="00A2712E" w:rsidRDefault="005C7F96" w:rsidP="005C7F96">
                      <w:pPr>
                        <w:pStyle w:val="NormalWeb"/>
                        <w:numPr>
                          <w:ilvl w:val="0"/>
                          <w:numId w:val="8"/>
                        </w:numPr>
                        <w:rPr>
                          <w:color w:val="000000"/>
                        </w:rPr>
                      </w:pPr>
                      <w:r w:rsidRPr="00A2712E">
                        <w:rPr>
                          <w:color w:val="000000" w:themeColor="text1"/>
                        </w:rPr>
                        <w:t>Removing any obstacles that are unnecessary and may cause those who are visually impaired to trip and fall.</w:t>
                      </w:r>
                    </w:p>
                    <w:p w14:paraId="0FB54829" w14:textId="77777777" w:rsidR="005C7F96" w:rsidRPr="000D32F0" w:rsidRDefault="005C7F96" w:rsidP="005C7F96">
                      <w:pPr>
                        <w:spacing w:after="0" w:line="276" w:lineRule="auto"/>
                        <w:rPr>
                          <w:rFonts w:ascii="Times New Roman" w:hAnsi="Times New Roman" w:cs="Times New Roman"/>
                          <w:sz w:val="24"/>
                          <w:szCs w:val="24"/>
                        </w:rPr>
                      </w:pPr>
                    </w:p>
                  </w:txbxContent>
                </v:textbox>
              </v:rect>
            </w:pict>
          </mc:Fallback>
        </mc:AlternateContent>
      </w:r>
      <w:r>
        <w:rPr>
          <w:noProof/>
          <w:color w:val="000000" w:themeColor="text1"/>
          <w:sz w:val="28"/>
          <w:szCs w:val="28"/>
        </w:rPr>
        <w:drawing>
          <wp:inline distT="0" distB="0" distL="0" distR="0" wp14:anchorId="3DB7643B" wp14:editId="3F8D0CB1">
            <wp:extent cx="1112520" cy="1554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2520" cy="1554480"/>
                    </a:xfrm>
                    <a:prstGeom prst="rect">
                      <a:avLst/>
                    </a:prstGeom>
                    <a:noFill/>
                    <a:ln>
                      <a:noFill/>
                    </a:ln>
                  </pic:spPr>
                </pic:pic>
              </a:graphicData>
            </a:graphic>
          </wp:inline>
        </w:drawing>
      </w:r>
    </w:p>
    <w:p w14:paraId="4BF10167" w14:textId="179E921E" w:rsidR="005C7F96" w:rsidRDefault="005C7F96"/>
    <w:p w14:paraId="3958509B" w14:textId="0C191DA2" w:rsidR="005C7F96" w:rsidRDefault="005C7F96"/>
    <w:p w14:paraId="3A9282BB" w14:textId="21AE0039" w:rsidR="005C7F96" w:rsidRDefault="005C7F96"/>
    <w:p w14:paraId="2B4B5EB4" w14:textId="057CEA9F" w:rsidR="005C7F96" w:rsidRDefault="005C7F96"/>
    <w:p w14:paraId="24419753" w14:textId="03572286" w:rsidR="005C7F96" w:rsidRDefault="005C7F96"/>
    <w:p w14:paraId="03F1A035" w14:textId="77777777" w:rsidR="00457DEA" w:rsidRDefault="00457DEA" w:rsidP="005C7F96">
      <w:pPr>
        <w:rPr>
          <w:rFonts w:ascii="Times New Roman" w:hAnsi="Times New Roman" w:cs="Times New Roman"/>
          <w:b/>
          <w:bCs/>
          <w:color w:val="000000" w:themeColor="text1"/>
          <w:sz w:val="28"/>
          <w:szCs w:val="28"/>
        </w:rPr>
      </w:pPr>
    </w:p>
    <w:p w14:paraId="5D97CE73" w14:textId="77777777" w:rsidR="00457DEA" w:rsidRDefault="00457DEA" w:rsidP="005C7F96">
      <w:pPr>
        <w:rPr>
          <w:rFonts w:ascii="Times New Roman" w:hAnsi="Times New Roman" w:cs="Times New Roman"/>
          <w:b/>
          <w:bCs/>
          <w:color w:val="000000" w:themeColor="text1"/>
          <w:sz w:val="28"/>
          <w:szCs w:val="28"/>
        </w:rPr>
      </w:pPr>
    </w:p>
    <w:p w14:paraId="331E2DCF" w14:textId="679BC314" w:rsidR="005C7F96" w:rsidRDefault="005C7F96" w:rsidP="005C7F96">
      <w:pPr>
        <w:rPr>
          <w:rFonts w:ascii="Times New Roman" w:hAnsi="Times New Roman" w:cs="Times New Roman"/>
          <w:b/>
          <w:bCs/>
          <w:color w:val="000000" w:themeColor="text1"/>
          <w:sz w:val="28"/>
          <w:szCs w:val="28"/>
        </w:rPr>
      </w:pPr>
      <w:r w:rsidRPr="00A2712E">
        <w:rPr>
          <w:rFonts w:ascii="Times New Roman" w:hAnsi="Times New Roman" w:cs="Times New Roman"/>
          <w:b/>
          <w:bCs/>
          <w:color w:val="000000" w:themeColor="text1"/>
          <w:sz w:val="28"/>
          <w:szCs w:val="28"/>
        </w:rPr>
        <w:lastRenderedPageBreak/>
        <w:t xml:space="preserve">What happens </w:t>
      </w:r>
      <w:r>
        <w:rPr>
          <w:rFonts w:ascii="Times New Roman" w:hAnsi="Times New Roman" w:cs="Times New Roman"/>
          <w:b/>
          <w:bCs/>
          <w:color w:val="000000" w:themeColor="text1"/>
          <w:sz w:val="28"/>
          <w:szCs w:val="28"/>
        </w:rPr>
        <w:t>when a complaint is made?</w:t>
      </w:r>
    </w:p>
    <w:p w14:paraId="42E2449D" w14:textId="77777777" w:rsidR="00852B73" w:rsidRDefault="00852B73" w:rsidP="005C7F96">
      <w:pPr>
        <w:rPr>
          <w:rFonts w:ascii="Times New Roman" w:hAnsi="Times New Roman" w:cs="Times New Roman"/>
          <w:b/>
          <w:bCs/>
          <w:color w:val="000000" w:themeColor="text1"/>
          <w:sz w:val="28"/>
          <w:szCs w:val="28"/>
        </w:rPr>
      </w:pPr>
    </w:p>
    <w:p w14:paraId="6244D7F3" w14:textId="66FA54DF" w:rsidR="005C7F96" w:rsidRDefault="00852B73">
      <w:r>
        <w:rPr>
          <w:noProof/>
        </w:rPr>
        <mc:AlternateContent>
          <mc:Choice Requires="wps">
            <w:drawing>
              <wp:anchor distT="0" distB="0" distL="114300" distR="114300" simplePos="0" relativeHeight="251673600" behindDoc="0" locked="0" layoutInCell="1" allowOverlap="1" wp14:anchorId="68CBE983" wp14:editId="57387FFC">
                <wp:simplePos x="0" y="0"/>
                <wp:positionH relativeFrom="column">
                  <wp:posOffset>1360170</wp:posOffset>
                </wp:positionH>
                <wp:positionV relativeFrom="paragraph">
                  <wp:posOffset>23495</wp:posOffset>
                </wp:positionV>
                <wp:extent cx="4377690" cy="3825240"/>
                <wp:effectExtent l="0" t="0" r="22860" b="22860"/>
                <wp:wrapNone/>
                <wp:docPr id="16" name="Rectangle 16"/>
                <wp:cNvGraphicFramePr/>
                <a:graphic xmlns:a="http://schemas.openxmlformats.org/drawingml/2006/main">
                  <a:graphicData uri="http://schemas.microsoft.com/office/word/2010/wordprocessingShape">
                    <wps:wsp>
                      <wps:cNvSpPr/>
                      <wps:spPr>
                        <a:xfrm>
                          <a:off x="0" y="0"/>
                          <a:ext cx="4377690" cy="3825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DF1CA" w14:textId="39BBA721" w:rsidR="00852B73" w:rsidRDefault="00520FED" w:rsidP="00852B73">
                            <w:pPr>
                              <w:rPr>
                                <w:rFonts w:ascii="Times New Roman" w:hAnsi="Times New Roman" w:cs="Times New Roman"/>
                                <w:bCs/>
                                <w:sz w:val="24"/>
                                <w:szCs w:val="24"/>
                              </w:rPr>
                            </w:pPr>
                            <w:r>
                              <w:rPr>
                                <w:rFonts w:ascii="Times New Roman" w:hAnsi="Times New Roman" w:cs="Times New Roman"/>
                                <w:bCs/>
                                <w:sz w:val="24"/>
                                <w:szCs w:val="24"/>
                              </w:rPr>
                              <w:t xml:space="preserve">A person who has been </w:t>
                            </w:r>
                            <w:r w:rsidR="00852B73" w:rsidRPr="007409A6">
                              <w:rPr>
                                <w:rFonts w:ascii="Times New Roman" w:hAnsi="Times New Roman" w:cs="Times New Roman"/>
                                <w:bCs/>
                                <w:sz w:val="24"/>
                                <w:szCs w:val="24"/>
                              </w:rPr>
                              <w:t xml:space="preserve">discriminated against on the basis of </w:t>
                            </w:r>
                            <w:r>
                              <w:rPr>
                                <w:rFonts w:ascii="Times New Roman" w:hAnsi="Times New Roman" w:cs="Times New Roman"/>
                                <w:bCs/>
                                <w:sz w:val="24"/>
                                <w:szCs w:val="24"/>
                              </w:rPr>
                              <w:t>his or her</w:t>
                            </w:r>
                            <w:r w:rsidR="00852B73" w:rsidRPr="007409A6">
                              <w:rPr>
                                <w:rFonts w:ascii="Times New Roman" w:hAnsi="Times New Roman" w:cs="Times New Roman"/>
                                <w:bCs/>
                                <w:sz w:val="24"/>
                                <w:szCs w:val="24"/>
                              </w:rPr>
                              <w:t xml:space="preserve"> disability</w:t>
                            </w:r>
                            <w:r>
                              <w:rPr>
                                <w:rFonts w:ascii="Times New Roman" w:hAnsi="Times New Roman" w:cs="Times New Roman"/>
                                <w:bCs/>
                                <w:sz w:val="24"/>
                                <w:szCs w:val="24"/>
                              </w:rPr>
                              <w:t xml:space="preserve"> has </w:t>
                            </w:r>
                            <w:r w:rsidR="00852B73" w:rsidRPr="007409A6">
                              <w:rPr>
                                <w:rFonts w:ascii="Times New Roman" w:hAnsi="Times New Roman" w:cs="Times New Roman"/>
                                <w:bCs/>
                                <w:sz w:val="24"/>
                                <w:szCs w:val="24"/>
                              </w:rPr>
                              <w:t>the option to make a formal complaint against the venue in writing to the Equal Opportunity Commission.</w:t>
                            </w:r>
                          </w:p>
                          <w:p w14:paraId="25F19D3D" w14:textId="77777777" w:rsidR="00852B73" w:rsidRPr="007409A6" w:rsidRDefault="00852B73" w:rsidP="00852B73">
                            <w:pPr>
                              <w:rPr>
                                <w:rFonts w:ascii="Times New Roman" w:hAnsi="Times New Roman" w:cs="Times New Roman"/>
                                <w:bCs/>
                                <w:sz w:val="24"/>
                                <w:szCs w:val="24"/>
                              </w:rPr>
                            </w:pPr>
                            <w:r w:rsidRPr="007409A6">
                              <w:rPr>
                                <w:rFonts w:ascii="Times New Roman" w:hAnsi="Times New Roman" w:cs="Times New Roman"/>
                                <w:b/>
                                <w:bCs/>
                                <w:sz w:val="24"/>
                                <w:szCs w:val="24"/>
                              </w:rPr>
                              <w:t xml:space="preserve">Alternative Dispute Resolution - Conciliation </w:t>
                            </w:r>
                          </w:p>
                          <w:p w14:paraId="4129F23F" w14:textId="3B024EDF" w:rsidR="00852B73" w:rsidRDefault="00852B73" w:rsidP="00852B73">
                            <w:pPr>
                              <w:pStyle w:val="NormalWeb"/>
                            </w:pPr>
                            <w:r w:rsidRPr="007409A6">
                              <w:t xml:space="preserve">If accepted by the EOC, the complaint will be allocated to a Conciliation Officer who will contact </w:t>
                            </w:r>
                            <w:r w:rsidR="00520FED">
                              <w:t>the person</w:t>
                            </w:r>
                            <w:r w:rsidRPr="007409A6">
                              <w:t xml:space="preserve"> for more information. They will also notify the venue about the complaint and ask for more information from them. If the Conciliation Officer considers that the matter is appropriate for conciliation, </w:t>
                            </w:r>
                            <w:r w:rsidR="00520FED">
                              <w:t>the complainant</w:t>
                            </w:r>
                            <w:r w:rsidRPr="007409A6">
                              <w:t xml:space="preserve"> and the respondent will be invited to participate in a conciliation session to try and resolve the issue. The main objective of conciliation is to resolve the dispute in a just, quick and confidential manner.</w:t>
                            </w:r>
                          </w:p>
                          <w:p w14:paraId="013F2080" w14:textId="77777777" w:rsidR="00852B73" w:rsidRPr="007409A6" w:rsidRDefault="00852B73" w:rsidP="00852B73">
                            <w:pPr>
                              <w:pStyle w:val="NormalWeb"/>
                            </w:pPr>
                            <w:r w:rsidRPr="007409A6">
                              <w:rPr>
                                <w:b/>
                                <w:bCs/>
                              </w:rPr>
                              <w:t>Tribunal – South Australian Civil and Administrative Tribunal (SACAT)</w:t>
                            </w:r>
                          </w:p>
                          <w:p w14:paraId="6DCE7828" w14:textId="77777777" w:rsidR="00852B73" w:rsidRPr="007409A6" w:rsidRDefault="00852B73" w:rsidP="00852B73">
                            <w:pPr>
                              <w:rPr>
                                <w:rFonts w:ascii="Times New Roman" w:hAnsi="Times New Roman" w:cs="Times New Roman"/>
                                <w:sz w:val="24"/>
                                <w:szCs w:val="24"/>
                              </w:rPr>
                            </w:pPr>
                            <w:r w:rsidRPr="007409A6">
                              <w:rPr>
                                <w:rFonts w:ascii="Times New Roman" w:hAnsi="Times New Roman" w:cs="Times New Roman"/>
                                <w:sz w:val="24"/>
                                <w:szCs w:val="24"/>
                              </w:rPr>
                              <w:t>If the matter cannot be resolved through conciliation, it will then be referred to the Tribunal for hearing and determination.</w:t>
                            </w:r>
                          </w:p>
                          <w:p w14:paraId="24E49670" w14:textId="77777777" w:rsidR="00852B73" w:rsidRPr="007409A6" w:rsidRDefault="00852B73" w:rsidP="00852B73">
                            <w:pPr>
                              <w:pStyle w:val="NormalWeb"/>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68CBE983" id="Rectangle 16" o:spid="_x0000_s1033" style="position:absolute;margin-left:107.1pt;margin-top:1.85pt;width:344.7pt;height:301.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" fillcolor="white [3201]" strokecolor="#70ad47 [3209]" strokeweight="1pt">
                <v:textbox>
                  <w:txbxContent>
                    <w:p w14:paraId="24BDF1CA" w14:textId="39BBA721" w:rsidR="00852B73" w:rsidRDefault="00520FED" w:rsidP="00852B73">
                      <w:pPr>
                        <w:rPr>
                          <w:rFonts w:ascii="Times New Roman" w:hAnsi="Times New Roman" w:cs="Times New Roman"/>
                          <w:bCs/>
                          <w:sz w:val="24"/>
                          <w:szCs w:val="24"/>
                        </w:rPr>
                      </w:pPr>
                      <w:r>
                        <w:rPr>
                          <w:rFonts w:ascii="Times New Roman" w:hAnsi="Times New Roman" w:cs="Times New Roman"/>
                          <w:bCs/>
                          <w:sz w:val="24"/>
                          <w:szCs w:val="24"/>
                        </w:rPr>
                        <w:t xml:space="preserve">A person who has been </w:t>
                      </w:r>
                      <w:r w:rsidR="00852B73" w:rsidRPr="007409A6">
                        <w:rPr>
                          <w:rFonts w:ascii="Times New Roman" w:hAnsi="Times New Roman" w:cs="Times New Roman"/>
                          <w:bCs/>
                          <w:sz w:val="24"/>
                          <w:szCs w:val="24"/>
                        </w:rPr>
                        <w:t xml:space="preserve">discriminated against on the basis of </w:t>
                      </w:r>
                      <w:r>
                        <w:rPr>
                          <w:rFonts w:ascii="Times New Roman" w:hAnsi="Times New Roman" w:cs="Times New Roman"/>
                          <w:bCs/>
                          <w:sz w:val="24"/>
                          <w:szCs w:val="24"/>
                        </w:rPr>
                        <w:t>his or her</w:t>
                      </w:r>
                      <w:r w:rsidR="00852B73" w:rsidRPr="007409A6">
                        <w:rPr>
                          <w:rFonts w:ascii="Times New Roman" w:hAnsi="Times New Roman" w:cs="Times New Roman"/>
                          <w:bCs/>
                          <w:sz w:val="24"/>
                          <w:szCs w:val="24"/>
                        </w:rPr>
                        <w:t xml:space="preserve"> disability</w:t>
                      </w:r>
                      <w:r>
                        <w:rPr>
                          <w:rFonts w:ascii="Times New Roman" w:hAnsi="Times New Roman" w:cs="Times New Roman"/>
                          <w:bCs/>
                          <w:sz w:val="24"/>
                          <w:szCs w:val="24"/>
                        </w:rPr>
                        <w:t xml:space="preserve"> has </w:t>
                      </w:r>
                      <w:r w:rsidR="00852B73" w:rsidRPr="007409A6">
                        <w:rPr>
                          <w:rFonts w:ascii="Times New Roman" w:hAnsi="Times New Roman" w:cs="Times New Roman"/>
                          <w:bCs/>
                          <w:sz w:val="24"/>
                          <w:szCs w:val="24"/>
                        </w:rPr>
                        <w:t>the option to make a formal complaint against the venue in writing to the Equal Opportunity Commission.</w:t>
                      </w:r>
                    </w:p>
                    <w:p w14:paraId="25F19D3D" w14:textId="77777777" w:rsidR="00852B73" w:rsidRPr="007409A6" w:rsidRDefault="00852B73" w:rsidP="00852B73">
                      <w:pPr>
                        <w:rPr>
                          <w:rFonts w:ascii="Times New Roman" w:hAnsi="Times New Roman" w:cs="Times New Roman"/>
                          <w:bCs/>
                          <w:sz w:val="24"/>
                          <w:szCs w:val="24"/>
                        </w:rPr>
                      </w:pPr>
                      <w:r w:rsidRPr="007409A6">
                        <w:rPr>
                          <w:rFonts w:ascii="Times New Roman" w:hAnsi="Times New Roman" w:cs="Times New Roman"/>
                          <w:b/>
                          <w:bCs/>
                          <w:sz w:val="24"/>
                          <w:szCs w:val="24"/>
                        </w:rPr>
                        <w:t xml:space="preserve">Alternative Dispute Resolution - Conciliation </w:t>
                      </w:r>
                    </w:p>
                    <w:p w14:paraId="4129F23F" w14:textId="3B024EDF" w:rsidR="00852B73" w:rsidRDefault="00852B73" w:rsidP="00852B73">
                      <w:pPr>
                        <w:pStyle w:val="NormalWeb"/>
                      </w:pPr>
                      <w:r w:rsidRPr="007409A6">
                        <w:t xml:space="preserve">If accepted by the EOC, the complaint will be allocated to a Conciliation Officer who will contact </w:t>
                      </w:r>
                      <w:r w:rsidR="00520FED">
                        <w:t>the person</w:t>
                      </w:r>
                      <w:r w:rsidRPr="007409A6">
                        <w:t xml:space="preserve"> for more information. They will also notify the venue about the complaint and ask for more information from them. If the Conciliation Officer considers that the matter is appropriate for conciliation, </w:t>
                      </w:r>
                      <w:r w:rsidR="00520FED">
                        <w:t>the complainant</w:t>
                      </w:r>
                      <w:r w:rsidRPr="007409A6">
                        <w:t xml:space="preserve"> and the respondent will be invited to participate in a conciliation session to try and resolve the issue. The main objective of conciliation is to resolve the dispute in a just, quick and confidential manner.</w:t>
                      </w:r>
                    </w:p>
                    <w:p w14:paraId="013F2080" w14:textId="77777777" w:rsidR="00852B73" w:rsidRPr="007409A6" w:rsidRDefault="00852B73" w:rsidP="00852B73">
                      <w:pPr>
                        <w:pStyle w:val="NormalWeb"/>
                      </w:pPr>
                      <w:r w:rsidRPr="007409A6">
                        <w:rPr>
                          <w:b/>
                          <w:bCs/>
                        </w:rPr>
                        <w:t>Tribunal – South Australian Civil and Administrative Tribunal (SACAT)</w:t>
                      </w:r>
                    </w:p>
                    <w:p w14:paraId="6DCE7828" w14:textId="77777777" w:rsidR="00852B73" w:rsidRPr="007409A6" w:rsidRDefault="00852B73" w:rsidP="00852B73">
                      <w:pPr>
                        <w:rPr>
                          <w:rFonts w:ascii="Times New Roman" w:hAnsi="Times New Roman" w:cs="Times New Roman"/>
                          <w:sz w:val="24"/>
                          <w:szCs w:val="24"/>
                        </w:rPr>
                      </w:pPr>
                      <w:r w:rsidRPr="007409A6">
                        <w:rPr>
                          <w:rFonts w:ascii="Times New Roman" w:hAnsi="Times New Roman" w:cs="Times New Roman"/>
                          <w:sz w:val="24"/>
                          <w:szCs w:val="24"/>
                        </w:rPr>
                        <w:t>If the matter cannot be resolved through conciliation, it will then be referred to the Tribunal for hearing and determination.</w:t>
                      </w:r>
                    </w:p>
                    <w:p w14:paraId="24E49670" w14:textId="77777777" w:rsidR="00852B73" w:rsidRPr="007409A6" w:rsidRDefault="00852B73" w:rsidP="00852B73">
                      <w:pPr>
                        <w:pStyle w:val="NormalWeb"/>
                        <w:rPr>
                          <w:color w:val="000000"/>
                        </w:rPr>
                      </w:pPr>
                    </w:p>
                  </w:txbxContent>
                </v:textbox>
              </v:rect>
            </w:pict>
          </mc:Fallback>
        </mc:AlternateContent>
      </w:r>
      <w:r>
        <w:rPr>
          <w:noProof/>
        </w:rPr>
        <w:drawing>
          <wp:inline distT="0" distB="0" distL="0" distR="0" wp14:anchorId="57A6BE8C" wp14:editId="32E8E74A">
            <wp:extent cx="1184910" cy="1501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4910" cy="1501140"/>
                    </a:xfrm>
                    <a:prstGeom prst="rect">
                      <a:avLst/>
                    </a:prstGeom>
                    <a:noFill/>
                    <a:ln>
                      <a:noFill/>
                    </a:ln>
                  </pic:spPr>
                </pic:pic>
              </a:graphicData>
            </a:graphic>
          </wp:inline>
        </w:drawing>
      </w:r>
    </w:p>
    <w:p w14:paraId="2C96CA80" w14:textId="2FE36206" w:rsidR="00852B73" w:rsidRDefault="00852B73"/>
    <w:p w14:paraId="41344BA2" w14:textId="0E465C52" w:rsidR="00852B73" w:rsidRDefault="00852B73"/>
    <w:p w14:paraId="3C5080CB" w14:textId="7769BEC3" w:rsidR="00852B73" w:rsidRDefault="00852B73"/>
    <w:p w14:paraId="2EC848EF" w14:textId="54A2C9AC" w:rsidR="00852B73" w:rsidRDefault="00852B73"/>
    <w:p w14:paraId="041FA4F4" w14:textId="4D07D378" w:rsidR="00852B73" w:rsidRDefault="00852B73"/>
    <w:p w14:paraId="40489097" w14:textId="3ADFBD35" w:rsidR="00852B73" w:rsidRDefault="00852B73"/>
    <w:p w14:paraId="346A779E" w14:textId="737BA84F" w:rsidR="00852B73" w:rsidRDefault="00852B73"/>
    <w:p w14:paraId="69F4DC94" w14:textId="71BEF999" w:rsidR="00852B73" w:rsidRDefault="00852B73"/>
    <w:p w14:paraId="51D8E597" w14:textId="08ECAE8C" w:rsidR="00852B73" w:rsidRDefault="00852B73"/>
    <w:p w14:paraId="04AB7D7B" w14:textId="39736429" w:rsidR="00852B73" w:rsidRDefault="00852B73" w:rsidP="00852B73">
      <w:pPr>
        <w:spacing w:line="240" w:lineRule="auto"/>
        <w:rPr>
          <w:rFonts w:ascii="Times New Roman" w:hAnsi="Times New Roman" w:cs="Times New Roman"/>
          <w:b/>
          <w:bCs/>
          <w:color w:val="000000" w:themeColor="text1"/>
          <w:sz w:val="28"/>
          <w:szCs w:val="28"/>
        </w:rPr>
      </w:pPr>
      <w:r w:rsidRPr="007409A6">
        <w:rPr>
          <w:rFonts w:ascii="Times New Roman" w:hAnsi="Times New Roman" w:cs="Times New Roman"/>
          <w:b/>
          <w:bCs/>
          <w:color w:val="000000" w:themeColor="text1"/>
          <w:sz w:val="28"/>
          <w:szCs w:val="28"/>
        </w:rPr>
        <w:t>Useful information about the EOC</w:t>
      </w:r>
    </w:p>
    <w:p w14:paraId="1AD654AF" w14:textId="77777777" w:rsidR="00852B73" w:rsidRDefault="00852B73" w:rsidP="00852B73">
      <w:pPr>
        <w:spacing w:line="240" w:lineRule="auto"/>
        <w:rPr>
          <w:rFonts w:ascii="Times New Roman" w:hAnsi="Times New Roman" w:cs="Times New Roman"/>
          <w:b/>
          <w:bCs/>
          <w:color w:val="000000" w:themeColor="text1"/>
          <w:sz w:val="28"/>
          <w:szCs w:val="28"/>
        </w:rPr>
      </w:pPr>
    </w:p>
    <w:p w14:paraId="7AF0D86B" w14:textId="191ED48D" w:rsidR="00852B73" w:rsidRDefault="00852B73">
      <w:r>
        <w:rPr>
          <w:noProof/>
        </w:rPr>
        <mc:AlternateContent>
          <mc:Choice Requires="wps">
            <w:drawing>
              <wp:anchor distT="0" distB="0" distL="114300" distR="114300" simplePos="0" relativeHeight="251675648" behindDoc="0" locked="0" layoutInCell="1" allowOverlap="1" wp14:anchorId="4ECCF6AB" wp14:editId="7E9D1FB1">
                <wp:simplePos x="0" y="0"/>
                <wp:positionH relativeFrom="margin">
                  <wp:align>right</wp:align>
                </wp:positionH>
                <wp:positionV relativeFrom="paragraph">
                  <wp:posOffset>43815</wp:posOffset>
                </wp:positionV>
                <wp:extent cx="4377690" cy="3398520"/>
                <wp:effectExtent l="0" t="0" r="22860" b="11430"/>
                <wp:wrapNone/>
                <wp:docPr id="18" name="Rectangle 18"/>
                <wp:cNvGraphicFramePr/>
                <a:graphic xmlns:a="http://schemas.openxmlformats.org/drawingml/2006/main">
                  <a:graphicData uri="http://schemas.microsoft.com/office/word/2010/wordprocessingShape">
                    <wps:wsp>
                      <wps:cNvSpPr/>
                      <wps:spPr>
                        <a:xfrm>
                          <a:off x="0" y="0"/>
                          <a:ext cx="4377690" cy="3398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B36B" w14:textId="77777777" w:rsidR="00852B73" w:rsidRPr="00852B73" w:rsidRDefault="00852B73" w:rsidP="00852B73">
                            <w:pPr>
                              <w:spacing w:line="240" w:lineRule="auto"/>
                              <w:rPr>
                                <w:rFonts w:ascii="Times New Roman" w:hAnsi="Times New Roman" w:cs="Times New Roman"/>
                                <w:b/>
                                <w:bCs/>
                                <w:color w:val="000000" w:themeColor="text1"/>
                                <w:sz w:val="24"/>
                                <w:szCs w:val="24"/>
                              </w:rPr>
                            </w:pPr>
                            <w:r w:rsidRPr="00852B73">
                              <w:rPr>
                                <w:rFonts w:ascii="Times New Roman" w:hAnsi="Times New Roman" w:cs="Times New Roman"/>
                                <w:b/>
                                <w:bCs/>
                                <w:color w:val="000000" w:themeColor="text1"/>
                                <w:sz w:val="24"/>
                                <w:szCs w:val="24"/>
                              </w:rPr>
                              <w:t xml:space="preserve">Information about the Equal Opportunity Commission ‘EOC’   </w:t>
                            </w:r>
                          </w:p>
                          <w:p w14:paraId="6B19D507" w14:textId="77777777" w:rsidR="00852B73" w:rsidRPr="00852B73" w:rsidRDefault="00852B73" w:rsidP="00852B73">
                            <w:pPr>
                              <w:spacing w:line="240" w:lineRule="auto"/>
                              <w:rPr>
                                <w:rFonts w:ascii="Times New Roman" w:hAnsi="Times New Roman" w:cs="Times New Roman"/>
                                <w:color w:val="000000"/>
                                <w:sz w:val="24"/>
                                <w:szCs w:val="24"/>
                              </w:rPr>
                            </w:pPr>
                            <w:r w:rsidRPr="00852B73">
                              <w:rPr>
                                <w:rFonts w:ascii="Times New Roman" w:hAnsi="Times New Roman" w:cs="Times New Roman"/>
                                <w:color w:val="000000"/>
                                <w:sz w:val="24"/>
                                <w:szCs w:val="24"/>
                              </w:rPr>
                              <w:t>The EOC is an independent body with responsibility under the South Australian Equal Opportunity Act 1984 (the ‘EOA’), which seeks to promote equal opportunity, prevent discrimination and facilitate economic and social participation of its citizens.</w:t>
                            </w:r>
                          </w:p>
                          <w:p w14:paraId="590E607B" w14:textId="77777777" w:rsidR="00852B73" w:rsidRPr="00852B73" w:rsidRDefault="00852B73" w:rsidP="00852B73">
                            <w:pPr>
                              <w:pStyle w:val="ListParagraph"/>
                              <w:numPr>
                                <w:ilvl w:val="0"/>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b/>
                                <w:bCs/>
                                <w:color w:val="000000"/>
                                <w:sz w:val="24"/>
                                <w:szCs w:val="24"/>
                              </w:rPr>
                              <w:t>Lodging Complaints</w:t>
                            </w:r>
                          </w:p>
                          <w:p w14:paraId="1798411A" w14:textId="77777777" w:rsidR="00852B73" w:rsidRPr="00852B73" w:rsidRDefault="00852B73" w:rsidP="00852B73">
                            <w:pPr>
                              <w:pStyle w:val="ListParagraph"/>
                              <w:numPr>
                                <w:ilvl w:val="1"/>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color w:val="000000" w:themeColor="text1"/>
                                <w:sz w:val="24"/>
                                <w:szCs w:val="24"/>
                              </w:rPr>
                              <w:t>Complaints regarding disability discrimination can be made via the EOC’s online complaint form at:</w:t>
                            </w:r>
                          </w:p>
                          <w:p w14:paraId="470643EF" w14:textId="77777777" w:rsidR="00852B73" w:rsidRPr="00852B73" w:rsidRDefault="00852B73" w:rsidP="00852B73">
                            <w:pPr>
                              <w:pStyle w:val="ListParagraph"/>
                              <w:numPr>
                                <w:ilvl w:val="2"/>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color w:val="000000" w:themeColor="text1"/>
                                <w:sz w:val="24"/>
                                <w:szCs w:val="24"/>
                              </w:rPr>
                              <w:t xml:space="preserve"> </w:t>
                            </w:r>
                            <w:hyperlink r:id="rId16" w:history="1">
                              <w:r w:rsidRPr="00852B73">
                                <w:rPr>
                                  <w:rStyle w:val="Hyperlink"/>
                                  <w:rFonts w:ascii="Times New Roman" w:hAnsi="Times New Roman" w:cs="Times New Roman"/>
                                  <w:sz w:val="24"/>
                                  <w:szCs w:val="24"/>
                                </w:rPr>
                                <w:t>https://eoc.sa.gov.au/what discrimination/making-complaint</w:t>
                              </w:r>
                            </w:hyperlink>
                          </w:p>
                          <w:p w14:paraId="5668F839" w14:textId="77777777" w:rsidR="00852B73" w:rsidRPr="00852B73" w:rsidRDefault="00852B73" w:rsidP="00852B73">
                            <w:pPr>
                              <w:pStyle w:val="ListParagraph"/>
                              <w:spacing w:line="240" w:lineRule="auto"/>
                              <w:ind w:left="1440"/>
                              <w:rPr>
                                <w:rFonts w:ascii="Times New Roman" w:hAnsi="Times New Roman" w:cs="Times New Roman"/>
                                <w:b/>
                                <w:bCs/>
                                <w:color w:val="000000"/>
                                <w:sz w:val="24"/>
                                <w:szCs w:val="24"/>
                              </w:rPr>
                            </w:pPr>
                          </w:p>
                          <w:p w14:paraId="140778BA" w14:textId="77777777" w:rsidR="00852B73" w:rsidRPr="00852B73" w:rsidRDefault="00852B73" w:rsidP="00852B73">
                            <w:pPr>
                              <w:pStyle w:val="ListParagraph"/>
                              <w:numPr>
                                <w:ilvl w:val="0"/>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b/>
                                <w:bCs/>
                                <w:sz w:val="24"/>
                                <w:szCs w:val="24"/>
                              </w:rPr>
                              <w:t>Other means of contacting the EOC</w:t>
                            </w:r>
                          </w:p>
                          <w:p w14:paraId="7DAF3F20" w14:textId="77777777" w:rsidR="00852B73" w:rsidRPr="00852B73" w:rsidRDefault="00852B73" w:rsidP="00852B73">
                            <w:pPr>
                              <w:pStyle w:val="ListParagraph"/>
                              <w:numPr>
                                <w:ilvl w:val="1"/>
                                <w:numId w:val="9"/>
                              </w:numPr>
                              <w:spacing w:line="240" w:lineRule="auto"/>
                              <w:rPr>
                                <w:rStyle w:val="Strong"/>
                                <w:rFonts w:ascii="Times New Roman" w:hAnsi="Times New Roman" w:cs="Times New Roman"/>
                                <w:color w:val="000000"/>
                                <w:sz w:val="24"/>
                                <w:szCs w:val="24"/>
                              </w:rPr>
                            </w:pPr>
                            <w:r w:rsidRPr="00852B73">
                              <w:rPr>
                                <w:rStyle w:val="Strong"/>
                                <w:rFonts w:ascii="Times New Roman" w:hAnsi="Times New Roman" w:cs="Times New Roman"/>
                                <w:sz w:val="24"/>
                                <w:szCs w:val="24"/>
                              </w:rPr>
                              <w:t>Telephone: (08) 8207 1977</w:t>
                            </w:r>
                          </w:p>
                          <w:p w14:paraId="47159A5F" w14:textId="77777777" w:rsidR="00852B73" w:rsidRPr="00852B73" w:rsidRDefault="00852B73" w:rsidP="00852B73">
                            <w:pPr>
                              <w:pStyle w:val="ListParagraph"/>
                              <w:numPr>
                                <w:ilvl w:val="1"/>
                                <w:numId w:val="9"/>
                              </w:numPr>
                              <w:spacing w:line="240" w:lineRule="auto"/>
                              <w:rPr>
                                <w:rStyle w:val="Hyperlink"/>
                                <w:rFonts w:ascii="Times New Roman" w:hAnsi="Times New Roman" w:cs="Times New Roman"/>
                                <w:b/>
                                <w:bCs/>
                                <w:color w:val="000000"/>
                                <w:sz w:val="24"/>
                                <w:szCs w:val="24"/>
                              </w:rPr>
                            </w:pPr>
                            <w:r w:rsidRPr="00852B73">
                              <w:rPr>
                                <w:rStyle w:val="Strong"/>
                                <w:rFonts w:ascii="Times New Roman" w:hAnsi="Times New Roman" w:cs="Times New Roman"/>
                                <w:sz w:val="24"/>
                                <w:szCs w:val="24"/>
                              </w:rPr>
                              <w:t xml:space="preserve">Email: </w:t>
                            </w:r>
                            <w:hyperlink r:id="rId17" w:history="1">
                              <w:r w:rsidRPr="00852B73">
                                <w:rPr>
                                  <w:rStyle w:val="Hyperlink"/>
                                  <w:rFonts w:ascii="Times New Roman" w:hAnsi="Times New Roman" w:cs="Times New Roman"/>
                                  <w:sz w:val="24"/>
                                  <w:szCs w:val="24"/>
                                </w:rPr>
                                <w:t>EOC@sa.gov.au</w:t>
                              </w:r>
                            </w:hyperlink>
                          </w:p>
                          <w:p w14:paraId="22D01025" w14:textId="77777777" w:rsidR="00852B73" w:rsidRPr="00852B73" w:rsidRDefault="00852B73" w:rsidP="00852B73">
                            <w:pPr>
                              <w:pStyle w:val="ListParagraph"/>
                              <w:numPr>
                                <w:ilvl w:val="1"/>
                                <w:numId w:val="9"/>
                              </w:numPr>
                              <w:spacing w:line="240" w:lineRule="auto"/>
                              <w:rPr>
                                <w:rStyle w:val="Strong"/>
                                <w:rFonts w:ascii="Times New Roman" w:hAnsi="Times New Roman" w:cs="Times New Roman"/>
                                <w:color w:val="000000"/>
                                <w:sz w:val="24"/>
                                <w:szCs w:val="24"/>
                              </w:rPr>
                            </w:pPr>
                            <w:r w:rsidRPr="00852B73">
                              <w:rPr>
                                <w:rStyle w:val="Strong"/>
                                <w:rFonts w:ascii="Times New Roman" w:hAnsi="Times New Roman" w:cs="Times New Roman"/>
                                <w:sz w:val="24"/>
                                <w:szCs w:val="24"/>
                              </w:rPr>
                              <w:t>Conciliation Conferences</w:t>
                            </w:r>
                          </w:p>
                          <w:p w14:paraId="230828EB" w14:textId="77777777" w:rsidR="00852B73" w:rsidRPr="00852B73" w:rsidRDefault="00852B73" w:rsidP="00852B73">
                            <w:pPr>
                              <w:pStyle w:val="ListParagraph"/>
                              <w:numPr>
                                <w:ilvl w:val="1"/>
                                <w:numId w:val="9"/>
                              </w:numPr>
                              <w:spacing w:line="240" w:lineRule="auto"/>
                              <w:rPr>
                                <w:rFonts w:ascii="Times New Roman" w:hAnsi="Times New Roman" w:cs="Times New Roman"/>
                                <w:b/>
                                <w:bCs/>
                                <w:color w:val="000000"/>
                                <w:sz w:val="24"/>
                                <w:szCs w:val="24"/>
                              </w:rPr>
                            </w:pPr>
                            <w:r w:rsidRPr="00852B73">
                              <w:rPr>
                                <w:rStyle w:val="Strong"/>
                                <w:rFonts w:ascii="Times New Roman" w:hAnsi="Times New Roman" w:cs="Times New Roman"/>
                                <w:sz w:val="24"/>
                                <w:szCs w:val="24"/>
                              </w:rPr>
                              <w:t xml:space="preserve">Free Legal Clinic. More information and bookings </w:t>
                            </w:r>
                            <w:hyperlink r:id="rId18" w:history="1">
                              <w:r w:rsidRPr="00852B73">
                                <w:rPr>
                                  <w:rStyle w:val="Hyperlink"/>
                                  <w:rFonts w:ascii="Times New Roman" w:hAnsi="Times New Roman" w:cs="Times New Roman"/>
                                  <w:sz w:val="24"/>
                                  <w:szCs w:val="24"/>
                                </w:rPr>
                                <w:t>here</w:t>
                              </w:r>
                            </w:hyperlink>
                          </w:p>
                          <w:p w14:paraId="0B16922C" w14:textId="77777777" w:rsidR="00852B73" w:rsidRPr="007409A6" w:rsidRDefault="00852B73" w:rsidP="00852B73">
                            <w:pPr>
                              <w:pStyle w:val="NormalWeb"/>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4ECCF6AB" id="Rectangle 18" o:spid="_x0000_s1034" style="position:absolute;margin-left:293.5pt;margin-top:3.45pt;width:344.7pt;height:267.6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" fillcolor="white [3201]" strokecolor="#70ad47 [3209]" strokeweight="1pt">
                <v:textbox>
                  <w:txbxContent>
                    <w:p w14:paraId="2332B36B" w14:textId="77777777" w:rsidR="00852B73" w:rsidRPr="00852B73" w:rsidRDefault="00852B73" w:rsidP="00852B73">
                      <w:pPr>
                        <w:spacing w:line="240" w:lineRule="auto"/>
                        <w:rPr>
                          <w:rFonts w:ascii="Times New Roman" w:hAnsi="Times New Roman" w:cs="Times New Roman"/>
                          <w:b/>
                          <w:bCs/>
                          <w:color w:val="000000" w:themeColor="text1"/>
                          <w:sz w:val="24"/>
                          <w:szCs w:val="24"/>
                        </w:rPr>
                      </w:pPr>
                      <w:r w:rsidRPr="00852B73">
                        <w:rPr>
                          <w:rFonts w:ascii="Times New Roman" w:hAnsi="Times New Roman" w:cs="Times New Roman"/>
                          <w:b/>
                          <w:bCs/>
                          <w:color w:val="000000" w:themeColor="text1"/>
                          <w:sz w:val="24"/>
                          <w:szCs w:val="24"/>
                        </w:rPr>
                        <w:t xml:space="preserve">Information about the Equal Opportunity Commission ‘EOC’   </w:t>
                      </w:r>
                    </w:p>
                    <w:p w14:paraId="6B19D507" w14:textId="77777777" w:rsidR="00852B73" w:rsidRPr="00852B73" w:rsidRDefault="00852B73" w:rsidP="00852B73">
                      <w:pPr>
                        <w:spacing w:line="240" w:lineRule="auto"/>
                        <w:rPr>
                          <w:rFonts w:ascii="Times New Roman" w:hAnsi="Times New Roman" w:cs="Times New Roman"/>
                          <w:color w:val="000000"/>
                          <w:sz w:val="24"/>
                          <w:szCs w:val="24"/>
                        </w:rPr>
                      </w:pPr>
                      <w:r w:rsidRPr="00852B73">
                        <w:rPr>
                          <w:rFonts w:ascii="Times New Roman" w:hAnsi="Times New Roman" w:cs="Times New Roman"/>
                          <w:color w:val="000000"/>
                          <w:sz w:val="24"/>
                          <w:szCs w:val="24"/>
                        </w:rPr>
                        <w:t>The EOC is an independent body with responsibility under the South Australian Equal Opportunity Act 1984 (the ‘EOA’), which seeks to promote equal opportunity, prevent discrimination and facilitate economic and social participation of its citizens.</w:t>
                      </w:r>
                    </w:p>
                    <w:p w14:paraId="590E607B" w14:textId="77777777" w:rsidR="00852B73" w:rsidRPr="00852B73" w:rsidRDefault="00852B73" w:rsidP="00852B73">
                      <w:pPr>
                        <w:pStyle w:val="ListParagraph"/>
                        <w:numPr>
                          <w:ilvl w:val="0"/>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b/>
                          <w:bCs/>
                          <w:color w:val="000000"/>
                          <w:sz w:val="24"/>
                          <w:szCs w:val="24"/>
                        </w:rPr>
                        <w:t>Lodging Complaints</w:t>
                      </w:r>
                    </w:p>
                    <w:p w14:paraId="1798411A" w14:textId="77777777" w:rsidR="00852B73" w:rsidRPr="00852B73" w:rsidRDefault="00852B73" w:rsidP="00852B73">
                      <w:pPr>
                        <w:pStyle w:val="ListParagraph"/>
                        <w:numPr>
                          <w:ilvl w:val="1"/>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color w:val="000000" w:themeColor="text1"/>
                          <w:sz w:val="24"/>
                          <w:szCs w:val="24"/>
                        </w:rPr>
                        <w:t>Complaints regarding disability discrimination can be made via the EOC’s online complaint form at:</w:t>
                      </w:r>
                    </w:p>
                    <w:p w14:paraId="470643EF" w14:textId="77777777" w:rsidR="00852B73" w:rsidRPr="00852B73" w:rsidRDefault="00852B73" w:rsidP="00852B73">
                      <w:pPr>
                        <w:pStyle w:val="ListParagraph"/>
                        <w:numPr>
                          <w:ilvl w:val="2"/>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color w:val="000000" w:themeColor="text1"/>
                          <w:sz w:val="24"/>
                          <w:szCs w:val="24"/>
                        </w:rPr>
                        <w:t xml:space="preserve"> </w:t>
                      </w:r>
                      <w:hyperlink r:id="rId19" w:history="1">
                        <w:r w:rsidRPr="00852B73">
                          <w:rPr>
                            <w:rStyle w:val="Hyperlink"/>
                            <w:rFonts w:ascii="Times New Roman" w:hAnsi="Times New Roman" w:cs="Times New Roman"/>
                            <w:sz w:val="24"/>
                            <w:szCs w:val="24"/>
                          </w:rPr>
                          <w:t>https://eoc.sa.gov.au/what discrimination/making-complaint</w:t>
                        </w:r>
                      </w:hyperlink>
                    </w:p>
                    <w:p w14:paraId="5668F839" w14:textId="77777777" w:rsidR="00852B73" w:rsidRPr="00852B73" w:rsidRDefault="00852B73" w:rsidP="00852B73">
                      <w:pPr>
                        <w:pStyle w:val="ListParagraph"/>
                        <w:spacing w:line="240" w:lineRule="auto"/>
                        <w:ind w:left="1440"/>
                        <w:rPr>
                          <w:rFonts w:ascii="Times New Roman" w:hAnsi="Times New Roman" w:cs="Times New Roman"/>
                          <w:b/>
                          <w:bCs/>
                          <w:color w:val="000000"/>
                          <w:sz w:val="24"/>
                          <w:szCs w:val="24"/>
                        </w:rPr>
                      </w:pPr>
                    </w:p>
                    <w:p w14:paraId="140778BA" w14:textId="77777777" w:rsidR="00852B73" w:rsidRPr="00852B73" w:rsidRDefault="00852B73" w:rsidP="00852B73">
                      <w:pPr>
                        <w:pStyle w:val="ListParagraph"/>
                        <w:numPr>
                          <w:ilvl w:val="0"/>
                          <w:numId w:val="9"/>
                        </w:numPr>
                        <w:spacing w:line="240" w:lineRule="auto"/>
                        <w:rPr>
                          <w:rFonts w:ascii="Times New Roman" w:hAnsi="Times New Roman" w:cs="Times New Roman"/>
                          <w:b/>
                          <w:bCs/>
                          <w:color w:val="000000"/>
                          <w:sz w:val="24"/>
                          <w:szCs w:val="24"/>
                        </w:rPr>
                      </w:pPr>
                      <w:r w:rsidRPr="00852B73">
                        <w:rPr>
                          <w:rFonts w:ascii="Times New Roman" w:hAnsi="Times New Roman" w:cs="Times New Roman"/>
                          <w:b/>
                          <w:bCs/>
                          <w:sz w:val="24"/>
                          <w:szCs w:val="24"/>
                        </w:rPr>
                        <w:t>Other means of contacting the EOC</w:t>
                      </w:r>
                    </w:p>
                    <w:p w14:paraId="7DAF3F20" w14:textId="77777777" w:rsidR="00852B73" w:rsidRPr="00852B73" w:rsidRDefault="00852B73" w:rsidP="00852B73">
                      <w:pPr>
                        <w:pStyle w:val="ListParagraph"/>
                        <w:numPr>
                          <w:ilvl w:val="1"/>
                          <w:numId w:val="9"/>
                        </w:numPr>
                        <w:spacing w:line="240" w:lineRule="auto"/>
                        <w:rPr>
                          <w:rStyle w:val="Strong"/>
                          <w:rFonts w:ascii="Times New Roman" w:hAnsi="Times New Roman" w:cs="Times New Roman"/>
                          <w:color w:val="000000"/>
                          <w:sz w:val="24"/>
                          <w:szCs w:val="24"/>
                        </w:rPr>
                      </w:pPr>
                      <w:r w:rsidRPr="00852B73">
                        <w:rPr>
                          <w:rStyle w:val="Strong"/>
                          <w:rFonts w:ascii="Times New Roman" w:hAnsi="Times New Roman" w:cs="Times New Roman"/>
                          <w:sz w:val="24"/>
                          <w:szCs w:val="24"/>
                        </w:rPr>
                        <w:t>Telephone: (08) 8207 1977</w:t>
                      </w:r>
                    </w:p>
                    <w:p w14:paraId="47159A5F" w14:textId="77777777" w:rsidR="00852B73" w:rsidRPr="00852B73" w:rsidRDefault="00852B73" w:rsidP="00852B73">
                      <w:pPr>
                        <w:pStyle w:val="ListParagraph"/>
                        <w:numPr>
                          <w:ilvl w:val="1"/>
                          <w:numId w:val="9"/>
                        </w:numPr>
                        <w:spacing w:line="240" w:lineRule="auto"/>
                        <w:rPr>
                          <w:rStyle w:val="Hyperlink"/>
                          <w:rFonts w:ascii="Times New Roman" w:hAnsi="Times New Roman" w:cs="Times New Roman"/>
                          <w:b/>
                          <w:bCs/>
                          <w:color w:val="000000"/>
                          <w:sz w:val="24"/>
                          <w:szCs w:val="24"/>
                        </w:rPr>
                      </w:pPr>
                      <w:r w:rsidRPr="00852B73">
                        <w:rPr>
                          <w:rStyle w:val="Strong"/>
                          <w:rFonts w:ascii="Times New Roman" w:hAnsi="Times New Roman" w:cs="Times New Roman"/>
                          <w:sz w:val="24"/>
                          <w:szCs w:val="24"/>
                        </w:rPr>
                        <w:t xml:space="preserve">Email: </w:t>
                      </w:r>
                      <w:hyperlink r:id="rId20" w:history="1">
                        <w:r w:rsidRPr="00852B73">
                          <w:rPr>
                            <w:rStyle w:val="Hyperlink"/>
                            <w:rFonts w:ascii="Times New Roman" w:hAnsi="Times New Roman" w:cs="Times New Roman"/>
                            <w:sz w:val="24"/>
                            <w:szCs w:val="24"/>
                          </w:rPr>
                          <w:t>EOC@sa.gov.au</w:t>
                        </w:r>
                      </w:hyperlink>
                    </w:p>
                    <w:p w14:paraId="22D01025" w14:textId="77777777" w:rsidR="00852B73" w:rsidRPr="00852B73" w:rsidRDefault="00852B73" w:rsidP="00852B73">
                      <w:pPr>
                        <w:pStyle w:val="ListParagraph"/>
                        <w:numPr>
                          <w:ilvl w:val="1"/>
                          <w:numId w:val="9"/>
                        </w:numPr>
                        <w:spacing w:line="240" w:lineRule="auto"/>
                        <w:rPr>
                          <w:rStyle w:val="Strong"/>
                          <w:rFonts w:ascii="Times New Roman" w:hAnsi="Times New Roman" w:cs="Times New Roman"/>
                          <w:color w:val="000000"/>
                          <w:sz w:val="24"/>
                          <w:szCs w:val="24"/>
                        </w:rPr>
                      </w:pPr>
                      <w:r w:rsidRPr="00852B73">
                        <w:rPr>
                          <w:rStyle w:val="Strong"/>
                          <w:rFonts w:ascii="Times New Roman" w:hAnsi="Times New Roman" w:cs="Times New Roman"/>
                          <w:sz w:val="24"/>
                          <w:szCs w:val="24"/>
                        </w:rPr>
                        <w:t>Conciliation Conferences</w:t>
                      </w:r>
                    </w:p>
                    <w:p w14:paraId="230828EB" w14:textId="77777777" w:rsidR="00852B73" w:rsidRPr="00852B73" w:rsidRDefault="00852B73" w:rsidP="00852B73">
                      <w:pPr>
                        <w:pStyle w:val="ListParagraph"/>
                        <w:numPr>
                          <w:ilvl w:val="1"/>
                          <w:numId w:val="9"/>
                        </w:numPr>
                        <w:spacing w:line="240" w:lineRule="auto"/>
                        <w:rPr>
                          <w:rFonts w:ascii="Times New Roman" w:hAnsi="Times New Roman" w:cs="Times New Roman"/>
                          <w:b/>
                          <w:bCs/>
                          <w:color w:val="000000"/>
                          <w:sz w:val="24"/>
                          <w:szCs w:val="24"/>
                        </w:rPr>
                      </w:pPr>
                      <w:r w:rsidRPr="00852B73">
                        <w:rPr>
                          <w:rStyle w:val="Strong"/>
                          <w:rFonts w:ascii="Times New Roman" w:hAnsi="Times New Roman" w:cs="Times New Roman"/>
                          <w:sz w:val="24"/>
                          <w:szCs w:val="24"/>
                        </w:rPr>
                        <w:t xml:space="preserve">Free Legal Clinic. More information and bookings </w:t>
                      </w:r>
                      <w:hyperlink r:id="rId21" w:history="1">
                        <w:r w:rsidRPr="00852B73">
                          <w:rPr>
                            <w:rStyle w:val="Hyperlink"/>
                            <w:rFonts w:ascii="Times New Roman" w:hAnsi="Times New Roman" w:cs="Times New Roman"/>
                            <w:sz w:val="24"/>
                            <w:szCs w:val="24"/>
                          </w:rPr>
                          <w:t>here</w:t>
                        </w:r>
                      </w:hyperlink>
                    </w:p>
                    <w:p w14:paraId="0B16922C" w14:textId="77777777" w:rsidR="00852B73" w:rsidRPr="007409A6" w:rsidRDefault="00852B73" w:rsidP="00852B73">
                      <w:pPr>
                        <w:pStyle w:val="NormalWeb"/>
                        <w:rPr>
                          <w:color w:val="000000"/>
                        </w:rPr>
                      </w:pPr>
                    </w:p>
                  </w:txbxContent>
                </v:textbox>
                <w10:wrap anchorx="margin"/>
              </v:rect>
            </w:pict>
          </mc:Fallback>
        </mc:AlternateContent>
      </w:r>
      <w:r>
        <w:rPr>
          <w:noProof/>
        </w:rPr>
        <w:drawing>
          <wp:inline distT="0" distB="0" distL="0" distR="0" wp14:anchorId="273430F6" wp14:editId="18470E42">
            <wp:extent cx="1192530" cy="139827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2530" cy="1398270"/>
                    </a:xfrm>
                    <a:prstGeom prst="rect">
                      <a:avLst/>
                    </a:prstGeom>
                    <a:noFill/>
                    <a:ln>
                      <a:noFill/>
                    </a:ln>
                  </pic:spPr>
                </pic:pic>
              </a:graphicData>
            </a:graphic>
          </wp:inline>
        </w:drawing>
      </w:r>
    </w:p>
    <w:sectPr w:rsidR="00852B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30044" w14:textId="77777777" w:rsidR="003E4893" w:rsidRDefault="003E4893" w:rsidP="00AA5735">
      <w:pPr>
        <w:spacing w:after="0" w:line="240" w:lineRule="auto"/>
      </w:pPr>
      <w:r>
        <w:separator/>
      </w:r>
    </w:p>
  </w:endnote>
  <w:endnote w:type="continuationSeparator" w:id="0">
    <w:p w14:paraId="5EFFA150" w14:textId="77777777" w:rsidR="003E4893" w:rsidRDefault="003E4893" w:rsidP="00AA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686A0" w14:textId="77777777" w:rsidR="003E4893" w:rsidRDefault="003E4893" w:rsidP="00AA5735">
      <w:pPr>
        <w:spacing w:after="0" w:line="240" w:lineRule="auto"/>
      </w:pPr>
      <w:r>
        <w:separator/>
      </w:r>
    </w:p>
  </w:footnote>
  <w:footnote w:type="continuationSeparator" w:id="0">
    <w:p w14:paraId="316FAA55" w14:textId="77777777" w:rsidR="003E4893" w:rsidRDefault="003E4893" w:rsidP="00AA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2E6C"/>
    <w:multiLevelType w:val="hybridMultilevel"/>
    <w:tmpl w:val="289C36BA"/>
    <w:lvl w:ilvl="0" w:tplc="48090001">
      <w:start w:val="1"/>
      <w:numFmt w:val="bullet"/>
      <w:lvlText w:val=""/>
      <w:lvlJc w:val="left"/>
      <w:pPr>
        <w:ind w:left="360" w:hanging="360"/>
      </w:pPr>
      <w:rPr>
        <w:rFonts w:ascii="Symbol" w:hAnsi="Symbol" w:cs="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cs="Wingdings" w:hint="default"/>
      </w:rPr>
    </w:lvl>
    <w:lvl w:ilvl="3" w:tplc="48090001">
      <w:start w:val="1"/>
      <w:numFmt w:val="bullet"/>
      <w:lvlText w:val=""/>
      <w:lvlJc w:val="left"/>
      <w:pPr>
        <w:ind w:left="2520" w:hanging="360"/>
      </w:pPr>
      <w:rPr>
        <w:rFonts w:ascii="Symbol" w:hAnsi="Symbol" w:cs="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cs="Wingdings" w:hint="default"/>
      </w:rPr>
    </w:lvl>
    <w:lvl w:ilvl="6" w:tplc="48090001">
      <w:start w:val="1"/>
      <w:numFmt w:val="bullet"/>
      <w:lvlText w:val=""/>
      <w:lvlJc w:val="left"/>
      <w:pPr>
        <w:ind w:left="4680" w:hanging="360"/>
      </w:pPr>
      <w:rPr>
        <w:rFonts w:ascii="Symbol" w:hAnsi="Symbol" w:cs="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cs="Wingdings" w:hint="default"/>
      </w:rPr>
    </w:lvl>
  </w:abstractNum>
  <w:abstractNum w:abstractNumId="1" w15:restartNumberingAfterBreak="0">
    <w:nsid w:val="14D555D4"/>
    <w:multiLevelType w:val="hybridMultilevel"/>
    <w:tmpl w:val="DB54CBF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670CDB"/>
    <w:multiLevelType w:val="hybridMultilevel"/>
    <w:tmpl w:val="4ADA13A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469A51E7"/>
    <w:multiLevelType w:val="hybridMultilevel"/>
    <w:tmpl w:val="AF782D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C244EC3"/>
    <w:multiLevelType w:val="hybridMultilevel"/>
    <w:tmpl w:val="4A6A19E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534534A6"/>
    <w:multiLevelType w:val="hybridMultilevel"/>
    <w:tmpl w:val="E96C7A7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9F07293"/>
    <w:multiLevelType w:val="hybridMultilevel"/>
    <w:tmpl w:val="862E35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A9B7F45"/>
    <w:multiLevelType w:val="hybridMultilevel"/>
    <w:tmpl w:val="7A88316A"/>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4"/>
  </w:num>
  <w:num w:numId="4">
    <w:abstractNumId w:val="1"/>
  </w:num>
  <w:num w:numId="5">
    <w:abstractNumId w:val="6"/>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83"/>
    <w:rsid w:val="0003632C"/>
    <w:rsid w:val="000D32F0"/>
    <w:rsid w:val="000F4D02"/>
    <w:rsid w:val="00114EED"/>
    <w:rsid w:val="0024670B"/>
    <w:rsid w:val="00256ED9"/>
    <w:rsid w:val="003E4893"/>
    <w:rsid w:val="00457DEA"/>
    <w:rsid w:val="00520FED"/>
    <w:rsid w:val="005A1748"/>
    <w:rsid w:val="005C7F96"/>
    <w:rsid w:val="005F6795"/>
    <w:rsid w:val="006925A3"/>
    <w:rsid w:val="00731279"/>
    <w:rsid w:val="00802EEF"/>
    <w:rsid w:val="00852B73"/>
    <w:rsid w:val="00970998"/>
    <w:rsid w:val="009A61AB"/>
    <w:rsid w:val="009B0467"/>
    <w:rsid w:val="009F4139"/>
    <w:rsid w:val="00A67544"/>
    <w:rsid w:val="00AA5735"/>
    <w:rsid w:val="00C1769A"/>
    <w:rsid w:val="00D13983"/>
    <w:rsid w:val="00DE18A5"/>
    <w:rsid w:val="00DE419A"/>
    <w:rsid w:val="00EA0857"/>
    <w:rsid w:val="00EE318F"/>
    <w:rsid w:val="00F12C0F"/>
    <w:rsid w:val="00F47229"/>
    <w:rsid w:val="00FA586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730C"/>
  <w15:chartTrackingRefBased/>
  <w15:docId w15:val="{4011316C-55AC-4295-917A-C42BC714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39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D9"/>
    <w:pPr>
      <w:ind w:left="720"/>
      <w:contextualSpacing/>
    </w:pPr>
  </w:style>
  <w:style w:type="paragraph" w:styleId="FootnoteText">
    <w:name w:val="footnote text"/>
    <w:basedOn w:val="Normal"/>
    <w:link w:val="FootnoteTextChar"/>
    <w:uiPriority w:val="99"/>
    <w:semiHidden/>
    <w:unhideWhenUsed/>
    <w:rsid w:val="00AA57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735"/>
    <w:rPr>
      <w:sz w:val="20"/>
      <w:szCs w:val="20"/>
    </w:rPr>
  </w:style>
  <w:style w:type="character" w:styleId="FootnoteReference">
    <w:name w:val="footnote reference"/>
    <w:basedOn w:val="DefaultParagraphFont"/>
    <w:uiPriority w:val="99"/>
    <w:semiHidden/>
    <w:unhideWhenUsed/>
    <w:rsid w:val="00AA5735"/>
    <w:rPr>
      <w:vertAlign w:val="superscript"/>
    </w:rPr>
  </w:style>
  <w:style w:type="paragraph" w:styleId="NormalWeb">
    <w:name w:val="Normal (Web)"/>
    <w:basedOn w:val="Normal"/>
    <w:uiPriority w:val="99"/>
    <w:unhideWhenUsed/>
    <w:rsid w:val="005C7F9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852B73"/>
    <w:rPr>
      <w:color w:val="0000FF"/>
      <w:u w:val="single"/>
    </w:rPr>
  </w:style>
  <w:style w:type="character" w:styleId="Strong">
    <w:name w:val="Strong"/>
    <w:basedOn w:val="DefaultParagraphFont"/>
    <w:uiPriority w:val="22"/>
    <w:qFormat/>
    <w:rsid w:val="00852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7176">
      <w:bodyDiv w:val="1"/>
      <w:marLeft w:val="0"/>
      <w:marRight w:val="0"/>
      <w:marTop w:val="0"/>
      <w:marBottom w:val="0"/>
      <w:divBdr>
        <w:top w:val="none" w:sz="0" w:space="0" w:color="auto"/>
        <w:left w:val="none" w:sz="0" w:space="0" w:color="auto"/>
        <w:bottom w:val="none" w:sz="0" w:space="0" w:color="auto"/>
        <w:right w:val="none" w:sz="0" w:space="0" w:color="auto"/>
      </w:divBdr>
    </w:div>
    <w:div w:id="175006076">
      <w:bodyDiv w:val="1"/>
      <w:marLeft w:val="0"/>
      <w:marRight w:val="0"/>
      <w:marTop w:val="0"/>
      <w:marBottom w:val="0"/>
      <w:divBdr>
        <w:top w:val="none" w:sz="0" w:space="0" w:color="auto"/>
        <w:left w:val="none" w:sz="0" w:space="0" w:color="auto"/>
        <w:bottom w:val="none" w:sz="0" w:space="0" w:color="auto"/>
        <w:right w:val="none" w:sz="0" w:space="0" w:color="auto"/>
      </w:divBdr>
    </w:div>
    <w:div w:id="357700195">
      <w:bodyDiv w:val="1"/>
      <w:marLeft w:val="0"/>
      <w:marRight w:val="0"/>
      <w:marTop w:val="0"/>
      <w:marBottom w:val="0"/>
      <w:divBdr>
        <w:top w:val="none" w:sz="0" w:space="0" w:color="auto"/>
        <w:left w:val="none" w:sz="0" w:space="0" w:color="auto"/>
        <w:bottom w:val="none" w:sz="0" w:space="0" w:color="auto"/>
        <w:right w:val="none" w:sz="0" w:space="0" w:color="auto"/>
      </w:divBdr>
    </w:div>
    <w:div w:id="376053501">
      <w:bodyDiv w:val="1"/>
      <w:marLeft w:val="0"/>
      <w:marRight w:val="0"/>
      <w:marTop w:val="0"/>
      <w:marBottom w:val="0"/>
      <w:divBdr>
        <w:top w:val="none" w:sz="0" w:space="0" w:color="auto"/>
        <w:left w:val="none" w:sz="0" w:space="0" w:color="auto"/>
        <w:bottom w:val="none" w:sz="0" w:space="0" w:color="auto"/>
        <w:right w:val="none" w:sz="0" w:space="0" w:color="auto"/>
      </w:divBdr>
    </w:div>
    <w:div w:id="401681971">
      <w:bodyDiv w:val="1"/>
      <w:marLeft w:val="0"/>
      <w:marRight w:val="0"/>
      <w:marTop w:val="0"/>
      <w:marBottom w:val="0"/>
      <w:divBdr>
        <w:top w:val="none" w:sz="0" w:space="0" w:color="auto"/>
        <w:left w:val="none" w:sz="0" w:space="0" w:color="auto"/>
        <w:bottom w:val="none" w:sz="0" w:space="0" w:color="auto"/>
        <w:right w:val="none" w:sz="0" w:space="0" w:color="auto"/>
      </w:divBdr>
    </w:div>
    <w:div w:id="678848764">
      <w:bodyDiv w:val="1"/>
      <w:marLeft w:val="0"/>
      <w:marRight w:val="0"/>
      <w:marTop w:val="0"/>
      <w:marBottom w:val="0"/>
      <w:divBdr>
        <w:top w:val="none" w:sz="0" w:space="0" w:color="auto"/>
        <w:left w:val="none" w:sz="0" w:space="0" w:color="auto"/>
        <w:bottom w:val="none" w:sz="0" w:space="0" w:color="auto"/>
        <w:right w:val="none" w:sz="0" w:space="0" w:color="auto"/>
      </w:divBdr>
    </w:div>
    <w:div w:id="784883636">
      <w:bodyDiv w:val="1"/>
      <w:marLeft w:val="0"/>
      <w:marRight w:val="0"/>
      <w:marTop w:val="0"/>
      <w:marBottom w:val="0"/>
      <w:divBdr>
        <w:top w:val="none" w:sz="0" w:space="0" w:color="auto"/>
        <w:left w:val="none" w:sz="0" w:space="0" w:color="auto"/>
        <w:bottom w:val="none" w:sz="0" w:space="0" w:color="auto"/>
        <w:right w:val="none" w:sz="0" w:space="0" w:color="auto"/>
      </w:divBdr>
    </w:div>
    <w:div w:id="913667451">
      <w:bodyDiv w:val="1"/>
      <w:marLeft w:val="0"/>
      <w:marRight w:val="0"/>
      <w:marTop w:val="0"/>
      <w:marBottom w:val="0"/>
      <w:divBdr>
        <w:top w:val="none" w:sz="0" w:space="0" w:color="auto"/>
        <w:left w:val="none" w:sz="0" w:space="0" w:color="auto"/>
        <w:bottom w:val="none" w:sz="0" w:space="0" w:color="auto"/>
        <w:right w:val="none" w:sz="0" w:space="0" w:color="auto"/>
      </w:divBdr>
    </w:div>
    <w:div w:id="937562731">
      <w:bodyDiv w:val="1"/>
      <w:marLeft w:val="0"/>
      <w:marRight w:val="0"/>
      <w:marTop w:val="0"/>
      <w:marBottom w:val="0"/>
      <w:divBdr>
        <w:top w:val="none" w:sz="0" w:space="0" w:color="auto"/>
        <w:left w:val="none" w:sz="0" w:space="0" w:color="auto"/>
        <w:bottom w:val="none" w:sz="0" w:space="0" w:color="auto"/>
        <w:right w:val="none" w:sz="0" w:space="0" w:color="auto"/>
      </w:divBdr>
    </w:div>
    <w:div w:id="1157066568">
      <w:bodyDiv w:val="1"/>
      <w:marLeft w:val="0"/>
      <w:marRight w:val="0"/>
      <w:marTop w:val="0"/>
      <w:marBottom w:val="0"/>
      <w:divBdr>
        <w:top w:val="none" w:sz="0" w:space="0" w:color="auto"/>
        <w:left w:val="none" w:sz="0" w:space="0" w:color="auto"/>
        <w:bottom w:val="none" w:sz="0" w:space="0" w:color="auto"/>
        <w:right w:val="none" w:sz="0" w:space="0" w:color="auto"/>
      </w:divBdr>
    </w:div>
    <w:div w:id="1157914559">
      <w:bodyDiv w:val="1"/>
      <w:marLeft w:val="0"/>
      <w:marRight w:val="0"/>
      <w:marTop w:val="0"/>
      <w:marBottom w:val="0"/>
      <w:divBdr>
        <w:top w:val="none" w:sz="0" w:space="0" w:color="auto"/>
        <w:left w:val="none" w:sz="0" w:space="0" w:color="auto"/>
        <w:bottom w:val="none" w:sz="0" w:space="0" w:color="auto"/>
        <w:right w:val="none" w:sz="0" w:space="0" w:color="auto"/>
      </w:divBdr>
    </w:div>
    <w:div w:id="1505587972">
      <w:bodyDiv w:val="1"/>
      <w:marLeft w:val="0"/>
      <w:marRight w:val="0"/>
      <w:marTop w:val="0"/>
      <w:marBottom w:val="0"/>
      <w:divBdr>
        <w:top w:val="none" w:sz="0" w:space="0" w:color="auto"/>
        <w:left w:val="none" w:sz="0" w:space="0" w:color="auto"/>
        <w:bottom w:val="none" w:sz="0" w:space="0" w:color="auto"/>
        <w:right w:val="none" w:sz="0" w:space="0" w:color="auto"/>
      </w:divBdr>
    </w:div>
    <w:div w:id="1671829257">
      <w:bodyDiv w:val="1"/>
      <w:marLeft w:val="0"/>
      <w:marRight w:val="0"/>
      <w:marTop w:val="0"/>
      <w:marBottom w:val="0"/>
      <w:divBdr>
        <w:top w:val="none" w:sz="0" w:space="0" w:color="auto"/>
        <w:left w:val="none" w:sz="0" w:space="0" w:color="auto"/>
        <w:bottom w:val="none" w:sz="0" w:space="0" w:color="auto"/>
        <w:right w:val="none" w:sz="0" w:space="0" w:color="auto"/>
      </w:divBdr>
    </w:div>
    <w:div w:id="1925458706">
      <w:bodyDiv w:val="1"/>
      <w:marLeft w:val="0"/>
      <w:marRight w:val="0"/>
      <w:marTop w:val="0"/>
      <w:marBottom w:val="0"/>
      <w:divBdr>
        <w:top w:val="none" w:sz="0" w:space="0" w:color="auto"/>
        <w:left w:val="none" w:sz="0" w:space="0" w:color="auto"/>
        <w:bottom w:val="none" w:sz="0" w:space="0" w:color="auto"/>
        <w:right w:val="none" w:sz="0" w:space="0" w:color="auto"/>
      </w:divBdr>
    </w:div>
    <w:div w:id="214554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law.adelaide.edu.au/free-legal-clinics/equal-opportunity-commission-legal-advice-service" TargetMode="External"/><Relationship Id="rId3" Type="http://schemas.openxmlformats.org/officeDocument/2006/relationships/styles" Target="styles.xml"/><Relationship Id="rId21" Type="http://schemas.openxmlformats.org/officeDocument/2006/relationships/hyperlink" Target="https://law.adelaide.edu.au/free-legal-clinics/equal-opportunity-commission-legal-advice-servic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mailto:EOC@sa.gov.au" TargetMode="External"/><Relationship Id="rId2" Type="http://schemas.openxmlformats.org/officeDocument/2006/relationships/numbering" Target="numbering.xml"/><Relationship Id="rId16" Type="http://schemas.openxmlformats.org/officeDocument/2006/relationships/hyperlink" Target="https://eoc.sa.gov.au/what%20discrimination/making-complaint" TargetMode="External"/><Relationship Id="rId20" Type="http://schemas.openxmlformats.org/officeDocument/2006/relationships/hyperlink" Target="mailto:EOC@sa.gov.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oc.sa.gov.au/what%20discrimination/making-complai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8B105-4994-49EA-B769-D7EFF4D8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Jaafar</dc:creator>
  <cp:keywords/>
  <dc:description/>
  <cp:lastModifiedBy>Vanessa Irvine</cp:lastModifiedBy>
  <cp:revision>31</cp:revision>
  <dcterms:created xsi:type="dcterms:W3CDTF">2020-05-18T10:35:00Z</dcterms:created>
  <dcterms:modified xsi:type="dcterms:W3CDTF">2020-05-20T10:45:00Z</dcterms:modified>
</cp:coreProperties>
</file>