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3AD3" w:rsidRPr="006B2F51" w:rsidRDefault="000D68AA" w:rsidP="003463C4">
      <w:pPr>
        <w:jc w:val="center"/>
        <w:rPr>
          <w:rFonts w:ascii="宋体" w:eastAsia="宋体" w:hAnsi="宋体"/>
          <w:b/>
          <w:color w:val="000000" w:themeColor="text1"/>
          <w:sz w:val="28"/>
          <w:szCs w:val="28"/>
        </w:rPr>
      </w:pPr>
      <w:r w:rsidRPr="006B2F51">
        <w:rPr>
          <w:rFonts w:ascii="宋体" w:eastAsia="宋体" w:hAnsi="宋体" w:hint="eastAsia"/>
          <w:b/>
          <w:color w:val="000000" w:themeColor="text1"/>
          <w:sz w:val="28"/>
          <w:szCs w:val="28"/>
        </w:rPr>
        <w:t>采  购</w:t>
      </w:r>
      <w:r w:rsidR="000C46CE" w:rsidRPr="006B2F51">
        <w:rPr>
          <w:rFonts w:ascii="宋体" w:eastAsia="宋体" w:hAnsi="宋体" w:hint="eastAsia"/>
          <w:b/>
          <w:color w:val="000000" w:themeColor="text1"/>
          <w:sz w:val="28"/>
          <w:szCs w:val="28"/>
        </w:rPr>
        <w:t xml:space="preserve"> </w:t>
      </w:r>
      <w:r w:rsidRPr="006B2F51">
        <w:rPr>
          <w:rFonts w:ascii="宋体" w:eastAsia="宋体" w:hAnsi="宋体" w:hint="eastAsia"/>
          <w:b/>
          <w:color w:val="000000" w:themeColor="text1"/>
          <w:sz w:val="28"/>
          <w:szCs w:val="28"/>
        </w:rPr>
        <w:t xml:space="preserve"> </w:t>
      </w:r>
      <w:r w:rsidR="000C46CE" w:rsidRPr="006B2F51">
        <w:rPr>
          <w:rFonts w:ascii="宋体" w:eastAsia="宋体" w:hAnsi="宋体" w:hint="eastAsia"/>
          <w:b/>
          <w:color w:val="000000" w:themeColor="text1"/>
          <w:sz w:val="28"/>
          <w:szCs w:val="28"/>
        </w:rPr>
        <w:t xml:space="preserve">合 </w:t>
      </w:r>
      <w:r w:rsidR="00647021">
        <w:rPr>
          <w:rFonts w:ascii="宋体" w:eastAsia="宋体" w:hAnsi="宋体" w:hint="eastAsia"/>
          <w:b/>
          <w:color w:val="000000" w:themeColor="text1"/>
          <w:sz w:val="28"/>
          <w:szCs w:val="28"/>
        </w:rPr>
        <w:t xml:space="preserve"> </w:t>
      </w:r>
      <w:r w:rsidR="000C46CE" w:rsidRPr="006B2F51">
        <w:rPr>
          <w:rFonts w:ascii="宋体" w:eastAsia="宋体" w:hAnsi="宋体" w:hint="eastAsia"/>
          <w:b/>
          <w:color w:val="000000" w:themeColor="text1"/>
          <w:sz w:val="28"/>
          <w:szCs w:val="28"/>
        </w:rPr>
        <w:t>同</w:t>
      </w:r>
    </w:p>
    <w:p w:rsidR="007505B7" w:rsidRPr="0028477E" w:rsidRDefault="00A4226E" w:rsidP="00EA28B9">
      <w:pPr>
        <w:spacing w:line="360" w:lineRule="auto"/>
        <w:jc w:val="center"/>
        <w:rPr>
          <w:rFonts w:ascii="宋体" w:eastAsia="宋体" w:hAnsi="宋体" w:cs="宋体"/>
          <w:kern w:val="0"/>
          <w:sz w:val="24"/>
          <w:szCs w:val="24"/>
        </w:rPr>
      </w:pPr>
      <w:r>
        <w:rPr>
          <w:rFonts w:ascii="宋体" w:eastAsia="宋体" w:hAnsi="宋体" w:cs="宋体" w:hint="eastAsia"/>
          <w:color w:val="000000" w:themeColor="text1"/>
          <w:szCs w:val="18"/>
        </w:rPr>
        <w:t xml:space="preserve">                   </w:t>
      </w:r>
      <w:r w:rsidR="006B2F51">
        <w:rPr>
          <w:rFonts w:ascii="宋体" w:eastAsia="宋体" w:hAnsi="宋体" w:cs="宋体" w:hint="eastAsia"/>
          <w:color w:val="000000" w:themeColor="text1"/>
          <w:szCs w:val="18"/>
        </w:rPr>
        <w:t xml:space="preserve">            </w:t>
      </w:r>
      <w:r w:rsidR="006D635D" w:rsidRPr="0028477E">
        <w:rPr>
          <w:rFonts w:ascii="宋体" w:eastAsia="宋体" w:hAnsi="宋体" w:cs="宋体" w:hint="eastAsia"/>
          <w:color w:val="000000" w:themeColor="text1"/>
          <w:szCs w:val="18"/>
        </w:rPr>
        <w:t>合同编号</w:t>
      </w:r>
      <w:r w:rsidR="007505B7" w:rsidRPr="0028477E">
        <w:rPr>
          <w:rFonts w:ascii="宋体" w:eastAsia="宋体" w:hAnsi="宋体" w:cs="宋体" w:hint="eastAsia"/>
          <w:color w:val="000000" w:themeColor="text1"/>
          <w:szCs w:val="18"/>
        </w:rPr>
        <w:t>：</w:t>
      </w:r>
    </w:p>
    <w:p w:rsidR="000C46CE" w:rsidRPr="001B74FE" w:rsidRDefault="000C46CE" w:rsidP="00E55D68">
      <w:pPr>
        <w:spacing w:line="240" w:lineRule="exact"/>
        <w:jc w:val="left"/>
        <w:rPr>
          <w:rFonts w:ascii="宋体" w:eastAsia="宋体" w:hAnsi="宋体" w:cs="宋体"/>
          <w:color w:val="000000" w:themeColor="text1"/>
          <w:sz w:val="18"/>
          <w:szCs w:val="18"/>
        </w:rPr>
      </w:pPr>
      <w:r w:rsidRPr="001B74FE">
        <w:rPr>
          <w:rFonts w:ascii="宋体" w:eastAsia="宋体" w:hAnsi="宋体" w:cs="宋体" w:hint="eastAsia"/>
          <w:color w:val="000000" w:themeColor="text1"/>
          <w:sz w:val="18"/>
          <w:szCs w:val="18"/>
        </w:rPr>
        <w:t>签订时间：</w:t>
      </w:r>
      <w:r w:rsidR="00CB50D5">
        <w:rPr>
          <w:rFonts w:ascii="宋体" w:eastAsia="宋体" w:hAnsi="宋体" w:cs="宋体" w:hint="eastAsia"/>
          <w:color w:val="000000" w:themeColor="text1"/>
          <w:sz w:val="18"/>
          <w:szCs w:val="18"/>
        </w:rPr>
        <w:t xml:space="preserve">                     </w:t>
      </w:r>
      <w:r w:rsidR="0028477E">
        <w:rPr>
          <w:rFonts w:ascii="宋体" w:eastAsia="宋体" w:hAnsi="宋体" w:cs="宋体" w:hint="eastAsia"/>
          <w:color w:val="000000" w:themeColor="text1"/>
          <w:sz w:val="18"/>
          <w:szCs w:val="18"/>
        </w:rPr>
        <w:t xml:space="preserve">      </w:t>
      </w:r>
      <w:r w:rsidR="005D1803">
        <w:rPr>
          <w:rFonts w:ascii="宋体" w:eastAsia="宋体" w:hAnsi="宋体" w:cs="宋体" w:hint="eastAsia"/>
          <w:color w:val="000000" w:themeColor="text1"/>
          <w:sz w:val="18"/>
          <w:szCs w:val="18"/>
        </w:rPr>
        <w:t xml:space="preserve">                          </w:t>
      </w:r>
      <w:r w:rsidRPr="001B74FE">
        <w:rPr>
          <w:rFonts w:ascii="宋体" w:eastAsia="宋体" w:hAnsi="宋体" w:cs="宋体" w:hint="eastAsia"/>
          <w:color w:val="000000" w:themeColor="text1"/>
          <w:sz w:val="18"/>
          <w:szCs w:val="18"/>
        </w:rPr>
        <w:t>签订地点：</w:t>
      </w:r>
      <w:r w:rsidR="005D1803" w:rsidRPr="001B74FE">
        <w:rPr>
          <w:rFonts w:ascii="宋体" w:eastAsia="宋体" w:hAnsi="宋体" w:cs="宋体"/>
          <w:color w:val="000000" w:themeColor="text1"/>
          <w:sz w:val="18"/>
          <w:szCs w:val="18"/>
        </w:rPr>
        <w:t xml:space="preserve"> </w:t>
      </w:r>
    </w:p>
    <w:p w:rsidR="000C46CE" w:rsidRPr="000C7D05" w:rsidRDefault="000C46CE" w:rsidP="000C7D05">
      <w:pPr>
        <w:spacing w:line="240" w:lineRule="exact"/>
        <w:rPr>
          <w:rFonts w:ascii="Calibri" w:eastAsia="宋体" w:hAnsi="Calibri" w:cs="Times New Roman"/>
          <w:sz w:val="18"/>
          <w:szCs w:val="18"/>
        </w:rPr>
      </w:pPr>
      <w:r w:rsidRPr="001B74FE">
        <w:rPr>
          <w:rFonts w:ascii="宋体" w:eastAsia="宋体" w:hAnsi="宋体" w:cs="宋体" w:hint="eastAsia"/>
          <w:color w:val="000000" w:themeColor="text1"/>
          <w:sz w:val="18"/>
          <w:szCs w:val="18"/>
        </w:rPr>
        <w:t>买方：</w:t>
      </w:r>
      <w:r w:rsidR="00CB50D5" w:rsidRPr="00561C56">
        <w:rPr>
          <w:rFonts w:ascii="宋体" w:hAnsi="宋体"/>
          <w:sz w:val="18"/>
          <w:szCs w:val="18"/>
        </w:rPr>
        <w:t xml:space="preserve"> </w:t>
      </w:r>
      <w:r w:rsidR="00CB50D5">
        <w:rPr>
          <w:rFonts w:ascii="宋体" w:eastAsia="宋体" w:hAnsi="宋体" w:cs="宋体" w:hint="eastAsia"/>
          <w:color w:val="000000" w:themeColor="text1"/>
          <w:sz w:val="18"/>
          <w:szCs w:val="18"/>
        </w:rPr>
        <w:t xml:space="preserve">                   </w:t>
      </w:r>
      <w:r w:rsidR="0028477E">
        <w:rPr>
          <w:rFonts w:ascii="宋体" w:eastAsia="宋体" w:hAnsi="宋体" w:cs="宋体" w:hint="eastAsia"/>
          <w:color w:val="000000" w:themeColor="text1"/>
          <w:sz w:val="18"/>
          <w:szCs w:val="18"/>
        </w:rPr>
        <w:t xml:space="preserve">      </w:t>
      </w:r>
      <w:r w:rsidR="005D1803">
        <w:rPr>
          <w:rFonts w:ascii="宋体" w:eastAsia="宋体" w:hAnsi="宋体" w:cs="宋体" w:hint="eastAsia"/>
          <w:color w:val="000000" w:themeColor="text1"/>
          <w:sz w:val="18"/>
          <w:szCs w:val="18"/>
        </w:rPr>
        <w:t xml:space="preserve">                               </w:t>
      </w:r>
      <w:r w:rsidR="00C621AD">
        <w:rPr>
          <w:rFonts w:ascii="宋体" w:eastAsia="宋体" w:hAnsi="宋体" w:cs="宋体" w:hint="eastAsia"/>
          <w:color w:val="000000" w:themeColor="text1"/>
          <w:sz w:val="18"/>
          <w:szCs w:val="18"/>
        </w:rPr>
        <w:t>卖方：</w:t>
      </w:r>
      <w:r w:rsidR="005D1803" w:rsidRPr="000C7D05">
        <w:rPr>
          <w:rFonts w:ascii="Calibri" w:eastAsia="宋体" w:hAnsi="Calibri" w:cs="Times New Roman"/>
          <w:sz w:val="18"/>
          <w:szCs w:val="18"/>
        </w:rPr>
        <w:t xml:space="preserve"> </w:t>
      </w:r>
    </w:p>
    <w:p w:rsidR="000C46CE" w:rsidRPr="001B74FE" w:rsidRDefault="000C46CE" w:rsidP="00E55D68">
      <w:pPr>
        <w:spacing w:line="240" w:lineRule="exact"/>
        <w:jc w:val="left"/>
        <w:rPr>
          <w:rFonts w:ascii="宋体" w:eastAsia="宋体" w:hAnsi="宋体" w:cs="宋体"/>
          <w:color w:val="000000" w:themeColor="text1"/>
          <w:sz w:val="18"/>
          <w:szCs w:val="18"/>
        </w:rPr>
      </w:pPr>
      <w:r w:rsidRPr="001B74FE">
        <w:rPr>
          <w:rFonts w:ascii="宋体" w:eastAsia="宋体" w:hAnsi="宋体" w:cs="宋体" w:hint="eastAsia"/>
          <w:color w:val="000000" w:themeColor="text1"/>
          <w:sz w:val="18"/>
          <w:szCs w:val="18"/>
        </w:rPr>
        <w:t>地址：</w:t>
      </w:r>
      <w:r w:rsidR="00CB50D5" w:rsidRPr="00561C56">
        <w:rPr>
          <w:rFonts w:ascii="宋体" w:hAnsi="宋体"/>
          <w:sz w:val="18"/>
          <w:szCs w:val="18"/>
        </w:rPr>
        <w:t xml:space="preserve"> </w:t>
      </w:r>
      <w:r w:rsidR="00CB50D5">
        <w:rPr>
          <w:rFonts w:ascii="宋体" w:eastAsia="宋体" w:hAnsi="宋体" w:cs="宋体" w:hint="eastAsia"/>
          <w:color w:val="000000" w:themeColor="text1"/>
          <w:sz w:val="18"/>
          <w:szCs w:val="18"/>
        </w:rPr>
        <w:t xml:space="preserve">      </w:t>
      </w:r>
      <w:r w:rsidR="0028477E">
        <w:rPr>
          <w:rFonts w:ascii="宋体" w:eastAsia="宋体" w:hAnsi="宋体" w:cs="宋体" w:hint="eastAsia"/>
          <w:color w:val="000000" w:themeColor="text1"/>
          <w:sz w:val="18"/>
          <w:szCs w:val="18"/>
        </w:rPr>
        <w:t xml:space="preserve">      </w:t>
      </w:r>
      <w:r w:rsidR="005D1803">
        <w:rPr>
          <w:rFonts w:ascii="宋体" w:eastAsia="宋体" w:hAnsi="宋体" w:cs="宋体" w:hint="eastAsia"/>
          <w:color w:val="000000" w:themeColor="text1"/>
          <w:sz w:val="18"/>
          <w:szCs w:val="18"/>
        </w:rPr>
        <w:t xml:space="preserve">                                            </w:t>
      </w:r>
      <w:r w:rsidRPr="001B74FE">
        <w:rPr>
          <w:rFonts w:ascii="宋体" w:eastAsia="宋体" w:hAnsi="宋体" w:cs="宋体" w:hint="eastAsia"/>
          <w:color w:val="000000" w:themeColor="text1"/>
          <w:sz w:val="18"/>
          <w:szCs w:val="18"/>
        </w:rPr>
        <w:t>地址：</w:t>
      </w:r>
      <w:r w:rsidR="005D1803" w:rsidRPr="001B74FE">
        <w:rPr>
          <w:rFonts w:ascii="宋体" w:eastAsia="宋体" w:hAnsi="宋体" w:cs="宋体"/>
          <w:color w:val="000000" w:themeColor="text1"/>
          <w:sz w:val="18"/>
          <w:szCs w:val="18"/>
        </w:rPr>
        <w:t xml:space="preserve"> </w:t>
      </w:r>
    </w:p>
    <w:p w:rsidR="000C46CE" w:rsidRPr="001B74FE" w:rsidRDefault="000C46CE" w:rsidP="00E55D68">
      <w:pPr>
        <w:spacing w:line="240" w:lineRule="exact"/>
        <w:jc w:val="left"/>
        <w:rPr>
          <w:rFonts w:ascii="宋体" w:eastAsia="宋体" w:hAnsi="宋体" w:cs="宋体"/>
          <w:color w:val="000000" w:themeColor="text1"/>
          <w:sz w:val="18"/>
          <w:szCs w:val="18"/>
        </w:rPr>
      </w:pPr>
      <w:r w:rsidRPr="001B74FE">
        <w:rPr>
          <w:rFonts w:ascii="宋体" w:eastAsia="宋体" w:hAnsi="宋体" w:cs="宋体" w:hint="eastAsia"/>
          <w:color w:val="000000" w:themeColor="text1"/>
          <w:sz w:val="18"/>
          <w:szCs w:val="18"/>
        </w:rPr>
        <w:t xml:space="preserve">电话：                           </w:t>
      </w:r>
      <w:r w:rsidR="00CB50D5">
        <w:rPr>
          <w:rFonts w:ascii="宋体" w:eastAsia="宋体" w:hAnsi="宋体" w:cs="宋体" w:hint="eastAsia"/>
          <w:color w:val="000000" w:themeColor="text1"/>
          <w:sz w:val="18"/>
          <w:szCs w:val="18"/>
        </w:rPr>
        <w:t xml:space="preserve">   </w:t>
      </w:r>
      <w:r w:rsidR="0028477E">
        <w:rPr>
          <w:rFonts w:ascii="宋体" w:eastAsia="宋体" w:hAnsi="宋体" w:cs="宋体" w:hint="eastAsia"/>
          <w:color w:val="000000" w:themeColor="text1"/>
          <w:sz w:val="18"/>
          <w:szCs w:val="18"/>
        </w:rPr>
        <w:t xml:space="preserve">      </w:t>
      </w:r>
      <w:r w:rsidR="005D1803">
        <w:rPr>
          <w:rFonts w:ascii="宋体" w:eastAsia="宋体" w:hAnsi="宋体" w:cs="宋体" w:hint="eastAsia"/>
          <w:color w:val="000000" w:themeColor="text1"/>
          <w:sz w:val="18"/>
          <w:szCs w:val="18"/>
        </w:rPr>
        <w:t xml:space="preserve">                     </w:t>
      </w:r>
      <w:r w:rsidRPr="001B74FE">
        <w:rPr>
          <w:rFonts w:ascii="宋体" w:eastAsia="宋体" w:hAnsi="宋体" w:cs="宋体" w:hint="eastAsia"/>
          <w:color w:val="000000" w:themeColor="text1"/>
          <w:sz w:val="18"/>
          <w:szCs w:val="18"/>
        </w:rPr>
        <w:t>电话：</w:t>
      </w:r>
    </w:p>
    <w:p w:rsidR="000C46CE" w:rsidRPr="001B74FE" w:rsidRDefault="000C46CE" w:rsidP="00E55D68">
      <w:pPr>
        <w:spacing w:line="240" w:lineRule="exact"/>
        <w:jc w:val="left"/>
        <w:rPr>
          <w:rFonts w:ascii="宋体" w:eastAsia="宋体" w:hAnsi="宋体" w:cs="宋体"/>
          <w:color w:val="000000" w:themeColor="text1"/>
          <w:sz w:val="18"/>
          <w:szCs w:val="18"/>
        </w:rPr>
      </w:pPr>
      <w:r w:rsidRPr="001B74FE">
        <w:rPr>
          <w:rFonts w:ascii="宋体" w:eastAsia="宋体" w:hAnsi="宋体" w:cs="宋体" w:hint="eastAsia"/>
          <w:color w:val="000000" w:themeColor="text1"/>
          <w:sz w:val="18"/>
          <w:szCs w:val="18"/>
        </w:rPr>
        <w:t>传真：</w:t>
      </w:r>
      <w:r w:rsidR="00CB50D5" w:rsidRPr="00561C56">
        <w:rPr>
          <w:rFonts w:ascii="宋体" w:hAnsi="宋体"/>
          <w:sz w:val="18"/>
          <w:szCs w:val="18"/>
        </w:rPr>
        <w:t xml:space="preserve"> </w:t>
      </w:r>
      <w:r w:rsidRPr="001B74FE">
        <w:rPr>
          <w:rFonts w:ascii="宋体" w:eastAsia="宋体" w:hAnsi="宋体" w:cs="宋体" w:hint="eastAsia"/>
          <w:color w:val="000000" w:themeColor="text1"/>
          <w:sz w:val="18"/>
          <w:szCs w:val="18"/>
        </w:rPr>
        <w:t xml:space="preserve">                           </w:t>
      </w:r>
      <w:r w:rsidR="00CB50D5">
        <w:rPr>
          <w:rFonts w:ascii="宋体" w:eastAsia="宋体" w:hAnsi="宋体" w:cs="宋体" w:hint="eastAsia"/>
          <w:color w:val="000000" w:themeColor="text1"/>
          <w:sz w:val="18"/>
          <w:szCs w:val="18"/>
        </w:rPr>
        <w:t xml:space="preserve">  </w:t>
      </w:r>
      <w:r w:rsidR="0028477E">
        <w:rPr>
          <w:rFonts w:ascii="宋体" w:eastAsia="宋体" w:hAnsi="宋体" w:cs="宋体" w:hint="eastAsia"/>
          <w:color w:val="000000" w:themeColor="text1"/>
          <w:sz w:val="18"/>
          <w:szCs w:val="18"/>
        </w:rPr>
        <w:t xml:space="preserve">      </w:t>
      </w:r>
      <w:r w:rsidR="005D1803">
        <w:rPr>
          <w:rFonts w:ascii="宋体" w:eastAsia="宋体" w:hAnsi="宋体" w:cs="宋体" w:hint="eastAsia"/>
          <w:color w:val="000000" w:themeColor="text1"/>
          <w:sz w:val="18"/>
          <w:szCs w:val="18"/>
        </w:rPr>
        <w:t xml:space="preserve">                     </w:t>
      </w:r>
      <w:r w:rsidRPr="001B74FE">
        <w:rPr>
          <w:rFonts w:ascii="宋体" w:eastAsia="宋体" w:hAnsi="宋体" w:cs="宋体" w:hint="eastAsia"/>
          <w:color w:val="000000" w:themeColor="text1"/>
          <w:sz w:val="18"/>
          <w:szCs w:val="18"/>
        </w:rPr>
        <w:t>传真：</w:t>
      </w:r>
    </w:p>
    <w:p w:rsidR="000C46CE" w:rsidRPr="001B74FE" w:rsidRDefault="000C46CE" w:rsidP="00E55D68">
      <w:pPr>
        <w:spacing w:line="240" w:lineRule="exact"/>
        <w:jc w:val="left"/>
        <w:rPr>
          <w:rFonts w:ascii="宋体" w:eastAsia="宋体" w:hAnsi="宋体" w:cs="宋体"/>
          <w:sz w:val="18"/>
          <w:szCs w:val="18"/>
        </w:rPr>
      </w:pPr>
      <w:r w:rsidRPr="001B74FE">
        <w:rPr>
          <w:rFonts w:ascii="宋体" w:eastAsia="宋体" w:hAnsi="宋体" w:cs="宋体" w:hint="eastAsia"/>
          <w:color w:val="000000" w:themeColor="text1"/>
          <w:sz w:val="18"/>
          <w:szCs w:val="18"/>
        </w:rPr>
        <w:t xml:space="preserve">买方指定联系人：                 </w:t>
      </w:r>
      <w:r w:rsidR="0028477E">
        <w:rPr>
          <w:rFonts w:ascii="宋体" w:eastAsia="宋体" w:hAnsi="宋体" w:cs="宋体" w:hint="eastAsia"/>
          <w:color w:val="000000" w:themeColor="text1"/>
          <w:sz w:val="18"/>
          <w:szCs w:val="18"/>
        </w:rPr>
        <w:t xml:space="preserve">                      </w:t>
      </w:r>
      <w:r w:rsidR="005D1803">
        <w:rPr>
          <w:rFonts w:ascii="宋体" w:eastAsia="宋体" w:hAnsi="宋体" w:cs="宋体" w:hint="eastAsia"/>
          <w:color w:val="000000" w:themeColor="text1"/>
          <w:sz w:val="18"/>
          <w:szCs w:val="18"/>
        </w:rPr>
        <w:t xml:space="preserve">        </w:t>
      </w:r>
      <w:r w:rsidRPr="001B74FE">
        <w:rPr>
          <w:rFonts w:ascii="宋体" w:eastAsia="宋体" w:hAnsi="宋体" w:cs="宋体" w:hint="eastAsia"/>
          <w:color w:val="000000" w:themeColor="text1"/>
          <w:sz w:val="18"/>
          <w:szCs w:val="18"/>
        </w:rPr>
        <w:t>卖方指定联系人</w:t>
      </w:r>
      <w:r w:rsidRPr="001B74FE">
        <w:rPr>
          <w:rFonts w:ascii="宋体" w:eastAsia="宋体" w:hAnsi="宋体" w:cs="宋体" w:hint="eastAsia"/>
          <w:sz w:val="18"/>
          <w:szCs w:val="18"/>
        </w:rPr>
        <w:t>：</w:t>
      </w:r>
    </w:p>
    <w:p w:rsidR="000C46CE" w:rsidRPr="001B74FE" w:rsidRDefault="000C46CE" w:rsidP="00E55D68">
      <w:pPr>
        <w:spacing w:line="240" w:lineRule="exact"/>
        <w:ind w:firstLine="630"/>
        <w:jc w:val="left"/>
        <w:rPr>
          <w:rFonts w:ascii="宋体" w:eastAsia="宋体" w:hAnsi="宋体" w:cs="宋体"/>
          <w:sz w:val="18"/>
          <w:szCs w:val="18"/>
        </w:rPr>
      </w:pPr>
      <w:r w:rsidRPr="001B74FE">
        <w:rPr>
          <w:rFonts w:ascii="宋体" w:eastAsia="宋体" w:hAnsi="宋体" w:cs="宋体" w:hint="eastAsia"/>
          <w:sz w:val="18"/>
          <w:szCs w:val="18"/>
        </w:rPr>
        <w:t>买卖双方经平等、自愿协商，根据《中</w:t>
      </w:r>
      <w:r w:rsidR="0014696F">
        <w:rPr>
          <w:rFonts w:ascii="宋体" w:eastAsia="宋体" w:hAnsi="宋体" w:cs="宋体" w:hint="eastAsia"/>
          <w:sz w:val="18"/>
          <w:szCs w:val="18"/>
        </w:rPr>
        <w:t>华</w:t>
      </w:r>
      <w:r w:rsidRPr="001B74FE">
        <w:rPr>
          <w:rFonts w:ascii="宋体" w:eastAsia="宋体" w:hAnsi="宋体" w:cs="宋体" w:hint="eastAsia"/>
          <w:sz w:val="18"/>
          <w:szCs w:val="18"/>
        </w:rPr>
        <w:t>人民共和国合同法》的有关规定，同意按下列条款签订本合同。</w:t>
      </w:r>
    </w:p>
    <w:p w:rsidR="000C46CE" w:rsidRPr="001B74FE" w:rsidRDefault="000C46CE" w:rsidP="00E55D68">
      <w:pPr>
        <w:pStyle w:val="1"/>
        <w:numPr>
          <w:ilvl w:val="0"/>
          <w:numId w:val="1"/>
        </w:numPr>
        <w:spacing w:line="240" w:lineRule="exact"/>
        <w:ind w:firstLineChars="0"/>
        <w:jc w:val="left"/>
        <w:rPr>
          <w:rFonts w:ascii="宋体" w:eastAsia="宋体" w:hAnsi="宋体" w:cs="宋体"/>
          <w:sz w:val="18"/>
          <w:szCs w:val="18"/>
        </w:rPr>
      </w:pPr>
      <w:r w:rsidRPr="001B74FE">
        <w:rPr>
          <w:rFonts w:ascii="宋体" w:eastAsia="宋体" w:hAnsi="宋体" w:cs="宋体" w:hint="eastAsia"/>
          <w:sz w:val="18"/>
          <w:szCs w:val="18"/>
        </w:rPr>
        <w:t>产品名称、规格、数量、金额</w:t>
      </w:r>
    </w:p>
    <w:tbl>
      <w:tblPr>
        <w:tblW w:w="91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235"/>
        <w:gridCol w:w="1555"/>
        <w:gridCol w:w="1685"/>
        <w:gridCol w:w="1837"/>
        <w:gridCol w:w="1839"/>
      </w:tblGrid>
      <w:tr w:rsidR="00B75A2A" w:rsidRPr="007422A0" w:rsidTr="00EA28B9">
        <w:trPr>
          <w:trHeight w:val="341"/>
        </w:trPr>
        <w:tc>
          <w:tcPr>
            <w:tcW w:w="2235" w:type="dxa"/>
            <w:vAlign w:val="center"/>
          </w:tcPr>
          <w:p w:rsidR="00B75A2A" w:rsidRPr="007422A0" w:rsidRDefault="00B75A2A" w:rsidP="00EA28B9">
            <w:pPr>
              <w:spacing w:line="240" w:lineRule="exact"/>
              <w:jc w:val="center"/>
              <w:rPr>
                <w:rFonts w:ascii="宋体" w:eastAsia="宋体" w:hAnsi="宋体" w:cs="宋体"/>
                <w:b/>
                <w:sz w:val="18"/>
                <w:szCs w:val="18"/>
              </w:rPr>
            </w:pPr>
            <w:r w:rsidRPr="007422A0">
              <w:rPr>
                <w:rFonts w:ascii="宋体" w:eastAsia="宋体" w:hAnsi="宋体" w:cs="宋体" w:hint="eastAsia"/>
                <w:b/>
                <w:sz w:val="18"/>
                <w:szCs w:val="18"/>
              </w:rPr>
              <w:t>产品名称</w:t>
            </w:r>
          </w:p>
        </w:tc>
        <w:tc>
          <w:tcPr>
            <w:tcW w:w="1555" w:type="dxa"/>
            <w:vAlign w:val="center"/>
          </w:tcPr>
          <w:p w:rsidR="00B75A2A" w:rsidRPr="007422A0" w:rsidRDefault="00B75A2A" w:rsidP="00EA28B9">
            <w:pPr>
              <w:spacing w:line="240" w:lineRule="exact"/>
              <w:jc w:val="center"/>
              <w:rPr>
                <w:rFonts w:ascii="宋体" w:eastAsia="宋体" w:hAnsi="宋体" w:cs="宋体"/>
                <w:b/>
                <w:sz w:val="18"/>
                <w:szCs w:val="18"/>
              </w:rPr>
            </w:pPr>
            <w:r w:rsidRPr="007422A0">
              <w:rPr>
                <w:rFonts w:ascii="宋体" w:eastAsia="宋体" w:hAnsi="宋体" w:cs="宋体" w:hint="eastAsia"/>
                <w:b/>
                <w:sz w:val="18"/>
                <w:szCs w:val="18"/>
              </w:rPr>
              <w:t>包装/规格</w:t>
            </w:r>
          </w:p>
        </w:tc>
        <w:tc>
          <w:tcPr>
            <w:tcW w:w="1685" w:type="dxa"/>
            <w:vAlign w:val="center"/>
          </w:tcPr>
          <w:p w:rsidR="00B75A2A" w:rsidRPr="007422A0" w:rsidRDefault="00B75A2A" w:rsidP="00EA28B9">
            <w:pPr>
              <w:spacing w:line="240" w:lineRule="exact"/>
              <w:jc w:val="center"/>
              <w:rPr>
                <w:rFonts w:ascii="宋体" w:eastAsia="宋体" w:hAnsi="宋体" w:cs="宋体"/>
                <w:b/>
                <w:sz w:val="18"/>
                <w:szCs w:val="18"/>
              </w:rPr>
            </w:pPr>
            <w:r w:rsidRPr="007422A0">
              <w:rPr>
                <w:rFonts w:ascii="宋体" w:eastAsia="宋体" w:hAnsi="宋体" w:cs="宋体" w:hint="eastAsia"/>
                <w:b/>
                <w:sz w:val="18"/>
                <w:szCs w:val="18"/>
              </w:rPr>
              <w:t>单价（元/吨）</w:t>
            </w:r>
          </w:p>
        </w:tc>
        <w:tc>
          <w:tcPr>
            <w:tcW w:w="1837" w:type="dxa"/>
            <w:vAlign w:val="center"/>
          </w:tcPr>
          <w:p w:rsidR="00B75A2A" w:rsidRPr="007422A0" w:rsidRDefault="00B75A2A" w:rsidP="00EA28B9">
            <w:pPr>
              <w:spacing w:line="240" w:lineRule="exact"/>
              <w:jc w:val="center"/>
              <w:rPr>
                <w:rFonts w:ascii="宋体" w:eastAsia="宋体" w:hAnsi="宋体" w:cs="宋体"/>
                <w:b/>
                <w:sz w:val="18"/>
                <w:szCs w:val="18"/>
              </w:rPr>
            </w:pPr>
            <w:r w:rsidRPr="007422A0">
              <w:rPr>
                <w:rFonts w:ascii="宋体" w:eastAsia="宋体" w:hAnsi="宋体" w:cs="宋体" w:hint="eastAsia"/>
                <w:b/>
                <w:sz w:val="18"/>
                <w:szCs w:val="18"/>
              </w:rPr>
              <w:t>数量（吨）</w:t>
            </w:r>
          </w:p>
        </w:tc>
        <w:tc>
          <w:tcPr>
            <w:tcW w:w="1839" w:type="dxa"/>
            <w:vAlign w:val="center"/>
          </w:tcPr>
          <w:p w:rsidR="00B75A2A" w:rsidRPr="007422A0" w:rsidRDefault="00B75A2A" w:rsidP="00EA28B9">
            <w:pPr>
              <w:spacing w:line="240" w:lineRule="exact"/>
              <w:jc w:val="center"/>
              <w:rPr>
                <w:rFonts w:ascii="宋体" w:eastAsia="宋体" w:hAnsi="宋体" w:cs="宋体"/>
                <w:b/>
                <w:sz w:val="18"/>
                <w:szCs w:val="18"/>
              </w:rPr>
            </w:pPr>
            <w:r w:rsidRPr="007422A0">
              <w:rPr>
                <w:rFonts w:ascii="宋体" w:eastAsia="宋体" w:hAnsi="宋体" w:cs="宋体" w:hint="eastAsia"/>
                <w:b/>
                <w:sz w:val="18"/>
                <w:szCs w:val="18"/>
              </w:rPr>
              <w:t>合同金额（元）</w:t>
            </w:r>
          </w:p>
        </w:tc>
      </w:tr>
      <w:tr w:rsidR="00B75A2A" w:rsidRPr="001B74FE" w:rsidTr="00EA28B9">
        <w:trPr>
          <w:trHeight w:val="360"/>
        </w:trPr>
        <w:tc>
          <w:tcPr>
            <w:tcW w:w="2235" w:type="dxa"/>
            <w:vAlign w:val="center"/>
          </w:tcPr>
          <w:p w:rsidR="00B75A2A" w:rsidRPr="001B74FE" w:rsidRDefault="00B75A2A" w:rsidP="00EA28B9">
            <w:pPr>
              <w:spacing w:line="240" w:lineRule="exact"/>
              <w:jc w:val="center"/>
              <w:rPr>
                <w:rFonts w:ascii="宋体" w:eastAsia="宋体" w:hAnsi="宋体" w:cs="宋体"/>
                <w:sz w:val="18"/>
                <w:szCs w:val="18"/>
              </w:rPr>
            </w:pPr>
          </w:p>
        </w:tc>
        <w:tc>
          <w:tcPr>
            <w:tcW w:w="1555" w:type="dxa"/>
            <w:vAlign w:val="center"/>
          </w:tcPr>
          <w:p w:rsidR="00B75A2A" w:rsidRPr="001B74FE" w:rsidRDefault="00B75A2A" w:rsidP="00EA28B9">
            <w:pPr>
              <w:spacing w:line="240" w:lineRule="exact"/>
              <w:jc w:val="center"/>
              <w:rPr>
                <w:rFonts w:ascii="宋体" w:eastAsia="宋体" w:hAnsi="宋体" w:cs="宋体"/>
                <w:sz w:val="18"/>
                <w:szCs w:val="18"/>
              </w:rPr>
            </w:pPr>
          </w:p>
        </w:tc>
        <w:tc>
          <w:tcPr>
            <w:tcW w:w="1685" w:type="dxa"/>
            <w:vAlign w:val="center"/>
          </w:tcPr>
          <w:p w:rsidR="00B75A2A" w:rsidRPr="001B74FE" w:rsidRDefault="00B75A2A" w:rsidP="00EA28B9">
            <w:pPr>
              <w:spacing w:line="240" w:lineRule="exact"/>
              <w:jc w:val="center"/>
              <w:rPr>
                <w:rFonts w:ascii="宋体" w:eastAsia="宋体" w:hAnsi="宋体" w:cs="宋体"/>
                <w:sz w:val="18"/>
                <w:szCs w:val="18"/>
              </w:rPr>
            </w:pPr>
          </w:p>
        </w:tc>
        <w:tc>
          <w:tcPr>
            <w:tcW w:w="1837" w:type="dxa"/>
            <w:vAlign w:val="center"/>
          </w:tcPr>
          <w:p w:rsidR="00B75A2A" w:rsidRPr="001B74FE" w:rsidRDefault="00B75A2A" w:rsidP="00EA28B9">
            <w:pPr>
              <w:spacing w:line="240" w:lineRule="exact"/>
              <w:jc w:val="center"/>
              <w:rPr>
                <w:rFonts w:ascii="宋体" w:eastAsia="宋体" w:hAnsi="宋体" w:cs="宋体"/>
                <w:sz w:val="18"/>
                <w:szCs w:val="18"/>
              </w:rPr>
            </w:pPr>
          </w:p>
        </w:tc>
        <w:tc>
          <w:tcPr>
            <w:tcW w:w="1839" w:type="dxa"/>
            <w:vAlign w:val="center"/>
          </w:tcPr>
          <w:p w:rsidR="00B75A2A" w:rsidRPr="001B74FE" w:rsidRDefault="00B75A2A" w:rsidP="00EA28B9">
            <w:pPr>
              <w:spacing w:line="240" w:lineRule="exact"/>
              <w:jc w:val="center"/>
              <w:rPr>
                <w:rFonts w:ascii="宋体" w:eastAsia="宋体" w:hAnsi="宋体" w:cs="宋体"/>
                <w:sz w:val="18"/>
                <w:szCs w:val="18"/>
              </w:rPr>
            </w:pPr>
          </w:p>
        </w:tc>
      </w:tr>
      <w:tr w:rsidR="000C46CE" w:rsidRPr="001B74FE" w:rsidTr="00EA28B9">
        <w:trPr>
          <w:trHeight w:val="351"/>
        </w:trPr>
        <w:tc>
          <w:tcPr>
            <w:tcW w:w="2235" w:type="dxa"/>
            <w:vAlign w:val="center"/>
          </w:tcPr>
          <w:p w:rsidR="000C46CE" w:rsidRPr="007422A0" w:rsidRDefault="000C46CE" w:rsidP="00EA28B9">
            <w:pPr>
              <w:spacing w:line="240" w:lineRule="exact"/>
              <w:jc w:val="center"/>
              <w:rPr>
                <w:rFonts w:ascii="宋体" w:eastAsia="宋体" w:hAnsi="宋体" w:cs="宋体"/>
                <w:b/>
                <w:sz w:val="18"/>
                <w:szCs w:val="18"/>
              </w:rPr>
            </w:pPr>
            <w:r w:rsidRPr="007422A0">
              <w:rPr>
                <w:rFonts w:ascii="宋体" w:eastAsia="宋体" w:hAnsi="宋体" w:cs="宋体" w:hint="eastAsia"/>
                <w:b/>
                <w:sz w:val="18"/>
                <w:szCs w:val="18"/>
              </w:rPr>
              <w:t>合计</w:t>
            </w:r>
            <w:r w:rsidR="006732BE" w:rsidRPr="007422A0">
              <w:rPr>
                <w:rFonts w:ascii="宋体" w:eastAsia="宋体" w:hAnsi="宋体" w:cs="宋体" w:hint="eastAsia"/>
                <w:b/>
                <w:sz w:val="18"/>
                <w:szCs w:val="18"/>
              </w:rPr>
              <w:t>人民币总金额</w:t>
            </w:r>
          </w:p>
        </w:tc>
        <w:tc>
          <w:tcPr>
            <w:tcW w:w="6916" w:type="dxa"/>
            <w:gridSpan w:val="4"/>
            <w:vAlign w:val="center"/>
          </w:tcPr>
          <w:p w:rsidR="000C46CE" w:rsidRPr="00EA28B9" w:rsidRDefault="000C46CE" w:rsidP="00EA28B9">
            <w:pPr>
              <w:spacing w:line="240" w:lineRule="exact"/>
              <w:rPr>
                <w:rFonts w:ascii="宋体" w:eastAsia="宋体" w:hAnsi="宋体" w:cs="宋体"/>
                <w:sz w:val="18"/>
                <w:szCs w:val="18"/>
                <w:u w:val="single"/>
              </w:rPr>
            </w:pPr>
            <w:r w:rsidRPr="001B74FE">
              <w:rPr>
                <w:rFonts w:ascii="宋体" w:eastAsia="宋体" w:hAnsi="宋体" w:cs="宋体" w:hint="eastAsia"/>
                <w:sz w:val="18"/>
                <w:szCs w:val="18"/>
              </w:rPr>
              <w:t>大写：</w:t>
            </w:r>
            <w:r w:rsidR="00EA28B9">
              <w:rPr>
                <w:rFonts w:ascii="宋体" w:eastAsia="宋体" w:hAnsi="宋体" w:cs="宋体" w:hint="eastAsia"/>
                <w:sz w:val="18"/>
                <w:szCs w:val="18"/>
                <w:u w:val="single"/>
              </w:rPr>
              <w:t xml:space="preserve">                                        </w:t>
            </w:r>
          </w:p>
        </w:tc>
      </w:tr>
    </w:tbl>
    <w:p w:rsidR="000D68AA" w:rsidRPr="001B74FE" w:rsidRDefault="009C4D91" w:rsidP="000D68AA">
      <w:pPr>
        <w:spacing w:line="240" w:lineRule="exact"/>
        <w:jc w:val="left"/>
        <w:rPr>
          <w:rFonts w:ascii="宋体" w:eastAsia="宋体" w:hAnsi="宋体" w:cs="宋体"/>
          <w:sz w:val="18"/>
          <w:szCs w:val="18"/>
          <w:u w:val="single"/>
        </w:rPr>
      </w:pPr>
      <w:r>
        <w:rPr>
          <w:rFonts w:ascii="宋体" w:eastAsia="宋体" w:hAnsi="宋体" w:cs="宋体" w:hint="eastAsia"/>
          <w:sz w:val="18"/>
          <w:szCs w:val="18"/>
        </w:rPr>
        <w:t>二</w:t>
      </w:r>
      <w:r w:rsidR="000D68AA" w:rsidRPr="001B74FE">
        <w:rPr>
          <w:rFonts w:ascii="宋体" w:eastAsia="宋体" w:hAnsi="宋体" w:cs="宋体" w:hint="eastAsia"/>
          <w:sz w:val="18"/>
          <w:szCs w:val="18"/>
        </w:rPr>
        <w:t>、</w:t>
      </w:r>
      <w:r w:rsidRPr="001B74FE">
        <w:rPr>
          <w:rFonts w:ascii="宋体" w:eastAsia="宋体" w:hAnsi="宋体" w:cs="宋体" w:hint="eastAsia"/>
          <w:sz w:val="18"/>
          <w:szCs w:val="18"/>
        </w:rPr>
        <w:t>①</w:t>
      </w:r>
      <w:r w:rsidR="000D68AA" w:rsidRPr="000D68AA">
        <w:rPr>
          <w:rFonts w:ascii="宋体" w:eastAsia="宋体" w:hAnsi="宋体" w:cs="宋体" w:hint="eastAsia"/>
          <w:sz w:val="18"/>
          <w:szCs w:val="18"/>
        </w:rPr>
        <w:t>质量标准</w:t>
      </w:r>
      <w:r w:rsidR="000D68AA" w:rsidRPr="001B74FE">
        <w:rPr>
          <w:rFonts w:ascii="宋体" w:eastAsia="宋体" w:hAnsi="宋体" w:cs="宋体" w:hint="eastAsia"/>
          <w:sz w:val="18"/>
          <w:szCs w:val="18"/>
        </w:rPr>
        <w:t>：</w:t>
      </w:r>
      <w:r w:rsidR="000D68AA" w:rsidRPr="001B74FE">
        <w:rPr>
          <w:rFonts w:ascii="宋体" w:eastAsia="宋体" w:hAnsi="宋体" w:cs="宋体" w:hint="eastAsia"/>
          <w:sz w:val="18"/>
          <w:szCs w:val="18"/>
          <w:u w:val="single"/>
        </w:rPr>
        <w:t xml:space="preserve"> </w:t>
      </w:r>
      <w:r w:rsidR="000D68AA">
        <w:rPr>
          <w:rFonts w:ascii="宋体" w:eastAsia="宋体" w:hAnsi="宋体" w:cs="宋体" w:hint="eastAsia"/>
          <w:sz w:val="18"/>
          <w:szCs w:val="18"/>
          <w:u w:val="single"/>
        </w:rPr>
        <w:t xml:space="preserve">                                             </w:t>
      </w:r>
      <w:r w:rsidR="000D68AA" w:rsidRPr="001B74FE">
        <w:rPr>
          <w:rFonts w:ascii="宋体" w:eastAsia="宋体" w:hAnsi="宋体" w:cs="宋体" w:hint="eastAsia"/>
          <w:sz w:val="18"/>
          <w:szCs w:val="18"/>
          <w:u w:val="single"/>
        </w:rPr>
        <w:t xml:space="preserve">                                                  </w:t>
      </w:r>
    </w:p>
    <w:p w:rsidR="009C4D91" w:rsidRDefault="005D1803" w:rsidP="000D68AA">
      <w:pPr>
        <w:spacing w:line="240" w:lineRule="exact"/>
        <w:ind w:left="270" w:hangingChars="150" w:hanging="270"/>
        <w:jc w:val="left"/>
        <w:rPr>
          <w:rFonts w:ascii="宋体" w:eastAsia="宋体" w:hAnsi="宋体" w:cs="宋体"/>
          <w:sz w:val="18"/>
          <w:szCs w:val="18"/>
          <w:u w:val="single"/>
        </w:rPr>
      </w:pPr>
      <w:r w:rsidRPr="000D68AA">
        <w:rPr>
          <w:rFonts w:ascii="宋体" w:eastAsia="宋体" w:hAnsi="宋体" w:cs="宋体" w:hint="eastAsia"/>
          <w:sz w:val="18"/>
          <w:szCs w:val="18"/>
        </w:rPr>
        <w:t xml:space="preserve"> </w:t>
      </w:r>
      <w:r w:rsidRPr="000D68AA">
        <w:rPr>
          <w:rFonts w:ascii="宋体" w:eastAsia="宋体" w:hAnsi="宋体" w:cs="宋体" w:hint="eastAsia"/>
          <w:sz w:val="18"/>
          <w:szCs w:val="18"/>
          <w:u w:val="single"/>
        </w:rPr>
        <w:t xml:space="preserve">                                                                                                              </w:t>
      </w:r>
      <w:r w:rsidR="000D68AA" w:rsidRPr="000D68AA">
        <w:rPr>
          <w:rFonts w:ascii="宋体" w:eastAsia="宋体" w:hAnsi="宋体" w:cs="宋体" w:hint="eastAsia"/>
          <w:sz w:val="18"/>
          <w:szCs w:val="18"/>
          <w:u w:val="single"/>
        </w:rPr>
        <w:t xml:space="preserve"> </w:t>
      </w:r>
      <w:r w:rsidR="000D68AA">
        <w:rPr>
          <w:rFonts w:ascii="宋体" w:eastAsia="宋体" w:hAnsi="宋体" w:cs="宋体" w:hint="eastAsia"/>
          <w:sz w:val="18"/>
          <w:szCs w:val="18"/>
          <w:u w:val="single"/>
        </w:rPr>
        <w:t xml:space="preserve">  </w:t>
      </w:r>
    </w:p>
    <w:p w:rsidR="009C4D91" w:rsidRDefault="009C4D91" w:rsidP="00B75A2A">
      <w:pPr>
        <w:spacing w:line="240" w:lineRule="exact"/>
        <w:ind w:leftChars="150" w:left="315"/>
        <w:jc w:val="left"/>
        <w:rPr>
          <w:rFonts w:ascii="宋体" w:eastAsia="宋体" w:hAnsi="宋体" w:cs="宋体"/>
          <w:sz w:val="18"/>
          <w:szCs w:val="18"/>
        </w:rPr>
      </w:pPr>
      <w:r w:rsidRPr="001B74FE">
        <w:rPr>
          <w:rFonts w:ascii="宋体" w:eastAsia="宋体" w:hAnsi="宋体" w:cs="宋体" w:hint="eastAsia"/>
          <w:sz w:val="18"/>
          <w:szCs w:val="18"/>
        </w:rPr>
        <w:t>②</w:t>
      </w:r>
      <w:r w:rsidRPr="009C4D91">
        <w:rPr>
          <w:rFonts w:ascii="宋体" w:eastAsia="宋体" w:hAnsi="宋体" w:cs="宋体" w:hint="eastAsia"/>
          <w:sz w:val="18"/>
          <w:szCs w:val="18"/>
        </w:rPr>
        <w:t>交货原料生产日期离到货日期不得超过</w:t>
      </w:r>
      <w:r>
        <w:rPr>
          <w:rFonts w:ascii="宋体" w:eastAsia="宋体" w:hAnsi="宋体" w:cs="宋体" w:hint="eastAsia"/>
          <w:sz w:val="18"/>
          <w:szCs w:val="18"/>
          <w:u w:val="single"/>
        </w:rPr>
        <w:t xml:space="preserve">       </w:t>
      </w:r>
      <w:r w:rsidRPr="009C4D91">
        <w:rPr>
          <w:rFonts w:ascii="宋体" w:eastAsia="宋体" w:hAnsi="宋体" w:cs="宋体" w:hint="eastAsia"/>
          <w:sz w:val="18"/>
          <w:szCs w:val="18"/>
        </w:rPr>
        <w:t>天</w:t>
      </w:r>
    </w:p>
    <w:p w:rsidR="00B75A2A" w:rsidRPr="007422A0" w:rsidRDefault="00B75A2A" w:rsidP="000D68AA">
      <w:pPr>
        <w:spacing w:line="240" w:lineRule="exact"/>
        <w:ind w:left="270" w:hangingChars="150" w:hanging="270"/>
        <w:jc w:val="left"/>
        <w:rPr>
          <w:rFonts w:ascii="宋体" w:eastAsia="宋体" w:hAnsi="宋体" w:cs="宋体"/>
          <w:sz w:val="18"/>
          <w:szCs w:val="18"/>
          <w:u w:val="single"/>
        </w:rPr>
      </w:pPr>
      <w:r w:rsidRPr="00B75A2A">
        <w:rPr>
          <w:rFonts w:ascii="宋体" w:eastAsia="宋体" w:hAnsi="宋体" w:cs="宋体" w:hint="eastAsia"/>
          <w:sz w:val="18"/>
          <w:szCs w:val="18"/>
        </w:rPr>
        <w:t>三、</w:t>
      </w:r>
      <w:r>
        <w:rPr>
          <w:rFonts w:ascii="宋体" w:eastAsia="宋体" w:hAnsi="宋体" w:cs="宋体" w:hint="eastAsia"/>
          <w:sz w:val="18"/>
          <w:szCs w:val="18"/>
        </w:rPr>
        <w:t>包装：</w:t>
      </w:r>
      <w:r w:rsidR="007422A0">
        <w:rPr>
          <w:rFonts w:ascii="宋体" w:eastAsia="宋体" w:hAnsi="宋体" w:cs="宋体" w:hint="eastAsia"/>
          <w:sz w:val="18"/>
          <w:szCs w:val="18"/>
        </w:rPr>
        <w:t>包装物每件扣重</w:t>
      </w:r>
      <w:r w:rsidR="007422A0">
        <w:rPr>
          <w:rFonts w:ascii="宋体" w:eastAsia="宋体" w:hAnsi="宋体" w:cs="宋体" w:hint="eastAsia"/>
          <w:sz w:val="18"/>
          <w:szCs w:val="18"/>
          <w:u w:val="single"/>
        </w:rPr>
        <w:t xml:space="preserve">     </w:t>
      </w:r>
      <w:r w:rsidR="007422A0" w:rsidRPr="007422A0">
        <w:rPr>
          <w:rFonts w:ascii="宋体" w:eastAsia="宋体" w:hAnsi="宋体" w:cs="宋体" w:hint="eastAsia"/>
          <w:sz w:val="18"/>
          <w:szCs w:val="18"/>
        </w:rPr>
        <w:t>g</w:t>
      </w:r>
      <w:r w:rsidR="007422A0">
        <w:rPr>
          <w:rFonts w:ascii="宋体" w:eastAsia="宋体" w:hAnsi="宋体" w:cs="宋体" w:hint="eastAsia"/>
          <w:sz w:val="18"/>
          <w:szCs w:val="18"/>
        </w:rPr>
        <w:t>，不计价，不返还。</w:t>
      </w:r>
    </w:p>
    <w:p w:rsidR="000C46CE" w:rsidRPr="001B74FE" w:rsidRDefault="007422A0" w:rsidP="005D1803">
      <w:pPr>
        <w:spacing w:line="240" w:lineRule="exact"/>
        <w:jc w:val="left"/>
        <w:rPr>
          <w:rFonts w:ascii="宋体" w:eastAsia="宋体" w:hAnsi="宋体" w:cs="宋体"/>
          <w:sz w:val="18"/>
          <w:szCs w:val="18"/>
          <w:u w:val="single"/>
        </w:rPr>
      </w:pPr>
      <w:r>
        <w:rPr>
          <w:rFonts w:ascii="宋体" w:eastAsia="宋体" w:hAnsi="宋体" w:cs="宋体" w:hint="eastAsia"/>
          <w:sz w:val="18"/>
          <w:szCs w:val="18"/>
        </w:rPr>
        <w:t>四</w:t>
      </w:r>
      <w:r w:rsidR="000C46CE" w:rsidRPr="001B74FE">
        <w:rPr>
          <w:rFonts w:ascii="宋体" w:eastAsia="宋体" w:hAnsi="宋体" w:cs="宋体" w:hint="eastAsia"/>
          <w:sz w:val="18"/>
          <w:szCs w:val="18"/>
        </w:rPr>
        <w:t>、交货或提货时间：</w:t>
      </w:r>
      <w:r w:rsidR="000C46CE" w:rsidRPr="001B74FE">
        <w:rPr>
          <w:rFonts w:ascii="宋体" w:eastAsia="宋体" w:hAnsi="宋体" w:cs="宋体" w:hint="eastAsia"/>
          <w:sz w:val="18"/>
          <w:szCs w:val="18"/>
          <w:u w:val="single"/>
        </w:rPr>
        <w:t xml:space="preserve"> </w:t>
      </w:r>
      <w:r w:rsidR="005D1803">
        <w:rPr>
          <w:rFonts w:ascii="宋体" w:eastAsia="宋体" w:hAnsi="宋体" w:cs="宋体" w:hint="eastAsia"/>
          <w:sz w:val="18"/>
          <w:szCs w:val="18"/>
          <w:u w:val="single"/>
        </w:rPr>
        <w:t xml:space="preserve">                                             </w:t>
      </w:r>
      <w:r w:rsidR="000C46CE" w:rsidRPr="001B74FE">
        <w:rPr>
          <w:rFonts w:ascii="宋体" w:eastAsia="宋体" w:hAnsi="宋体" w:cs="宋体" w:hint="eastAsia"/>
          <w:sz w:val="18"/>
          <w:szCs w:val="18"/>
          <w:u w:val="single"/>
        </w:rPr>
        <w:t xml:space="preserve">                                                  </w:t>
      </w:r>
    </w:p>
    <w:p w:rsidR="000C46CE" w:rsidRPr="001B74FE" w:rsidRDefault="007422A0" w:rsidP="005D1803">
      <w:pPr>
        <w:spacing w:line="240" w:lineRule="exact"/>
        <w:jc w:val="left"/>
        <w:rPr>
          <w:rFonts w:ascii="宋体" w:eastAsia="宋体" w:hAnsi="宋体" w:cs="宋体"/>
          <w:sz w:val="18"/>
          <w:szCs w:val="18"/>
          <w:u w:val="single"/>
        </w:rPr>
      </w:pPr>
      <w:r>
        <w:rPr>
          <w:rFonts w:ascii="宋体" w:eastAsia="宋体" w:hAnsi="宋体" w:cs="宋体" w:hint="eastAsia"/>
          <w:sz w:val="18"/>
          <w:szCs w:val="18"/>
        </w:rPr>
        <w:t>五</w:t>
      </w:r>
      <w:r w:rsidR="000C46CE" w:rsidRPr="001B74FE">
        <w:rPr>
          <w:rFonts w:ascii="宋体" w:eastAsia="宋体" w:hAnsi="宋体" w:cs="宋体" w:hint="eastAsia"/>
          <w:sz w:val="18"/>
          <w:szCs w:val="18"/>
        </w:rPr>
        <w:t>、交（接）货地点、方式：</w:t>
      </w:r>
      <w:r w:rsidR="000C46CE" w:rsidRPr="001B74FE">
        <w:rPr>
          <w:rFonts w:ascii="宋体" w:eastAsia="宋体" w:hAnsi="宋体" w:cs="宋体" w:hint="eastAsia"/>
          <w:sz w:val="18"/>
          <w:szCs w:val="18"/>
          <w:u w:val="single"/>
        </w:rPr>
        <w:t xml:space="preserve"> </w:t>
      </w:r>
      <w:r w:rsidR="000D68AA">
        <w:rPr>
          <w:rFonts w:ascii="宋体" w:eastAsia="宋体" w:hAnsi="宋体" w:cs="宋体" w:hint="eastAsia"/>
          <w:sz w:val="18"/>
          <w:szCs w:val="18"/>
          <w:u w:val="single"/>
        </w:rPr>
        <w:t xml:space="preserve">                        </w:t>
      </w:r>
      <w:r w:rsidR="000C46CE" w:rsidRPr="001B74FE">
        <w:rPr>
          <w:rFonts w:ascii="宋体" w:eastAsia="宋体" w:hAnsi="宋体" w:cs="宋体" w:hint="eastAsia"/>
          <w:sz w:val="18"/>
          <w:szCs w:val="18"/>
          <w:u w:val="single"/>
        </w:rPr>
        <w:t xml:space="preserve">  </w:t>
      </w:r>
      <w:r w:rsidR="00E55D68" w:rsidRPr="001B74FE">
        <w:rPr>
          <w:rFonts w:ascii="宋体" w:eastAsia="宋体" w:hAnsi="宋体" w:cs="宋体" w:hint="eastAsia"/>
          <w:sz w:val="18"/>
          <w:szCs w:val="18"/>
          <w:u w:val="single"/>
        </w:rPr>
        <w:t xml:space="preserve">         </w:t>
      </w:r>
      <w:r w:rsidR="000D68AA">
        <w:rPr>
          <w:rFonts w:ascii="宋体" w:eastAsia="宋体" w:hAnsi="宋体" w:cs="宋体" w:hint="eastAsia"/>
          <w:sz w:val="18"/>
          <w:szCs w:val="18"/>
          <w:u w:val="single"/>
        </w:rPr>
        <w:t xml:space="preserve">                                 </w:t>
      </w:r>
      <w:r w:rsidR="00E55D68" w:rsidRPr="001B74FE">
        <w:rPr>
          <w:rFonts w:ascii="宋体" w:eastAsia="宋体" w:hAnsi="宋体" w:cs="宋体" w:hint="eastAsia"/>
          <w:sz w:val="18"/>
          <w:szCs w:val="18"/>
          <w:u w:val="single"/>
        </w:rPr>
        <w:t xml:space="preserve">                   </w:t>
      </w:r>
    </w:p>
    <w:p w:rsidR="000C46CE" w:rsidRPr="001B74FE" w:rsidRDefault="007422A0" w:rsidP="005D1803">
      <w:pPr>
        <w:spacing w:line="240" w:lineRule="exact"/>
        <w:jc w:val="left"/>
        <w:rPr>
          <w:rFonts w:ascii="宋体" w:eastAsia="宋体" w:hAnsi="宋体" w:cs="宋体"/>
          <w:sz w:val="18"/>
          <w:szCs w:val="18"/>
        </w:rPr>
      </w:pPr>
      <w:r>
        <w:rPr>
          <w:rFonts w:ascii="宋体" w:eastAsia="宋体" w:hAnsi="宋体" w:cs="宋体" w:hint="eastAsia"/>
          <w:sz w:val="18"/>
          <w:szCs w:val="18"/>
        </w:rPr>
        <w:t>六</w:t>
      </w:r>
      <w:r w:rsidR="000C46CE" w:rsidRPr="001B74FE">
        <w:rPr>
          <w:rFonts w:ascii="宋体" w:eastAsia="宋体" w:hAnsi="宋体" w:cs="宋体" w:hint="eastAsia"/>
          <w:sz w:val="18"/>
          <w:szCs w:val="18"/>
        </w:rPr>
        <w:t>、运输</w:t>
      </w:r>
    </w:p>
    <w:p w:rsidR="000C46CE" w:rsidRPr="001B74FE" w:rsidRDefault="000C46CE" w:rsidP="005D1803">
      <w:pPr>
        <w:spacing w:line="240" w:lineRule="exact"/>
        <w:jc w:val="left"/>
        <w:rPr>
          <w:rFonts w:ascii="宋体" w:eastAsia="宋体" w:hAnsi="宋体" w:cs="宋体"/>
          <w:sz w:val="18"/>
          <w:szCs w:val="18"/>
          <w:u w:val="single"/>
        </w:rPr>
      </w:pPr>
      <w:r w:rsidRPr="001B74FE">
        <w:rPr>
          <w:rFonts w:ascii="宋体" w:eastAsia="宋体" w:hAnsi="宋体" w:cs="宋体" w:hint="eastAsia"/>
          <w:sz w:val="18"/>
          <w:szCs w:val="18"/>
        </w:rPr>
        <w:t>①运输方式和费用承担方式：</w:t>
      </w:r>
      <w:r w:rsidR="000D68AA">
        <w:rPr>
          <w:rFonts w:ascii="宋体" w:eastAsia="宋体" w:hAnsi="宋体" w:cs="宋体" w:hint="eastAsia"/>
          <w:sz w:val="18"/>
          <w:szCs w:val="18"/>
          <w:u w:val="single"/>
        </w:rPr>
        <w:t xml:space="preserve">                                                            </w:t>
      </w:r>
      <w:r w:rsidRPr="001B74FE">
        <w:rPr>
          <w:rFonts w:ascii="宋体" w:eastAsia="宋体" w:hAnsi="宋体" w:cs="宋体" w:hint="eastAsia"/>
          <w:sz w:val="18"/>
          <w:szCs w:val="18"/>
          <w:u w:val="single"/>
        </w:rPr>
        <w:t xml:space="preserve">                            </w:t>
      </w:r>
    </w:p>
    <w:p w:rsidR="000C46CE" w:rsidRPr="001B74FE" w:rsidRDefault="000C46CE" w:rsidP="005D1803">
      <w:pPr>
        <w:spacing w:line="240" w:lineRule="exact"/>
        <w:jc w:val="left"/>
        <w:rPr>
          <w:rFonts w:ascii="宋体" w:eastAsia="宋体" w:hAnsi="宋体" w:cs="宋体"/>
          <w:sz w:val="18"/>
          <w:szCs w:val="18"/>
        </w:rPr>
      </w:pPr>
      <w:r w:rsidRPr="001B74FE">
        <w:rPr>
          <w:rFonts w:ascii="宋体" w:eastAsia="宋体" w:hAnsi="宋体" w:cs="宋体" w:hint="eastAsia"/>
          <w:sz w:val="18"/>
          <w:szCs w:val="18"/>
        </w:rPr>
        <w:t>②货物保险的办理及费用承担：a有</w:t>
      </w:r>
      <w:r w:rsidR="000D68AA" w:rsidRPr="001B74FE">
        <w:rPr>
          <w:rFonts w:ascii="宋体" w:eastAsia="宋体" w:hAnsi="宋体" w:cs="宋体" w:hint="eastAsia"/>
          <w:sz w:val="18"/>
          <w:szCs w:val="18"/>
        </w:rPr>
        <w:t>□</w:t>
      </w:r>
      <w:r w:rsidR="007422A0">
        <w:rPr>
          <w:rFonts w:ascii="宋体" w:eastAsia="宋体" w:hAnsi="宋体" w:cs="宋体" w:hint="eastAsia"/>
          <w:sz w:val="18"/>
          <w:szCs w:val="18"/>
        </w:rPr>
        <w:t xml:space="preserve">  </w:t>
      </w:r>
      <w:r w:rsidRPr="001B74FE">
        <w:rPr>
          <w:rFonts w:ascii="宋体" w:eastAsia="宋体" w:hAnsi="宋体" w:cs="宋体" w:hint="eastAsia"/>
          <w:sz w:val="18"/>
          <w:szCs w:val="18"/>
        </w:rPr>
        <w:t>b无</w:t>
      </w:r>
      <w:r w:rsidR="000D68AA" w:rsidRPr="001B74FE">
        <w:rPr>
          <w:rFonts w:ascii="宋体" w:eastAsia="宋体" w:hAnsi="宋体" w:cs="宋体" w:hint="eastAsia"/>
          <w:sz w:val="18"/>
          <w:szCs w:val="18"/>
        </w:rPr>
        <w:t>□</w:t>
      </w:r>
      <w:r w:rsidRPr="001B74FE">
        <w:rPr>
          <w:rFonts w:ascii="宋体" w:eastAsia="宋体" w:hAnsi="宋体" w:cs="宋体" w:hint="eastAsia"/>
          <w:sz w:val="18"/>
          <w:szCs w:val="18"/>
        </w:rPr>
        <w:t>；费用由a买方□</w:t>
      </w:r>
      <w:r w:rsidR="007422A0">
        <w:rPr>
          <w:rFonts w:ascii="宋体" w:eastAsia="宋体" w:hAnsi="宋体" w:cs="宋体" w:hint="eastAsia"/>
          <w:sz w:val="18"/>
          <w:szCs w:val="18"/>
        </w:rPr>
        <w:t xml:space="preserve">  </w:t>
      </w:r>
      <w:r w:rsidRPr="001B74FE">
        <w:rPr>
          <w:rFonts w:ascii="宋体" w:eastAsia="宋体" w:hAnsi="宋体" w:cs="宋体" w:hint="eastAsia"/>
          <w:sz w:val="18"/>
          <w:szCs w:val="18"/>
        </w:rPr>
        <w:t>b</w:t>
      </w:r>
      <w:r w:rsidR="0057431C">
        <w:rPr>
          <w:rFonts w:ascii="宋体" w:eastAsia="宋体" w:hAnsi="宋体" w:cs="宋体" w:hint="eastAsia"/>
          <w:sz w:val="18"/>
          <w:szCs w:val="18"/>
        </w:rPr>
        <w:t>卖</w:t>
      </w:r>
      <w:r w:rsidRPr="001B74FE">
        <w:rPr>
          <w:rFonts w:ascii="宋体" w:eastAsia="宋体" w:hAnsi="宋体" w:cs="宋体" w:hint="eastAsia"/>
          <w:sz w:val="18"/>
          <w:szCs w:val="18"/>
        </w:rPr>
        <w:t>方</w:t>
      </w:r>
      <w:r w:rsidR="000D68AA" w:rsidRPr="001B74FE">
        <w:rPr>
          <w:rFonts w:ascii="宋体" w:eastAsia="宋体" w:hAnsi="宋体" w:cs="宋体" w:hint="eastAsia"/>
          <w:sz w:val="18"/>
          <w:szCs w:val="18"/>
        </w:rPr>
        <w:t>□</w:t>
      </w:r>
      <w:r w:rsidR="007422A0">
        <w:rPr>
          <w:rFonts w:ascii="宋体" w:eastAsia="宋体" w:hAnsi="宋体" w:cs="宋体" w:hint="eastAsia"/>
          <w:sz w:val="18"/>
          <w:szCs w:val="18"/>
        </w:rPr>
        <w:t xml:space="preserve">  承担。</w:t>
      </w:r>
    </w:p>
    <w:p w:rsidR="000C46CE" w:rsidRPr="001B74FE" w:rsidRDefault="000C46CE" w:rsidP="005D1803">
      <w:pPr>
        <w:spacing w:line="240" w:lineRule="exact"/>
        <w:jc w:val="left"/>
        <w:rPr>
          <w:rFonts w:ascii="宋体" w:eastAsia="宋体" w:hAnsi="宋体" w:cs="宋体"/>
          <w:sz w:val="18"/>
          <w:szCs w:val="18"/>
        </w:rPr>
      </w:pPr>
      <w:r w:rsidRPr="001B74FE">
        <w:rPr>
          <w:rFonts w:ascii="宋体" w:eastAsia="宋体" w:hAnsi="宋体" w:cs="宋体" w:hint="eastAsia"/>
          <w:sz w:val="18"/>
          <w:szCs w:val="18"/>
        </w:rPr>
        <w:t>③风险承担：货物损毁灭失的风险，在货物交付买方之前由卖方承担，交付买方之后由买方承担，交付以买方签收并实际占有为准</w:t>
      </w:r>
      <w:r w:rsidR="007422A0">
        <w:rPr>
          <w:rFonts w:ascii="宋体" w:eastAsia="宋体" w:hAnsi="宋体" w:cs="宋体" w:hint="eastAsia"/>
          <w:sz w:val="18"/>
          <w:szCs w:val="18"/>
        </w:rPr>
        <w:t>，</w:t>
      </w:r>
      <w:r w:rsidRPr="001B74FE">
        <w:rPr>
          <w:rFonts w:ascii="宋体" w:eastAsia="宋体" w:hAnsi="宋体" w:cs="宋体" w:hint="eastAsia"/>
          <w:sz w:val="18"/>
          <w:szCs w:val="18"/>
        </w:rPr>
        <w:t>货交第三方承运的不视为</w:t>
      </w:r>
      <w:r w:rsidR="007422A0">
        <w:rPr>
          <w:rFonts w:ascii="宋体" w:eastAsia="宋体" w:hAnsi="宋体" w:cs="宋体" w:hint="eastAsia"/>
          <w:sz w:val="18"/>
          <w:szCs w:val="18"/>
        </w:rPr>
        <w:t>买方</w:t>
      </w:r>
      <w:r w:rsidRPr="001B74FE">
        <w:rPr>
          <w:rFonts w:ascii="宋体" w:eastAsia="宋体" w:hAnsi="宋体" w:cs="宋体" w:hint="eastAsia"/>
          <w:sz w:val="18"/>
          <w:szCs w:val="18"/>
        </w:rPr>
        <w:t>实际占有。</w:t>
      </w:r>
    </w:p>
    <w:p w:rsidR="000C46CE" w:rsidRPr="001B74FE" w:rsidRDefault="007422A0" w:rsidP="005D1803">
      <w:pPr>
        <w:spacing w:line="240" w:lineRule="exact"/>
        <w:jc w:val="left"/>
        <w:rPr>
          <w:rFonts w:ascii="宋体" w:eastAsia="宋体" w:hAnsi="宋体" w:cs="宋体"/>
          <w:sz w:val="18"/>
          <w:szCs w:val="18"/>
        </w:rPr>
      </w:pPr>
      <w:r>
        <w:rPr>
          <w:rFonts w:ascii="宋体" w:eastAsia="宋体" w:hAnsi="宋体" w:cs="宋体" w:hint="eastAsia"/>
          <w:sz w:val="18"/>
          <w:szCs w:val="18"/>
        </w:rPr>
        <w:t>七</w:t>
      </w:r>
      <w:r w:rsidR="000C46CE" w:rsidRPr="001B74FE">
        <w:rPr>
          <w:rFonts w:ascii="宋体" w:eastAsia="宋体" w:hAnsi="宋体" w:cs="宋体" w:hint="eastAsia"/>
          <w:sz w:val="18"/>
          <w:szCs w:val="18"/>
        </w:rPr>
        <w:t>、验收</w:t>
      </w:r>
    </w:p>
    <w:p w:rsidR="007422A0" w:rsidRDefault="000C46CE" w:rsidP="005D1803">
      <w:pPr>
        <w:spacing w:line="240" w:lineRule="exact"/>
        <w:jc w:val="left"/>
        <w:rPr>
          <w:rFonts w:ascii="宋体" w:eastAsia="宋体" w:hAnsi="宋体" w:cs="宋体"/>
          <w:sz w:val="18"/>
          <w:szCs w:val="18"/>
        </w:rPr>
      </w:pPr>
      <w:r w:rsidRPr="001B74FE">
        <w:rPr>
          <w:rFonts w:ascii="宋体" w:eastAsia="宋体" w:hAnsi="宋体" w:cs="宋体" w:hint="eastAsia"/>
          <w:sz w:val="18"/>
          <w:szCs w:val="18"/>
        </w:rPr>
        <w:t>①</w:t>
      </w:r>
      <w:r w:rsidR="007422A0" w:rsidRPr="001B74FE">
        <w:rPr>
          <w:rFonts w:ascii="宋体" w:eastAsia="宋体" w:hAnsi="宋体" w:cs="宋体" w:hint="eastAsia"/>
          <w:sz w:val="18"/>
          <w:szCs w:val="18"/>
        </w:rPr>
        <w:t>交货重量：以a买方□</w:t>
      </w:r>
      <w:r w:rsidR="007422A0">
        <w:rPr>
          <w:rFonts w:ascii="宋体" w:eastAsia="宋体" w:hAnsi="宋体" w:cs="宋体" w:hint="eastAsia"/>
          <w:sz w:val="18"/>
          <w:szCs w:val="18"/>
        </w:rPr>
        <w:t xml:space="preserve">   </w:t>
      </w:r>
      <w:r w:rsidR="007422A0" w:rsidRPr="001B74FE">
        <w:rPr>
          <w:rFonts w:ascii="宋体" w:eastAsia="宋体" w:hAnsi="宋体" w:cs="宋体" w:hint="eastAsia"/>
          <w:sz w:val="18"/>
          <w:szCs w:val="18"/>
        </w:rPr>
        <w:t xml:space="preserve">b卖方□  c双方认可的第三方（  </w:t>
      </w:r>
      <w:r w:rsidR="007422A0">
        <w:rPr>
          <w:rFonts w:ascii="宋体" w:eastAsia="宋体" w:hAnsi="宋体" w:cs="宋体" w:hint="eastAsia"/>
          <w:sz w:val="18"/>
          <w:szCs w:val="18"/>
        </w:rPr>
        <w:t xml:space="preserve">   </w:t>
      </w:r>
      <w:r w:rsidR="007422A0" w:rsidRPr="001B74FE">
        <w:rPr>
          <w:rFonts w:ascii="宋体" w:eastAsia="宋体" w:hAnsi="宋体" w:cs="宋体" w:hint="eastAsia"/>
          <w:sz w:val="18"/>
          <w:szCs w:val="18"/>
        </w:rPr>
        <w:t>）□  的地磅所称重量为准。</w:t>
      </w:r>
    </w:p>
    <w:p w:rsidR="000C46CE" w:rsidRPr="007422A0" w:rsidRDefault="007422A0" w:rsidP="005D1803">
      <w:pPr>
        <w:spacing w:line="240" w:lineRule="exact"/>
        <w:jc w:val="left"/>
        <w:rPr>
          <w:rFonts w:ascii="宋体" w:eastAsia="宋体" w:hAnsi="宋体" w:cs="宋体"/>
          <w:sz w:val="18"/>
          <w:szCs w:val="18"/>
        </w:rPr>
      </w:pPr>
      <w:r w:rsidRPr="001B74FE">
        <w:rPr>
          <w:rFonts w:ascii="宋体" w:eastAsia="宋体" w:hAnsi="宋体" w:cs="宋体" w:hint="eastAsia"/>
          <w:sz w:val="18"/>
          <w:szCs w:val="18"/>
        </w:rPr>
        <w:t>②</w:t>
      </w:r>
      <w:r w:rsidR="000C46CE" w:rsidRPr="001B74FE">
        <w:rPr>
          <w:rFonts w:ascii="宋体" w:eastAsia="宋体" w:hAnsi="宋体" w:cs="宋体" w:hint="eastAsia"/>
          <w:sz w:val="18"/>
          <w:szCs w:val="18"/>
        </w:rPr>
        <w:t>合理损耗和计算方法：</w:t>
      </w:r>
      <w:r w:rsidR="000C46CE" w:rsidRPr="001B74FE">
        <w:rPr>
          <w:rFonts w:ascii="宋体" w:eastAsia="宋体" w:hAnsi="宋体" w:cs="宋体" w:hint="eastAsia"/>
          <w:sz w:val="18"/>
          <w:szCs w:val="18"/>
          <w:u w:val="single"/>
        </w:rPr>
        <w:t xml:space="preserve">                                                                    </w:t>
      </w:r>
    </w:p>
    <w:p w:rsidR="000C46CE" w:rsidRPr="001B74FE" w:rsidRDefault="000C46CE" w:rsidP="005D1803">
      <w:pPr>
        <w:spacing w:line="240" w:lineRule="exact"/>
        <w:jc w:val="left"/>
        <w:rPr>
          <w:rFonts w:ascii="宋体" w:eastAsia="宋体" w:hAnsi="宋体" w:cs="宋体"/>
          <w:sz w:val="18"/>
          <w:szCs w:val="18"/>
          <w:u w:val="single"/>
        </w:rPr>
      </w:pPr>
      <w:r w:rsidRPr="001B74FE">
        <w:rPr>
          <w:rFonts w:ascii="宋体" w:eastAsia="宋体" w:hAnsi="宋体" w:cs="宋体" w:hint="eastAsia"/>
          <w:sz w:val="18"/>
          <w:szCs w:val="18"/>
        </w:rPr>
        <w:t>③验收标准、方法及提出异议期限：</w:t>
      </w:r>
      <w:r w:rsidR="000D68AA">
        <w:rPr>
          <w:rFonts w:ascii="宋体" w:eastAsia="宋体" w:hAnsi="宋体" w:cs="宋体" w:hint="eastAsia"/>
          <w:sz w:val="18"/>
          <w:szCs w:val="18"/>
          <w:u w:val="single"/>
        </w:rPr>
        <w:t xml:space="preserve">                                           </w:t>
      </w:r>
      <w:r w:rsidR="00E55D68" w:rsidRPr="001B74FE">
        <w:rPr>
          <w:rFonts w:ascii="宋体" w:eastAsia="宋体" w:hAnsi="宋体" w:cs="宋体" w:hint="eastAsia"/>
          <w:sz w:val="18"/>
          <w:szCs w:val="18"/>
          <w:u w:val="single"/>
        </w:rPr>
        <w:t xml:space="preserve">                  </w:t>
      </w:r>
    </w:p>
    <w:p w:rsidR="000C46CE" w:rsidRPr="001B74FE" w:rsidRDefault="007422A0" w:rsidP="005D1803">
      <w:pPr>
        <w:spacing w:line="240" w:lineRule="exact"/>
        <w:jc w:val="left"/>
        <w:rPr>
          <w:rFonts w:ascii="宋体" w:eastAsia="宋体" w:hAnsi="宋体" w:cs="宋体"/>
          <w:sz w:val="18"/>
          <w:szCs w:val="18"/>
        </w:rPr>
      </w:pPr>
      <w:r>
        <w:rPr>
          <w:rFonts w:ascii="宋体" w:eastAsia="宋体" w:hAnsi="宋体" w:cs="宋体" w:hint="eastAsia"/>
          <w:sz w:val="18"/>
          <w:szCs w:val="18"/>
        </w:rPr>
        <w:t>八</w:t>
      </w:r>
      <w:r w:rsidR="000C46CE" w:rsidRPr="001B74FE">
        <w:rPr>
          <w:rFonts w:ascii="宋体" w:eastAsia="宋体" w:hAnsi="宋体" w:cs="宋体" w:hint="eastAsia"/>
          <w:sz w:val="18"/>
          <w:szCs w:val="18"/>
        </w:rPr>
        <w:t>、结算支付：</w:t>
      </w:r>
    </w:p>
    <w:p w:rsidR="000C46CE" w:rsidRPr="001B74FE" w:rsidRDefault="000C46CE" w:rsidP="005D1803">
      <w:pPr>
        <w:spacing w:line="240" w:lineRule="exact"/>
        <w:jc w:val="left"/>
        <w:rPr>
          <w:rFonts w:ascii="宋体" w:eastAsia="宋体" w:hAnsi="宋体" w:cs="宋体"/>
          <w:sz w:val="18"/>
          <w:szCs w:val="18"/>
        </w:rPr>
      </w:pPr>
      <w:r w:rsidRPr="001B74FE">
        <w:rPr>
          <w:rFonts w:ascii="宋体" w:eastAsia="宋体" w:hAnsi="宋体" w:cs="宋体" w:hint="eastAsia"/>
          <w:sz w:val="18"/>
          <w:szCs w:val="18"/>
        </w:rPr>
        <w:t>①买方于货到验收合格并收到卖方发票后</w:t>
      </w:r>
      <w:r w:rsidR="000D68AA">
        <w:rPr>
          <w:rFonts w:ascii="宋体" w:eastAsia="宋体" w:hAnsi="宋体" w:cs="宋体" w:hint="eastAsia"/>
          <w:sz w:val="18"/>
          <w:szCs w:val="18"/>
          <w:u w:val="single"/>
        </w:rPr>
        <w:t xml:space="preserve">      </w:t>
      </w:r>
      <w:r w:rsidRPr="001B74FE">
        <w:rPr>
          <w:rFonts w:ascii="宋体" w:eastAsia="宋体" w:hAnsi="宋体" w:cs="宋体" w:hint="eastAsia"/>
          <w:sz w:val="18"/>
          <w:szCs w:val="18"/>
        </w:rPr>
        <w:t>日内付款。</w:t>
      </w:r>
      <w:r w:rsidR="007422A0">
        <w:rPr>
          <w:rFonts w:ascii="宋体" w:eastAsia="宋体" w:hAnsi="宋体" w:cs="宋体" w:hint="eastAsia"/>
          <w:sz w:val="18"/>
          <w:szCs w:val="18"/>
        </w:rPr>
        <w:t>分批交货的，可分批结算</w:t>
      </w:r>
      <w:r w:rsidR="00F31A06" w:rsidRPr="00C238B3">
        <w:rPr>
          <w:rFonts w:ascii="宋体" w:eastAsia="宋体" w:hAnsi="宋体" w:cs="宋体" w:hint="eastAsia"/>
          <w:sz w:val="18"/>
          <w:szCs w:val="18"/>
        </w:rPr>
        <w:t>。</w:t>
      </w:r>
    </w:p>
    <w:p w:rsidR="000C46CE" w:rsidRPr="0038542D" w:rsidRDefault="000C46CE" w:rsidP="005D1803">
      <w:pPr>
        <w:spacing w:line="240" w:lineRule="exact"/>
        <w:jc w:val="left"/>
        <w:rPr>
          <w:rFonts w:ascii="宋体" w:eastAsia="宋体" w:hAnsi="宋体" w:cs="宋体"/>
          <w:sz w:val="18"/>
          <w:szCs w:val="18"/>
          <w:u w:val="single"/>
        </w:rPr>
      </w:pPr>
      <w:r w:rsidRPr="001B74FE">
        <w:rPr>
          <w:rFonts w:ascii="宋体" w:eastAsia="宋体" w:hAnsi="宋体" w:cs="宋体" w:hint="eastAsia"/>
          <w:sz w:val="18"/>
          <w:szCs w:val="18"/>
        </w:rPr>
        <w:t>②付款方式：a电汇</w:t>
      </w:r>
      <w:r w:rsidR="000D68AA" w:rsidRPr="001B74FE">
        <w:rPr>
          <w:rFonts w:ascii="宋体" w:eastAsia="宋体" w:hAnsi="宋体" w:cs="宋体" w:hint="eastAsia"/>
          <w:sz w:val="18"/>
          <w:szCs w:val="18"/>
        </w:rPr>
        <w:t>□</w:t>
      </w:r>
      <w:r w:rsidR="007422A0">
        <w:rPr>
          <w:rFonts w:ascii="宋体" w:eastAsia="宋体" w:hAnsi="宋体" w:cs="宋体" w:hint="eastAsia"/>
          <w:sz w:val="18"/>
          <w:szCs w:val="18"/>
        </w:rPr>
        <w:t xml:space="preserve">  </w:t>
      </w:r>
      <w:r w:rsidRPr="001B74FE">
        <w:rPr>
          <w:rFonts w:ascii="宋体" w:eastAsia="宋体" w:hAnsi="宋体" w:cs="宋体" w:hint="eastAsia"/>
          <w:sz w:val="18"/>
          <w:szCs w:val="18"/>
        </w:rPr>
        <w:t>b支票□</w:t>
      </w:r>
      <w:r w:rsidR="007422A0">
        <w:rPr>
          <w:rFonts w:ascii="宋体" w:eastAsia="宋体" w:hAnsi="宋体" w:cs="宋体" w:hint="eastAsia"/>
          <w:sz w:val="18"/>
          <w:szCs w:val="18"/>
        </w:rPr>
        <w:t xml:space="preserve"> </w:t>
      </w:r>
      <w:r w:rsidRPr="001B74FE">
        <w:rPr>
          <w:rFonts w:ascii="宋体" w:eastAsia="宋体" w:hAnsi="宋体" w:cs="宋体" w:hint="eastAsia"/>
          <w:sz w:val="18"/>
          <w:szCs w:val="18"/>
        </w:rPr>
        <w:t xml:space="preserve"> c现金□ </w:t>
      </w:r>
      <w:r w:rsidR="007422A0">
        <w:rPr>
          <w:rFonts w:ascii="宋体" w:eastAsia="宋体" w:hAnsi="宋体" w:cs="宋体" w:hint="eastAsia"/>
          <w:sz w:val="18"/>
          <w:szCs w:val="18"/>
        </w:rPr>
        <w:t xml:space="preserve"> </w:t>
      </w:r>
      <w:r w:rsidRPr="001B74FE">
        <w:rPr>
          <w:rFonts w:ascii="宋体" w:eastAsia="宋体" w:hAnsi="宋体" w:cs="宋体" w:hint="eastAsia"/>
          <w:sz w:val="18"/>
          <w:szCs w:val="18"/>
        </w:rPr>
        <w:t>d其他□</w:t>
      </w:r>
      <w:r w:rsidR="0038542D">
        <w:rPr>
          <w:rFonts w:ascii="宋体" w:eastAsia="宋体" w:hAnsi="宋体" w:cs="宋体" w:hint="eastAsia"/>
          <w:sz w:val="18"/>
          <w:szCs w:val="18"/>
        </w:rPr>
        <w:t>：</w:t>
      </w:r>
      <w:r w:rsidR="0038542D">
        <w:rPr>
          <w:rFonts w:ascii="宋体" w:eastAsia="宋体" w:hAnsi="宋体" w:cs="宋体" w:hint="eastAsia"/>
          <w:sz w:val="18"/>
          <w:szCs w:val="18"/>
          <w:u w:val="single"/>
        </w:rPr>
        <w:t xml:space="preserve">                                                </w:t>
      </w:r>
    </w:p>
    <w:p w:rsidR="000C46CE" w:rsidRPr="001B74FE" w:rsidRDefault="007422A0" w:rsidP="00E55D68">
      <w:pPr>
        <w:spacing w:line="240" w:lineRule="exact"/>
        <w:jc w:val="left"/>
        <w:rPr>
          <w:rFonts w:ascii="宋体" w:eastAsia="宋体" w:hAnsi="宋体" w:cs="宋体"/>
          <w:sz w:val="18"/>
          <w:szCs w:val="18"/>
        </w:rPr>
      </w:pPr>
      <w:r>
        <w:rPr>
          <w:rFonts w:ascii="宋体" w:eastAsia="宋体" w:hAnsi="宋体" w:cs="宋体" w:hint="eastAsia"/>
          <w:sz w:val="18"/>
          <w:szCs w:val="18"/>
        </w:rPr>
        <w:t>九</w:t>
      </w:r>
      <w:r w:rsidR="000C46CE" w:rsidRPr="001B74FE">
        <w:rPr>
          <w:rFonts w:ascii="宋体" w:eastAsia="宋体" w:hAnsi="宋体" w:cs="宋体" w:hint="eastAsia"/>
          <w:sz w:val="18"/>
          <w:szCs w:val="18"/>
        </w:rPr>
        <w:t>、违约责任：</w:t>
      </w:r>
    </w:p>
    <w:p w:rsidR="000C46CE" w:rsidRPr="001B74FE" w:rsidRDefault="000C46CE" w:rsidP="00E55D68">
      <w:pPr>
        <w:spacing w:line="240" w:lineRule="exact"/>
        <w:jc w:val="left"/>
        <w:rPr>
          <w:rFonts w:ascii="宋体" w:eastAsia="宋体" w:hAnsi="宋体" w:cs="宋体"/>
          <w:sz w:val="18"/>
          <w:szCs w:val="18"/>
        </w:rPr>
      </w:pPr>
      <w:r w:rsidRPr="001B74FE">
        <w:rPr>
          <w:rFonts w:ascii="宋体" w:eastAsia="宋体" w:hAnsi="宋体" w:cs="宋体" w:hint="eastAsia"/>
          <w:sz w:val="18"/>
          <w:szCs w:val="18"/>
        </w:rPr>
        <w:t>①卖方逾期交货或未按约定的质量交货的，买方有权拒收货物、解除合同，由此产生的损失及费用由卖方承担。</w:t>
      </w:r>
    </w:p>
    <w:p w:rsidR="000C46CE" w:rsidRPr="001B74FE" w:rsidRDefault="000C46CE" w:rsidP="00E55D68">
      <w:pPr>
        <w:spacing w:line="240" w:lineRule="exact"/>
        <w:jc w:val="left"/>
        <w:rPr>
          <w:rFonts w:ascii="宋体" w:eastAsia="宋体" w:hAnsi="宋体" w:cs="宋体"/>
          <w:sz w:val="18"/>
          <w:szCs w:val="18"/>
        </w:rPr>
      </w:pPr>
      <w:r w:rsidRPr="001B74FE">
        <w:rPr>
          <w:rFonts w:ascii="宋体" w:eastAsia="宋体" w:hAnsi="宋体" w:cs="宋体" w:hint="eastAsia"/>
          <w:sz w:val="18"/>
          <w:szCs w:val="18"/>
        </w:rPr>
        <w:t>②卖方逾期交货，而买方仍同意收货的：在交货时遇货物市场价格上涨的，买方仍按本合同约定价格结算，在交货时遇货物市场价格下降的，买方按交货时的市场价格结算，或另以补充合同签订确定。</w:t>
      </w:r>
    </w:p>
    <w:p w:rsidR="000C46CE" w:rsidRPr="001B74FE" w:rsidRDefault="000C46CE" w:rsidP="00E55D68">
      <w:pPr>
        <w:spacing w:line="240" w:lineRule="exact"/>
        <w:jc w:val="left"/>
        <w:rPr>
          <w:rFonts w:ascii="宋体" w:eastAsia="宋体" w:hAnsi="宋体" w:cs="宋体"/>
          <w:sz w:val="18"/>
          <w:szCs w:val="18"/>
        </w:rPr>
      </w:pPr>
      <w:r w:rsidRPr="001B74FE">
        <w:rPr>
          <w:rFonts w:ascii="宋体" w:eastAsia="宋体" w:hAnsi="宋体" w:cs="宋体" w:hint="eastAsia"/>
          <w:sz w:val="18"/>
          <w:szCs w:val="18"/>
        </w:rPr>
        <w:t>③卖方未按约定的质量交货的，而买方仍同意收货的：买方有权选择按照卖方交货产品质量结算或在没有给买方带来经济损失的前提下要求卖方在指定期限内交换货；买方正确使用卖方产品而给买方造成损失的，由卖方承担赔偿责任，包括但不限于使用卖方产品生产成品不合格的责任、买方不能正常向自己的客户交付产品的责任。</w:t>
      </w:r>
    </w:p>
    <w:p w:rsidR="000C46CE" w:rsidRPr="001B74FE" w:rsidRDefault="000C46CE" w:rsidP="00E55D68">
      <w:pPr>
        <w:spacing w:line="240" w:lineRule="exact"/>
        <w:jc w:val="left"/>
        <w:rPr>
          <w:rFonts w:ascii="宋体" w:eastAsia="宋体" w:hAnsi="宋体" w:cs="宋体"/>
          <w:sz w:val="18"/>
          <w:szCs w:val="18"/>
        </w:rPr>
      </w:pPr>
      <w:r w:rsidRPr="001B74FE">
        <w:rPr>
          <w:rFonts w:ascii="宋体" w:eastAsia="宋体" w:hAnsi="宋体" w:cs="宋体" w:hint="eastAsia"/>
          <w:sz w:val="18"/>
          <w:szCs w:val="18"/>
        </w:rPr>
        <w:t>④卖方未按约定重量交货的，买方有权选择按实际交货重量结算或要求卖方在指定期限内按照约定重量交货，若卖方不同意，买方有权解除合同，由此带来的损失由卖方自行承担。</w:t>
      </w:r>
    </w:p>
    <w:p w:rsidR="000C46CE" w:rsidRPr="001B74FE" w:rsidRDefault="007422A0" w:rsidP="00E55D68">
      <w:pPr>
        <w:spacing w:line="240" w:lineRule="exact"/>
        <w:jc w:val="left"/>
        <w:rPr>
          <w:rFonts w:ascii="宋体" w:eastAsia="宋体" w:hAnsi="宋体" w:cs="宋体"/>
          <w:sz w:val="18"/>
          <w:szCs w:val="18"/>
        </w:rPr>
      </w:pPr>
      <w:r>
        <w:rPr>
          <w:rFonts w:ascii="宋体" w:eastAsia="宋体" w:hAnsi="宋体" w:cs="宋体" w:hint="eastAsia"/>
          <w:sz w:val="18"/>
          <w:szCs w:val="18"/>
        </w:rPr>
        <w:t>十</w:t>
      </w:r>
      <w:r w:rsidR="000C46CE" w:rsidRPr="001B74FE">
        <w:rPr>
          <w:rFonts w:ascii="宋体" w:eastAsia="宋体" w:hAnsi="宋体" w:cs="宋体" w:hint="eastAsia"/>
          <w:sz w:val="18"/>
          <w:szCs w:val="18"/>
        </w:rPr>
        <w:t>、不可抗拒力：由于战争、地震、水灾、火灾、暴风雪或其他不可抗力原因而不能履行合同的一方不负有违约责任，但应于不可抗因素消除后5日内向对方提交相关证明文件。卖方未能与承运人达成运输协议而无法按时交货的，</w:t>
      </w:r>
      <w:proofErr w:type="gramStart"/>
      <w:r w:rsidR="000C46CE" w:rsidRPr="001B74FE">
        <w:rPr>
          <w:rFonts w:ascii="宋体" w:eastAsia="宋体" w:hAnsi="宋体" w:cs="宋体" w:hint="eastAsia"/>
          <w:sz w:val="18"/>
          <w:szCs w:val="18"/>
        </w:rPr>
        <w:t>不</w:t>
      </w:r>
      <w:proofErr w:type="gramEnd"/>
      <w:r w:rsidR="000C46CE" w:rsidRPr="001B74FE">
        <w:rPr>
          <w:rFonts w:ascii="宋体" w:eastAsia="宋体" w:hAnsi="宋体" w:cs="宋体" w:hint="eastAsia"/>
          <w:sz w:val="18"/>
          <w:szCs w:val="18"/>
        </w:rPr>
        <w:t>视为不可抗拒力，不能免除违约责任，</w:t>
      </w:r>
      <w:r w:rsidR="006B2F51">
        <w:rPr>
          <w:rFonts w:ascii="宋体" w:eastAsia="宋体" w:hAnsi="宋体" w:cs="宋体" w:hint="eastAsia"/>
          <w:sz w:val="18"/>
          <w:szCs w:val="18"/>
        </w:rPr>
        <w:t>需</w:t>
      </w:r>
      <w:r w:rsidR="000C46CE" w:rsidRPr="001B74FE">
        <w:rPr>
          <w:rFonts w:ascii="宋体" w:eastAsia="宋体" w:hAnsi="宋体" w:cs="宋体" w:hint="eastAsia"/>
          <w:sz w:val="18"/>
          <w:szCs w:val="18"/>
        </w:rPr>
        <w:t>承担延期交货</w:t>
      </w:r>
      <w:r w:rsidR="000C46CE" w:rsidRPr="001B74FE">
        <w:rPr>
          <w:rFonts w:ascii="宋体" w:eastAsia="宋体" w:hAnsi="宋体" w:cs="宋体" w:hint="eastAsia"/>
          <w:sz w:val="18"/>
          <w:szCs w:val="18"/>
          <w:u w:val="single"/>
        </w:rPr>
        <w:t xml:space="preserve"> </w:t>
      </w:r>
      <w:r w:rsidR="000D68AA">
        <w:rPr>
          <w:rFonts w:ascii="宋体" w:eastAsia="宋体" w:hAnsi="宋体" w:cs="宋体" w:hint="eastAsia"/>
          <w:sz w:val="18"/>
          <w:szCs w:val="18"/>
          <w:u w:val="single"/>
        </w:rPr>
        <w:t xml:space="preserve">   </w:t>
      </w:r>
      <w:r w:rsidR="000C46CE" w:rsidRPr="001B74FE">
        <w:rPr>
          <w:rFonts w:ascii="宋体" w:eastAsia="宋体" w:hAnsi="宋体" w:cs="宋体" w:hint="eastAsia"/>
          <w:sz w:val="18"/>
          <w:szCs w:val="18"/>
          <w:u w:val="single"/>
        </w:rPr>
        <w:t xml:space="preserve"> </w:t>
      </w:r>
      <w:r w:rsidR="000C46CE" w:rsidRPr="001B74FE">
        <w:rPr>
          <w:rFonts w:ascii="宋体" w:eastAsia="宋体" w:hAnsi="宋体" w:cs="宋体" w:hint="eastAsia"/>
          <w:sz w:val="18"/>
          <w:szCs w:val="18"/>
        </w:rPr>
        <w:t>元/每天 /吨的违约责任。</w:t>
      </w:r>
    </w:p>
    <w:p w:rsidR="000C46CE" w:rsidRPr="001B74FE" w:rsidRDefault="000C46CE" w:rsidP="00E55D68">
      <w:pPr>
        <w:spacing w:line="240" w:lineRule="exact"/>
        <w:jc w:val="left"/>
        <w:rPr>
          <w:rFonts w:ascii="宋体" w:eastAsia="宋体" w:hAnsi="宋体" w:cs="宋体"/>
          <w:sz w:val="18"/>
          <w:szCs w:val="18"/>
        </w:rPr>
      </w:pPr>
      <w:r w:rsidRPr="001B74FE">
        <w:rPr>
          <w:rFonts w:ascii="宋体" w:eastAsia="宋体" w:hAnsi="宋体" w:cs="宋体" w:hint="eastAsia"/>
          <w:sz w:val="18"/>
          <w:szCs w:val="18"/>
        </w:rPr>
        <w:t>十</w:t>
      </w:r>
      <w:r w:rsidR="007422A0">
        <w:rPr>
          <w:rFonts w:ascii="宋体" w:eastAsia="宋体" w:hAnsi="宋体" w:cs="宋体" w:hint="eastAsia"/>
          <w:sz w:val="18"/>
          <w:szCs w:val="18"/>
        </w:rPr>
        <w:t>一</w:t>
      </w:r>
      <w:r w:rsidRPr="001B74FE">
        <w:rPr>
          <w:rFonts w:ascii="宋体" w:eastAsia="宋体" w:hAnsi="宋体" w:cs="宋体" w:hint="eastAsia"/>
          <w:sz w:val="18"/>
          <w:szCs w:val="18"/>
        </w:rPr>
        <w:t>、争议的处理：因本合同履行过程中出现的任何争议，应本着友好协商的原则解决，如协商未达成，由签约地所在的人民法院仲裁。</w:t>
      </w:r>
    </w:p>
    <w:p w:rsidR="000C46CE" w:rsidRPr="001B74FE" w:rsidRDefault="000C46CE" w:rsidP="00E55D68">
      <w:pPr>
        <w:spacing w:line="240" w:lineRule="exact"/>
        <w:jc w:val="left"/>
        <w:rPr>
          <w:rFonts w:ascii="宋体" w:eastAsia="宋体" w:hAnsi="宋体" w:cs="宋体"/>
          <w:sz w:val="18"/>
          <w:szCs w:val="18"/>
        </w:rPr>
      </w:pPr>
      <w:r w:rsidRPr="001B74FE">
        <w:rPr>
          <w:rFonts w:ascii="宋体" w:eastAsia="宋体" w:hAnsi="宋体" w:cs="宋体" w:hint="eastAsia"/>
          <w:sz w:val="18"/>
          <w:szCs w:val="18"/>
        </w:rPr>
        <w:t>十</w:t>
      </w:r>
      <w:r w:rsidR="007422A0">
        <w:rPr>
          <w:rFonts w:ascii="宋体" w:eastAsia="宋体" w:hAnsi="宋体" w:cs="宋体" w:hint="eastAsia"/>
          <w:sz w:val="18"/>
          <w:szCs w:val="18"/>
        </w:rPr>
        <w:t>二</w:t>
      </w:r>
      <w:r w:rsidRPr="001B74FE">
        <w:rPr>
          <w:rFonts w:ascii="宋体" w:eastAsia="宋体" w:hAnsi="宋体" w:cs="宋体" w:hint="eastAsia"/>
          <w:sz w:val="18"/>
          <w:szCs w:val="18"/>
        </w:rPr>
        <w:t>、其他约定</w:t>
      </w:r>
    </w:p>
    <w:p w:rsidR="000C46CE" w:rsidRPr="001B74FE" w:rsidRDefault="000C46CE" w:rsidP="00E55D68">
      <w:pPr>
        <w:numPr>
          <w:ilvl w:val="0"/>
          <w:numId w:val="2"/>
        </w:numPr>
        <w:spacing w:line="240" w:lineRule="exact"/>
        <w:jc w:val="left"/>
        <w:rPr>
          <w:rFonts w:ascii="宋体" w:eastAsia="宋体" w:hAnsi="宋体" w:cs="宋体"/>
          <w:sz w:val="18"/>
          <w:szCs w:val="18"/>
        </w:rPr>
      </w:pPr>
      <w:r w:rsidRPr="001B74FE">
        <w:rPr>
          <w:rFonts w:ascii="宋体" w:eastAsia="宋体" w:hAnsi="宋体" w:cs="宋体" w:hint="eastAsia"/>
          <w:sz w:val="18"/>
          <w:szCs w:val="18"/>
        </w:rPr>
        <w:t>本合同的约定条款是买卖双方自愿协商的结果，其任何条款并不构成任一方的格式条款。</w:t>
      </w:r>
    </w:p>
    <w:p w:rsidR="000C46CE" w:rsidRPr="001B74FE" w:rsidRDefault="000C46CE" w:rsidP="00E55D68">
      <w:pPr>
        <w:numPr>
          <w:ilvl w:val="0"/>
          <w:numId w:val="2"/>
        </w:numPr>
        <w:spacing w:line="240" w:lineRule="exact"/>
        <w:jc w:val="left"/>
        <w:rPr>
          <w:rFonts w:ascii="宋体" w:eastAsia="宋体" w:hAnsi="宋体" w:cs="宋体"/>
          <w:sz w:val="18"/>
          <w:szCs w:val="18"/>
        </w:rPr>
      </w:pPr>
      <w:r w:rsidRPr="001B74FE">
        <w:rPr>
          <w:rFonts w:ascii="宋体" w:eastAsia="宋体" w:hAnsi="宋体" w:cs="宋体" w:hint="eastAsia"/>
          <w:sz w:val="18"/>
          <w:szCs w:val="18"/>
        </w:rPr>
        <w:t>若超过合同约定有限期限未执行完毕，余下未执行部分必须双方再确认后，方能生效。</w:t>
      </w:r>
    </w:p>
    <w:p w:rsidR="000C46CE" w:rsidRPr="001B74FE" w:rsidRDefault="000C46CE" w:rsidP="00E55D68">
      <w:pPr>
        <w:numPr>
          <w:ilvl w:val="0"/>
          <w:numId w:val="2"/>
        </w:numPr>
        <w:spacing w:line="240" w:lineRule="exact"/>
        <w:jc w:val="left"/>
        <w:rPr>
          <w:rFonts w:ascii="宋体" w:eastAsia="宋体" w:hAnsi="宋体" w:cs="宋体"/>
          <w:sz w:val="18"/>
          <w:szCs w:val="18"/>
        </w:rPr>
      </w:pPr>
      <w:r w:rsidRPr="001B74FE">
        <w:rPr>
          <w:rFonts w:ascii="宋体" w:eastAsia="宋体" w:hAnsi="宋体" w:cs="宋体" w:hint="eastAsia"/>
          <w:sz w:val="18"/>
          <w:szCs w:val="18"/>
        </w:rPr>
        <w:t>合同中价格约定后，无特殊情况双方均不得提出调价。</w:t>
      </w:r>
    </w:p>
    <w:p w:rsidR="000C46CE" w:rsidRDefault="000C46CE" w:rsidP="00E55D68">
      <w:pPr>
        <w:spacing w:line="240" w:lineRule="exact"/>
        <w:jc w:val="left"/>
        <w:rPr>
          <w:rFonts w:ascii="宋体" w:eastAsia="宋体" w:hAnsi="宋体" w:cs="宋体"/>
          <w:sz w:val="18"/>
          <w:szCs w:val="18"/>
        </w:rPr>
      </w:pPr>
      <w:r w:rsidRPr="001B74FE">
        <w:rPr>
          <w:rFonts w:ascii="宋体" w:eastAsia="宋体" w:hAnsi="宋体" w:cs="宋体" w:hint="eastAsia"/>
          <w:sz w:val="18"/>
          <w:szCs w:val="18"/>
        </w:rPr>
        <w:t>十</w:t>
      </w:r>
      <w:r w:rsidR="007422A0">
        <w:rPr>
          <w:rFonts w:ascii="宋体" w:eastAsia="宋体" w:hAnsi="宋体" w:cs="宋体" w:hint="eastAsia"/>
          <w:sz w:val="18"/>
          <w:szCs w:val="18"/>
        </w:rPr>
        <w:t>三</w:t>
      </w:r>
      <w:r w:rsidRPr="001B74FE">
        <w:rPr>
          <w:rFonts w:ascii="宋体" w:eastAsia="宋体" w:hAnsi="宋体" w:cs="宋体" w:hint="eastAsia"/>
          <w:sz w:val="18"/>
          <w:szCs w:val="18"/>
        </w:rPr>
        <w:t>、本合同一经签订，双方此前的就买卖货物所签署的任何形式的文件、传真、电子数据自动失效，一切以本合同为准。本合同一式</w:t>
      </w:r>
      <w:r w:rsidR="007422A0">
        <w:rPr>
          <w:rFonts w:ascii="宋体" w:eastAsia="宋体" w:hAnsi="宋体" w:cs="宋体" w:hint="eastAsia"/>
          <w:sz w:val="18"/>
          <w:szCs w:val="18"/>
        </w:rPr>
        <w:t>贰</w:t>
      </w:r>
      <w:r w:rsidRPr="001B74FE">
        <w:rPr>
          <w:rFonts w:ascii="宋体" w:eastAsia="宋体" w:hAnsi="宋体" w:cs="宋体" w:hint="eastAsia"/>
          <w:sz w:val="18"/>
          <w:szCs w:val="18"/>
        </w:rPr>
        <w:t>份，买卖双方各执</w:t>
      </w:r>
      <w:r w:rsidR="007422A0">
        <w:rPr>
          <w:rFonts w:ascii="宋体" w:eastAsia="宋体" w:hAnsi="宋体" w:cs="宋体" w:hint="eastAsia"/>
          <w:sz w:val="18"/>
          <w:szCs w:val="18"/>
        </w:rPr>
        <w:t>壹</w:t>
      </w:r>
      <w:r w:rsidRPr="001B74FE">
        <w:rPr>
          <w:rFonts w:ascii="宋体" w:eastAsia="宋体" w:hAnsi="宋体" w:cs="宋体" w:hint="eastAsia"/>
          <w:sz w:val="18"/>
          <w:szCs w:val="18"/>
        </w:rPr>
        <w:t>份，具有同等法律效力。</w:t>
      </w:r>
      <w:r w:rsidR="007422A0" w:rsidRPr="001A6465">
        <w:rPr>
          <w:rFonts w:ascii="宋体" w:eastAsia="宋体" w:hAnsi="宋体" w:cs="宋体" w:hint="eastAsia"/>
          <w:sz w:val="18"/>
          <w:szCs w:val="18"/>
        </w:rPr>
        <w:t>本合同自双方签字盖章后生效，传真件有效</w:t>
      </w:r>
      <w:r w:rsidRPr="001A6465">
        <w:rPr>
          <w:rFonts w:ascii="宋体" w:eastAsia="宋体" w:hAnsi="宋体" w:cs="宋体" w:hint="eastAsia"/>
          <w:sz w:val="18"/>
          <w:szCs w:val="18"/>
        </w:rPr>
        <w:t>。</w:t>
      </w:r>
    </w:p>
    <w:p w:rsidR="00A4226E" w:rsidRPr="001B74FE" w:rsidRDefault="00A4226E" w:rsidP="00E55D68">
      <w:pPr>
        <w:spacing w:line="240" w:lineRule="exact"/>
        <w:jc w:val="left"/>
        <w:rPr>
          <w:rFonts w:ascii="宋体" w:eastAsia="宋体" w:hAnsi="宋体" w:cs="宋体"/>
          <w:sz w:val="18"/>
          <w:szCs w:val="18"/>
        </w:rPr>
      </w:pPr>
    </w:p>
    <w:p w:rsidR="0014696F" w:rsidRDefault="000C46CE" w:rsidP="006C53F8">
      <w:pPr>
        <w:spacing w:line="240" w:lineRule="exact"/>
        <w:rPr>
          <w:rFonts w:ascii="Calibri" w:eastAsia="宋体" w:hAnsi="Calibri" w:cs="Times New Roman"/>
          <w:sz w:val="18"/>
          <w:szCs w:val="18"/>
        </w:rPr>
      </w:pPr>
      <w:r w:rsidRPr="001B74FE">
        <w:rPr>
          <w:rFonts w:ascii="宋体" w:eastAsia="宋体" w:hAnsi="宋体" w:cs="宋体" w:hint="eastAsia"/>
          <w:sz w:val="18"/>
          <w:szCs w:val="18"/>
        </w:rPr>
        <w:t>买方：</w:t>
      </w:r>
      <w:r w:rsidR="000D68AA">
        <w:rPr>
          <w:rFonts w:ascii="宋体" w:hAnsi="宋体" w:hint="eastAsia"/>
          <w:sz w:val="18"/>
          <w:szCs w:val="18"/>
        </w:rPr>
        <w:t xml:space="preserve">                      </w:t>
      </w:r>
      <w:r w:rsidRPr="001B74FE">
        <w:rPr>
          <w:rFonts w:ascii="宋体" w:eastAsia="宋体" w:hAnsi="宋体" w:cs="宋体" w:hint="eastAsia"/>
          <w:sz w:val="18"/>
          <w:szCs w:val="18"/>
        </w:rPr>
        <w:t xml:space="preserve">                            </w:t>
      </w:r>
      <w:r w:rsidR="00250D31">
        <w:rPr>
          <w:rFonts w:ascii="宋体" w:eastAsia="宋体" w:hAnsi="宋体" w:cs="宋体" w:hint="eastAsia"/>
          <w:sz w:val="18"/>
          <w:szCs w:val="18"/>
        </w:rPr>
        <w:t xml:space="preserve">                    </w:t>
      </w:r>
      <w:r w:rsidRPr="001B74FE">
        <w:rPr>
          <w:rFonts w:ascii="宋体" w:eastAsia="宋体" w:hAnsi="宋体" w:cs="宋体" w:hint="eastAsia"/>
          <w:sz w:val="18"/>
          <w:szCs w:val="18"/>
        </w:rPr>
        <w:t>卖方：</w:t>
      </w:r>
      <w:r w:rsidR="000D68AA" w:rsidRPr="006C53F8">
        <w:rPr>
          <w:rFonts w:ascii="Calibri" w:eastAsia="宋体" w:hAnsi="Calibri" w:cs="Times New Roman"/>
          <w:sz w:val="18"/>
          <w:szCs w:val="18"/>
        </w:rPr>
        <w:t xml:space="preserve"> </w:t>
      </w:r>
    </w:p>
    <w:p w:rsidR="006B2F51" w:rsidRPr="006C53F8" w:rsidRDefault="006B2F51" w:rsidP="006C53F8">
      <w:pPr>
        <w:spacing w:line="240" w:lineRule="exact"/>
        <w:rPr>
          <w:rFonts w:ascii="Calibri" w:eastAsia="宋体" w:hAnsi="Calibri" w:cs="Times New Roman"/>
          <w:sz w:val="18"/>
          <w:szCs w:val="18"/>
        </w:rPr>
      </w:pPr>
    </w:p>
    <w:p w:rsidR="000C46CE" w:rsidRDefault="0038542D" w:rsidP="00E55D68">
      <w:pPr>
        <w:spacing w:line="240" w:lineRule="exact"/>
        <w:jc w:val="left"/>
        <w:rPr>
          <w:rFonts w:ascii="宋体" w:eastAsia="宋体" w:hAnsi="宋体" w:cs="宋体"/>
          <w:sz w:val="18"/>
          <w:szCs w:val="18"/>
        </w:rPr>
      </w:pPr>
      <w:r>
        <w:rPr>
          <w:rFonts w:ascii="宋体" w:eastAsia="宋体" w:hAnsi="宋体" w:cs="宋体" w:hint="eastAsia"/>
          <w:sz w:val="18"/>
          <w:szCs w:val="18"/>
        </w:rPr>
        <w:t>法</w:t>
      </w:r>
      <w:r w:rsidR="00093C04">
        <w:rPr>
          <w:rFonts w:ascii="宋体" w:eastAsia="宋体" w:hAnsi="宋体" w:cs="宋体" w:hint="eastAsia"/>
          <w:sz w:val="18"/>
          <w:szCs w:val="18"/>
        </w:rPr>
        <w:t>定</w:t>
      </w:r>
      <w:r w:rsidR="000C46CE" w:rsidRPr="001B74FE">
        <w:rPr>
          <w:rFonts w:ascii="宋体" w:eastAsia="宋体" w:hAnsi="宋体" w:cs="宋体" w:hint="eastAsia"/>
          <w:sz w:val="18"/>
          <w:szCs w:val="18"/>
        </w:rPr>
        <w:t>代表</w:t>
      </w:r>
      <w:r w:rsidR="00093C04">
        <w:rPr>
          <w:rFonts w:ascii="宋体" w:eastAsia="宋体" w:hAnsi="宋体" w:cs="宋体" w:hint="eastAsia"/>
          <w:sz w:val="18"/>
          <w:szCs w:val="18"/>
        </w:rPr>
        <w:t>人（或授权人）</w:t>
      </w:r>
      <w:r w:rsidR="000C46CE" w:rsidRPr="001B74FE">
        <w:rPr>
          <w:rFonts w:ascii="宋体" w:eastAsia="宋体" w:hAnsi="宋体" w:cs="宋体" w:hint="eastAsia"/>
          <w:sz w:val="18"/>
          <w:szCs w:val="18"/>
        </w:rPr>
        <w:t xml:space="preserve">：                     </w:t>
      </w:r>
      <w:r w:rsidR="006A6ECB">
        <w:rPr>
          <w:rFonts w:ascii="宋体" w:eastAsia="宋体" w:hAnsi="宋体" w:cs="宋体" w:hint="eastAsia"/>
          <w:sz w:val="18"/>
          <w:szCs w:val="18"/>
        </w:rPr>
        <w:t xml:space="preserve">                      </w:t>
      </w:r>
      <w:r w:rsidR="000C46CE" w:rsidRPr="001B74FE">
        <w:rPr>
          <w:rFonts w:ascii="宋体" w:eastAsia="宋体" w:hAnsi="宋体" w:cs="宋体" w:hint="eastAsia"/>
          <w:sz w:val="18"/>
          <w:szCs w:val="18"/>
        </w:rPr>
        <w:t xml:space="preserve">       </w:t>
      </w:r>
      <w:r w:rsidR="00093C04">
        <w:rPr>
          <w:rFonts w:ascii="宋体" w:eastAsia="宋体" w:hAnsi="宋体" w:cs="宋体" w:hint="eastAsia"/>
          <w:sz w:val="18"/>
          <w:szCs w:val="18"/>
        </w:rPr>
        <w:t xml:space="preserve">   法定</w:t>
      </w:r>
      <w:r w:rsidR="00093C04" w:rsidRPr="001B74FE">
        <w:rPr>
          <w:rFonts w:ascii="宋体" w:eastAsia="宋体" w:hAnsi="宋体" w:cs="宋体" w:hint="eastAsia"/>
          <w:sz w:val="18"/>
          <w:szCs w:val="18"/>
        </w:rPr>
        <w:t>代表</w:t>
      </w:r>
      <w:r w:rsidR="00093C04">
        <w:rPr>
          <w:rFonts w:ascii="宋体" w:eastAsia="宋体" w:hAnsi="宋体" w:cs="宋体" w:hint="eastAsia"/>
          <w:sz w:val="18"/>
          <w:szCs w:val="18"/>
        </w:rPr>
        <w:t>人（或授权人）</w:t>
      </w:r>
      <w:r w:rsidR="000C46CE" w:rsidRPr="001B74FE">
        <w:rPr>
          <w:rFonts w:ascii="宋体" w:eastAsia="宋体" w:hAnsi="宋体" w:cs="宋体" w:hint="eastAsia"/>
          <w:sz w:val="18"/>
          <w:szCs w:val="18"/>
        </w:rPr>
        <w:t>：</w:t>
      </w:r>
    </w:p>
    <w:p w:rsidR="0014696F" w:rsidRPr="001B74FE" w:rsidRDefault="0014696F" w:rsidP="00E55D68">
      <w:pPr>
        <w:spacing w:line="240" w:lineRule="exact"/>
        <w:jc w:val="left"/>
        <w:rPr>
          <w:rFonts w:ascii="宋体" w:eastAsia="宋体" w:hAnsi="宋体" w:cs="宋体"/>
          <w:sz w:val="18"/>
          <w:szCs w:val="18"/>
        </w:rPr>
      </w:pPr>
    </w:p>
    <w:p w:rsidR="000A5A15" w:rsidRPr="00767E1E" w:rsidRDefault="000C46CE" w:rsidP="003463C4">
      <w:pPr>
        <w:spacing w:line="240" w:lineRule="exact"/>
        <w:jc w:val="left"/>
        <w:rPr>
          <w:rFonts w:ascii="宋体" w:eastAsia="宋体" w:hAnsi="宋体" w:cs="宋体"/>
          <w:sz w:val="18"/>
          <w:szCs w:val="18"/>
        </w:rPr>
      </w:pPr>
      <w:r w:rsidRPr="001B74FE">
        <w:rPr>
          <w:rFonts w:ascii="宋体" w:eastAsia="宋体" w:hAnsi="宋体" w:cs="宋体" w:hint="eastAsia"/>
          <w:sz w:val="18"/>
          <w:szCs w:val="18"/>
        </w:rPr>
        <w:t xml:space="preserve">盖章：                        </w:t>
      </w:r>
      <w:r w:rsidR="006A6ECB">
        <w:rPr>
          <w:rFonts w:ascii="宋体" w:eastAsia="宋体" w:hAnsi="宋体" w:cs="宋体" w:hint="eastAsia"/>
          <w:sz w:val="18"/>
          <w:szCs w:val="18"/>
        </w:rPr>
        <w:t xml:space="preserve">                      </w:t>
      </w:r>
      <w:r w:rsidRPr="001B74FE">
        <w:rPr>
          <w:rFonts w:ascii="宋体" w:eastAsia="宋体" w:hAnsi="宋体" w:cs="宋体" w:hint="eastAsia"/>
          <w:sz w:val="18"/>
          <w:szCs w:val="18"/>
        </w:rPr>
        <w:t xml:space="preserve">    </w:t>
      </w:r>
      <w:r w:rsidR="00250D31">
        <w:rPr>
          <w:rFonts w:ascii="宋体" w:eastAsia="宋体" w:hAnsi="宋体" w:cs="宋体" w:hint="eastAsia"/>
          <w:sz w:val="18"/>
          <w:szCs w:val="18"/>
        </w:rPr>
        <w:t xml:space="preserve">                    </w:t>
      </w:r>
      <w:r w:rsidRPr="001B74FE">
        <w:rPr>
          <w:rFonts w:ascii="宋体" w:eastAsia="宋体" w:hAnsi="宋体" w:cs="宋体" w:hint="eastAsia"/>
          <w:sz w:val="18"/>
          <w:szCs w:val="18"/>
        </w:rPr>
        <w:t>盖章：</w:t>
      </w:r>
      <w:bookmarkStart w:id="0" w:name="_GoBack"/>
      <w:bookmarkEnd w:id="0"/>
    </w:p>
    <w:sectPr w:rsidR="000A5A15" w:rsidRPr="00767E1E" w:rsidSect="00EA28B9">
      <w:headerReference w:type="default" r:id="rId8"/>
      <w:pgSz w:w="11906" w:h="16838" w:code="9"/>
      <w:pgMar w:top="567" w:right="1418" w:bottom="284" w:left="1418" w:header="567" w:footer="567" w:gutter="0"/>
      <w:cols w:space="425"/>
      <w:docGrid w:type="linesAndChar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D3C61" w:rsidRDefault="005D3C61" w:rsidP="000C46CE">
      <w:r>
        <w:separator/>
      </w:r>
    </w:p>
  </w:endnote>
  <w:endnote w:type="continuationSeparator" w:id="0">
    <w:p w:rsidR="005D3C61" w:rsidRDefault="005D3C61" w:rsidP="000C46C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D3C61" w:rsidRDefault="005D3C61" w:rsidP="000C46CE">
      <w:r>
        <w:separator/>
      </w:r>
    </w:p>
  </w:footnote>
  <w:footnote w:type="continuationSeparator" w:id="0">
    <w:p w:rsidR="005D3C61" w:rsidRDefault="005D3C61" w:rsidP="000C46C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46CE" w:rsidRPr="0019085B" w:rsidRDefault="006B2F51" w:rsidP="0077369E">
    <w:pPr>
      <w:pStyle w:val="a3"/>
      <w:pBdr>
        <w:bottom w:val="none" w:sz="0" w:space="0" w:color="auto"/>
      </w:pBdr>
      <w:rPr>
        <w:rFonts w:asciiTheme="majorEastAsia" w:eastAsiaTheme="majorEastAsia" w:hAnsiTheme="majorEastAsia"/>
        <w:b/>
        <w:color w:val="000000" w:themeColor="text1"/>
        <w:sz w:val="36"/>
        <w:szCs w:val="36"/>
      </w:rPr>
    </w:pPr>
    <w:r w:rsidRPr="006B2F51">
      <w:rPr>
        <w:rFonts w:asciiTheme="majorEastAsia" w:eastAsiaTheme="majorEastAsia" w:hAnsiTheme="majorEastAsia" w:hint="eastAsia"/>
        <w:b/>
        <w:color w:val="000000" w:themeColor="text1"/>
        <w:sz w:val="36"/>
        <w:szCs w:val="36"/>
      </w:rPr>
      <w:t>***公司</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375F06"/>
    <w:multiLevelType w:val="multilevel"/>
    <w:tmpl w:val="30375F06"/>
    <w:lvl w:ilvl="0">
      <w:start w:val="1"/>
      <w:numFmt w:val="japaneseCounting"/>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
    <w:nsid w:val="434F0095"/>
    <w:multiLevelType w:val="hybridMultilevel"/>
    <w:tmpl w:val="F5C41878"/>
    <w:lvl w:ilvl="0" w:tplc="CC3E1F3C">
      <w:start w:val="1"/>
      <w:numFmt w:val="japaneseCounting"/>
      <w:lvlText w:val="%1．"/>
      <w:lvlJc w:val="left"/>
      <w:pPr>
        <w:tabs>
          <w:tab w:val="num" w:pos="420"/>
        </w:tabs>
        <w:ind w:left="420" w:hanging="420"/>
      </w:pPr>
      <w:rPr>
        <w:rFonts w:cs="Times New Roman" w:hint="default"/>
      </w:rPr>
    </w:lvl>
    <w:lvl w:ilvl="1" w:tplc="04090019">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2">
    <w:nsid w:val="470D777D"/>
    <w:multiLevelType w:val="multilevel"/>
    <w:tmpl w:val="470D777D"/>
    <w:lvl w:ilvl="0">
      <w:start w:val="1"/>
      <w:numFmt w:val="decimalEnclosedCircle"/>
      <w:lvlText w:val="%1"/>
      <w:lvlJc w:val="left"/>
      <w:pPr>
        <w:tabs>
          <w:tab w:val="left" w:pos="720"/>
        </w:tabs>
        <w:ind w:left="720" w:hanging="360"/>
      </w:pPr>
      <w:rPr>
        <w:rFonts w:hint="default"/>
      </w:rPr>
    </w:lvl>
    <w:lvl w:ilvl="1" w:tentative="1">
      <w:start w:val="1"/>
      <w:numFmt w:val="lowerLetter"/>
      <w:lvlText w:val="%2)"/>
      <w:lvlJc w:val="left"/>
      <w:pPr>
        <w:tabs>
          <w:tab w:val="left" w:pos="1200"/>
        </w:tabs>
        <w:ind w:left="1200" w:hanging="420"/>
      </w:pPr>
    </w:lvl>
    <w:lvl w:ilvl="2" w:tentative="1">
      <w:start w:val="1"/>
      <w:numFmt w:val="lowerRoman"/>
      <w:lvlText w:val="%3."/>
      <w:lvlJc w:val="right"/>
      <w:pPr>
        <w:tabs>
          <w:tab w:val="left" w:pos="1620"/>
        </w:tabs>
        <w:ind w:left="1620" w:hanging="420"/>
      </w:pPr>
    </w:lvl>
    <w:lvl w:ilvl="3" w:tentative="1">
      <w:start w:val="1"/>
      <w:numFmt w:val="decimal"/>
      <w:lvlText w:val="%4."/>
      <w:lvlJc w:val="left"/>
      <w:pPr>
        <w:tabs>
          <w:tab w:val="left" w:pos="2040"/>
        </w:tabs>
        <w:ind w:left="2040" w:hanging="420"/>
      </w:pPr>
    </w:lvl>
    <w:lvl w:ilvl="4" w:tentative="1">
      <w:start w:val="1"/>
      <w:numFmt w:val="lowerLetter"/>
      <w:lvlText w:val="%5)"/>
      <w:lvlJc w:val="left"/>
      <w:pPr>
        <w:tabs>
          <w:tab w:val="left" w:pos="2460"/>
        </w:tabs>
        <w:ind w:left="2460" w:hanging="420"/>
      </w:pPr>
    </w:lvl>
    <w:lvl w:ilvl="5" w:tentative="1">
      <w:start w:val="1"/>
      <w:numFmt w:val="lowerRoman"/>
      <w:lvlText w:val="%6."/>
      <w:lvlJc w:val="right"/>
      <w:pPr>
        <w:tabs>
          <w:tab w:val="left" w:pos="2880"/>
        </w:tabs>
        <w:ind w:left="2880" w:hanging="420"/>
      </w:pPr>
    </w:lvl>
    <w:lvl w:ilvl="6" w:tentative="1">
      <w:start w:val="1"/>
      <w:numFmt w:val="decimal"/>
      <w:lvlText w:val="%7."/>
      <w:lvlJc w:val="left"/>
      <w:pPr>
        <w:tabs>
          <w:tab w:val="left" w:pos="3300"/>
        </w:tabs>
        <w:ind w:left="3300" w:hanging="420"/>
      </w:pPr>
    </w:lvl>
    <w:lvl w:ilvl="7" w:tentative="1">
      <w:start w:val="1"/>
      <w:numFmt w:val="lowerLetter"/>
      <w:lvlText w:val="%8)"/>
      <w:lvlJc w:val="left"/>
      <w:pPr>
        <w:tabs>
          <w:tab w:val="left" w:pos="3720"/>
        </w:tabs>
        <w:ind w:left="3720" w:hanging="420"/>
      </w:pPr>
    </w:lvl>
    <w:lvl w:ilvl="8" w:tentative="1">
      <w:start w:val="1"/>
      <w:numFmt w:val="lowerRoman"/>
      <w:lvlText w:val="%9."/>
      <w:lvlJc w:val="right"/>
      <w:pPr>
        <w:tabs>
          <w:tab w:val="left" w:pos="4140"/>
        </w:tabs>
        <w:ind w:left="4140" w:hanging="42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1126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B61F6"/>
    <w:rsid w:val="00010331"/>
    <w:rsid w:val="000137B5"/>
    <w:rsid w:val="000152A4"/>
    <w:rsid w:val="00017A7F"/>
    <w:rsid w:val="0002405B"/>
    <w:rsid w:val="00036114"/>
    <w:rsid w:val="000602D2"/>
    <w:rsid w:val="00074EA7"/>
    <w:rsid w:val="00082CE4"/>
    <w:rsid w:val="00091FD8"/>
    <w:rsid w:val="00092B99"/>
    <w:rsid w:val="00093C04"/>
    <w:rsid w:val="000A3F81"/>
    <w:rsid w:val="000A5369"/>
    <w:rsid w:val="000A5A15"/>
    <w:rsid w:val="000C46CE"/>
    <w:rsid w:val="000C63F7"/>
    <w:rsid w:val="000C7D05"/>
    <w:rsid w:val="000D1140"/>
    <w:rsid w:val="000D46D0"/>
    <w:rsid w:val="000D48B6"/>
    <w:rsid w:val="000D68AA"/>
    <w:rsid w:val="000E613E"/>
    <w:rsid w:val="00115E98"/>
    <w:rsid w:val="0011699D"/>
    <w:rsid w:val="00123F07"/>
    <w:rsid w:val="001370E8"/>
    <w:rsid w:val="0014696F"/>
    <w:rsid w:val="001613FE"/>
    <w:rsid w:val="00164A2E"/>
    <w:rsid w:val="001747C7"/>
    <w:rsid w:val="0019085B"/>
    <w:rsid w:val="001A6465"/>
    <w:rsid w:val="001B74FE"/>
    <w:rsid w:val="001D0EA9"/>
    <w:rsid w:val="001D5648"/>
    <w:rsid w:val="001F0719"/>
    <w:rsid w:val="001F5340"/>
    <w:rsid w:val="00203D19"/>
    <w:rsid w:val="002170DC"/>
    <w:rsid w:val="002266C5"/>
    <w:rsid w:val="00242C51"/>
    <w:rsid w:val="00244AAA"/>
    <w:rsid w:val="00250D31"/>
    <w:rsid w:val="0025683A"/>
    <w:rsid w:val="00261F83"/>
    <w:rsid w:val="0028477E"/>
    <w:rsid w:val="002910F1"/>
    <w:rsid w:val="002A5023"/>
    <w:rsid w:val="002A7C68"/>
    <w:rsid w:val="002B2EF7"/>
    <w:rsid w:val="002B2F0B"/>
    <w:rsid w:val="002C5431"/>
    <w:rsid w:val="002D0864"/>
    <w:rsid w:val="002D4BF4"/>
    <w:rsid w:val="002D5010"/>
    <w:rsid w:val="003222D3"/>
    <w:rsid w:val="0032395B"/>
    <w:rsid w:val="00327456"/>
    <w:rsid w:val="00334B3D"/>
    <w:rsid w:val="003463C4"/>
    <w:rsid w:val="003539F0"/>
    <w:rsid w:val="00367EFA"/>
    <w:rsid w:val="00381F78"/>
    <w:rsid w:val="0038542D"/>
    <w:rsid w:val="00387136"/>
    <w:rsid w:val="0039183E"/>
    <w:rsid w:val="003A01FC"/>
    <w:rsid w:val="003A39DA"/>
    <w:rsid w:val="003C56BD"/>
    <w:rsid w:val="003D34A8"/>
    <w:rsid w:val="003F1DAC"/>
    <w:rsid w:val="00400629"/>
    <w:rsid w:val="00400F3F"/>
    <w:rsid w:val="00401B61"/>
    <w:rsid w:val="004044A4"/>
    <w:rsid w:val="004047F8"/>
    <w:rsid w:val="00406B66"/>
    <w:rsid w:val="00417B7D"/>
    <w:rsid w:val="00422183"/>
    <w:rsid w:val="00435A39"/>
    <w:rsid w:val="00441398"/>
    <w:rsid w:val="00441BEE"/>
    <w:rsid w:val="00454E4C"/>
    <w:rsid w:val="00460DA1"/>
    <w:rsid w:val="00466EE5"/>
    <w:rsid w:val="00467B83"/>
    <w:rsid w:val="00481403"/>
    <w:rsid w:val="004939C2"/>
    <w:rsid w:val="004B6525"/>
    <w:rsid w:val="004C59AB"/>
    <w:rsid w:val="004C6ECB"/>
    <w:rsid w:val="004D6FE1"/>
    <w:rsid w:val="004E1580"/>
    <w:rsid w:val="004F1AFF"/>
    <w:rsid w:val="005044F8"/>
    <w:rsid w:val="00504716"/>
    <w:rsid w:val="00553AD3"/>
    <w:rsid w:val="00555B61"/>
    <w:rsid w:val="00566C01"/>
    <w:rsid w:val="00567F94"/>
    <w:rsid w:val="0057431C"/>
    <w:rsid w:val="0058005E"/>
    <w:rsid w:val="00586AF6"/>
    <w:rsid w:val="005A50EB"/>
    <w:rsid w:val="005D1803"/>
    <w:rsid w:val="005D3C61"/>
    <w:rsid w:val="005D57B0"/>
    <w:rsid w:val="005E4BE5"/>
    <w:rsid w:val="00603772"/>
    <w:rsid w:val="0060522C"/>
    <w:rsid w:val="006156B0"/>
    <w:rsid w:val="00617B84"/>
    <w:rsid w:val="0062524B"/>
    <w:rsid w:val="00625F12"/>
    <w:rsid w:val="00636828"/>
    <w:rsid w:val="00647021"/>
    <w:rsid w:val="00653953"/>
    <w:rsid w:val="006541DB"/>
    <w:rsid w:val="00663CB4"/>
    <w:rsid w:val="006732BE"/>
    <w:rsid w:val="00673AB0"/>
    <w:rsid w:val="0068547A"/>
    <w:rsid w:val="006867E5"/>
    <w:rsid w:val="00686930"/>
    <w:rsid w:val="006A6ECB"/>
    <w:rsid w:val="006B102B"/>
    <w:rsid w:val="006B1F1F"/>
    <w:rsid w:val="006B2F51"/>
    <w:rsid w:val="006C4E9E"/>
    <w:rsid w:val="006C53F8"/>
    <w:rsid w:val="006D635D"/>
    <w:rsid w:val="006D7C8F"/>
    <w:rsid w:val="006E060D"/>
    <w:rsid w:val="006E0A64"/>
    <w:rsid w:val="006E1F48"/>
    <w:rsid w:val="006E7525"/>
    <w:rsid w:val="00710BFA"/>
    <w:rsid w:val="00712AA0"/>
    <w:rsid w:val="007203FF"/>
    <w:rsid w:val="0072066D"/>
    <w:rsid w:val="007278A0"/>
    <w:rsid w:val="00731E02"/>
    <w:rsid w:val="007422A0"/>
    <w:rsid w:val="007451F4"/>
    <w:rsid w:val="007505B7"/>
    <w:rsid w:val="00752CD0"/>
    <w:rsid w:val="00760950"/>
    <w:rsid w:val="00767E1E"/>
    <w:rsid w:val="0077369E"/>
    <w:rsid w:val="007852A2"/>
    <w:rsid w:val="007B334C"/>
    <w:rsid w:val="007B33A4"/>
    <w:rsid w:val="007B3F3C"/>
    <w:rsid w:val="007C0659"/>
    <w:rsid w:val="007D5AAE"/>
    <w:rsid w:val="007F40DE"/>
    <w:rsid w:val="00800817"/>
    <w:rsid w:val="00803E1D"/>
    <w:rsid w:val="00803F1C"/>
    <w:rsid w:val="00821E81"/>
    <w:rsid w:val="00847EF7"/>
    <w:rsid w:val="008528F1"/>
    <w:rsid w:val="00857D61"/>
    <w:rsid w:val="00861900"/>
    <w:rsid w:val="008A1044"/>
    <w:rsid w:val="008A3262"/>
    <w:rsid w:val="008B5C6F"/>
    <w:rsid w:val="008B61F6"/>
    <w:rsid w:val="008B6E74"/>
    <w:rsid w:val="008B77C6"/>
    <w:rsid w:val="008D1FD2"/>
    <w:rsid w:val="00904532"/>
    <w:rsid w:val="00910068"/>
    <w:rsid w:val="00915E68"/>
    <w:rsid w:val="00924047"/>
    <w:rsid w:val="00931675"/>
    <w:rsid w:val="00943041"/>
    <w:rsid w:val="0096595E"/>
    <w:rsid w:val="00970053"/>
    <w:rsid w:val="00975CB0"/>
    <w:rsid w:val="00976FBC"/>
    <w:rsid w:val="009806F3"/>
    <w:rsid w:val="00990244"/>
    <w:rsid w:val="00992A75"/>
    <w:rsid w:val="009971D2"/>
    <w:rsid w:val="009A0DF4"/>
    <w:rsid w:val="009A1E90"/>
    <w:rsid w:val="009C4D91"/>
    <w:rsid w:val="009D55EF"/>
    <w:rsid w:val="009D7391"/>
    <w:rsid w:val="009E40E3"/>
    <w:rsid w:val="00A16D42"/>
    <w:rsid w:val="00A31F39"/>
    <w:rsid w:val="00A3633A"/>
    <w:rsid w:val="00A4226E"/>
    <w:rsid w:val="00A57A48"/>
    <w:rsid w:val="00A70ED8"/>
    <w:rsid w:val="00A85558"/>
    <w:rsid w:val="00A871E9"/>
    <w:rsid w:val="00AA3017"/>
    <w:rsid w:val="00AB5DD4"/>
    <w:rsid w:val="00AE2FE2"/>
    <w:rsid w:val="00AF5708"/>
    <w:rsid w:val="00AF62E8"/>
    <w:rsid w:val="00AF7B3A"/>
    <w:rsid w:val="00B26DCF"/>
    <w:rsid w:val="00B27292"/>
    <w:rsid w:val="00B31A84"/>
    <w:rsid w:val="00B40BF1"/>
    <w:rsid w:val="00B54CC1"/>
    <w:rsid w:val="00B550A1"/>
    <w:rsid w:val="00B75A2A"/>
    <w:rsid w:val="00B91869"/>
    <w:rsid w:val="00BA6329"/>
    <w:rsid w:val="00BE4A5E"/>
    <w:rsid w:val="00BF0FC1"/>
    <w:rsid w:val="00BF649E"/>
    <w:rsid w:val="00C40D10"/>
    <w:rsid w:val="00C42BD0"/>
    <w:rsid w:val="00C44B9A"/>
    <w:rsid w:val="00C44F9F"/>
    <w:rsid w:val="00C45DB6"/>
    <w:rsid w:val="00C532D6"/>
    <w:rsid w:val="00C57309"/>
    <w:rsid w:val="00C621AD"/>
    <w:rsid w:val="00C65B6F"/>
    <w:rsid w:val="00C65C1E"/>
    <w:rsid w:val="00C71FB4"/>
    <w:rsid w:val="00C74C9A"/>
    <w:rsid w:val="00C9482C"/>
    <w:rsid w:val="00CA08DA"/>
    <w:rsid w:val="00CA429D"/>
    <w:rsid w:val="00CB1ED9"/>
    <w:rsid w:val="00CB50D5"/>
    <w:rsid w:val="00CC2680"/>
    <w:rsid w:val="00CE415A"/>
    <w:rsid w:val="00CE6E2F"/>
    <w:rsid w:val="00CF27B8"/>
    <w:rsid w:val="00D04538"/>
    <w:rsid w:val="00D07671"/>
    <w:rsid w:val="00D72F98"/>
    <w:rsid w:val="00D7430A"/>
    <w:rsid w:val="00D77DC8"/>
    <w:rsid w:val="00D77E36"/>
    <w:rsid w:val="00D838A3"/>
    <w:rsid w:val="00D849EB"/>
    <w:rsid w:val="00D90E08"/>
    <w:rsid w:val="00DC143E"/>
    <w:rsid w:val="00DD23DE"/>
    <w:rsid w:val="00DD3BE2"/>
    <w:rsid w:val="00DE1CCD"/>
    <w:rsid w:val="00DE667B"/>
    <w:rsid w:val="00DF62DD"/>
    <w:rsid w:val="00E004A6"/>
    <w:rsid w:val="00E411E2"/>
    <w:rsid w:val="00E53C40"/>
    <w:rsid w:val="00E55D68"/>
    <w:rsid w:val="00E708BB"/>
    <w:rsid w:val="00E73586"/>
    <w:rsid w:val="00E8468C"/>
    <w:rsid w:val="00E94C49"/>
    <w:rsid w:val="00E9656A"/>
    <w:rsid w:val="00EA28B9"/>
    <w:rsid w:val="00EE3867"/>
    <w:rsid w:val="00EE4983"/>
    <w:rsid w:val="00F060D6"/>
    <w:rsid w:val="00F27C0E"/>
    <w:rsid w:val="00F31A06"/>
    <w:rsid w:val="00F379CB"/>
    <w:rsid w:val="00F64895"/>
    <w:rsid w:val="00F706F1"/>
    <w:rsid w:val="00F80208"/>
    <w:rsid w:val="00F816CB"/>
    <w:rsid w:val="00F83C74"/>
    <w:rsid w:val="00F85A6D"/>
    <w:rsid w:val="00FA54F2"/>
    <w:rsid w:val="00FB79A4"/>
    <w:rsid w:val="00FD243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C46C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C46C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C46CE"/>
    <w:rPr>
      <w:sz w:val="18"/>
      <w:szCs w:val="18"/>
    </w:rPr>
  </w:style>
  <w:style w:type="paragraph" w:styleId="a4">
    <w:name w:val="footer"/>
    <w:basedOn w:val="a"/>
    <w:link w:val="Char0"/>
    <w:uiPriority w:val="99"/>
    <w:unhideWhenUsed/>
    <w:rsid w:val="000C46CE"/>
    <w:pPr>
      <w:tabs>
        <w:tab w:val="center" w:pos="4153"/>
        <w:tab w:val="right" w:pos="8306"/>
      </w:tabs>
      <w:snapToGrid w:val="0"/>
      <w:jc w:val="left"/>
    </w:pPr>
    <w:rPr>
      <w:sz w:val="18"/>
      <w:szCs w:val="18"/>
    </w:rPr>
  </w:style>
  <w:style w:type="character" w:customStyle="1" w:styleId="Char0">
    <w:name w:val="页脚 Char"/>
    <w:basedOn w:val="a0"/>
    <w:link w:val="a4"/>
    <w:uiPriority w:val="99"/>
    <w:rsid w:val="000C46CE"/>
    <w:rPr>
      <w:sz w:val="18"/>
      <w:szCs w:val="18"/>
    </w:rPr>
  </w:style>
  <w:style w:type="paragraph" w:customStyle="1" w:styleId="1">
    <w:name w:val="列出段落1"/>
    <w:basedOn w:val="a"/>
    <w:uiPriority w:val="34"/>
    <w:qFormat/>
    <w:rsid w:val="000C46CE"/>
    <w:pPr>
      <w:ind w:firstLineChars="200" w:firstLine="420"/>
    </w:pPr>
  </w:style>
  <w:style w:type="paragraph" w:styleId="a5">
    <w:name w:val="Balloon Text"/>
    <w:basedOn w:val="a"/>
    <w:link w:val="Char1"/>
    <w:uiPriority w:val="99"/>
    <w:semiHidden/>
    <w:unhideWhenUsed/>
    <w:rsid w:val="0014696F"/>
    <w:rPr>
      <w:sz w:val="18"/>
      <w:szCs w:val="18"/>
    </w:rPr>
  </w:style>
  <w:style w:type="character" w:customStyle="1" w:styleId="Char1">
    <w:name w:val="批注框文本 Char"/>
    <w:basedOn w:val="a0"/>
    <w:link w:val="a5"/>
    <w:uiPriority w:val="99"/>
    <w:semiHidden/>
    <w:rsid w:val="0014696F"/>
    <w:rPr>
      <w:sz w:val="18"/>
      <w:szCs w:val="18"/>
    </w:rPr>
  </w:style>
</w:styles>
</file>

<file path=word/webSettings.xml><?xml version="1.0" encoding="utf-8"?>
<w:webSettings xmlns:r="http://schemas.openxmlformats.org/officeDocument/2006/relationships" xmlns:w="http://schemas.openxmlformats.org/wordprocessingml/2006/main">
  <w:divs>
    <w:div w:id="619344090">
      <w:bodyDiv w:val="1"/>
      <w:marLeft w:val="0"/>
      <w:marRight w:val="0"/>
      <w:marTop w:val="0"/>
      <w:marBottom w:val="0"/>
      <w:divBdr>
        <w:top w:val="none" w:sz="0" w:space="0" w:color="auto"/>
        <w:left w:val="none" w:sz="0" w:space="0" w:color="auto"/>
        <w:bottom w:val="none" w:sz="0" w:space="0" w:color="auto"/>
        <w:right w:val="none" w:sz="0" w:space="0" w:color="auto"/>
      </w:divBdr>
    </w:div>
    <w:div w:id="918174655">
      <w:bodyDiv w:val="1"/>
      <w:marLeft w:val="0"/>
      <w:marRight w:val="0"/>
      <w:marTop w:val="0"/>
      <w:marBottom w:val="0"/>
      <w:divBdr>
        <w:top w:val="none" w:sz="0" w:space="0" w:color="auto"/>
        <w:left w:val="none" w:sz="0" w:space="0" w:color="auto"/>
        <w:bottom w:val="none" w:sz="0" w:space="0" w:color="auto"/>
        <w:right w:val="none" w:sz="0" w:space="0" w:color="auto"/>
      </w:divBdr>
      <w:divsChild>
        <w:div w:id="1543980649">
          <w:marLeft w:val="0"/>
          <w:marRight w:val="0"/>
          <w:marTop w:val="0"/>
          <w:marBottom w:val="0"/>
          <w:divBdr>
            <w:top w:val="none" w:sz="0" w:space="0" w:color="auto"/>
            <w:left w:val="none" w:sz="0" w:space="0" w:color="auto"/>
            <w:bottom w:val="none" w:sz="0" w:space="0" w:color="auto"/>
            <w:right w:val="none" w:sz="0" w:space="0" w:color="auto"/>
          </w:divBdr>
        </w:div>
      </w:divsChild>
    </w:div>
    <w:div w:id="1957524393">
      <w:bodyDiv w:val="1"/>
      <w:marLeft w:val="0"/>
      <w:marRight w:val="0"/>
      <w:marTop w:val="0"/>
      <w:marBottom w:val="0"/>
      <w:divBdr>
        <w:top w:val="none" w:sz="0" w:space="0" w:color="auto"/>
        <w:left w:val="none" w:sz="0" w:space="0" w:color="auto"/>
        <w:bottom w:val="none" w:sz="0" w:space="0" w:color="auto"/>
        <w:right w:val="none" w:sz="0" w:space="0" w:color="auto"/>
      </w:divBdr>
      <w:divsChild>
        <w:div w:id="242104664">
          <w:marLeft w:val="0"/>
          <w:marRight w:val="0"/>
          <w:marTop w:val="0"/>
          <w:marBottom w:val="0"/>
          <w:divBdr>
            <w:top w:val="none" w:sz="0" w:space="0" w:color="auto"/>
            <w:left w:val="none" w:sz="0" w:space="0" w:color="auto"/>
            <w:bottom w:val="none" w:sz="0" w:space="0" w:color="auto"/>
            <w:right w:val="none" w:sz="0" w:space="0" w:color="auto"/>
          </w:divBdr>
        </w:div>
      </w:divsChild>
    </w:div>
    <w:div w:id="2073188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18B619-1BE1-4818-A69D-1C34A3A65B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1</Pages>
  <Words>398</Words>
  <Characters>2272</Characters>
  <Application>Microsoft Office Word</Application>
  <DocSecurity>0</DocSecurity>
  <Lines>18</Lines>
  <Paragraphs>5</Paragraphs>
  <ScaleCrop>false</ScaleCrop>
  <Company>微软中国</Company>
  <LinksUpToDate>false</LinksUpToDate>
  <CharactersWithSpaces>2665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邹文刚</cp:lastModifiedBy>
  <cp:revision>15</cp:revision>
  <cp:lastPrinted>2016-08-10T06:59:00Z</cp:lastPrinted>
  <dcterms:created xsi:type="dcterms:W3CDTF">2016-07-28T01:42:00Z</dcterms:created>
  <dcterms:modified xsi:type="dcterms:W3CDTF">2016-08-11T02:44:00Z</dcterms:modified>
</cp:coreProperties>
</file>