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Лабораторная работа по «Теории конечных графов»</w:t>
      </w:r>
      <w:r>
        <w:rPr>
          <w:sz w:val="28"/>
          <w:u w:val="single"/>
        </w:rPr>
      </w:r>
      <w:r/>
      <w:r/>
    </w:p>
    <w:p>
      <w:r/>
      <w:r/>
    </w:p>
    <w:p>
      <w:pPr>
        <w:ind w:left="142" w:right="0" w:hanging="142"/>
        <w:jc w:val="both"/>
        <w:rPr>
          <w:highlight w:val="none"/>
        </w:rPr>
      </w:pPr>
      <w:r>
        <w:t xml:space="preserve">Студент</w:t>
        <w:tab/>
        <w:tab/>
        <w:tab/>
        <w:tab/>
        <w:tab/>
        <w:tab/>
        <w:tab/>
        <w:tab/>
        <w:t xml:space="preserve">           </w:t>
        <w:tab/>
        <w:t xml:space="preserve">Тагиев Байрам Алтай</w:t>
      </w:r>
      <w:r/>
    </w:p>
    <w:p>
      <w:pPr>
        <w:jc w:val="both"/>
        <w:rPr>
          <w:highlight w:val="none"/>
        </w:rPr>
      </w:pPr>
      <w:r>
        <w:t xml:space="preserve">Группа</w:t>
        <w:tab/>
        <w:tab/>
        <w:tab/>
        <w:tab/>
        <w:tab/>
        <w:tab/>
        <w:tab/>
        <w:t xml:space="preserve">           </w:t>
        <w:tab/>
        <w:tab/>
        <w:tab/>
        <w:t xml:space="preserve">НФИбд-02-20</w:t>
      </w:r>
      <w:r>
        <w:rPr>
          <w:highlight w:val="none"/>
        </w:rPr>
      </w:r>
      <w:r>
        <w:rPr>
          <w:highlight w:val="none"/>
        </w:rPr>
      </w:r>
    </w:p>
    <w:p>
      <w:pPr>
        <w:ind w:left="142" w:right="0" w:hanging="142"/>
        <w:jc w:val="both"/>
        <w:rPr>
          <w:highlight w:val="none"/>
        </w:rPr>
      </w:pPr>
      <w:r>
        <w:t xml:space="preserve">Преподаватели:</w:t>
        <w:tab/>
        <w:tab/>
        <w:tab/>
        <w:tab/>
        <w:tab/>
        <w:tab/>
        <w:t xml:space="preserve">  Доцент Маркова Е.В., Мокров Е.В.</w:t>
      </w:r>
      <w:r>
        <w:rPr>
          <w:highlight w:val="none"/>
        </w:rPr>
      </w:r>
      <w:r>
        <w:rPr>
          <w:highlight w:val="none"/>
        </w:rPr>
      </w:r>
    </w:p>
    <w:p>
      <w:pPr>
        <w:ind w:left="142" w:right="0" w:hanging="142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142" w:right="0" w:hanging="142"/>
        <w:jc w:val="both"/>
        <w:rPr>
          <w:highlight w:val="none"/>
        </w:rPr>
      </w:pPr>
      <w:r>
        <w:rPr>
          <w:highlight w:val="none"/>
        </w:rPr>
        <w:t xml:space="preserve">Тема лабораторной работы:</w:t>
        <w:tab/>
        <w:tab/>
        <w:tab/>
        <w:tab/>
        <w:tab/>
        <w:t xml:space="preserve">     Транзитивной замыкание</w:t>
      </w:r>
      <w:r>
        <w:rPr>
          <w:highlight w:val="none"/>
        </w:rPr>
      </w:r>
    </w:p>
    <w:p>
      <w:pPr>
        <w:ind w:left="142" w:right="0" w:hanging="142"/>
        <w:jc w:val="both"/>
        <w:rPr>
          <w:highlight w:val="none"/>
        </w:rPr>
      </w:pPr>
      <w:r>
        <w:rPr>
          <w:highlight w:val="none"/>
        </w:rPr>
        <w:t xml:space="preserve">Количество баллов:</w:t>
        <w:tab/>
        <w:tab/>
        <w:tab/>
        <w:tab/>
        <w:tab/>
        <w:tab/>
        <w:tab/>
        <w:tab/>
        <w:t xml:space="preserve">_____ баллов из 15 б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Теоретический материал по транзитивному замыканию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Суть алгоритма транзитивного замыкания заключается в показании того, что от одной вершины можно дойти до другой, или нельзя. Мы имеем лишь «сухие цифры» того, что мы именно можем пройти, а не что-либо еще.</w:t>
      </w:r>
      <w:r/>
    </w:p>
    <w:p>
      <w:r>
        <w:rPr>
          <w:highlight w:val="none"/>
        </w:rPr>
      </w:r>
      <w:r>
        <w:rPr>
          <w:highlight w:val="none"/>
        </w:rPr>
        <w:t xml:space="preserve">Для лабораторной работы использовались источники [1,2].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ind w:left="0" w:firstLine="0"/>
      </w:pPr>
      <w:r>
        <w:t xml:space="preserve">Реализация транзитивного замыкания </w:t>
        <w:tab/>
        <w:t xml:space="preserve"> </w:t>
      </w:r>
      <w:r/>
    </w:p>
    <w:p>
      <w:r/>
      <w:r/>
    </w:p>
    <w:p>
      <w:pPr>
        <w:rPr>
          <w:highlight w:val="none"/>
        </w:rPr>
      </w:pPr>
      <w:r>
        <w:t xml:space="preserve">Для реализации транзитивного замыкания я выбрал такой граф.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270091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64364" cy="2700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5.8pt;height:212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Для данного графа применен представленный ниже исходный код транзитивного замыкания</w:t>
      </w:r>
      <w:r>
        <w:rPr>
          <w:highlight w:val="none"/>
        </w:rPr>
        <w:t xml:space="preserve">, выполненный на языке </w:t>
      </w:r>
      <w:r>
        <w:rPr>
          <w:highlight w:val="none"/>
        </w:rPr>
      </w:r>
      <w:r>
        <w:rPr>
          <w:highlight w:val="none"/>
        </w:rPr>
        <w:t xml:space="preserve">программирования Python.</w:t>
      </w:r>
      <w:r>
        <w:rPr>
          <w:highlight w:val="none"/>
        </w:rPr>
        <w:t xml:space="preserve"> Для работы алгоритма нужно построить матрицу смежности, и ввести ее в виде списка списков в переменную </w:t>
        <w:br/>
        <w:t xml:space="preserve">«graph».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Исходный код:</w:t>
      </w:r>
      <w:r>
        <w:rPr>
          <w:highlight w:val="none"/>
        </w:rPr>
      </w:r>
    </w:p>
    <w:p>
      <w:r>
        <w:rPr>
          <w:highlight w:val="none"/>
        </w:rPr>
        <w:t xml:space="preserve"># Python 3.9.7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def transitiveСlosure(graph):</w:t>
      </w:r>
      <w:r/>
    </w:p>
    <w:p>
      <w:r>
        <w:rPr>
          <w:highlight w:val="none"/>
        </w:rPr>
        <w:t xml:space="preserve">    result = [[graph[i][j] for j in range(len(graph))] for i in range(len(graph))]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# фиксация k строки и столбца, где k = from 1 to n, где n=|graph|</w:t>
      </w:r>
      <w:r/>
    </w:p>
    <w:p>
      <w:r>
        <w:rPr>
          <w:highlight w:val="none"/>
        </w:rPr>
        <w:t xml:space="preserve">    for k in range(len(graph)):</w:t>
      </w:r>
      <w:r/>
    </w:p>
    <w:p>
      <w:r>
        <w:rPr>
          <w:highlight w:val="none"/>
        </w:rPr>
        <w:t xml:space="preserve">        for i in range(len(graph)):</w:t>
      </w:r>
      <w:r/>
    </w:p>
    <w:p>
      <w:r>
        <w:rPr>
          <w:highlight w:val="none"/>
        </w:rPr>
        <w:t xml:space="preserve">            for j in range(len(graph)):</w:t>
      </w:r>
      <w:r/>
    </w:p>
    <w:p>
      <w:r>
        <w:rPr>
          <w:highlight w:val="none"/>
        </w:rPr>
        <w:t xml:space="preserve">                # result[i][j] = max(result[i,j], result[i,k]*result[k,j])</w:t>
      </w:r>
      <w:r/>
    </w:p>
    <w:p>
      <w:r>
        <w:rPr>
          <w:highlight w:val="none"/>
        </w:rPr>
        <w:t xml:space="preserve">                result[i][j] = result[i][j] or (result[i][k] and result[k][j])</w:t>
      </w:r>
      <w:r/>
    </w:p>
    <w:p>
      <w:r>
        <w:rPr>
          <w:highlight w:val="none"/>
        </w:rPr>
        <w:t xml:space="preserve">    return result</w:t>
      </w:r>
      <w:r/>
    </w:p>
    <w:p>
      <w:r>
        <w:rPr>
          <w:highlight w:val="none"/>
        </w:rPr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graph = [</w:t>
      </w:r>
      <w:r/>
    </w:p>
    <w:p>
      <w:r>
        <w:rPr>
          <w:highlight w:val="none"/>
        </w:rPr>
        <w:t xml:space="preserve">[0,1,0,0,1,0,0,0,0,0,0,0],</w:t>
      </w:r>
      <w:r/>
    </w:p>
    <w:p>
      <w:r>
        <w:rPr>
          <w:highlight w:val="none"/>
        </w:rPr>
        <w:t xml:space="preserve">[1,0,1,0,0,1,0,0,0,0,0,0],</w:t>
      </w:r>
      <w:r/>
    </w:p>
    <w:p>
      <w:r>
        <w:rPr>
          <w:highlight w:val="none"/>
        </w:rPr>
        <w:t xml:space="preserve">[0,1,0,1,0,0,1,0,0,0,0,0],</w:t>
      </w:r>
      <w:r/>
    </w:p>
    <w:p>
      <w:r>
        <w:rPr>
          <w:highlight w:val="none"/>
        </w:rPr>
        <w:t xml:space="preserve">[0,0,1,0,0,0,0,1,0,0,0,0],</w:t>
      </w:r>
      <w:r/>
    </w:p>
    <w:p>
      <w:r>
        <w:rPr>
          <w:highlight w:val="none"/>
        </w:rPr>
        <w:t xml:space="preserve">[1,0,0,0,0,1,0,0,1,0,0,0],</w:t>
      </w:r>
      <w:r/>
    </w:p>
    <w:p>
      <w:r>
        <w:rPr>
          <w:highlight w:val="none"/>
        </w:rPr>
        <w:t xml:space="preserve">[0,1,0,0,1,0,1,0,0,1,0,0],</w:t>
      </w:r>
      <w:r/>
    </w:p>
    <w:p>
      <w:r>
        <w:rPr>
          <w:highlight w:val="none"/>
        </w:rPr>
        <w:t xml:space="preserve">[0,0,1,0,0,1,0,1,0,0,1,0],</w:t>
      </w:r>
      <w:r/>
    </w:p>
    <w:p>
      <w:r>
        <w:rPr>
          <w:highlight w:val="none"/>
        </w:rPr>
        <w:t xml:space="preserve">[0,0,0,1,0,0,1,0,0,0,0,1],</w:t>
      </w:r>
      <w:r/>
    </w:p>
    <w:p>
      <w:r>
        <w:rPr>
          <w:highlight w:val="none"/>
        </w:rPr>
        <w:t xml:space="preserve">[0,0,0,0,1,0,0,0,0,1,0,0],</w:t>
      </w:r>
      <w:r/>
    </w:p>
    <w:p>
      <w:r>
        <w:rPr>
          <w:highlight w:val="none"/>
        </w:rPr>
        <w:t xml:space="preserve">[0,0,0,0,0,1,0,0,1,0,1,0],</w:t>
      </w:r>
      <w:r/>
    </w:p>
    <w:p>
      <w:r>
        <w:rPr>
          <w:highlight w:val="none"/>
        </w:rPr>
        <w:t xml:space="preserve">[0,0,0,0,0,0,1,0,0,1,0,1],</w:t>
      </w:r>
      <w:r/>
    </w:p>
    <w:p>
      <w:r>
        <w:rPr>
          <w:highlight w:val="none"/>
        </w:rPr>
        <w:t xml:space="preserve">[0,0,0,0,0,0,0,1,0,0,1,0],</w:t>
      </w:r>
      <w:r/>
    </w:p>
    <w:p>
      <w:r>
        <w:rPr>
          <w:highlight w:val="none"/>
        </w:rPr>
        <w:t xml:space="preserve">]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result = transitiveСlosure(graph)</w:t>
      </w:r>
      <w:r/>
    </w:p>
    <w:p>
      <w:r>
        <w:rPr>
          <w:highlight w:val="none"/>
        </w:rPr>
        <w:t xml:space="preserve">for i in result:</w:t>
      </w:r>
      <w:r/>
    </w:p>
    <w:p>
      <w:r>
        <w:rPr>
          <w:highlight w:val="none"/>
        </w:rPr>
        <w:t xml:space="preserve">    for j in i:</w:t>
      </w:r>
      <w:r/>
    </w:p>
    <w:p>
      <w:r>
        <w:rPr>
          <w:highlight w:val="none"/>
        </w:rPr>
        <w:t xml:space="preserve">        print(j, end=" ")</w:t>
      </w:r>
      <w:r/>
    </w:p>
    <w:p>
      <w:pPr>
        <w:rPr>
          <w:highlight w:val="none"/>
        </w:rPr>
      </w:pPr>
      <w:r>
        <w:rPr>
          <w:highlight w:val="none"/>
        </w:rPr>
        <w:t xml:space="preserve">    print("")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0"/>
        <w:jc w:val="center"/>
        <w:rPr>
          <w:highlight w:val="none"/>
        </w:rPr>
      </w:pPr>
      <w:r>
        <w:rPr>
          <w:highlight w:val="none"/>
        </w:rPr>
        <w:t xml:space="preserve">Источники</w:t>
      </w:r>
      <w:r>
        <w:rPr>
          <w:highlight w:val="none"/>
        </w:rPr>
      </w:r>
    </w:p>
    <w:p>
      <w:pPr>
        <w:pStyle w:val="617"/>
        <w:numPr>
          <w:ilvl w:val="0"/>
          <w:numId w:val="5"/>
        </w:numPr>
      </w:pPr>
      <w:r>
        <w:t xml:space="preserve">Презентация к лекции 10 «</w:t>
      </w:r>
      <w:r>
        <w:t xml:space="preserve">Транзитивное замыкание», РУДН, </w:t>
      </w:r>
      <w:r>
        <w:t xml:space="preserve">курс «</w:t>
      </w:r>
      <w:r>
        <w:t xml:space="preserve">Теория конечных графов (02.03.02)»</w:t>
      </w:r>
      <w:r/>
      <w:r/>
    </w:p>
    <w:p>
      <w:pPr>
        <w:pStyle w:val="617"/>
        <w:numPr>
          <w:ilvl w:val="0"/>
          <w:numId w:val="5"/>
        </w:numPr>
      </w:pPr>
      <w:r>
        <w:rPr>
          <w:highlight w:val="none"/>
        </w:rPr>
        <w:t xml:space="preserve">Видеозапись лекции на тему «</w:t>
      </w:r>
      <w:r>
        <w:rPr>
          <w:highlight w:val="none"/>
        </w:rPr>
        <w:t xml:space="preserve">Транзитивное замыкание</w:t>
      </w:r>
      <w:r>
        <w:rPr>
          <w:highlight w:val="none"/>
        </w:rPr>
        <w:t xml:space="preserve">»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2021-10-17T16:34:25Z</dcterms:modified>
</cp:coreProperties>
</file>