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хищник-жертва.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  <w:r>
        <w:t xml:space="preserve"> </w:t>
      </w:r>
      <w:r>
        <w:t xml:space="preserve">1. Постройте график зависимости численности хищников от численности жертв</w:t>
      </w:r>
      <w:r>
        <w:t xml:space="preserve"> </w:t>
      </w:r>
      <w:r>
        <w:t xml:space="preserve">2.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</w:t>
      </w:r>
      <w:r>
        <w:t xml:space="preserve"> </w:t>
      </w:r>
      <m:oMath>
        <m:sSub>
          <m:e>
            <m:r>
              <m:t>х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36</m:t>
        </m:r>
      </m:oMath>
      <w:r>
        <w:t xml:space="preserve">.</w:t>
      </w:r>
      <w:r>
        <w:t xml:space="preserve"> </w:t>
      </w:r>
      <w:r>
        <w:t xml:space="preserve">3.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Лотки—Вольтерры (</w:t>
      </w:r>
      <w:r>
        <w:t xml:space="preserve">[1]</w:t>
      </w:r>
      <w:r>
        <w:t xml:space="preserve">) — модель взаимодействия двух видов типа «хищник —</w:t>
      </w:r>
      <w:r>
        <w:t xml:space="preserve"> </w:t>
      </w:r>
      <w:r>
        <w:t xml:space="preserve">жертва», названная в честь её авторов, которые предложили модельные уравнения</w:t>
      </w:r>
      <w:r>
        <w:t xml:space="preserve"> </w:t>
      </w:r>
      <w:r>
        <w:t xml:space="preserve">независимо друг от друга. Такие уравнения можно использовать для моделирования</w:t>
      </w:r>
      <w:r>
        <w:t xml:space="preserve"> </w:t>
      </w:r>
      <w:r>
        <w:t xml:space="preserve">систем «хищник — жертва», «паразит — хозяин», конкуренции и других видов</w:t>
      </w:r>
      <w:r>
        <w:t xml:space="preserve"> </w:t>
      </w:r>
      <w:r>
        <w:t xml:space="preserve">взаимодействия между двумя видами.</w:t>
      </w:r>
    </w:p>
    <w:p>
      <w:pPr>
        <w:pStyle w:val="BodyText"/>
      </w:pPr>
      <w:r>
        <w:t xml:space="preserve">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bookmarkEnd w:id="22"/>
    <w:bookmarkStart w:id="41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p>
      <w:pPr>
        <w:numPr>
          <w:ilvl w:val="0"/>
          <w:numId w:val="1002"/>
        </w:numPr>
        <w:pStyle w:val="Compact"/>
      </w:pPr>
      <w:r>
        <w:t xml:space="preserve">Опишем нашу модель на языке Julia, здесь мы задаем систему ДУ и начальные коеффициенты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0.027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3"/>
        </w:numPr>
        <w:pStyle w:val="Compact"/>
      </w:pPr>
      <w:r>
        <w:t xml:space="preserve">Далее создадим график (fig. 1)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зависимости численности хищников от численности жертв</w:t>
      </w:r>
    </w:p>
    <w:p>
      <w:pPr>
        <w:numPr>
          <w:ilvl w:val="0"/>
          <w:numId w:val="1004"/>
        </w:numPr>
        <w:pStyle w:val="Compact"/>
      </w:pPr>
      <w:r>
        <w:t xml:space="preserve">И создадим график (fig. 2) изменения численности хищников и численности жертв при начальных условия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27" name="Picture"/>
            <a:graphic>
              <a:graphicData uri="http://schemas.openxmlformats.org/drawingml/2006/picture">
                <pic:pic>
                  <pic:nvPicPr>
                    <pic:cNvPr descr="image/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хищников и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В стационарном случае (положение равновесия, не зависящее от времени решение) будет достигаться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Давайте пронаблюдаем как будет выглядеть график изменения численности. Из определения стационарного случая, мы понимаем, что график не будет изменяться на протяжении всего времени.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30" name="Picture"/>
            <a:graphic>
              <a:graphicData uri="http://schemas.openxmlformats.org/drawingml/2006/picture">
                <pic:pic>
                  <pic:nvPicPr>
                    <pic:cNvPr descr="image/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численности хищников и численности жертв</w:t>
      </w:r>
    </w:p>
    <w:p>
      <w:pPr>
        <w:numPr>
          <w:ilvl w:val="0"/>
          <w:numId w:val="1006"/>
        </w:numPr>
        <w:pStyle w:val="Compact"/>
      </w:pPr>
      <w:r>
        <w:t xml:space="preserve">Перейдем к OpenModelica. Данный код сделает нам нестационарный случай.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Real a = 0.57;</w:t>
      </w:r>
      <w:r>
        <w:br/>
      </w:r>
      <w:r>
        <w:rPr>
          <w:rStyle w:val="VerbatimChar"/>
        </w:rPr>
        <w:t xml:space="preserve">  Real b = 0.047;</w:t>
      </w:r>
      <w:r>
        <w:br/>
      </w:r>
      <w:r>
        <w:rPr>
          <w:rStyle w:val="VerbatimChar"/>
        </w:rPr>
        <w:t xml:space="preserve">  Real c = 0.37;</w:t>
      </w:r>
      <w:r>
        <w:br/>
      </w:r>
      <w:r>
        <w:rPr>
          <w:rStyle w:val="VerbatimChar"/>
        </w:rPr>
        <w:t xml:space="preserve">  Real d = 0.027;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11;</w:t>
      </w:r>
      <w:r>
        <w:br/>
      </w:r>
      <w:r>
        <w:rPr>
          <w:rStyle w:val="VerbatimChar"/>
        </w:rPr>
        <w:t xml:space="preserve">  y = 36;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annotation(experiment(StartTime = 0, StopTime = 60, Tolerance = 1e-06, Interval = 0.05));</w:t>
      </w:r>
      <w:r>
        <w:br/>
      </w:r>
      <w:r>
        <w:rPr>
          <w:rStyle w:val="VerbatimChar"/>
        </w:rPr>
        <w:t xml:space="preserve">end lab51;</w:t>
      </w:r>
    </w:p>
    <w:p>
      <w:pPr>
        <w:numPr>
          <w:ilvl w:val="0"/>
          <w:numId w:val="1007"/>
        </w:numPr>
        <w:pStyle w:val="Compact"/>
      </w:pPr>
      <w:r>
        <w:t xml:space="preserve">График (fig. 4) зависимости будет выглядеть следующим образом, аналогично тому, что было на языке Julia</w:t>
      </w:r>
    </w:p>
    <w:p>
      <w:pPr>
        <w:pStyle w:val="CaptionedFigure"/>
      </w:pPr>
      <w:r>
        <w:drawing>
          <wp:inline>
            <wp:extent cx="3733800" cy="1404961"/>
            <wp:effectExtent b="0" l="0" r="0" t="0"/>
            <wp:docPr descr="График зависимости численности хищников от численности жертв" title="" id="33" name="Picture"/>
            <a:graphic>
              <a:graphicData uri="http://schemas.openxmlformats.org/drawingml/2006/picture">
                <pic:pic>
                  <pic:nvPicPr>
                    <pic:cNvPr descr="image/om5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зависимости численности хищников от численности жертв</w:t>
      </w:r>
    </w:p>
    <w:p>
      <w:pPr>
        <w:numPr>
          <w:ilvl w:val="0"/>
          <w:numId w:val="1008"/>
        </w:numPr>
        <w:pStyle w:val="Compact"/>
      </w:pPr>
      <w:r>
        <w:t xml:space="preserve">График (fig. 5) изменения будет выглядеть аналогично тому, что мы строили на языке Julia.</w:t>
      </w:r>
    </w:p>
    <w:p>
      <w:pPr>
        <w:pStyle w:val="CaptionedFigure"/>
      </w:pPr>
      <w:r>
        <w:drawing>
          <wp:inline>
            <wp:extent cx="3733800" cy="1410212"/>
            <wp:effectExtent b="0" l="0" r="0" t="0"/>
            <wp:docPr descr="График изменения численности хищников и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om5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численности хищников и численности жертв</w:t>
      </w:r>
    </w:p>
    <w:p>
      <w:pPr>
        <w:numPr>
          <w:ilvl w:val="0"/>
          <w:numId w:val="1009"/>
        </w:numPr>
        <w:pStyle w:val="Compact"/>
      </w:pPr>
      <w:r>
        <w:t xml:space="preserve">И, наконец, график (fig. 6) стационарного случая будет выглядеть ровно также, как он был на языке Julia</w:t>
      </w:r>
    </w:p>
    <w:p>
      <w:pPr>
        <w:pStyle w:val="CaptionedFigure"/>
      </w:pPr>
      <w:r>
        <w:drawing>
          <wp:inline>
            <wp:extent cx="3733800" cy="1402049"/>
            <wp:effectExtent b="0" l="0" r="0" t="0"/>
            <wp:docPr descr="График изменения численности хищников и численности жертв" title="" id="39" name="Picture"/>
            <a:graphic>
              <a:graphicData uri="http://schemas.openxmlformats.org/drawingml/2006/picture">
                <pic:pic>
                  <pic:nvPicPr>
                    <pic:cNvPr descr="image/om5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численности хищников и численности жертв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</w:t>
      </w:r>
      <w:r>
        <w:t xml:space="preserve"> </w:t>
      </w:r>
      <w:r>
        <w:t xml:space="preserve">от численности жертв, а также графики изменения численности хищников и</w:t>
      </w:r>
      <w:r>
        <w:t xml:space="preserve"> </w:t>
      </w:r>
      <w:r>
        <w:t xml:space="preserve">численности жертв на языках Julia и OpenModelica.</w:t>
      </w:r>
    </w:p>
    <w:bookmarkEnd w:id="42"/>
    <w:bookmarkStart w:id="46" w:name="библиография"/>
    <w:p>
      <w:pPr>
        <w:pStyle w:val="Heading1"/>
      </w:pPr>
      <w:r>
        <w:t xml:space="preserve">Библиография</w:t>
      </w:r>
    </w:p>
    <w:bookmarkStart w:id="45" w:name="refs"/>
    <w:bookmarkStart w:id="44" w:name="ref-wiki:lv_eq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Wikipedia.</w:t>
      </w:r>
      <w:r>
        <w:t xml:space="preserve"> </w:t>
      </w:r>
      <w:r>
        <w:t xml:space="preserve">Lotka–Volterra equations</w:t>
      </w:r>
      <w:r>
        <w:t xml:space="preserve"> </w:t>
      </w:r>
      <w:r>
        <w:t xml:space="preserve">—</w:t>
      </w:r>
      <w:r>
        <w:t xml:space="preserve"> </w:t>
      </w:r>
      <w:r>
        <w:t xml:space="preserve">W</w:t>
      </w:r>
      <w:r>
        <w:t xml:space="preserve">ikipedia</w:t>
      </w:r>
      <w:r>
        <w:t xml:space="preserve">,</w:t>
      </w:r>
      <w:r>
        <w:t xml:space="preserve"> </w:t>
      </w:r>
      <w:r>
        <w:t xml:space="preserve">The Free Encyclopedia.</w:t>
      </w:r>
      <w:r>
        <w:t xml:space="preserve"> </w:t>
      </w:r>
      <w:hyperlink r:id="rId43">
        <w:r>
          <w:rPr>
            <w:rStyle w:val="Hyperlink"/>
          </w:rPr>
          <w:t xml:space="preserve">http://en.wikipedia.org/w/index.php?title=Lotka%E2%80%93Volterra%20equations&amp;oldid=1136125432</w:t>
        </w:r>
      </w:hyperlink>
      <w:r>
        <w:t xml:space="preserve">, 2023.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://en.wikipedia.org/w/index.php?title=Lotka%E2%80%93Volterra%20equations&amp;oldid=11361254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en.wikipedia.org/w/index.php?title=Lotka%E2%80%93Volterra%20equations&amp;oldid=11361254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Тагиев Байрам Алтай оглы</dc:creator>
  <dc:language>ru-RU</dc:language>
  <cp:keywords/>
  <dcterms:created xsi:type="dcterms:W3CDTF">2023-03-11T19:04:22Z</dcterms:created>
  <dcterms:modified xsi:type="dcterms:W3CDTF">2023-03-11T19:04:22Z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